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9" w:rsidRDefault="00232BA9" w:rsidP="0086620B">
      <w:pPr>
        <w:jc w:val="center"/>
        <w:rPr>
          <w:bCs/>
        </w:rPr>
      </w:pPr>
      <w:r>
        <w:rPr>
          <w:bCs/>
        </w:rPr>
        <w:t>Vlastný materiál</w:t>
      </w:r>
    </w:p>
    <w:p w:rsidR="00232BA9" w:rsidRPr="00232BA9" w:rsidRDefault="00232BA9" w:rsidP="0086620B">
      <w:pPr>
        <w:jc w:val="both"/>
        <w:rPr>
          <w:bCs/>
        </w:rPr>
      </w:pPr>
    </w:p>
    <w:p w:rsidR="0086620B" w:rsidRPr="0086620B" w:rsidRDefault="0086620B" w:rsidP="0086620B">
      <w:pPr>
        <w:pStyle w:val="Nadpis3"/>
        <w:spacing w:before="12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6620B">
        <w:rPr>
          <w:rFonts w:ascii="Times New Roman" w:hAnsi="Times New Roman" w:cs="Times New Roman"/>
          <w:color w:val="000000"/>
          <w:sz w:val="24"/>
          <w:szCs w:val="24"/>
        </w:rPr>
        <w:t xml:space="preserve">Informácia k </w:t>
      </w:r>
      <w:r w:rsidRPr="0086620B">
        <w:rPr>
          <w:rFonts w:ascii="Times New Roman" w:hAnsi="Times New Roman" w:cs="Times New Roman"/>
          <w:bCs w:val="0"/>
          <w:color w:val="000000"/>
          <w:sz w:val="24"/>
          <w:szCs w:val="24"/>
        </w:rPr>
        <w:t>predaj</w:t>
      </w:r>
      <w:r w:rsidR="004E53C0">
        <w:rPr>
          <w:rFonts w:ascii="Times New Roman" w:hAnsi="Times New Roman" w:cs="Times New Roman"/>
          <w:bCs w:val="0"/>
          <w:color w:val="000000"/>
          <w:sz w:val="24"/>
          <w:szCs w:val="24"/>
        </w:rPr>
        <w:t>u</w:t>
      </w:r>
      <w:r w:rsidRPr="0086620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priznaných jednotiek (AAU)</w:t>
      </w:r>
    </w:p>
    <w:p w:rsidR="006E5D87" w:rsidRPr="00CC1A31" w:rsidRDefault="006E5D87" w:rsidP="0086620B">
      <w:pPr>
        <w:jc w:val="both"/>
        <w:rPr>
          <w:b/>
        </w:rPr>
      </w:pP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>Úvod</w:t>
      </w:r>
    </w:p>
    <w:p w:rsidR="004E53C0" w:rsidRPr="004E53C0" w:rsidRDefault="004E53C0" w:rsidP="004E53C0">
      <w:pPr>
        <w:jc w:val="both"/>
      </w:pPr>
      <w:r w:rsidRPr="004E53C0">
        <w:t xml:space="preserve">Slovenská republika ako strana </w:t>
      </w:r>
      <w:proofErr w:type="spellStart"/>
      <w:r w:rsidRPr="004E53C0">
        <w:t>Kjótskeho</w:t>
      </w:r>
      <w:proofErr w:type="spellEnd"/>
      <w:r w:rsidRPr="004E53C0">
        <w:t xml:space="preserve"> protokolu má pridelené priznané jednotky (AAU</w:t>
      </w:r>
      <w:r w:rsidR="00752160">
        <w:t>), z ktorých je cca 27 000 000 ton CO</w:t>
      </w:r>
      <w:r w:rsidR="00752160" w:rsidRPr="00752160">
        <w:rPr>
          <w:vertAlign w:val="subscript"/>
        </w:rPr>
        <w:t>2</w:t>
      </w:r>
      <w:r w:rsidRPr="004E53C0">
        <w:t xml:space="preserve"> voľných. Množstvo voľných AAU jednotiek je závislé na predpokladanom vývoji emisií všetkých skleníkových plynov v priemysle, doprave, poľnohospodárstve a odpadovom hospodárstve do roku 2012, na množstve kvót v rámci EU ETS a na množstve kvót viazaných v rámci iných flexibilných mechanizmov (JI projekty). V prípade, že nebude dosiahnutá žiadna dohoda strán </w:t>
      </w:r>
      <w:proofErr w:type="spellStart"/>
      <w:r w:rsidRPr="004E53C0">
        <w:t>Kjótskeho</w:t>
      </w:r>
      <w:proofErr w:type="spellEnd"/>
      <w:r w:rsidRPr="004E53C0">
        <w:t xml:space="preserve"> protokolu o jeho pokračovaní, je potrebné AAU jednotky predať najneskôr pred ukončením ich platnosti, čo je rok 2014 preto, lebo národné inventúry emisií skleníkových plynov sa vyhotovujú s 2-ročným oneskorením, t.j. za rok 2012 sa bude odovzdávať finálna verzia inventúr v roku 2014. Práve tieto národné inventúry skleníkových plynov sú podkladom pre rozhodnutia vlád nakupovať AAU.  V prípade, že takáto dohoda bude dosiahnutá a AAU budú predmetom </w:t>
      </w:r>
      <w:proofErr w:type="spellStart"/>
      <w:r w:rsidRPr="004E53C0">
        <w:t>bankingu</w:t>
      </w:r>
      <w:proofErr w:type="spellEnd"/>
      <w:r w:rsidRPr="004E53C0">
        <w:t>, rok najneskoršieho zobchodovania AAU sa posunie na neskorší termín v závislosti od dosiahnutej dohody. MŽP SR v snahe o predaj voľných priznaných jednotiek uskutočnilo niekoľko aktivít smerujúcich k nadviazaniu kontaktov s potenciálnymi</w:t>
      </w:r>
      <w:r w:rsidR="0033771C">
        <w:t xml:space="preserve"> kupcami priamo, prípadne vedúcich</w:t>
      </w:r>
      <w:r w:rsidRPr="004E53C0">
        <w:t xml:space="preserve"> k výberu sprostredkovateľov alebo dražobnej spoločnosti. V rámci rozhovorov s potenciálnymi kupujúcimi</w:t>
      </w:r>
      <w:r w:rsidR="005B126C">
        <w:t>,</w:t>
      </w:r>
      <w:r w:rsidRPr="004E53C0">
        <w:t xml:space="preserve"> či už vlád alebo súkromných spoločností je potrebné konštatovať, že SR má vzhľadom na netransparentný predaj AAU v minulosti spoločnosti </w:t>
      </w:r>
      <w:proofErr w:type="spellStart"/>
      <w:r w:rsidRPr="004E53C0">
        <w:t>Interblue</w:t>
      </w:r>
      <w:proofErr w:type="spellEnd"/>
      <w:r w:rsidRPr="004E53C0">
        <w:t xml:space="preserve"> </w:t>
      </w:r>
      <w:proofErr w:type="spellStart"/>
      <w:r w:rsidRPr="004E53C0">
        <w:t>Group</w:t>
      </w:r>
      <w:proofErr w:type="spellEnd"/>
      <w:r w:rsidRPr="004E53C0">
        <w:t xml:space="preserve"> LLC. sťaženú pozíciu a voči SR prevláda nedôvera. Tento problém je možné prekonať len pomocou tretej, renomovanej entity, ktorá svojím renomé zaštíti predaj slovenských AAU potenciáln</w:t>
      </w:r>
      <w:r w:rsidR="005B126C">
        <w:t>ym</w:t>
      </w:r>
      <w:r w:rsidRPr="004E53C0">
        <w:t xml:space="preserve"> kupco</w:t>
      </w:r>
      <w:r w:rsidR="005B126C">
        <w:t>m</w:t>
      </w:r>
      <w:r w:rsidRPr="004E53C0">
        <w:t>, ktorými sú vlády krajín a japonské súkromné spoločnosti.</w:t>
      </w:r>
    </w:p>
    <w:p w:rsidR="004E53C0" w:rsidRPr="004E53C0" w:rsidRDefault="004E53C0" w:rsidP="004E53C0">
      <w:pPr>
        <w:jc w:val="both"/>
      </w:pPr>
    </w:p>
    <w:p w:rsidR="004E53C0" w:rsidRPr="004E53C0" w:rsidRDefault="004E53C0" w:rsidP="004E53C0">
      <w:pPr>
        <w:jc w:val="both"/>
      </w:pPr>
      <w:r w:rsidRPr="004E53C0">
        <w:t>Prehľad rokovaní s jednotlivými subjektmi:</w:t>
      </w: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>Svetová banka</w:t>
      </w:r>
    </w:p>
    <w:p w:rsidR="004E53C0" w:rsidRPr="004E53C0" w:rsidRDefault="004E53C0" w:rsidP="004E53C0">
      <w:pPr>
        <w:jc w:val="both"/>
      </w:pPr>
      <w:r w:rsidRPr="004E53C0">
        <w:t xml:space="preserve"> Svetová banka ponúkla spoluprácu so SR formou organizácie dražby AAU kvót. Svetová banka vykonala krátky prieskum trhu, na základe ktorého identifikovala záujem niektorých vlád o kúpu slovenských AAU kvót za predpokladu, že Svetová banka podrobí skúmaniu a preverí slovenskú Zelenú investičnú schému a svojím renomé bude garantovať transparentnosť tejto obchodnej transakcie. Na základe cenovej ponuky na spoluprácu so Svetovou bankou  (vysoký paušálny poplatok za vykonané posúdenie Zelenej investičnej schémy a následné poradenstvo pri predaji) MŽP SR prijalo rozhodnutie o uprednostnení rýchlejšieho a cenovo menej náročného spôsobu predaja, t.j. pomocou sprostredkovateľa alebo priamo.</w:t>
      </w: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>Európska banka pre obnovu a rozvoj (EBRD)</w:t>
      </w:r>
    </w:p>
    <w:p w:rsidR="004E53C0" w:rsidRPr="004E53C0" w:rsidRDefault="004E53C0" w:rsidP="004E53C0">
      <w:pPr>
        <w:jc w:val="both"/>
      </w:pPr>
      <w:r w:rsidRPr="004E53C0">
        <w:t>Koncom marca 2011 sa uskutočnilo prvé rokovanie, na ktorom bol identifikovaný záujem oboch strán o spoluprácu. Začiatkom mája je plánované rokovanie na úrovni štátneho tajomníka za SR (úroveň je stanovená na požiadanie EBRD) a na úrovni environmentálnych expertov EBRD, na ktorom budú prediskutované formy možnej spolupráce, časové rámce a úlohy oboch strán pri uskutočnení predaja.</w:t>
      </w:r>
    </w:p>
    <w:p w:rsidR="004E53C0" w:rsidRPr="004E53C0" w:rsidRDefault="004E53C0" w:rsidP="004E53C0">
      <w:pPr>
        <w:jc w:val="both"/>
        <w:rPr>
          <w:b/>
        </w:rPr>
      </w:pPr>
      <w:proofErr w:type="spellStart"/>
      <w:r w:rsidRPr="004E53C0">
        <w:rPr>
          <w:b/>
        </w:rPr>
        <w:t>Ardal</w:t>
      </w:r>
      <w:proofErr w:type="spellEnd"/>
      <w:r w:rsidRPr="004E53C0">
        <w:rPr>
          <w:b/>
        </w:rPr>
        <w:t xml:space="preserve"> (Agentúra pre riadenie dlhu a likvidity), KBB (Komoditná burza Bratislava)</w:t>
      </w:r>
    </w:p>
    <w:p w:rsidR="004E53C0" w:rsidRPr="004E53C0" w:rsidRDefault="004E53C0" w:rsidP="004E53C0">
      <w:pPr>
        <w:jc w:val="both"/>
      </w:pPr>
      <w:proofErr w:type="spellStart"/>
      <w:r w:rsidRPr="004E53C0">
        <w:t>Ardal</w:t>
      </w:r>
      <w:proofErr w:type="spellEnd"/>
      <w:r w:rsidRPr="004E53C0">
        <w:t xml:space="preserve"> a KBB sú právnické osoby činné v organizovaní dražieb cenných papierov resp., komodít, vrátane emisných kvót (najmä EUA a CER).  Obe inštitúcie sú schopné technicky uskutočniť dražbu AAU kvót, avšak obom chýba medzinárodné renomé, ktorým by zaštítili predaj slovenských AAU potenciálnym kupcom, ktorými sú vlády krajín a japonské súkromné spoločnosti. Z tohto dôvodu je možné uvažovať, že </w:t>
      </w:r>
      <w:proofErr w:type="spellStart"/>
      <w:r w:rsidRPr="004E53C0">
        <w:t>Ardal</w:t>
      </w:r>
      <w:proofErr w:type="spellEnd"/>
      <w:r w:rsidRPr="004E53C0">
        <w:t xml:space="preserve"> alebo KBB by eventuálne mohli byť v pozícii subjektu, ktorý zabezpečí technické uskutočnenie obchodnej transakcie, avšak nemajú schopnosť nájsť potenciálnych kupcov a presvedčiť ich o dôveryhodnosti slovenských AAU  a slovenskej GIS.</w:t>
      </w:r>
    </w:p>
    <w:p w:rsidR="004E53C0" w:rsidRPr="004E53C0" w:rsidRDefault="004E53C0" w:rsidP="004E53C0">
      <w:pPr>
        <w:jc w:val="both"/>
        <w:rPr>
          <w:b/>
        </w:rPr>
      </w:pP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>Predaj prostredníctvom sprostredkovateľa</w:t>
      </w:r>
    </w:p>
    <w:p w:rsidR="004E53C0" w:rsidRPr="004E53C0" w:rsidRDefault="004E53C0" w:rsidP="004E53C0">
      <w:pPr>
        <w:jc w:val="both"/>
      </w:pPr>
      <w:r w:rsidRPr="004E53C0">
        <w:t xml:space="preserve">Predaj prostredníctvom sprostredkovateľa je jedným z vhodných spôsobov predaja AAU vzhľadom na skutočnosť, že SR má možnosť priamo stanoviť podmienky spolupráce prostredníctvom formulovania zmluvy o sprostredkovaní, ako súčasti súťažných podkladov v procese verejného obstarávania. MŽP SR pripravilo všetky potrebné dokumenty na začatie verejného obstarávania a v súčasnosti čaká na odpoveď MF SR týkajúcu sa spôsobu výplaty odmeny sprostredkovateľovi potrebnej pre spustenie verejného </w:t>
      </w:r>
      <w:r w:rsidRPr="004E53C0">
        <w:lastRenderedPageBreak/>
        <w:t>obstarávania služieb sprostredkovateľa. Vzhľadom na predávané množstvo sa dá očakávať, že pôjde o nadlimitnú metódu verejného obstarávania a proces obstarávania bude trvať cca 6 mesiacov.</w:t>
      </w: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>Priame rokovania</w:t>
      </w:r>
    </w:p>
    <w:p w:rsidR="004E53C0" w:rsidRPr="004E53C0" w:rsidRDefault="004E53C0" w:rsidP="004E53C0">
      <w:pPr>
        <w:jc w:val="both"/>
      </w:pPr>
      <w:r w:rsidRPr="004E53C0">
        <w:t>Od začiatku roku 2010 sa uskutočnilo niekoľko rokovaní s potenciálnymi kupcami – súkromnými japonskými spoločnosťami , záujemcami o kúpu AAU kvót. Z</w:t>
      </w:r>
      <w:r w:rsidR="0080111F">
        <w:t>o strany japonských spoločností</w:t>
      </w:r>
      <w:r w:rsidRPr="004E53C0">
        <w:t xml:space="preserve"> išlo väčšinou o testovacie a porovnávacie rokovania, reálne obchody sa uzatvorili poväčšine s</w:t>
      </w:r>
      <w:r w:rsidR="0080111F">
        <w:rPr>
          <w:color w:val="FF0000"/>
        </w:rPr>
        <w:t> </w:t>
      </w:r>
      <w:r w:rsidR="00037948" w:rsidRPr="00037948">
        <w:t>Českou republikou</w:t>
      </w:r>
      <w:r w:rsidRPr="00037948">
        <w:t>,</w:t>
      </w:r>
      <w:r w:rsidRPr="004E53C0">
        <w:t xml:space="preserve"> Estónskom alebo Poľskom, ktorých renomé na uhlíkovom trhu nie je príliš pošramotené.  Rokovania boli medzi MŽP SR a spoločnosťami:</w:t>
      </w:r>
    </w:p>
    <w:p w:rsidR="004E53C0" w:rsidRPr="004E53C0" w:rsidRDefault="004E53C0" w:rsidP="004E53C0">
      <w:pPr>
        <w:jc w:val="both"/>
      </w:pPr>
      <w:proofErr w:type="spellStart"/>
      <w:r w:rsidRPr="004E53C0">
        <w:t>Marubeni</w:t>
      </w:r>
      <w:proofErr w:type="spellEnd"/>
      <w:r w:rsidRPr="004E53C0">
        <w:t xml:space="preserve">, SMBC, </w:t>
      </w:r>
      <w:proofErr w:type="spellStart"/>
      <w:r w:rsidRPr="004E53C0">
        <w:t>Mitsui</w:t>
      </w:r>
      <w:proofErr w:type="spellEnd"/>
      <w:r w:rsidRPr="004E53C0">
        <w:t xml:space="preserve">, </w:t>
      </w:r>
      <w:proofErr w:type="spellStart"/>
      <w:r w:rsidRPr="004E53C0">
        <w:t>Tricorona</w:t>
      </w:r>
      <w:proofErr w:type="spellEnd"/>
      <w:r w:rsidRPr="004E53C0">
        <w:t xml:space="preserve">, </w:t>
      </w:r>
      <w:proofErr w:type="spellStart"/>
      <w:r w:rsidRPr="004E53C0">
        <w:t>Globe</w:t>
      </w:r>
      <w:proofErr w:type="spellEnd"/>
      <w:r w:rsidRPr="004E53C0">
        <w:t xml:space="preserve"> EN</w:t>
      </w:r>
    </w:p>
    <w:p w:rsidR="004E53C0" w:rsidRPr="004E53C0" w:rsidRDefault="004E53C0" w:rsidP="004E53C0">
      <w:pPr>
        <w:jc w:val="both"/>
      </w:pPr>
    </w:p>
    <w:p w:rsidR="004E53C0" w:rsidRPr="004E53C0" w:rsidRDefault="004E53C0" w:rsidP="004E53C0">
      <w:pPr>
        <w:jc w:val="both"/>
        <w:rPr>
          <w:b/>
        </w:rPr>
      </w:pPr>
      <w:r w:rsidRPr="004E53C0">
        <w:rPr>
          <w:b/>
        </w:rPr>
        <w:t xml:space="preserve">Analýza a vyhliadky predaja </w:t>
      </w:r>
    </w:p>
    <w:p w:rsidR="004E53C0" w:rsidRPr="001C44E5" w:rsidRDefault="004E53C0" w:rsidP="004E53C0">
      <w:pPr>
        <w:jc w:val="both"/>
      </w:pPr>
      <w:r w:rsidRPr="001C44E5">
        <w:t xml:space="preserve">Neistota v pokračovaní </w:t>
      </w:r>
      <w:proofErr w:type="spellStart"/>
      <w:r w:rsidRPr="001C44E5">
        <w:t>bankingu</w:t>
      </w:r>
      <w:proofErr w:type="spellEnd"/>
      <w:r w:rsidRPr="001C44E5">
        <w:t xml:space="preserve"> s usporenými kvótami po 2014 znížila ceny na 4-6 € za tonu CO</w:t>
      </w:r>
      <w:r w:rsidRPr="001C44E5">
        <w:rPr>
          <w:vertAlign w:val="subscript"/>
        </w:rPr>
        <w:t>2</w:t>
      </w:r>
      <w:r w:rsidRPr="001C44E5">
        <w:t xml:space="preserve"> už pred jadrovým nešťastím v Japonsku. Toto považujeme za veľmi neprimeranú cen</w:t>
      </w:r>
      <w:r w:rsidR="0080111F">
        <w:t>u oproti vynaloženému úsiliu naš</w:t>
      </w:r>
      <w:r w:rsidRPr="001C44E5">
        <w:t>ej ekonomiky a priemyslu znížiť emisie CO</w:t>
      </w:r>
      <w:r w:rsidRPr="001C44E5">
        <w:rPr>
          <w:vertAlign w:val="subscript"/>
        </w:rPr>
        <w:t>2</w:t>
      </w:r>
      <w:r w:rsidRPr="001C44E5">
        <w:t>.</w:t>
      </w:r>
    </w:p>
    <w:p w:rsidR="004E53C0" w:rsidRPr="001C44E5" w:rsidRDefault="004E53C0" w:rsidP="004E53C0">
      <w:pPr>
        <w:jc w:val="both"/>
      </w:pPr>
      <w:r w:rsidRPr="001C44E5">
        <w:t>Dôvodom obáv je prejavená nevôľa Japonska a ostatných svetových lídrov ok</w:t>
      </w:r>
      <w:r w:rsidR="00D278BC">
        <w:t>rem EÚ</w:t>
      </w:r>
      <w:r w:rsidRPr="001C44E5">
        <w:t xml:space="preserve"> pokračovať v jednostrannom dodržiavaní systému obchodovania s AAU bez zapojenia veľkých</w:t>
      </w:r>
      <w:r w:rsidR="00D278BC">
        <w:t>,</w:t>
      </w:r>
      <w:r w:rsidRPr="001C44E5">
        <w:t xml:space="preserve"> rozvíjajúcich sa ekonomík – BRICS, ale najmä obrovský nadbytok AAU na trhu z krajín bývalého Sovietskeho zväzu vo výške stoviek miliónov ton CO</w:t>
      </w:r>
      <w:r w:rsidRPr="001C44E5">
        <w:rPr>
          <w:vertAlign w:val="subscript"/>
        </w:rPr>
        <w:t>2</w:t>
      </w:r>
      <w:r w:rsidRPr="001C44E5">
        <w:t>.</w:t>
      </w:r>
    </w:p>
    <w:p w:rsidR="004E53C0" w:rsidRPr="001C44E5" w:rsidRDefault="004E53C0" w:rsidP="004E53C0">
      <w:pPr>
        <w:jc w:val="both"/>
      </w:pPr>
      <w:r w:rsidRPr="001C44E5">
        <w:t xml:space="preserve">Po zemetrasení, </w:t>
      </w:r>
      <w:proofErr w:type="spellStart"/>
      <w:r w:rsidRPr="001C44E5">
        <w:t>tsunami</w:t>
      </w:r>
      <w:proofErr w:type="spellEnd"/>
      <w:r w:rsidRPr="001C44E5">
        <w:t xml:space="preserve"> a jadrovej katastrofe v Japonsku vyhliadky na predaj emisných kvót v roku 2011 nie sú veľmi potešujúce, pretože sa vyčkáva, kedy a za akých podmienok Japonsko obnoví politiku nákupu emisných kvót. Preto predpokladáme ešte nižšiu cenu a veľmi malé množstvá v kontraktoch v roku 2011. </w:t>
      </w:r>
    </w:p>
    <w:p w:rsidR="004E53C0" w:rsidRPr="001C44E5" w:rsidRDefault="004E53C0" w:rsidP="004E53C0">
      <w:pPr>
        <w:jc w:val="both"/>
      </w:pPr>
      <w:r w:rsidRPr="001C44E5">
        <w:t>Na druhej strane východoeurópske krajiny E</w:t>
      </w:r>
      <w:r w:rsidR="00037948">
        <w:t>Ú</w:t>
      </w:r>
      <w:r w:rsidRPr="001C44E5">
        <w:t xml:space="preserve"> presadzujú spoločnú pozíciu pri rokovaniach o akýchkoľvek opatreniach voči klimatickým zmenám s cieľom uplatniť hodnotu usporených emisných kvót mimo </w:t>
      </w:r>
      <w:proofErr w:type="spellStart"/>
      <w:r w:rsidRPr="001C44E5">
        <w:t>Kjótskeho</w:t>
      </w:r>
      <w:proofErr w:type="spellEnd"/>
      <w:r w:rsidRPr="001C44E5">
        <w:t xml:space="preserve"> protokolu a to priamo v rámci E</w:t>
      </w:r>
      <w:r w:rsidR="00037948">
        <w:t>Ú</w:t>
      </w:r>
      <w:r w:rsidRPr="001C44E5">
        <w:t>.</w:t>
      </w:r>
    </w:p>
    <w:p w:rsidR="004E53C0" w:rsidRPr="001C44E5" w:rsidRDefault="004E53C0" w:rsidP="004E53C0">
      <w:pPr>
        <w:jc w:val="both"/>
      </w:pPr>
      <w:r w:rsidRPr="001C44E5">
        <w:t>Európska Komisia nevylúčila možnosť použitia kvót vo vopred dohodnutej hodnote ako náhradu peňazí v rámci vnútroeurópskych finančných mechanizmov ako budú napr. národné príspevky do Európskeho záväzku do globálneho Zeleného klimatického fondu. Pri určovaní ceny by sa malo vychádzať z nákladov na dosiahnutie úspor, čo môže byť aj 10-15€ za tonu CO</w:t>
      </w:r>
      <w:r w:rsidRPr="001C44E5">
        <w:rPr>
          <w:vertAlign w:val="subscript"/>
        </w:rPr>
        <w:t>2</w:t>
      </w:r>
      <w:r w:rsidRPr="001C44E5">
        <w:t>, podľa konsenzu. Malo by to byť prejavom</w:t>
      </w:r>
      <w:r w:rsidR="00037948">
        <w:t xml:space="preserve"> vnútornej solidarity v rámci EÚ</w:t>
      </w:r>
      <w:r w:rsidRPr="001C44E5">
        <w:t xml:space="preserve"> ako protihodnota za vynaložené úsilie znížiť emisie aj za cenu zatvárania neekologických továrn</w:t>
      </w:r>
      <w:r w:rsidR="00D278BC">
        <w:t>í</w:t>
      </w:r>
      <w:r w:rsidRPr="001C44E5">
        <w:t xml:space="preserve"> v týchto krajinách.</w:t>
      </w:r>
    </w:p>
    <w:p w:rsidR="004E53C0" w:rsidRPr="001C44E5" w:rsidRDefault="004E53C0" w:rsidP="004E53C0">
      <w:pPr>
        <w:jc w:val="both"/>
      </w:pPr>
      <w:r w:rsidRPr="001C44E5">
        <w:t xml:space="preserve">Pokiaľ dôjde k tejto dohode s Európskou komisiou, už budúci rok by sme mohli týmito zápočtami dosiahnuť rádovo vyššie výnosy z AAU, ako z predaja za dnešných nevýhodných trhových podmienok. </w:t>
      </w:r>
    </w:p>
    <w:p w:rsidR="004E53C0" w:rsidRPr="001C44E5" w:rsidRDefault="004E53C0" w:rsidP="004E53C0">
      <w:pPr>
        <w:jc w:val="both"/>
      </w:pPr>
      <w:r w:rsidRPr="001C44E5">
        <w:t xml:space="preserve">Preto MŽP SR navrhuje pokračovať v hľadaní kupujúceho resp. sprostredkovateľa, ale zároveň dobre zvážiť predajnú cenu. </w:t>
      </w:r>
    </w:p>
    <w:p w:rsidR="004E53C0" w:rsidRPr="001C44E5" w:rsidRDefault="004E53C0" w:rsidP="004E53C0">
      <w:pPr>
        <w:jc w:val="both"/>
      </w:pPr>
      <w:r w:rsidRPr="001C44E5">
        <w:t>Berúc do úvahy uvedené informácie, navrhujeme prehodnotiť rozpočtovaný príjem 100 miliónov Eur za predaj AAU v roku 2011 v kapitole Environmentálneho fondu a nahradiť ho z pohľadu štátneho rozpočtu novovytvoreným príjmom z dane z predaja emisných kvót, ktoré by malo byť v porovnateľnej sume.</w:t>
      </w:r>
    </w:p>
    <w:p w:rsidR="004E53C0" w:rsidRPr="001C44E5" w:rsidRDefault="004E53C0" w:rsidP="004E53C0">
      <w:pPr>
        <w:jc w:val="both"/>
      </w:pPr>
      <w:r w:rsidRPr="001C44E5">
        <w:t>Z vyššie uvedeného dôvodu považujeme za logický krok uvoľnenie čerpania rozpočtovaných prostriedkov Environmentálneho fondu bez podmienky predaja emisných kvót.</w:t>
      </w:r>
    </w:p>
    <w:p w:rsidR="0086620B" w:rsidRPr="004E53C0" w:rsidRDefault="0086620B" w:rsidP="004E53C0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86620B" w:rsidRPr="004E53C0" w:rsidSect="001D68D5">
      <w:footerReference w:type="default" r:id="rId10"/>
      <w:pgSz w:w="11906" w:h="16838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82" w:rsidRDefault="00CC7C82">
      <w:r>
        <w:separator/>
      </w:r>
    </w:p>
  </w:endnote>
  <w:endnote w:type="continuationSeparator" w:id="0">
    <w:p w:rsidR="00CC7C82" w:rsidRDefault="00CC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16" w:rsidRDefault="009523E2">
    <w:pPr>
      <w:pStyle w:val="Pta"/>
      <w:jc w:val="right"/>
    </w:pPr>
    <w:fldSimple w:instr="PAGE   \* MERGEFORMAT">
      <w:r w:rsidR="00037948">
        <w:rPr>
          <w:noProof/>
        </w:rPr>
        <w:t>2</w:t>
      </w:r>
    </w:fldSimple>
  </w:p>
  <w:p w:rsidR="00E51416" w:rsidRDefault="00E514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82" w:rsidRDefault="00CC7C82">
      <w:r>
        <w:separator/>
      </w:r>
    </w:p>
  </w:footnote>
  <w:footnote w:type="continuationSeparator" w:id="0">
    <w:p w:rsidR="00CC7C82" w:rsidRDefault="00CC7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A0"/>
    <w:multiLevelType w:val="hybridMultilevel"/>
    <w:tmpl w:val="C0F03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403"/>
    <w:multiLevelType w:val="hybridMultilevel"/>
    <w:tmpl w:val="FDE85DEC"/>
    <w:lvl w:ilvl="0" w:tplc="1B4EEC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63980"/>
    <w:multiLevelType w:val="hybridMultilevel"/>
    <w:tmpl w:val="41A27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C71"/>
    <w:multiLevelType w:val="multilevel"/>
    <w:tmpl w:val="D0B0A0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DF9"/>
    <w:multiLevelType w:val="hybridMultilevel"/>
    <w:tmpl w:val="6B8A0488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87164"/>
    <w:multiLevelType w:val="hybridMultilevel"/>
    <w:tmpl w:val="AA540C5A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9E750A"/>
    <w:multiLevelType w:val="hybridMultilevel"/>
    <w:tmpl w:val="972C0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30F22"/>
    <w:multiLevelType w:val="hybridMultilevel"/>
    <w:tmpl w:val="065409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9E1C79"/>
    <w:multiLevelType w:val="hybridMultilevel"/>
    <w:tmpl w:val="0E9E3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C62F8"/>
    <w:multiLevelType w:val="hybridMultilevel"/>
    <w:tmpl w:val="2F8438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12212"/>
    <w:multiLevelType w:val="hybridMultilevel"/>
    <w:tmpl w:val="C510AB96"/>
    <w:lvl w:ilvl="0" w:tplc="09FC6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67EB"/>
    <w:multiLevelType w:val="hybridMultilevel"/>
    <w:tmpl w:val="815AFA7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6E56E3"/>
    <w:multiLevelType w:val="hybridMultilevel"/>
    <w:tmpl w:val="FB385446"/>
    <w:lvl w:ilvl="0" w:tplc="E5908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42A4D"/>
    <w:multiLevelType w:val="hybridMultilevel"/>
    <w:tmpl w:val="162E5B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684C"/>
    <w:multiLevelType w:val="hybridMultilevel"/>
    <w:tmpl w:val="8CB4719A"/>
    <w:lvl w:ilvl="0" w:tplc="3870B1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422F0D"/>
    <w:multiLevelType w:val="hybridMultilevel"/>
    <w:tmpl w:val="FA02D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DDD"/>
    <w:multiLevelType w:val="hybridMultilevel"/>
    <w:tmpl w:val="3E4660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11850"/>
    <w:multiLevelType w:val="hybridMultilevel"/>
    <w:tmpl w:val="D0B0A0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56132"/>
    <w:multiLevelType w:val="hybridMultilevel"/>
    <w:tmpl w:val="FF388ED0"/>
    <w:lvl w:ilvl="0" w:tplc="2416D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E3F35"/>
    <w:multiLevelType w:val="hybridMultilevel"/>
    <w:tmpl w:val="4D567204"/>
    <w:lvl w:ilvl="0" w:tplc="08889A2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CA54BA"/>
    <w:multiLevelType w:val="hybridMultilevel"/>
    <w:tmpl w:val="D9C4F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D5AF6"/>
    <w:multiLevelType w:val="hybridMultilevel"/>
    <w:tmpl w:val="A24E3B2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F7BC3"/>
    <w:multiLevelType w:val="hybridMultilevel"/>
    <w:tmpl w:val="5DBEA76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C23461"/>
    <w:multiLevelType w:val="hybridMultilevel"/>
    <w:tmpl w:val="4A344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3001C"/>
    <w:multiLevelType w:val="hybridMultilevel"/>
    <w:tmpl w:val="D5F23AEA"/>
    <w:lvl w:ilvl="0" w:tplc="041B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7C018D7"/>
    <w:multiLevelType w:val="hybridMultilevel"/>
    <w:tmpl w:val="3680563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B1768F"/>
    <w:multiLevelType w:val="hybridMultilevel"/>
    <w:tmpl w:val="5BCE55F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C3420"/>
    <w:multiLevelType w:val="hybridMultilevel"/>
    <w:tmpl w:val="EF7E49D6"/>
    <w:lvl w:ilvl="0" w:tplc="02304452">
      <w:start w:val="7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1777B1"/>
    <w:multiLevelType w:val="hybridMultilevel"/>
    <w:tmpl w:val="E57EA99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0040B2"/>
    <w:multiLevelType w:val="hybridMultilevel"/>
    <w:tmpl w:val="79D09A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547334"/>
    <w:multiLevelType w:val="hybridMultilevel"/>
    <w:tmpl w:val="B8CE6C7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C226E7"/>
    <w:multiLevelType w:val="hybridMultilevel"/>
    <w:tmpl w:val="62780E9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895EE5"/>
    <w:multiLevelType w:val="hybridMultilevel"/>
    <w:tmpl w:val="8A2AF8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4E71E4"/>
    <w:multiLevelType w:val="singleLevel"/>
    <w:tmpl w:val="EB8637DA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4">
    <w:nsid w:val="71162FE5"/>
    <w:multiLevelType w:val="hybridMultilevel"/>
    <w:tmpl w:val="2A206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B786E"/>
    <w:multiLevelType w:val="hybridMultilevel"/>
    <w:tmpl w:val="428A13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A07B0"/>
    <w:multiLevelType w:val="hybridMultilevel"/>
    <w:tmpl w:val="7C1CA968"/>
    <w:lvl w:ilvl="0" w:tplc="E3248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043D7"/>
    <w:multiLevelType w:val="hybridMultilevel"/>
    <w:tmpl w:val="2D884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462B5"/>
    <w:multiLevelType w:val="hybridMultilevel"/>
    <w:tmpl w:val="0868C37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F2D4093"/>
    <w:multiLevelType w:val="hybridMultilevel"/>
    <w:tmpl w:val="52E8DF64"/>
    <w:lvl w:ilvl="0" w:tplc="DD3A8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1"/>
  </w:num>
  <w:num w:numId="4">
    <w:abstractNumId w:val="39"/>
  </w:num>
  <w:num w:numId="5">
    <w:abstractNumId w:val="31"/>
  </w:num>
  <w:num w:numId="6">
    <w:abstractNumId w:val="30"/>
  </w:num>
  <w:num w:numId="7">
    <w:abstractNumId w:val="26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28"/>
  </w:num>
  <w:num w:numId="13">
    <w:abstractNumId w:val="35"/>
  </w:num>
  <w:num w:numId="14">
    <w:abstractNumId w:val="9"/>
  </w:num>
  <w:num w:numId="15">
    <w:abstractNumId w:val="18"/>
  </w:num>
  <w:num w:numId="16">
    <w:abstractNumId w:val="5"/>
  </w:num>
  <w:num w:numId="17">
    <w:abstractNumId w:val="11"/>
  </w:num>
  <w:num w:numId="18">
    <w:abstractNumId w:val="2"/>
  </w:num>
  <w:num w:numId="19">
    <w:abstractNumId w:val="6"/>
  </w:num>
  <w:num w:numId="20">
    <w:abstractNumId w:val="34"/>
  </w:num>
  <w:num w:numId="21">
    <w:abstractNumId w:val="37"/>
  </w:num>
  <w:num w:numId="22">
    <w:abstractNumId w:val="29"/>
  </w:num>
  <w:num w:numId="23">
    <w:abstractNumId w:val="8"/>
  </w:num>
  <w:num w:numId="24">
    <w:abstractNumId w:val="0"/>
  </w:num>
  <w:num w:numId="25">
    <w:abstractNumId w:val="15"/>
  </w:num>
  <w:num w:numId="26">
    <w:abstractNumId w:val="4"/>
  </w:num>
  <w:num w:numId="27">
    <w:abstractNumId w:val="38"/>
  </w:num>
  <w:num w:numId="28">
    <w:abstractNumId w:val="7"/>
  </w:num>
  <w:num w:numId="29">
    <w:abstractNumId w:val="25"/>
  </w:num>
  <w:num w:numId="30">
    <w:abstractNumId w:val="20"/>
  </w:num>
  <w:num w:numId="31">
    <w:abstractNumId w:val="22"/>
  </w:num>
  <w:num w:numId="32">
    <w:abstractNumId w:val="19"/>
  </w:num>
  <w:num w:numId="33">
    <w:abstractNumId w:val="14"/>
  </w:num>
  <w:num w:numId="34">
    <w:abstractNumId w:val="2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3"/>
  </w:num>
  <w:num w:numId="38">
    <w:abstractNumId w:val="1"/>
  </w:num>
  <w:num w:numId="39">
    <w:abstractNumId w:val="17"/>
  </w:num>
  <w:num w:numId="40">
    <w:abstractNumId w:val="3"/>
  </w:num>
  <w:num w:numId="41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34"/>
    <w:rsid w:val="00001D13"/>
    <w:rsid w:val="0000361A"/>
    <w:rsid w:val="00007C1B"/>
    <w:rsid w:val="00010194"/>
    <w:rsid w:val="0001204B"/>
    <w:rsid w:val="00015CBF"/>
    <w:rsid w:val="00016751"/>
    <w:rsid w:val="00016A7F"/>
    <w:rsid w:val="00017EB9"/>
    <w:rsid w:val="00021FB7"/>
    <w:rsid w:val="00025CCC"/>
    <w:rsid w:val="00026C98"/>
    <w:rsid w:val="00027D44"/>
    <w:rsid w:val="00027E0B"/>
    <w:rsid w:val="0003059D"/>
    <w:rsid w:val="00030CF3"/>
    <w:rsid w:val="00032217"/>
    <w:rsid w:val="000334D6"/>
    <w:rsid w:val="0003365F"/>
    <w:rsid w:val="0003468F"/>
    <w:rsid w:val="00037948"/>
    <w:rsid w:val="0004058A"/>
    <w:rsid w:val="00041C0B"/>
    <w:rsid w:val="00042ECE"/>
    <w:rsid w:val="000448F4"/>
    <w:rsid w:val="00047D2D"/>
    <w:rsid w:val="00051DE6"/>
    <w:rsid w:val="000526BB"/>
    <w:rsid w:val="00053918"/>
    <w:rsid w:val="00054890"/>
    <w:rsid w:val="0005489E"/>
    <w:rsid w:val="0006086E"/>
    <w:rsid w:val="00060C89"/>
    <w:rsid w:val="00060FA2"/>
    <w:rsid w:val="00061A7A"/>
    <w:rsid w:val="00061AEA"/>
    <w:rsid w:val="00061C59"/>
    <w:rsid w:val="00062ED3"/>
    <w:rsid w:val="00063909"/>
    <w:rsid w:val="000639A6"/>
    <w:rsid w:val="00070FD4"/>
    <w:rsid w:val="0007213F"/>
    <w:rsid w:val="00073417"/>
    <w:rsid w:val="0007363B"/>
    <w:rsid w:val="0007483F"/>
    <w:rsid w:val="00077C0E"/>
    <w:rsid w:val="000802E9"/>
    <w:rsid w:val="00080A84"/>
    <w:rsid w:val="00080BDA"/>
    <w:rsid w:val="0008222C"/>
    <w:rsid w:val="000845F4"/>
    <w:rsid w:val="00085383"/>
    <w:rsid w:val="0009127D"/>
    <w:rsid w:val="00091AC9"/>
    <w:rsid w:val="00094004"/>
    <w:rsid w:val="0009466D"/>
    <w:rsid w:val="000948E0"/>
    <w:rsid w:val="00095F14"/>
    <w:rsid w:val="000977AA"/>
    <w:rsid w:val="000A2120"/>
    <w:rsid w:val="000A2D30"/>
    <w:rsid w:val="000A4AF9"/>
    <w:rsid w:val="000A7A7B"/>
    <w:rsid w:val="000B14A8"/>
    <w:rsid w:val="000B1714"/>
    <w:rsid w:val="000B1A3B"/>
    <w:rsid w:val="000B318F"/>
    <w:rsid w:val="000B435A"/>
    <w:rsid w:val="000B4A10"/>
    <w:rsid w:val="000B63D9"/>
    <w:rsid w:val="000C1222"/>
    <w:rsid w:val="000C28EF"/>
    <w:rsid w:val="000C2DC2"/>
    <w:rsid w:val="000C7011"/>
    <w:rsid w:val="000D2F3D"/>
    <w:rsid w:val="000D2F5D"/>
    <w:rsid w:val="000D3CA3"/>
    <w:rsid w:val="000D762D"/>
    <w:rsid w:val="000D7A19"/>
    <w:rsid w:val="000E2A00"/>
    <w:rsid w:val="000E2CE5"/>
    <w:rsid w:val="000E326D"/>
    <w:rsid w:val="000E44EC"/>
    <w:rsid w:val="000E4665"/>
    <w:rsid w:val="000E6180"/>
    <w:rsid w:val="000E7066"/>
    <w:rsid w:val="000E7A74"/>
    <w:rsid w:val="000F11CF"/>
    <w:rsid w:val="000F4387"/>
    <w:rsid w:val="000F4C0D"/>
    <w:rsid w:val="000F5391"/>
    <w:rsid w:val="000F7F3A"/>
    <w:rsid w:val="00100D43"/>
    <w:rsid w:val="00102A9A"/>
    <w:rsid w:val="001111E1"/>
    <w:rsid w:val="0011165D"/>
    <w:rsid w:val="0011280F"/>
    <w:rsid w:val="00112950"/>
    <w:rsid w:val="00113819"/>
    <w:rsid w:val="00114E6E"/>
    <w:rsid w:val="001161DB"/>
    <w:rsid w:val="001177B2"/>
    <w:rsid w:val="00117C32"/>
    <w:rsid w:val="00123FAC"/>
    <w:rsid w:val="00124561"/>
    <w:rsid w:val="001258E4"/>
    <w:rsid w:val="001264F3"/>
    <w:rsid w:val="00130226"/>
    <w:rsid w:val="00130DFA"/>
    <w:rsid w:val="00130E0E"/>
    <w:rsid w:val="00135B46"/>
    <w:rsid w:val="0013706C"/>
    <w:rsid w:val="001371EF"/>
    <w:rsid w:val="00137D7D"/>
    <w:rsid w:val="00137E25"/>
    <w:rsid w:val="00140B29"/>
    <w:rsid w:val="0014225B"/>
    <w:rsid w:val="00142415"/>
    <w:rsid w:val="00144470"/>
    <w:rsid w:val="00147BF7"/>
    <w:rsid w:val="00150E00"/>
    <w:rsid w:val="00151836"/>
    <w:rsid w:val="001529F5"/>
    <w:rsid w:val="00152A03"/>
    <w:rsid w:val="001605E4"/>
    <w:rsid w:val="00161523"/>
    <w:rsid w:val="00166A92"/>
    <w:rsid w:val="001710EE"/>
    <w:rsid w:val="001725D6"/>
    <w:rsid w:val="0017303B"/>
    <w:rsid w:val="00173254"/>
    <w:rsid w:val="00177474"/>
    <w:rsid w:val="001801D1"/>
    <w:rsid w:val="00180C60"/>
    <w:rsid w:val="00182A88"/>
    <w:rsid w:val="00182C44"/>
    <w:rsid w:val="001840DE"/>
    <w:rsid w:val="00184E01"/>
    <w:rsid w:val="001859DB"/>
    <w:rsid w:val="00185D8E"/>
    <w:rsid w:val="0019051F"/>
    <w:rsid w:val="00190C1F"/>
    <w:rsid w:val="00190F63"/>
    <w:rsid w:val="00191F50"/>
    <w:rsid w:val="0019323E"/>
    <w:rsid w:val="00196262"/>
    <w:rsid w:val="001A0859"/>
    <w:rsid w:val="001A11CB"/>
    <w:rsid w:val="001A1C23"/>
    <w:rsid w:val="001A269B"/>
    <w:rsid w:val="001A340E"/>
    <w:rsid w:val="001A3423"/>
    <w:rsid w:val="001A692D"/>
    <w:rsid w:val="001B1BB7"/>
    <w:rsid w:val="001B262B"/>
    <w:rsid w:val="001C035A"/>
    <w:rsid w:val="001C0504"/>
    <w:rsid w:val="001C1417"/>
    <w:rsid w:val="001C1E05"/>
    <w:rsid w:val="001C44E5"/>
    <w:rsid w:val="001C4A2E"/>
    <w:rsid w:val="001C51F9"/>
    <w:rsid w:val="001C5A4B"/>
    <w:rsid w:val="001C60D2"/>
    <w:rsid w:val="001D134C"/>
    <w:rsid w:val="001D607F"/>
    <w:rsid w:val="001D68D5"/>
    <w:rsid w:val="001D7C47"/>
    <w:rsid w:val="001E0339"/>
    <w:rsid w:val="001E17F1"/>
    <w:rsid w:val="001F20AB"/>
    <w:rsid w:val="001F3F57"/>
    <w:rsid w:val="001F650B"/>
    <w:rsid w:val="00201642"/>
    <w:rsid w:val="00203382"/>
    <w:rsid w:val="00204D1A"/>
    <w:rsid w:val="00210967"/>
    <w:rsid w:val="00210A1E"/>
    <w:rsid w:val="00211574"/>
    <w:rsid w:val="002117D5"/>
    <w:rsid w:val="00212AE2"/>
    <w:rsid w:val="00213724"/>
    <w:rsid w:val="002145DE"/>
    <w:rsid w:val="002145FF"/>
    <w:rsid w:val="00214F59"/>
    <w:rsid w:val="002157B6"/>
    <w:rsid w:val="002159E8"/>
    <w:rsid w:val="0021756D"/>
    <w:rsid w:val="00221EEF"/>
    <w:rsid w:val="00223291"/>
    <w:rsid w:val="00223D84"/>
    <w:rsid w:val="002240D6"/>
    <w:rsid w:val="002243B1"/>
    <w:rsid w:val="002265E4"/>
    <w:rsid w:val="00227977"/>
    <w:rsid w:val="00230B91"/>
    <w:rsid w:val="0023194A"/>
    <w:rsid w:val="00232BA9"/>
    <w:rsid w:val="00233873"/>
    <w:rsid w:val="00234546"/>
    <w:rsid w:val="00234E75"/>
    <w:rsid w:val="0023635A"/>
    <w:rsid w:val="00236580"/>
    <w:rsid w:val="002372B4"/>
    <w:rsid w:val="0024029F"/>
    <w:rsid w:val="002410D0"/>
    <w:rsid w:val="00241AC4"/>
    <w:rsid w:val="00241D35"/>
    <w:rsid w:val="00242B5F"/>
    <w:rsid w:val="00244529"/>
    <w:rsid w:val="00251866"/>
    <w:rsid w:val="00251A0D"/>
    <w:rsid w:val="00253357"/>
    <w:rsid w:val="00254389"/>
    <w:rsid w:val="002557DA"/>
    <w:rsid w:val="00256A85"/>
    <w:rsid w:val="002579D5"/>
    <w:rsid w:val="002635AE"/>
    <w:rsid w:val="00265136"/>
    <w:rsid w:val="002664DF"/>
    <w:rsid w:val="002670EF"/>
    <w:rsid w:val="00270504"/>
    <w:rsid w:val="0027219D"/>
    <w:rsid w:val="00273E02"/>
    <w:rsid w:val="0027403F"/>
    <w:rsid w:val="00274589"/>
    <w:rsid w:val="002754FE"/>
    <w:rsid w:val="0027557A"/>
    <w:rsid w:val="00276737"/>
    <w:rsid w:val="00277BA8"/>
    <w:rsid w:val="002813C4"/>
    <w:rsid w:val="00281B8A"/>
    <w:rsid w:val="00281FB9"/>
    <w:rsid w:val="002825BD"/>
    <w:rsid w:val="002832A0"/>
    <w:rsid w:val="00283C97"/>
    <w:rsid w:val="002851D2"/>
    <w:rsid w:val="002863C9"/>
    <w:rsid w:val="00290BBC"/>
    <w:rsid w:val="00291122"/>
    <w:rsid w:val="0029159F"/>
    <w:rsid w:val="002A0756"/>
    <w:rsid w:val="002A21BB"/>
    <w:rsid w:val="002A2FA6"/>
    <w:rsid w:val="002A3004"/>
    <w:rsid w:val="002A4013"/>
    <w:rsid w:val="002A5E2A"/>
    <w:rsid w:val="002B2D2E"/>
    <w:rsid w:val="002B501F"/>
    <w:rsid w:val="002C4D43"/>
    <w:rsid w:val="002C4F14"/>
    <w:rsid w:val="002C4F2C"/>
    <w:rsid w:val="002C5FB3"/>
    <w:rsid w:val="002C7BC5"/>
    <w:rsid w:val="002D053B"/>
    <w:rsid w:val="002D2009"/>
    <w:rsid w:val="002D251C"/>
    <w:rsid w:val="002D3241"/>
    <w:rsid w:val="002D3E9A"/>
    <w:rsid w:val="002D658D"/>
    <w:rsid w:val="002E0D28"/>
    <w:rsid w:val="002E1112"/>
    <w:rsid w:val="002E2F3A"/>
    <w:rsid w:val="002E3C0B"/>
    <w:rsid w:val="002E5B3C"/>
    <w:rsid w:val="002E6771"/>
    <w:rsid w:val="002E6790"/>
    <w:rsid w:val="002F268B"/>
    <w:rsid w:val="002F26BC"/>
    <w:rsid w:val="002F2BFD"/>
    <w:rsid w:val="002F3DA6"/>
    <w:rsid w:val="002F44C9"/>
    <w:rsid w:val="002F75A8"/>
    <w:rsid w:val="0030058A"/>
    <w:rsid w:val="00300A9C"/>
    <w:rsid w:val="00301108"/>
    <w:rsid w:val="00301809"/>
    <w:rsid w:val="00301AB1"/>
    <w:rsid w:val="003021A0"/>
    <w:rsid w:val="0030232D"/>
    <w:rsid w:val="003043F6"/>
    <w:rsid w:val="0030557C"/>
    <w:rsid w:val="0030570E"/>
    <w:rsid w:val="00305C20"/>
    <w:rsid w:val="00306153"/>
    <w:rsid w:val="00310517"/>
    <w:rsid w:val="003105EE"/>
    <w:rsid w:val="003122E6"/>
    <w:rsid w:val="0031385A"/>
    <w:rsid w:val="00314788"/>
    <w:rsid w:val="0031533E"/>
    <w:rsid w:val="00320DFC"/>
    <w:rsid w:val="00321F6A"/>
    <w:rsid w:val="003232B6"/>
    <w:rsid w:val="00326371"/>
    <w:rsid w:val="00330905"/>
    <w:rsid w:val="00331E76"/>
    <w:rsid w:val="00331F08"/>
    <w:rsid w:val="003367F3"/>
    <w:rsid w:val="003375DD"/>
    <w:rsid w:val="0033771C"/>
    <w:rsid w:val="00340089"/>
    <w:rsid w:val="0034020F"/>
    <w:rsid w:val="003441E6"/>
    <w:rsid w:val="00344891"/>
    <w:rsid w:val="0034513A"/>
    <w:rsid w:val="00347A41"/>
    <w:rsid w:val="00351515"/>
    <w:rsid w:val="0035399C"/>
    <w:rsid w:val="00353D34"/>
    <w:rsid w:val="00355770"/>
    <w:rsid w:val="00357746"/>
    <w:rsid w:val="00360325"/>
    <w:rsid w:val="00365595"/>
    <w:rsid w:val="00365C85"/>
    <w:rsid w:val="003728FE"/>
    <w:rsid w:val="00374716"/>
    <w:rsid w:val="003762BA"/>
    <w:rsid w:val="003809E3"/>
    <w:rsid w:val="0038118D"/>
    <w:rsid w:val="00382544"/>
    <w:rsid w:val="003834D0"/>
    <w:rsid w:val="00383701"/>
    <w:rsid w:val="00383DC3"/>
    <w:rsid w:val="00384E97"/>
    <w:rsid w:val="00387344"/>
    <w:rsid w:val="003903A8"/>
    <w:rsid w:val="00390913"/>
    <w:rsid w:val="00390C5B"/>
    <w:rsid w:val="00391822"/>
    <w:rsid w:val="00393AE4"/>
    <w:rsid w:val="00394B58"/>
    <w:rsid w:val="0039507F"/>
    <w:rsid w:val="003A09A3"/>
    <w:rsid w:val="003A42D8"/>
    <w:rsid w:val="003A4C6D"/>
    <w:rsid w:val="003A6086"/>
    <w:rsid w:val="003B128C"/>
    <w:rsid w:val="003B407E"/>
    <w:rsid w:val="003B5918"/>
    <w:rsid w:val="003B6590"/>
    <w:rsid w:val="003B7134"/>
    <w:rsid w:val="003C0DCE"/>
    <w:rsid w:val="003C2715"/>
    <w:rsid w:val="003C432B"/>
    <w:rsid w:val="003C4696"/>
    <w:rsid w:val="003C4A26"/>
    <w:rsid w:val="003C5901"/>
    <w:rsid w:val="003C66A2"/>
    <w:rsid w:val="003C7B75"/>
    <w:rsid w:val="003D15C5"/>
    <w:rsid w:val="003D1994"/>
    <w:rsid w:val="003D2E27"/>
    <w:rsid w:val="003D2FC4"/>
    <w:rsid w:val="003D632A"/>
    <w:rsid w:val="003D7147"/>
    <w:rsid w:val="003E095C"/>
    <w:rsid w:val="003E0D70"/>
    <w:rsid w:val="003E10C4"/>
    <w:rsid w:val="003E21BA"/>
    <w:rsid w:val="003E3492"/>
    <w:rsid w:val="003E571B"/>
    <w:rsid w:val="003E7AB8"/>
    <w:rsid w:val="003F53B2"/>
    <w:rsid w:val="003F69D6"/>
    <w:rsid w:val="003F6EB5"/>
    <w:rsid w:val="004045CF"/>
    <w:rsid w:val="0040637D"/>
    <w:rsid w:val="00412A22"/>
    <w:rsid w:val="00414878"/>
    <w:rsid w:val="00414BF9"/>
    <w:rsid w:val="00417332"/>
    <w:rsid w:val="004208BD"/>
    <w:rsid w:val="00426BF5"/>
    <w:rsid w:val="00433076"/>
    <w:rsid w:val="00433DBF"/>
    <w:rsid w:val="00434531"/>
    <w:rsid w:val="00435495"/>
    <w:rsid w:val="00435698"/>
    <w:rsid w:val="00436966"/>
    <w:rsid w:val="00436CD4"/>
    <w:rsid w:val="00440339"/>
    <w:rsid w:val="004413A3"/>
    <w:rsid w:val="004414F1"/>
    <w:rsid w:val="0044468A"/>
    <w:rsid w:val="00445211"/>
    <w:rsid w:val="004457A3"/>
    <w:rsid w:val="00446F8C"/>
    <w:rsid w:val="00453BF8"/>
    <w:rsid w:val="00455497"/>
    <w:rsid w:val="0045573D"/>
    <w:rsid w:val="004566AD"/>
    <w:rsid w:val="00457775"/>
    <w:rsid w:val="00457AF9"/>
    <w:rsid w:val="00463A8F"/>
    <w:rsid w:val="00464116"/>
    <w:rsid w:val="00464649"/>
    <w:rsid w:val="004646E4"/>
    <w:rsid w:val="0046653C"/>
    <w:rsid w:val="00471647"/>
    <w:rsid w:val="00472121"/>
    <w:rsid w:val="00472C27"/>
    <w:rsid w:val="00475509"/>
    <w:rsid w:val="0047654C"/>
    <w:rsid w:val="004778E7"/>
    <w:rsid w:val="00480254"/>
    <w:rsid w:val="004809D9"/>
    <w:rsid w:val="00483CBC"/>
    <w:rsid w:val="004871C1"/>
    <w:rsid w:val="00487EF4"/>
    <w:rsid w:val="00493A2D"/>
    <w:rsid w:val="00494879"/>
    <w:rsid w:val="00494CCC"/>
    <w:rsid w:val="004950DE"/>
    <w:rsid w:val="00496AC2"/>
    <w:rsid w:val="00496B28"/>
    <w:rsid w:val="00496D23"/>
    <w:rsid w:val="004A0E9F"/>
    <w:rsid w:val="004A1319"/>
    <w:rsid w:val="004A1F32"/>
    <w:rsid w:val="004A2371"/>
    <w:rsid w:val="004A2A7B"/>
    <w:rsid w:val="004A314F"/>
    <w:rsid w:val="004A7413"/>
    <w:rsid w:val="004A771D"/>
    <w:rsid w:val="004B111B"/>
    <w:rsid w:val="004B1B14"/>
    <w:rsid w:val="004B356D"/>
    <w:rsid w:val="004B5936"/>
    <w:rsid w:val="004B611D"/>
    <w:rsid w:val="004B6910"/>
    <w:rsid w:val="004B6C07"/>
    <w:rsid w:val="004C1021"/>
    <w:rsid w:val="004C4330"/>
    <w:rsid w:val="004C4650"/>
    <w:rsid w:val="004C4C5A"/>
    <w:rsid w:val="004C5561"/>
    <w:rsid w:val="004C7615"/>
    <w:rsid w:val="004C7C65"/>
    <w:rsid w:val="004D0409"/>
    <w:rsid w:val="004D230F"/>
    <w:rsid w:val="004D23B3"/>
    <w:rsid w:val="004D56FD"/>
    <w:rsid w:val="004D69F9"/>
    <w:rsid w:val="004E15A6"/>
    <w:rsid w:val="004E18AC"/>
    <w:rsid w:val="004E1ABC"/>
    <w:rsid w:val="004E1DBB"/>
    <w:rsid w:val="004E53C0"/>
    <w:rsid w:val="004E5521"/>
    <w:rsid w:val="004E69AE"/>
    <w:rsid w:val="004E72E5"/>
    <w:rsid w:val="004F3753"/>
    <w:rsid w:val="004F3C08"/>
    <w:rsid w:val="004F411C"/>
    <w:rsid w:val="004F41FC"/>
    <w:rsid w:val="004F42F7"/>
    <w:rsid w:val="004F47BB"/>
    <w:rsid w:val="004F5B5C"/>
    <w:rsid w:val="00500A07"/>
    <w:rsid w:val="0050118F"/>
    <w:rsid w:val="00503C0B"/>
    <w:rsid w:val="005058FC"/>
    <w:rsid w:val="00507520"/>
    <w:rsid w:val="00511733"/>
    <w:rsid w:val="00511E1C"/>
    <w:rsid w:val="00512BCC"/>
    <w:rsid w:val="005143B6"/>
    <w:rsid w:val="005152FB"/>
    <w:rsid w:val="00515312"/>
    <w:rsid w:val="005202BF"/>
    <w:rsid w:val="00520FCD"/>
    <w:rsid w:val="005214D3"/>
    <w:rsid w:val="005215A6"/>
    <w:rsid w:val="005216A8"/>
    <w:rsid w:val="00521ECF"/>
    <w:rsid w:val="005226EA"/>
    <w:rsid w:val="00527119"/>
    <w:rsid w:val="00530902"/>
    <w:rsid w:val="005314AE"/>
    <w:rsid w:val="00533578"/>
    <w:rsid w:val="005345B2"/>
    <w:rsid w:val="0054119F"/>
    <w:rsid w:val="00541986"/>
    <w:rsid w:val="00543108"/>
    <w:rsid w:val="005439F4"/>
    <w:rsid w:val="005450F7"/>
    <w:rsid w:val="005456FF"/>
    <w:rsid w:val="00545CB2"/>
    <w:rsid w:val="00546FC4"/>
    <w:rsid w:val="005470DF"/>
    <w:rsid w:val="005473C6"/>
    <w:rsid w:val="005508B4"/>
    <w:rsid w:val="00550FFF"/>
    <w:rsid w:val="00551297"/>
    <w:rsid w:val="005514EB"/>
    <w:rsid w:val="00552DC5"/>
    <w:rsid w:val="005567CC"/>
    <w:rsid w:val="00557D85"/>
    <w:rsid w:val="0056044D"/>
    <w:rsid w:val="0056326B"/>
    <w:rsid w:val="005644B4"/>
    <w:rsid w:val="00565633"/>
    <w:rsid w:val="0056668D"/>
    <w:rsid w:val="0056726C"/>
    <w:rsid w:val="00567291"/>
    <w:rsid w:val="0056769D"/>
    <w:rsid w:val="00567F14"/>
    <w:rsid w:val="005724D5"/>
    <w:rsid w:val="005747EA"/>
    <w:rsid w:val="005769E7"/>
    <w:rsid w:val="00576C59"/>
    <w:rsid w:val="00582A28"/>
    <w:rsid w:val="00585F41"/>
    <w:rsid w:val="00586C8B"/>
    <w:rsid w:val="005938D5"/>
    <w:rsid w:val="00594DDE"/>
    <w:rsid w:val="00596118"/>
    <w:rsid w:val="005A02B2"/>
    <w:rsid w:val="005A13A1"/>
    <w:rsid w:val="005A3A7D"/>
    <w:rsid w:val="005A666E"/>
    <w:rsid w:val="005A7D72"/>
    <w:rsid w:val="005A7F9E"/>
    <w:rsid w:val="005B0717"/>
    <w:rsid w:val="005B126C"/>
    <w:rsid w:val="005B1624"/>
    <w:rsid w:val="005B2418"/>
    <w:rsid w:val="005B27CA"/>
    <w:rsid w:val="005B5189"/>
    <w:rsid w:val="005C2355"/>
    <w:rsid w:val="005C5E45"/>
    <w:rsid w:val="005C60A9"/>
    <w:rsid w:val="005C6760"/>
    <w:rsid w:val="005D1914"/>
    <w:rsid w:val="005D457D"/>
    <w:rsid w:val="005D4E69"/>
    <w:rsid w:val="005D57D0"/>
    <w:rsid w:val="005D7EF3"/>
    <w:rsid w:val="005E046E"/>
    <w:rsid w:val="005E293A"/>
    <w:rsid w:val="005E4806"/>
    <w:rsid w:val="005E4A4B"/>
    <w:rsid w:val="005E5234"/>
    <w:rsid w:val="005E63C6"/>
    <w:rsid w:val="005E6CB8"/>
    <w:rsid w:val="005E6D79"/>
    <w:rsid w:val="005F23C5"/>
    <w:rsid w:val="005F4DDD"/>
    <w:rsid w:val="005F505E"/>
    <w:rsid w:val="005F782F"/>
    <w:rsid w:val="0060045D"/>
    <w:rsid w:val="00602726"/>
    <w:rsid w:val="006032C9"/>
    <w:rsid w:val="00606987"/>
    <w:rsid w:val="00610A82"/>
    <w:rsid w:val="006119F7"/>
    <w:rsid w:val="00611CE1"/>
    <w:rsid w:val="006178FA"/>
    <w:rsid w:val="00620029"/>
    <w:rsid w:val="00621594"/>
    <w:rsid w:val="006221D4"/>
    <w:rsid w:val="00622EC5"/>
    <w:rsid w:val="00624B7C"/>
    <w:rsid w:val="006252B5"/>
    <w:rsid w:val="0063199A"/>
    <w:rsid w:val="00631BDE"/>
    <w:rsid w:val="0063251F"/>
    <w:rsid w:val="0063270F"/>
    <w:rsid w:val="00634629"/>
    <w:rsid w:val="00636BAB"/>
    <w:rsid w:val="00640AF7"/>
    <w:rsid w:val="0064174D"/>
    <w:rsid w:val="006417A3"/>
    <w:rsid w:val="0064632E"/>
    <w:rsid w:val="006467CC"/>
    <w:rsid w:val="00646A75"/>
    <w:rsid w:val="006517A3"/>
    <w:rsid w:val="00653BCE"/>
    <w:rsid w:val="006613BF"/>
    <w:rsid w:val="00663FB6"/>
    <w:rsid w:val="00664164"/>
    <w:rsid w:val="00665558"/>
    <w:rsid w:val="0066565B"/>
    <w:rsid w:val="00667ED6"/>
    <w:rsid w:val="00676DA8"/>
    <w:rsid w:val="006805D7"/>
    <w:rsid w:val="00685D18"/>
    <w:rsid w:val="00686361"/>
    <w:rsid w:val="006901BF"/>
    <w:rsid w:val="00691074"/>
    <w:rsid w:val="00692BBA"/>
    <w:rsid w:val="00693935"/>
    <w:rsid w:val="006946D3"/>
    <w:rsid w:val="00695500"/>
    <w:rsid w:val="006A3E91"/>
    <w:rsid w:val="006A701E"/>
    <w:rsid w:val="006B0069"/>
    <w:rsid w:val="006B4693"/>
    <w:rsid w:val="006B5DBB"/>
    <w:rsid w:val="006B6051"/>
    <w:rsid w:val="006C3CBD"/>
    <w:rsid w:val="006C4BE6"/>
    <w:rsid w:val="006C5E73"/>
    <w:rsid w:val="006D036C"/>
    <w:rsid w:val="006D0D6F"/>
    <w:rsid w:val="006D10FB"/>
    <w:rsid w:val="006D1201"/>
    <w:rsid w:val="006D25DB"/>
    <w:rsid w:val="006D339D"/>
    <w:rsid w:val="006D3F1A"/>
    <w:rsid w:val="006D4301"/>
    <w:rsid w:val="006D4A28"/>
    <w:rsid w:val="006D50F3"/>
    <w:rsid w:val="006D5302"/>
    <w:rsid w:val="006D6621"/>
    <w:rsid w:val="006E09DD"/>
    <w:rsid w:val="006E1179"/>
    <w:rsid w:val="006E3E1C"/>
    <w:rsid w:val="006E5D87"/>
    <w:rsid w:val="006F0B03"/>
    <w:rsid w:val="006F1BBF"/>
    <w:rsid w:val="00701621"/>
    <w:rsid w:val="00702080"/>
    <w:rsid w:val="00702352"/>
    <w:rsid w:val="00704927"/>
    <w:rsid w:val="00712785"/>
    <w:rsid w:val="00713DCA"/>
    <w:rsid w:val="00716638"/>
    <w:rsid w:val="00717F30"/>
    <w:rsid w:val="007202EE"/>
    <w:rsid w:val="00722833"/>
    <w:rsid w:val="00725C3F"/>
    <w:rsid w:val="00726198"/>
    <w:rsid w:val="00732959"/>
    <w:rsid w:val="00732BC8"/>
    <w:rsid w:val="00734821"/>
    <w:rsid w:val="00736159"/>
    <w:rsid w:val="007369BE"/>
    <w:rsid w:val="007378F2"/>
    <w:rsid w:val="00737CE0"/>
    <w:rsid w:val="00740123"/>
    <w:rsid w:val="00741821"/>
    <w:rsid w:val="00742210"/>
    <w:rsid w:val="007434E9"/>
    <w:rsid w:val="007462BE"/>
    <w:rsid w:val="00746A28"/>
    <w:rsid w:val="007477BE"/>
    <w:rsid w:val="00752160"/>
    <w:rsid w:val="007526BE"/>
    <w:rsid w:val="007528FE"/>
    <w:rsid w:val="00753762"/>
    <w:rsid w:val="00756AD6"/>
    <w:rsid w:val="007572FD"/>
    <w:rsid w:val="00757602"/>
    <w:rsid w:val="00760CD3"/>
    <w:rsid w:val="00761DC5"/>
    <w:rsid w:val="0076292F"/>
    <w:rsid w:val="00766172"/>
    <w:rsid w:val="00766380"/>
    <w:rsid w:val="0077033B"/>
    <w:rsid w:val="00772188"/>
    <w:rsid w:val="007735BD"/>
    <w:rsid w:val="00774FAE"/>
    <w:rsid w:val="00775BE1"/>
    <w:rsid w:val="00775F26"/>
    <w:rsid w:val="00776408"/>
    <w:rsid w:val="0077662C"/>
    <w:rsid w:val="00776FAB"/>
    <w:rsid w:val="0077738A"/>
    <w:rsid w:val="007809F5"/>
    <w:rsid w:val="007855A3"/>
    <w:rsid w:val="00785992"/>
    <w:rsid w:val="007859A7"/>
    <w:rsid w:val="00786A86"/>
    <w:rsid w:val="007871AB"/>
    <w:rsid w:val="00790FA2"/>
    <w:rsid w:val="0079703B"/>
    <w:rsid w:val="007A06BD"/>
    <w:rsid w:val="007A264F"/>
    <w:rsid w:val="007A2AC9"/>
    <w:rsid w:val="007A4590"/>
    <w:rsid w:val="007A4984"/>
    <w:rsid w:val="007A6BA1"/>
    <w:rsid w:val="007A7F86"/>
    <w:rsid w:val="007B087D"/>
    <w:rsid w:val="007B136C"/>
    <w:rsid w:val="007B28EE"/>
    <w:rsid w:val="007B3ECE"/>
    <w:rsid w:val="007B4036"/>
    <w:rsid w:val="007B66E3"/>
    <w:rsid w:val="007B6AA4"/>
    <w:rsid w:val="007C2241"/>
    <w:rsid w:val="007C2DE1"/>
    <w:rsid w:val="007C3921"/>
    <w:rsid w:val="007C7125"/>
    <w:rsid w:val="007C7184"/>
    <w:rsid w:val="007D0E43"/>
    <w:rsid w:val="007D4EA5"/>
    <w:rsid w:val="007D5526"/>
    <w:rsid w:val="007D5817"/>
    <w:rsid w:val="007E2E85"/>
    <w:rsid w:val="007E363F"/>
    <w:rsid w:val="007E537D"/>
    <w:rsid w:val="007E6A9B"/>
    <w:rsid w:val="007F0F2D"/>
    <w:rsid w:val="007F1F4C"/>
    <w:rsid w:val="007F2618"/>
    <w:rsid w:val="007F334E"/>
    <w:rsid w:val="007F41A8"/>
    <w:rsid w:val="007F45E9"/>
    <w:rsid w:val="007F7520"/>
    <w:rsid w:val="0080111F"/>
    <w:rsid w:val="00806A66"/>
    <w:rsid w:val="00810621"/>
    <w:rsid w:val="00811C23"/>
    <w:rsid w:val="008120B0"/>
    <w:rsid w:val="00812B1E"/>
    <w:rsid w:val="0081665C"/>
    <w:rsid w:val="008208C6"/>
    <w:rsid w:val="00822F9E"/>
    <w:rsid w:val="00827046"/>
    <w:rsid w:val="00827249"/>
    <w:rsid w:val="00830BBF"/>
    <w:rsid w:val="00833BB6"/>
    <w:rsid w:val="008342CB"/>
    <w:rsid w:val="008343E1"/>
    <w:rsid w:val="00835313"/>
    <w:rsid w:val="00836563"/>
    <w:rsid w:val="008418F2"/>
    <w:rsid w:val="008449EC"/>
    <w:rsid w:val="00845E9B"/>
    <w:rsid w:val="008472A7"/>
    <w:rsid w:val="00853E5A"/>
    <w:rsid w:val="00853FB7"/>
    <w:rsid w:val="008546FF"/>
    <w:rsid w:val="0085637B"/>
    <w:rsid w:val="00860D77"/>
    <w:rsid w:val="00861991"/>
    <w:rsid w:val="00862E96"/>
    <w:rsid w:val="00863942"/>
    <w:rsid w:val="00863C75"/>
    <w:rsid w:val="00864C33"/>
    <w:rsid w:val="0086620B"/>
    <w:rsid w:val="00871048"/>
    <w:rsid w:val="00872CD2"/>
    <w:rsid w:val="008769C3"/>
    <w:rsid w:val="00881735"/>
    <w:rsid w:val="008817B2"/>
    <w:rsid w:val="00882251"/>
    <w:rsid w:val="0088247D"/>
    <w:rsid w:val="00882882"/>
    <w:rsid w:val="0088490E"/>
    <w:rsid w:val="00887AE4"/>
    <w:rsid w:val="00890990"/>
    <w:rsid w:val="008917A6"/>
    <w:rsid w:val="00891BB0"/>
    <w:rsid w:val="00891C0C"/>
    <w:rsid w:val="00891EF9"/>
    <w:rsid w:val="008924A6"/>
    <w:rsid w:val="00892611"/>
    <w:rsid w:val="008930EF"/>
    <w:rsid w:val="00893408"/>
    <w:rsid w:val="008962CF"/>
    <w:rsid w:val="00897916"/>
    <w:rsid w:val="008A0069"/>
    <w:rsid w:val="008A061D"/>
    <w:rsid w:val="008A066E"/>
    <w:rsid w:val="008A1155"/>
    <w:rsid w:val="008A4A6F"/>
    <w:rsid w:val="008A4E6D"/>
    <w:rsid w:val="008A7AD5"/>
    <w:rsid w:val="008B0994"/>
    <w:rsid w:val="008B29E2"/>
    <w:rsid w:val="008B44DB"/>
    <w:rsid w:val="008B46AA"/>
    <w:rsid w:val="008B60EE"/>
    <w:rsid w:val="008B706F"/>
    <w:rsid w:val="008B774C"/>
    <w:rsid w:val="008B7F89"/>
    <w:rsid w:val="008C106B"/>
    <w:rsid w:val="008C1930"/>
    <w:rsid w:val="008C2E1D"/>
    <w:rsid w:val="008C6055"/>
    <w:rsid w:val="008C72B1"/>
    <w:rsid w:val="008D1941"/>
    <w:rsid w:val="008E0745"/>
    <w:rsid w:val="008E474E"/>
    <w:rsid w:val="008E477E"/>
    <w:rsid w:val="008E78BA"/>
    <w:rsid w:val="008F27BF"/>
    <w:rsid w:val="008F4D0A"/>
    <w:rsid w:val="008F7755"/>
    <w:rsid w:val="009007F2"/>
    <w:rsid w:val="009043BE"/>
    <w:rsid w:val="00906891"/>
    <w:rsid w:val="00912A21"/>
    <w:rsid w:val="009136AF"/>
    <w:rsid w:val="009146ED"/>
    <w:rsid w:val="0091733E"/>
    <w:rsid w:val="009205F5"/>
    <w:rsid w:val="00931D84"/>
    <w:rsid w:val="00934A77"/>
    <w:rsid w:val="00935003"/>
    <w:rsid w:val="00936066"/>
    <w:rsid w:val="00936306"/>
    <w:rsid w:val="0094583A"/>
    <w:rsid w:val="009466B9"/>
    <w:rsid w:val="009523E2"/>
    <w:rsid w:val="0095248B"/>
    <w:rsid w:val="009536A6"/>
    <w:rsid w:val="009540E0"/>
    <w:rsid w:val="00955DAF"/>
    <w:rsid w:val="00956918"/>
    <w:rsid w:val="00957021"/>
    <w:rsid w:val="00960373"/>
    <w:rsid w:val="009615AB"/>
    <w:rsid w:val="00962C2E"/>
    <w:rsid w:val="00963C4B"/>
    <w:rsid w:val="00964710"/>
    <w:rsid w:val="00965339"/>
    <w:rsid w:val="009709B6"/>
    <w:rsid w:val="00971668"/>
    <w:rsid w:val="0097568D"/>
    <w:rsid w:val="00976384"/>
    <w:rsid w:val="00980B14"/>
    <w:rsid w:val="00980CEF"/>
    <w:rsid w:val="00982C30"/>
    <w:rsid w:val="00983B96"/>
    <w:rsid w:val="00985644"/>
    <w:rsid w:val="0098676A"/>
    <w:rsid w:val="00990F5F"/>
    <w:rsid w:val="00992E99"/>
    <w:rsid w:val="00995074"/>
    <w:rsid w:val="009952AC"/>
    <w:rsid w:val="0099715C"/>
    <w:rsid w:val="009A0F5A"/>
    <w:rsid w:val="009A1677"/>
    <w:rsid w:val="009A1A89"/>
    <w:rsid w:val="009A2105"/>
    <w:rsid w:val="009A5E3C"/>
    <w:rsid w:val="009A6270"/>
    <w:rsid w:val="009B2D5E"/>
    <w:rsid w:val="009B30D2"/>
    <w:rsid w:val="009B38CD"/>
    <w:rsid w:val="009B459F"/>
    <w:rsid w:val="009B4632"/>
    <w:rsid w:val="009C0C84"/>
    <w:rsid w:val="009C1249"/>
    <w:rsid w:val="009C1BCF"/>
    <w:rsid w:val="009C2C81"/>
    <w:rsid w:val="009C5C80"/>
    <w:rsid w:val="009D01E0"/>
    <w:rsid w:val="009D0815"/>
    <w:rsid w:val="009D1C83"/>
    <w:rsid w:val="009D5E4A"/>
    <w:rsid w:val="009D7762"/>
    <w:rsid w:val="009D7775"/>
    <w:rsid w:val="009E0007"/>
    <w:rsid w:val="009E3573"/>
    <w:rsid w:val="009E60D0"/>
    <w:rsid w:val="009E6B47"/>
    <w:rsid w:val="009E7351"/>
    <w:rsid w:val="009F0796"/>
    <w:rsid w:val="009F08C0"/>
    <w:rsid w:val="009F19FA"/>
    <w:rsid w:val="009F5CF0"/>
    <w:rsid w:val="009F675C"/>
    <w:rsid w:val="009F6E5E"/>
    <w:rsid w:val="009F7668"/>
    <w:rsid w:val="00A015BC"/>
    <w:rsid w:val="00A01913"/>
    <w:rsid w:val="00A025BA"/>
    <w:rsid w:val="00A034E8"/>
    <w:rsid w:val="00A04816"/>
    <w:rsid w:val="00A059E3"/>
    <w:rsid w:val="00A07FF0"/>
    <w:rsid w:val="00A109BF"/>
    <w:rsid w:val="00A143D3"/>
    <w:rsid w:val="00A1483F"/>
    <w:rsid w:val="00A15D50"/>
    <w:rsid w:val="00A17AEE"/>
    <w:rsid w:val="00A201EA"/>
    <w:rsid w:val="00A213A1"/>
    <w:rsid w:val="00A22857"/>
    <w:rsid w:val="00A22A86"/>
    <w:rsid w:val="00A23E46"/>
    <w:rsid w:val="00A266DB"/>
    <w:rsid w:val="00A32E83"/>
    <w:rsid w:val="00A358F0"/>
    <w:rsid w:val="00A35AF9"/>
    <w:rsid w:val="00A36798"/>
    <w:rsid w:val="00A402C0"/>
    <w:rsid w:val="00A40B93"/>
    <w:rsid w:val="00A41398"/>
    <w:rsid w:val="00A42C66"/>
    <w:rsid w:val="00A451CC"/>
    <w:rsid w:val="00A46B52"/>
    <w:rsid w:val="00A50571"/>
    <w:rsid w:val="00A50EBC"/>
    <w:rsid w:val="00A54800"/>
    <w:rsid w:val="00A549CD"/>
    <w:rsid w:val="00A605C0"/>
    <w:rsid w:val="00A6467B"/>
    <w:rsid w:val="00A6509B"/>
    <w:rsid w:val="00A65C5B"/>
    <w:rsid w:val="00A6761C"/>
    <w:rsid w:val="00A7293E"/>
    <w:rsid w:val="00A73084"/>
    <w:rsid w:val="00A732C7"/>
    <w:rsid w:val="00A75198"/>
    <w:rsid w:val="00A75312"/>
    <w:rsid w:val="00A7740F"/>
    <w:rsid w:val="00A77820"/>
    <w:rsid w:val="00A80354"/>
    <w:rsid w:val="00A81F38"/>
    <w:rsid w:val="00A822E3"/>
    <w:rsid w:val="00A864A7"/>
    <w:rsid w:val="00A87939"/>
    <w:rsid w:val="00A87D05"/>
    <w:rsid w:val="00A87EAC"/>
    <w:rsid w:val="00A912AC"/>
    <w:rsid w:val="00A92A7D"/>
    <w:rsid w:val="00A93E39"/>
    <w:rsid w:val="00AA1482"/>
    <w:rsid w:val="00AA2567"/>
    <w:rsid w:val="00AA3255"/>
    <w:rsid w:val="00AA3497"/>
    <w:rsid w:val="00AA3980"/>
    <w:rsid w:val="00AB1E4E"/>
    <w:rsid w:val="00AB5CC6"/>
    <w:rsid w:val="00AC0735"/>
    <w:rsid w:val="00AC5FA5"/>
    <w:rsid w:val="00AC60AD"/>
    <w:rsid w:val="00AD0B8B"/>
    <w:rsid w:val="00AD1443"/>
    <w:rsid w:val="00AD2E12"/>
    <w:rsid w:val="00AD48D6"/>
    <w:rsid w:val="00AD53E1"/>
    <w:rsid w:val="00AD779B"/>
    <w:rsid w:val="00AE06A6"/>
    <w:rsid w:val="00AE16FD"/>
    <w:rsid w:val="00AE541D"/>
    <w:rsid w:val="00AE6663"/>
    <w:rsid w:val="00AF123F"/>
    <w:rsid w:val="00AF137D"/>
    <w:rsid w:val="00AF1613"/>
    <w:rsid w:val="00AF43C1"/>
    <w:rsid w:val="00AF6F95"/>
    <w:rsid w:val="00AF7998"/>
    <w:rsid w:val="00B00951"/>
    <w:rsid w:val="00B01F19"/>
    <w:rsid w:val="00B04DBF"/>
    <w:rsid w:val="00B06D55"/>
    <w:rsid w:val="00B1060F"/>
    <w:rsid w:val="00B10BDD"/>
    <w:rsid w:val="00B10BE2"/>
    <w:rsid w:val="00B10EB4"/>
    <w:rsid w:val="00B12252"/>
    <w:rsid w:val="00B124AF"/>
    <w:rsid w:val="00B13528"/>
    <w:rsid w:val="00B13B02"/>
    <w:rsid w:val="00B153D8"/>
    <w:rsid w:val="00B167EA"/>
    <w:rsid w:val="00B16962"/>
    <w:rsid w:val="00B16A75"/>
    <w:rsid w:val="00B17234"/>
    <w:rsid w:val="00B223EA"/>
    <w:rsid w:val="00B22CEF"/>
    <w:rsid w:val="00B22E4C"/>
    <w:rsid w:val="00B23B71"/>
    <w:rsid w:val="00B23D2D"/>
    <w:rsid w:val="00B24999"/>
    <w:rsid w:val="00B25FAA"/>
    <w:rsid w:val="00B26219"/>
    <w:rsid w:val="00B2663D"/>
    <w:rsid w:val="00B277B4"/>
    <w:rsid w:val="00B314E6"/>
    <w:rsid w:val="00B314F2"/>
    <w:rsid w:val="00B32726"/>
    <w:rsid w:val="00B331B0"/>
    <w:rsid w:val="00B3366A"/>
    <w:rsid w:val="00B3448B"/>
    <w:rsid w:val="00B35F30"/>
    <w:rsid w:val="00B373B2"/>
    <w:rsid w:val="00B37F29"/>
    <w:rsid w:val="00B418E4"/>
    <w:rsid w:val="00B423F1"/>
    <w:rsid w:val="00B45E17"/>
    <w:rsid w:val="00B463A7"/>
    <w:rsid w:val="00B46609"/>
    <w:rsid w:val="00B47786"/>
    <w:rsid w:val="00B515E6"/>
    <w:rsid w:val="00B52077"/>
    <w:rsid w:val="00B5378F"/>
    <w:rsid w:val="00B54182"/>
    <w:rsid w:val="00B56153"/>
    <w:rsid w:val="00B7110C"/>
    <w:rsid w:val="00B71407"/>
    <w:rsid w:val="00B7253B"/>
    <w:rsid w:val="00B7488E"/>
    <w:rsid w:val="00B74B9D"/>
    <w:rsid w:val="00B75C64"/>
    <w:rsid w:val="00B76100"/>
    <w:rsid w:val="00B80B68"/>
    <w:rsid w:val="00B813C6"/>
    <w:rsid w:val="00B83382"/>
    <w:rsid w:val="00B84579"/>
    <w:rsid w:val="00B85122"/>
    <w:rsid w:val="00B85261"/>
    <w:rsid w:val="00B8598C"/>
    <w:rsid w:val="00B85B5F"/>
    <w:rsid w:val="00B872F9"/>
    <w:rsid w:val="00B94990"/>
    <w:rsid w:val="00B95488"/>
    <w:rsid w:val="00B95BAE"/>
    <w:rsid w:val="00B96650"/>
    <w:rsid w:val="00B978C6"/>
    <w:rsid w:val="00B9797A"/>
    <w:rsid w:val="00B97C9B"/>
    <w:rsid w:val="00BA1DB2"/>
    <w:rsid w:val="00BA3989"/>
    <w:rsid w:val="00BB1FC6"/>
    <w:rsid w:val="00BB2541"/>
    <w:rsid w:val="00BB2BB5"/>
    <w:rsid w:val="00BB2F25"/>
    <w:rsid w:val="00BB34FC"/>
    <w:rsid w:val="00BB7BE0"/>
    <w:rsid w:val="00BC0261"/>
    <w:rsid w:val="00BC0B48"/>
    <w:rsid w:val="00BC0CF9"/>
    <w:rsid w:val="00BC2EEE"/>
    <w:rsid w:val="00BC3447"/>
    <w:rsid w:val="00BC5015"/>
    <w:rsid w:val="00BC547E"/>
    <w:rsid w:val="00BC6AAD"/>
    <w:rsid w:val="00BD0264"/>
    <w:rsid w:val="00BD17A2"/>
    <w:rsid w:val="00BD4072"/>
    <w:rsid w:val="00BD4B90"/>
    <w:rsid w:val="00BD5810"/>
    <w:rsid w:val="00BD6FF2"/>
    <w:rsid w:val="00BD747F"/>
    <w:rsid w:val="00BE28BB"/>
    <w:rsid w:val="00BE2917"/>
    <w:rsid w:val="00BE2960"/>
    <w:rsid w:val="00BE5B1A"/>
    <w:rsid w:val="00BE625C"/>
    <w:rsid w:val="00BE6311"/>
    <w:rsid w:val="00BE6C30"/>
    <w:rsid w:val="00BF07AB"/>
    <w:rsid w:val="00BF0F1C"/>
    <w:rsid w:val="00BF1155"/>
    <w:rsid w:val="00BF19E7"/>
    <w:rsid w:val="00BF3501"/>
    <w:rsid w:val="00BF3A0D"/>
    <w:rsid w:val="00BF4FFF"/>
    <w:rsid w:val="00BF5F34"/>
    <w:rsid w:val="00BF68A4"/>
    <w:rsid w:val="00BF6F5A"/>
    <w:rsid w:val="00BF73EB"/>
    <w:rsid w:val="00C001F2"/>
    <w:rsid w:val="00C020B3"/>
    <w:rsid w:val="00C0247C"/>
    <w:rsid w:val="00C03A09"/>
    <w:rsid w:val="00C05AF0"/>
    <w:rsid w:val="00C10296"/>
    <w:rsid w:val="00C12569"/>
    <w:rsid w:val="00C136A1"/>
    <w:rsid w:val="00C13F55"/>
    <w:rsid w:val="00C14AAB"/>
    <w:rsid w:val="00C16598"/>
    <w:rsid w:val="00C17086"/>
    <w:rsid w:val="00C170D0"/>
    <w:rsid w:val="00C172D7"/>
    <w:rsid w:val="00C17437"/>
    <w:rsid w:val="00C175F5"/>
    <w:rsid w:val="00C20556"/>
    <w:rsid w:val="00C208B7"/>
    <w:rsid w:val="00C21112"/>
    <w:rsid w:val="00C258DC"/>
    <w:rsid w:val="00C26821"/>
    <w:rsid w:val="00C26DA8"/>
    <w:rsid w:val="00C308B5"/>
    <w:rsid w:val="00C3228B"/>
    <w:rsid w:val="00C32A06"/>
    <w:rsid w:val="00C34182"/>
    <w:rsid w:val="00C35DB6"/>
    <w:rsid w:val="00C3616B"/>
    <w:rsid w:val="00C4144C"/>
    <w:rsid w:val="00C42170"/>
    <w:rsid w:val="00C42D2C"/>
    <w:rsid w:val="00C43387"/>
    <w:rsid w:val="00C43D14"/>
    <w:rsid w:val="00C44DCD"/>
    <w:rsid w:val="00C46FC2"/>
    <w:rsid w:val="00C52BFB"/>
    <w:rsid w:val="00C536E6"/>
    <w:rsid w:val="00C55F49"/>
    <w:rsid w:val="00C56222"/>
    <w:rsid w:val="00C565B2"/>
    <w:rsid w:val="00C56AD3"/>
    <w:rsid w:val="00C633C1"/>
    <w:rsid w:val="00C66693"/>
    <w:rsid w:val="00C66DEC"/>
    <w:rsid w:val="00C670A8"/>
    <w:rsid w:val="00C739F3"/>
    <w:rsid w:val="00C73C18"/>
    <w:rsid w:val="00C77002"/>
    <w:rsid w:val="00C77350"/>
    <w:rsid w:val="00C779D6"/>
    <w:rsid w:val="00C83F73"/>
    <w:rsid w:val="00C8467F"/>
    <w:rsid w:val="00C85E34"/>
    <w:rsid w:val="00C90CD6"/>
    <w:rsid w:val="00C92AAE"/>
    <w:rsid w:val="00C93DCA"/>
    <w:rsid w:val="00C95F07"/>
    <w:rsid w:val="00C970A7"/>
    <w:rsid w:val="00CA0455"/>
    <w:rsid w:val="00CA0CD9"/>
    <w:rsid w:val="00CA2E2B"/>
    <w:rsid w:val="00CA38A5"/>
    <w:rsid w:val="00CA61BF"/>
    <w:rsid w:val="00CB15B9"/>
    <w:rsid w:val="00CB3DC6"/>
    <w:rsid w:val="00CB59C7"/>
    <w:rsid w:val="00CB5EF3"/>
    <w:rsid w:val="00CC181C"/>
    <w:rsid w:val="00CC1A31"/>
    <w:rsid w:val="00CC2F31"/>
    <w:rsid w:val="00CC5623"/>
    <w:rsid w:val="00CC6E00"/>
    <w:rsid w:val="00CC7C82"/>
    <w:rsid w:val="00CD0845"/>
    <w:rsid w:val="00CD54A4"/>
    <w:rsid w:val="00CD6F25"/>
    <w:rsid w:val="00CE19AE"/>
    <w:rsid w:val="00CE3317"/>
    <w:rsid w:val="00CE4F44"/>
    <w:rsid w:val="00CF0DB1"/>
    <w:rsid w:val="00CF12CD"/>
    <w:rsid w:val="00CF179F"/>
    <w:rsid w:val="00CF2737"/>
    <w:rsid w:val="00CF28D4"/>
    <w:rsid w:val="00CF3D97"/>
    <w:rsid w:val="00CF6F52"/>
    <w:rsid w:val="00D01C8C"/>
    <w:rsid w:val="00D02168"/>
    <w:rsid w:val="00D0412A"/>
    <w:rsid w:val="00D041B7"/>
    <w:rsid w:val="00D04D94"/>
    <w:rsid w:val="00D064A6"/>
    <w:rsid w:val="00D06B6E"/>
    <w:rsid w:val="00D110C6"/>
    <w:rsid w:val="00D137D1"/>
    <w:rsid w:val="00D13B07"/>
    <w:rsid w:val="00D13D9C"/>
    <w:rsid w:val="00D140E4"/>
    <w:rsid w:val="00D14C9D"/>
    <w:rsid w:val="00D16E4C"/>
    <w:rsid w:val="00D1703E"/>
    <w:rsid w:val="00D173CA"/>
    <w:rsid w:val="00D20DE1"/>
    <w:rsid w:val="00D22D4F"/>
    <w:rsid w:val="00D230EC"/>
    <w:rsid w:val="00D240BE"/>
    <w:rsid w:val="00D24DAF"/>
    <w:rsid w:val="00D26E18"/>
    <w:rsid w:val="00D273FF"/>
    <w:rsid w:val="00D278BC"/>
    <w:rsid w:val="00D3574F"/>
    <w:rsid w:val="00D41191"/>
    <w:rsid w:val="00D41262"/>
    <w:rsid w:val="00D4300C"/>
    <w:rsid w:val="00D4610D"/>
    <w:rsid w:val="00D46581"/>
    <w:rsid w:val="00D46BB6"/>
    <w:rsid w:val="00D5119A"/>
    <w:rsid w:val="00D51537"/>
    <w:rsid w:val="00D51D90"/>
    <w:rsid w:val="00D5280B"/>
    <w:rsid w:val="00D52AE5"/>
    <w:rsid w:val="00D536D7"/>
    <w:rsid w:val="00D537D8"/>
    <w:rsid w:val="00D553A0"/>
    <w:rsid w:val="00D55C64"/>
    <w:rsid w:val="00D57836"/>
    <w:rsid w:val="00D619AF"/>
    <w:rsid w:val="00D61EC6"/>
    <w:rsid w:val="00D641D2"/>
    <w:rsid w:val="00D6491A"/>
    <w:rsid w:val="00D65568"/>
    <w:rsid w:val="00D67EC9"/>
    <w:rsid w:val="00D719E0"/>
    <w:rsid w:val="00D732C4"/>
    <w:rsid w:val="00D740CD"/>
    <w:rsid w:val="00D74FF7"/>
    <w:rsid w:val="00D76A7A"/>
    <w:rsid w:val="00D770C9"/>
    <w:rsid w:val="00D8011F"/>
    <w:rsid w:val="00D82CC7"/>
    <w:rsid w:val="00D82E10"/>
    <w:rsid w:val="00D84C1C"/>
    <w:rsid w:val="00D84F9E"/>
    <w:rsid w:val="00D87365"/>
    <w:rsid w:val="00D873F4"/>
    <w:rsid w:val="00D87F14"/>
    <w:rsid w:val="00D90EB3"/>
    <w:rsid w:val="00D90ED4"/>
    <w:rsid w:val="00D91E26"/>
    <w:rsid w:val="00D95078"/>
    <w:rsid w:val="00DA0022"/>
    <w:rsid w:val="00DA50C8"/>
    <w:rsid w:val="00DA5DCE"/>
    <w:rsid w:val="00DA66EF"/>
    <w:rsid w:val="00DA6AF9"/>
    <w:rsid w:val="00DA7B63"/>
    <w:rsid w:val="00DB07DD"/>
    <w:rsid w:val="00DB1A4D"/>
    <w:rsid w:val="00DB31E6"/>
    <w:rsid w:val="00DB36CC"/>
    <w:rsid w:val="00DB5CD5"/>
    <w:rsid w:val="00DB632C"/>
    <w:rsid w:val="00DB6D31"/>
    <w:rsid w:val="00DB6FF3"/>
    <w:rsid w:val="00DC06C3"/>
    <w:rsid w:val="00DC0B35"/>
    <w:rsid w:val="00DC771B"/>
    <w:rsid w:val="00DD0747"/>
    <w:rsid w:val="00DD0AA5"/>
    <w:rsid w:val="00DD1590"/>
    <w:rsid w:val="00DD1A29"/>
    <w:rsid w:val="00DD1DE7"/>
    <w:rsid w:val="00DD39CB"/>
    <w:rsid w:val="00DD4B08"/>
    <w:rsid w:val="00DD5D70"/>
    <w:rsid w:val="00DD7910"/>
    <w:rsid w:val="00DE08DD"/>
    <w:rsid w:val="00DE3DE2"/>
    <w:rsid w:val="00DE4CF9"/>
    <w:rsid w:val="00DF0147"/>
    <w:rsid w:val="00DF0CE1"/>
    <w:rsid w:val="00DF1F3E"/>
    <w:rsid w:val="00DF70D0"/>
    <w:rsid w:val="00DF7DCB"/>
    <w:rsid w:val="00E000FC"/>
    <w:rsid w:val="00E023A7"/>
    <w:rsid w:val="00E04528"/>
    <w:rsid w:val="00E06D3F"/>
    <w:rsid w:val="00E07F62"/>
    <w:rsid w:val="00E07FD3"/>
    <w:rsid w:val="00E118DB"/>
    <w:rsid w:val="00E14AFF"/>
    <w:rsid w:val="00E156E2"/>
    <w:rsid w:val="00E15A3B"/>
    <w:rsid w:val="00E21DC6"/>
    <w:rsid w:val="00E221D7"/>
    <w:rsid w:val="00E233F8"/>
    <w:rsid w:val="00E26A26"/>
    <w:rsid w:val="00E3216B"/>
    <w:rsid w:val="00E340FA"/>
    <w:rsid w:val="00E34F1A"/>
    <w:rsid w:val="00E35C4F"/>
    <w:rsid w:val="00E36208"/>
    <w:rsid w:val="00E40E08"/>
    <w:rsid w:val="00E41E8F"/>
    <w:rsid w:val="00E42179"/>
    <w:rsid w:val="00E428A7"/>
    <w:rsid w:val="00E437F2"/>
    <w:rsid w:val="00E43976"/>
    <w:rsid w:val="00E45A36"/>
    <w:rsid w:val="00E46209"/>
    <w:rsid w:val="00E47A31"/>
    <w:rsid w:val="00E51416"/>
    <w:rsid w:val="00E525D6"/>
    <w:rsid w:val="00E52A6D"/>
    <w:rsid w:val="00E54EF0"/>
    <w:rsid w:val="00E554E6"/>
    <w:rsid w:val="00E56560"/>
    <w:rsid w:val="00E6178C"/>
    <w:rsid w:val="00E63057"/>
    <w:rsid w:val="00E63E51"/>
    <w:rsid w:val="00E64E49"/>
    <w:rsid w:val="00E66B45"/>
    <w:rsid w:val="00E743E8"/>
    <w:rsid w:val="00E744AA"/>
    <w:rsid w:val="00E76977"/>
    <w:rsid w:val="00E83352"/>
    <w:rsid w:val="00E83DF1"/>
    <w:rsid w:val="00E857BE"/>
    <w:rsid w:val="00E86773"/>
    <w:rsid w:val="00E86E80"/>
    <w:rsid w:val="00E9090B"/>
    <w:rsid w:val="00E90AA0"/>
    <w:rsid w:val="00E915D0"/>
    <w:rsid w:val="00E92138"/>
    <w:rsid w:val="00E935DE"/>
    <w:rsid w:val="00E94320"/>
    <w:rsid w:val="00E9536A"/>
    <w:rsid w:val="00E95A21"/>
    <w:rsid w:val="00E95E9F"/>
    <w:rsid w:val="00EA05C2"/>
    <w:rsid w:val="00EA08C7"/>
    <w:rsid w:val="00EA1D3F"/>
    <w:rsid w:val="00EA23BF"/>
    <w:rsid w:val="00EA25D8"/>
    <w:rsid w:val="00EA2D2C"/>
    <w:rsid w:val="00EA2F14"/>
    <w:rsid w:val="00EA4893"/>
    <w:rsid w:val="00EA4C7F"/>
    <w:rsid w:val="00EA4FCE"/>
    <w:rsid w:val="00EA5702"/>
    <w:rsid w:val="00EA5DCC"/>
    <w:rsid w:val="00EA7B36"/>
    <w:rsid w:val="00EB0854"/>
    <w:rsid w:val="00EB26C6"/>
    <w:rsid w:val="00EB3392"/>
    <w:rsid w:val="00EB4872"/>
    <w:rsid w:val="00EB4BD0"/>
    <w:rsid w:val="00EB511F"/>
    <w:rsid w:val="00EB5A3D"/>
    <w:rsid w:val="00EB6860"/>
    <w:rsid w:val="00EC0F79"/>
    <w:rsid w:val="00EC17B4"/>
    <w:rsid w:val="00EC1D18"/>
    <w:rsid w:val="00EC2BE0"/>
    <w:rsid w:val="00EC605B"/>
    <w:rsid w:val="00EC7707"/>
    <w:rsid w:val="00ED1D94"/>
    <w:rsid w:val="00ED1FC5"/>
    <w:rsid w:val="00ED36C8"/>
    <w:rsid w:val="00ED4EA7"/>
    <w:rsid w:val="00ED6082"/>
    <w:rsid w:val="00ED79BA"/>
    <w:rsid w:val="00ED7B4A"/>
    <w:rsid w:val="00EE0AB8"/>
    <w:rsid w:val="00EE1327"/>
    <w:rsid w:val="00EE1369"/>
    <w:rsid w:val="00EE1566"/>
    <w:rsid w:val="00EF051C"/>
    <w:rsid w:val="00EF271B"/>
    <w:rsid w:val="00EF3DBF"/>
    <w:rsid w:val="00EF48ED"/>
    <w:rsid w:val="00EF569C"/>
    <w:rsid w:val="00EF5757"/>
    <w:rsid w:val="00EF6132"/>
    <w:rsid w:val="00EF6F4F"/>
    <w:rsid w:val="00F00AEF"/>
    <w:rsid w:val="00F04590"/>
    <w:rsid w:val="00F0477B"/>
    <w:rsid w:val="00F04B2C"/>
    <w:rsid w:val="00F057A3"/>
    <w:rsid w:val="00F06E10"/>
    <w:rsid w:val="00F07491"/>
    <w:rsid w:val="00F07861"/>
    <w:rsid w:val="00F105E0"/>
    <w:rsid w:val="00F10789"/>
    <w:rsid w:val="00F10B59"/>
    <w:rsid w:val="00F111ED"/>
    <w:rsid w:val="00F14228"/>
    <w:rsid w:val="00F15032"/>
    <w:rsid w:val="00F1798D"/>
    <w:rsid w:val="00F202D1"/>
    <w:rsid w:val="00F212A0"/>
    <w:rsid w:val="00F228C1"/>
    <w:rsid w:val="00F255B4"/>
    <w:rsid w:val="00F263D2"/>
    <w:rsid w:val="00F33EBD"/>
    <w:rsid w:val="00F3530B"/>
    <w:rsid w:val="00F36BDD"/>
    <w:rsid w:val="00F40F58"/>
    <w:rsid w:val="00F419C0"/>
    <w:rsid w:val="00F42ABA"/>
    <w:rsid w:val="00F444B8"/>
    <w:rsid w:val="00F44F04"/>
    <w:rsid w:val="00F45BAF"/>
    <w:rsid w:val="00F46651"/>
    <w:rsid w:val="00F50EF2"/>
    <w:rsid w:val="00F51560"/>
    <w:rsid w:val="00F527E4"/>
    <w:rsid w:val="00F61781"/>
    <w:rsid w:val="00F6513A"/>
    <w:rsid w:val="00F668E6"/>
    <w:rsid w:val="00F66C23"/>
    <w:rsid w:val="00F66C3B"/>
    <w:rsid w:val="00F708CB"/>
    <w:rsid w:val="00F70DE6"/>
    <w:rsid w:val="00F75DDD"/>
    <w:rsid w:val="00F80528"/>
    <w:rsid w:val="00F80867"/>
    <w:rsid w:val="00F80F3F"/>
    <w:rsid w:val="00F81850"/>
    <w:rsid w:val="00F8291B"/>
    <w:rsid w:val="00F84CE3"/>
    <w:rsid w:val="00F90310"/>
    <w:rsid w:val="00F90CAB"/>
    <w:rsid w:val="00F92FD2"/>
    <w:rsid w:val="00F93F30"/>
    <w:rsid w:val="00F94388"/>
    <w:rsid w:val="00F95394"/>
    <w:rsid w:val="00F97560"/>
    <w:rsid w:val="00F97B15"/>
    <w:rsid w:val="00F97E61"/>
    <w:rsid w:val="00FA0A8A"/>
    <w:rsid w:val="00FA4898"/>
    <w:rsid w:val="00FA4AC8"/>
    <w:rsid w:val="00FA68A8"/>
    <w:rsid w:val="00FA6C1C"/>
    <w:rsid w:val="00FB0410"/>
    <w:rsid w:val="00FB3AF4"/>
    <w:rsid w:val="00FB3D49"/>
    <w:rsid w:val="00FB4857"/>
    <w:rsid w:val="00FB66D1"/>
    <w:rsid w:val="00FC1CFB"/>
    <w:rsid w:val="00FC27D9"/>
    <w:rsid w:val="00FC2A1E"/>
    <w:rsid w:val="00FC2C82"/>
    <w:rsid w:val="00FC3972"/>
    <w:rsid w:val="00FC476B"/>
    <w:rsid w:val="00FC5A9D"/>
    <w:rsid w:val="00FC6104"/>
    <w:rsid w:val="00FD000B"/>
    <w:rsid w:val="00FD5050"/>
    <w:rsid w:val="00FD6ED1"/>
    <w:rsid w:val="00FE10D5"/>
    <w:rsid w:val="00FE2DDD"/>
    <w:rsid w:val="00FE4635"/>
    <w:rsid w:val="00FE5228"/>
    <w:rsid w:val="00FE7BE8"/>
    <w:rsid w:val="00FF3950"/>
    <w:rsid w:val="00FF5604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59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2917"/>
    <w:pPr>
      <w:keepNext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4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662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2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2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732959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7329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310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959"/>
    <w:rPr>
      <w:rFonts w:ascii="Tahoma" w:hAnsi="Tahoma" w:cs="Tahoma"/>
      <w:sz w:val="16"/>
      <w:szCs w:val="16"/>
    </w:rPr>
  </w:style>
  <w:style w:type="paragraph" w:customStyle="1" w:styleId="Par-number1">
    <w:name w:val="Par-number 1."/>
    <w:basedOn w:val="Normlny"/>
    <w:next w:val="Normlny"/>
    <w:link w:val="Par-number1Char"/>
    <w:uiPriority w:val="99"/>
    <w:rsid w:val="007809F5"/>
    <w:pPr>
      <w:widowControl w:val="0"/>
      <w:numPr>
        <w:numId w:val="1"/>
      </w:numPr>
    </w:pPr>
    <w:rPr>
      <w:b/>
      <w:szCs w:val="20"/>
      <w:lang w:val="en-GB" w:eastAsia="fr-BE"/>
    </w:rPr>
  </w:style>
  <w:style w:type="character" w:customStyle="1" w:styleId="Par-number1Char">
    <w:name w:val="Par-number 1. Char"/>
    <w:link w:val="Par-number1"/>
    <w:uiPriority w:val="99"/>
    <w:locked/>
    <w:rsid w:val="007809F5"/>
    <w:rPr>
      <w:b/>
      <w:sz w:val="24"/>
      <w:lang w:val="en-GB" w:eastAsia="fr-BE"/>
    </w:rPr>
  </w:style>
  <w:style w:type="paragraph" w:customStyle="1" w:styleId="CharCharCharChar1CharCharCharChar">
    <w:name w:val="Char Char Char Char1 Char Char Char Char"/>
    <w:basedOn w:val="Normlny"/>
    <w:uiPriority w:val="99"/>
    <w:rsid w:val="004E1DBB"/>
    <w:pPr>
      <w:tabs>
        <w:tab w:val="num" w:pos="2835"/>
      </w:tabs>
      <w:spacing w:before="120" w:after="120"/>
      <w:ind w:left="2835" w:hanging="709"/>
      <w:jc w:val="both"/>
    </w:pPr>
    <w:rPr>
      <w:rFonts w:ascii="Verdana" w:hAnsi="Verdana"/>
      <w:sz w:val="20"/>
      <w:lang w:eastAsia="cs-CZ"/>
    </w:rPr>
  </w:style>
  <w:style w:type="paragraph" w:customStyle="1" w:styleId="CharCharCharChar1CharCharCharCharCharChar">
    <w:name w:val="Char Char Char Char1 Char Char Char Char Char Char"/>
    <w:basedOn w:val="Normlny"/>
    <w:uiPriority w:val="99"/>
    <w:rsid w:val="00E21DC6"/>
    <w:pPr>
      <w:tabs>
        <w:tab w:val="num" w:pos="2835"/>
      </w:tabs>
      <w:spacing w:before="120" w:after="120"/>
      <w:ind w:left="2835" w:hanging="709"/>
      <w:jc w:val="both"/>
    </w:pPr>
    <w:rPr>
      <w:rFonts w:ascii="Verdana" w:hAnsi="Verdana"/>
      <w:sz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61A7A"/>
    <w:pPr>
      <w:ind w:left="720" w:hanging="720"/>
    </w:pPr>
    <w:rPr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959"/>
    <w:rPr>
      <w:sz w:val="20"/>
      <w:szCs w:val="20"/>
    </w:rPr>
  </w:style>
  <w:style w:type="character" w:styleId="Odkaznapoznmkupodiarou">
    <w:name w:val="footnote reference"/>
    <w:aliases w:val="-E Fußnotenzeichen,SUPERS,Footnote reference number,Footnote symbol,note TESI,number,Footnote Reference Superscript,BVI fnr"/>
    <w:basedOn w:val="Predvolenpsmoodseku"/>
    <w:uiPriority w:val="99"/>
    <w:semiHidden/>
    <w:rsid w:val="00061A7A"/>
    <w:rPr>
      <w:rFonts w:cs="Times New Roman"/>
      <w:b/>
      <w:vertAlign w:val="superscript"/>
    </w:rPr>
  </w:style>
  <w:style w:type="paragraph" w:customStyle="1" w:styleId="Point0">
    <w:name w:val="Point 0"/>
    <w:basedOn w:val="Normlny"/>
    <w:uiPriority w:val="99"/>
    <w:rsid w:val="00061A7A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Point1">
    <w:name w:val="Point 1"/>
    <w:basedOn w:val="Normlny"/>
    <w:uiPriority w:val="99"/>
    <w:rsid w:val="00061A7A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EntEmet">
    <w:name w:val="EntEmet"/>
    <w:basedOn w:val="Normlny"/>
    <w:uiPriority w:val="99"/>
    <w:rsid w:val="009F675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Pta">
    <w:name w:val="footer"/>
    <w:basedOn w:val="Normlny"/>
    <w:link w:val="PtaChar"/>
    <w:uiPriority w:val="99"/>
    <w:rsid w:val="00B06D55"/>
    <w:pPr>
      <w:tabs>
        <w:tab w:val="center" w:pos="4536"/>
        <w:tab w:val="right" w:pos="9072"/>
      </w:tabs>
    </w:pPr>
    <w:rPr>
      <w:rFonts w:ascii="Verdana" w:hAnsi="Verdana"/>
      <w:sz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6620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130226"/>
    <w:pPr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color w:val="333399"/>
      <w:szCs w:val="20"/>
      <w:lang w:val="en-GB" w:eastAsia="fr-B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2959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E0D28"/>
    <w:pPr>
      <w:spacing w:after="120" w:line="480" w:lineRule="auto"/>
    </w:pPr>
  </w:style>
  <w:style w:type="paragraph" w:styleId="Hlavika">
    <w:name w:val="header"/>
    <w:basedOn w:val="Normlny"/>
    <w:link w:val="HlavikaChar"/>
    <w:uiPriority w:val="99"/>
    <w:rsid w:val="00AD2E1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F35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F3DA6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locked/>
    <w:rsid w:val="00AC5FA5"/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F3DA6"/>
    <w:rPr>
      <w:sz w:val="24"/>
    </w:rPr>
  </w:style>
  <w:style w:type="character" w:customStyle="1" w:styleId="PtaChar">
    <w:name w:val="Päta Char"/>
    <w:link w:val="Pta"/>
    <w:uiPriority w:val="99"/>
    <w:locked/>
    <w:rsid w:val="00AD2E12"/>
    <w:rPr>
      <w:rFonts w:ascii="Verdana" w:hAnsi="Verdana"/>
      <w:sz w:val="24"/>
      <w:lang w:eastAsia="cs-CZ"/>
    </w:rPr>
  </w:style>
  <w:style w:type="character" w:customStyle="1" w:styleId="HlavikaChar">
    <w:name w:val="Hlavička Char"/>
    <w:link w:val="Hlavika"/>
    <w:uiPriority w:val="99"/>
    <w:locked/>
    <w:rsid w:val="00AD2E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830718-4C58-462A-A215-121A4373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18151F-F14D-4118-9FF6-B87DC6016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F1766-4C98-4575-9EBD-FB98CEDB54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1095</Words>
  <Characters>6247</Characters>
  <Application>Microsoft Office Word</Application>
  <DocSecurity>0</DocSecurity>
  <Lines>52</Lines>
  <Paragraphs>14</Paragraphs>
  <ScaleCrop>false</ScaleCrop>
  <Company>MŽP SR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shadow</dc:creator>
  <cp:lastModifiedBy>Bizoňová Gabriela</cp:lastModifiedBy>
  <cp:revision>10</cp:revision>
  <cp:lastPrinted>2011-02-07T07:20:00Z</cp:lastPrinted>
  <dcterms:created xsi:type="dcterms:W3CDTF">2011-02-07T07:21:00Z</dcterms:created>
  <dcterms:modified xsi:type="dcterms:W3CDTF">2011-04-21T08:26:00Z</dcterms:modified>
</cp:coreProperties>
</file>