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13" w:rsidRPr="00AD26FD" w:rsidRDefault="003E1013" w:rsidP="003E1013">
      <w:pPr>
        <w:pStyle w:val="Hlavika"/>
        <w:pBdr>
          <w:bottom w:val="single" w:sz="4" w:space="1" w:color="000080"/>
        </w:pBdr>
        <w:contextualSpacing/>
        <w:rPr>
          <w:rFonts w:ascii="Franklin Gothic Demi" w:hAnsi="Franklin Gothic Demi"/>
          <w:i/>
          <w:caps/>
          <w:color w:val="808080"/>
        </w:rPr>
      </w:pPr>
      <w:r w:rsidRPr="00AD26FD">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60pt" o:ole="">
            <v:imagedata r:id="rId7" o:title=""/>
          </v:shape>
          <o:OLEObject Type="Embed" ProgID="Imaging.Document" ShapeID="_x0000_i1025" DrawAspect="Content" ObjectID="_1406718718" r:id="rId8"/>
        </w:object>
      </w:r>
      <w:r w:rsidRPr="00AD26FD">
        <w:t xml:space="preserve">                           </w:t>
      </w:r>
      <w:r>
        <w:t xml:space="preserve"> </w:t>
      </w:r>
      <w:r w:rsidRPr="00AD26FD">
        <w:t xml:space="preserve">             </w:t>
      </w:r>
      <w:r>
        <w:t xml:space="preserve"> </w:t>
      </w:r>
      <w:r w:rsidRPr="00AD26FD">
        <w:t xml:space="preserve">        </w:t>
      </w:r>
      <w:r>
        <w:t xml:space="preserve">      </w:t>
      </w:r>
      <w:r>
        <w:rPr>
          <w:noProof/>
        </w:rPr>
        <w:drawing>
          <wp:inline distT="0" distB="0" distL="0" distR="0">
            <wp:extent cx="2171700" cy="695325"/>
            <wp:effectExtent l="19050" t="0" r="0" b="0"/>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srcRect/>
                    <a:stretch>
                      <a:fillRect/>
                    </a:stretch>
                  </pic:blipFill>
                  <pic:spPr bwMode="auto">
                    <a:xfrm>
                      <a:off x="0" y="0"/>
                      <a:ext cx="2171700" cy="695325"/>
                    </a:xfrm>
                    <a:prstGeom prst="rect">
                      <a:avLst/>
                    </a:prstGeom>
                    <a:noFill/>
                    <a:ln w="9525">
                      <a:noFill/>
                      <a:miter lim="800000"/>
                      <a:headEnd/>
                      <a:tailEnd/>
                    </a:ln>
                  </pic:spPr>
                </pic:pic>
              </a:graphicData>
            </a:graphic>
          </wp:inline>
        </w:drawing>
      </w:r>
    </w:p>
    <w:p w:rsidR="003E1013" w:rsidRPr="00AD26FD" w:rsidRDefault="00A14DD6" w:rsidP="003E1013">
      <w:pPr>
        <w:contextualSpacing/>
        <w:jc w:val="center"/>
        <w:rPr>
          <w:rStyle w:val="PsacstrojHTML"/>
          <w:rFonts w:ascii="Arial Narrow" w:eastAsia="Calibri" w:hAnsi="Arial Narrow"/>
        </w:rPr>
      </w:pPr>
      <w:r>
        <w:rPr>
          <w:rStyle w:val="PsacstrojHTML"/>
          <w:rFonts w:ascii="Arial Narrow" w:eastAsia="Calibri" w:hAnsi="Arial Narrow"/>
        </w:rPr>
        <w:t>HSR SR dňa 20. 8. 2012</w:t>
      </w:r>
      <w:r w:rsidR="003E1013">
        <w:rPr>
          <w:rStyle w:val="PsacstrojHTML"/>
          <w:rFonts w:ascii="Arial Narrow" w:eastAsia="Calibri" w:hAnsi="Arial Narrow"/>
        </w:rPr>
        <w:tab/>
      </w:r>
      <w:r w:rsidR="003E1013">
        <w:rPr>
          <w:rStyle w:val="PsacstrojHTML"/>
          <w:rFonts w:ascii="Arial Narrow" w:eastAsia="Calibri" w:hAnsi="Arial Narrow"/>
        </w:rPr>
        <w:tab/>
      </w:r>
      <w:r w:rsidR="003E1013">
        <w:rPr>
          <w:rStyle w:val="PsacstrojHTML"/>
          <w:rFonts w:ascii="Arial Narrow" w:eastAsia="Calibri" w:hAnsi="Arial Narrow"/>
        </w:rPr>
        <w:tab/>
      </w:r>
      <w:r w:rsidR="003E1013">
        <w:rPr>
          <w:rStyle w:val="PsacstrojHTML"/>
          <w:rFonts w:ascii="Arial Narrow" w:eastAsia="Calibri" w:hAnsi="Arial Narrow"/>
        </w:rPr>
        <w:tab/>
      </w:r>
      <w:r w:rsidR="003E1013">
        <w:rPr>
          <w:rStyle w:val="PsacstrojHTML"/>
          <w:rFonts w:ascii="Arial Narrow" w:eastAsia="Calibri" w:hAnsi="Arial Narrow"/>
        </w:rPr>
        <w:tab/>
      </w:r>
      <w:r w:rsidR="003E1013">
        <w:rPr>
          <w:rStyle w:val="PsacstrojHTML"/>
          <w:rFonts w:ascii="Arial Narrow" w:eastAsia="Calibri" w:hAnsi="Arial Narrow"/>
        </w:rPr>
        <w:tab/>
      </w:r>
      <w:r w:rsidR="003E1013">
        <w:rPr>
          <w:rStyle w:val="PsacstrojHTML"/>
          <w:rFonts w:ascii="Arial Narrow" w:eastAsia="Calibri" w:hAnsi="Arial Narrow"/>
        </w:rPr>
        <w:tab/>
      </w:r>
      <w:r w:rsidR="003E1013">
        <w:rPr>
          <w:rStyle w:val="PsacstrojHTML"/>
          <w:rFonts w:ascii="Arial Narrow" w:eastAsia="Calibri" w:hAnsi="Arial Narrow"/>
        </w:rPr>
        <w:tab/>
        <w:t xml:space="preserve">             Bod č. 8 programu</w:t>
      </w:r>
    </w:p>
    <w:p w:rsidR="003E1013" w:rsidRDefault="003E1013" w:rsidP="001A2B92">
      <w:pPr>
        <w:spacing w:after="0" w:line="240" w:lineRule="auto"/>
        <w:contextualSpacing/>
        <w:jc w:val="center"/>
        <w:rPr>
          <w:rFonts w:ascii="Arial Narrow" w:hAnsi="Arial Narrow"/>
          <w:b/>
          <w:sz w:val="28"/>
          <w:szCs w:val="28"/>
        </w:rPr>
      </w:pPr>
    </w:p>
    <w:p w:rsidR="00D16112" w:rsidRPr="00A347D4" w:rsidRDefault="00D16112" w:rsidP="001A2B92">
      <w:pPr>
        <w:spacing w:after="0" w:line="240" w:lineRule="auto"/>
        <w:contextualSpacing/>
        <w:jc w:val="center"/>
        <w:rPr>
          <w:rFonts w:ascii="Arial Narrow" w:hAnsi="Arial Narrow"/>
          <w:b/>
          <w:sz w:val="28"/>
          <w:szCs w:val="28"/>
        </w:rPr>
      </w:pPr>
      <w:r w:rsidRPr="00A347D4">
        <w:rPr>
          <w:rFonts w:ascii="Arial Narrow" w:hAnsi="Arial Narrow"/>
          <w:b/>
          <w:sz w:val="28"/>
          <w:szCs w:val="28"/>
        </w:rPr>
        <w:t>Stanovisko k Republikovej únie zamestnávateľov</w:t>
      </w:r>
    </w:p>
    <w:p w:rsidR="00D16112" w:rsidRPr="00A347D4" w:rsidRDefault="00D16112" w:rsidP="00984434">
      <w:pPr>
        <w:tabs>
          <w:tab w:val="left" w:pos="5430"/>
        </w:tabs>
        <w:spacing w:after="0" w:line="240" w:lineRule="auto"/>
        <w:contextualSpacing/>
        <w:rPr>
          <w:rFonts w:ascii="Arial Narrow" w:hAnsi="Arial Narrow"/>
          <w:b/>
          <w:sz w:val="28"/>
          <w:szCs w:val="28"/>
        </w:rPr>
      </w:pPr>
      <w:r w:rsidRPr="00A347D4">
        <w:rPr>
          <w:rFonts w:ascii="Arial Narrow" w:hAnsi="Arial Narrow"/>
          <w:b/>
          <w:sz w:val="28"/>
          <w:szCs w:val="28"/>
        </w:rPr>
        <w:tab/>
      </w:r>
    </w:p>
    <w:p w:rsidR="00D16112" w:rsidRDefault="00D16112" w:rsidP="00FE52AC">
      <w:pPr>
        <w:pStyle w:val="Odsekzoznamu"/>
        <w:spacing w:after="0" w:line="240" w:lineRule="auto"/>
        <w:ind w:left="360"/>
        <w:jc w:val="center"/>
        <w:rPr>
          <w:rStyle w:val="ppp-msumm"/>
          <w:rFonts w:ascii="Arial Narrow" w:hAnsi="Arial Narrow"/>
        </w:rPr>
      </w:pPr>
      <w:r>
        <w:rPr>
          <w:rStyle w:val="ppp-msumm"/>
          <w:rFonts w:ascii="Arial Narrow" w:hAnsi="Arial Narrow"/>
        </w:rPr>
        <w:t xml:space="preserve">K návrhu </w:t>
      </w:r>
      <w:r w:rsidRPr="004F6894">
        <w:rPr>
          <w:rStyle w:val="ppp-msumm"/>
          <w:rFonts w:ascii="Arial Narrow" w:hAnsi="Arial Narrow"/>
        </w:rPr>
        <w:t>zákona o úhrade za služby verejnosti poskytované Rozhlasom a televíziou Slovenska a o zmene a doplnení niektorých zákonov</w:t>
      </w:r>
    </w:p>
    <w:p w:rsidR="00D16112" w:rsidRPr="004F6894" w:rsidRDefault="00D16112" w:rsidP="00FE52AC">
      <w:pPr>
        <w:pStyle w:val="Odsekzoznamu"/>
        <w:spacing w:after="0" w:line="240" w:lineRule="auto"/>
        <w:ind w:left="360"/>
        <w:jc w:val="center"/>
        <w:rPr>
          <w:rStyle w:val="ppp-msumm"/>
          <w:rFonts w:ascii="Arial Narrow" w:hAnsi="Arial Narrow"/>
        </w:rPr>
      </w:pPr>
    </w:p>
    <w:p w:rsidR="00D16112" w:rsidRPr="00A347D4" w:rsidRDefault="00D16112" w:rsidP="0017780B">
      <w:pPr>
        <w:pStyle w:val="Odsekzoznamu"/>
        <w:numPr>
          <w:ilvl w:val="0"/>
          <w:numId w:val="29"/>
        </w:numPr>
        <w:spacing w:after="0" w:line="240" w:lineRule="auto"/>
        <w:jc w:val="center"/>
        <w:rPr>
          <w:rFonts w:ascii="Arial Narrow" w:hAnsi="Arial Narrow"/>
        </w:rPr>
      </w:pPr>
      <w:r>
        <w:rPr>
          <w:rFonts w:ascii="Arial Narrow" w:hAnsi="Arial Narrow"/>
        </w:rPr>
        <w:t>Materiál na rokovanie Hospodárskej a sociálnej rady SR dňa 20.08.2012</w:t>
      </w:r>
    </w:p>
    <w:p w:rsidR="00D16112" w:rsidRPr="00A347D4" w:rsidRDefault="00D16112" w:rsidP="00870E2F">
      <w:pPr>
        <w:pStyle w:val="Odsekzoznamu"/>
        <w:spacing w:after="0" w:line="240" w:lineRule="auto"/>
        <w:ind w:left="1080"/>
        <w:rPr>
          <w:rFonts w:ascii="Arial Narrow" w:hAnsi="Arial Narrow"/>
        </w:rPr>
      </w:pPr>
    </w:p>
    <w:p w:rsidR="00D16112" w:rsidRPr="00A347D4" w:rsidRDefault="00D16112" w:rsidP="001A2B92">
      <w:pPr>
        <w:spacing w:after="0" w:line="240" w:lineRule="auto"/>
        <w:contextualSpacing/>
        <w:rPr>
          <w:rFonts w:ascii="Arial Narrow" w:hAnsi="Arial Narrow"/>
          <w:b/>
          <w:sz w:val="28"/>
          <w:szCs w:val="28"/>
        </w:rPr>
      </w:pPr>
      <w:r w:rsidRPr="00A347D4">
        <w:rPr>
          <w:rFonts w:ascii="Arial Narrow" w:hAnsi="Arial Narrow"/>
          <w:b/>
          <w:sz w:val="28"/>
          <w:szCs w:val="28"/>
        </w:rPr>
        <w:t>Stručný popis podstaty materiálu najmä jeho relevancie z pohľadu RÚZ</w:t>
      </w:r>
    </w:p>
    <w:p w:rsidR="00D16112" w:rsidRPr="00A347D4" w:rsidRDefault="00D16112" w:rsidP="001A2B92">
      <w:pPr>
        <w:spacing w:after="0" w:line="240" w:lineRule="auto"/>
        <w:contextualSpacing/>
        <w:jc w:val="both"/>
        <w:rPr>
          <w:rFonts w:ascii="Arial Narrow" w:hAnsi="Arial Narrow"/>
          <w:bCs/>
        </w:rPr>
      </w:pPr>
    </w:p>
    <w:p w:rsidR="00D16112" w:rsidRDefault="00D16112" w:rsidP="001A2B92">
      <w:pPr>
        <w:spacing w:after="0" w:line="240" w:lineRule="auto"/>
        <w:contextualSpacing/>
        <w:jc w:val="both"/>
        <w:rPr>
          <w:rStyle w:val="Textzstupnhosymbolu"/>
          <w:rFonts w:ascii="Arial Narrow" w:hAnsi="Arial Narrow"/>
          <w:color w:val="auto"/>
        </w:rPr>
      </w:pPr>
      <w:r w:rsidRPr="00A347D4">
        <w:rPr>
          <w:rFonts w:ascii="Arial Narrow" w:hAnsi="Arial Narrow"/>
          <w:bCs/>
        </w:rPr>
        <w:t xml:space="preserve">Návrh novely zákona </w:t>
      </w:r>
      <w:r>
        <w:rPr>
          <w:rFonts w:ascii="Arial Narrow" w:hAnsi="Arial Narrow"/>
          <w:bCs/>
        </w:rPr>
        <w:t xml:space="preserve">predkladá na rokovanie HSR SR </w:t>
      </w:r>
      <w:proofErr w:type="spellStart"/>
      <w:r>
        <w:rPr>
          <w:rFonts w:ascii="Arial Narrow" w:hAnsi="Arial Narrow"/>
          <w:bCs/>
        </w:rPr>
        <w:t>Ministerstvokultúry</w:t>
      </w:r>
      <w:proofErr w:type="spellEnd"/>
      <w:r w:rsidRPr="00A347D4">
        <w:rPr>
          <w:rFonts w:ascii="Arial Narrow" w:hAnsi="Arial Narrow"/>
          <w:bCs/>
        </w:rPr>
        <w:t xml:space="preserve"> SR na základe Plánu legislatívnych úloh vlády SR na druhý polrok 2012</w:t>
      </w:r>
      <w:r>
        <w:rPr>
          <w:rFonts w:ascii="Arial Narrow" w:hAnsi="Arial Narrow"/>
          <w:bCs/>
        </w:rPr>
        <w:t xml:space="preserve">. </w:t>
      </w:r>
    </w:p>
    <w:p w:rsidR="00D16112" w:rsidRPr="00A347D4" w:rsidRDefault="00D16112" w:rsidP="001A2B92">
      <w:pPr>
        <w:spacing w:after="0" w:line="240" w:lineRule="auto"/>
        <w:contextualSpacing/>
        <w:jc w:val="both"/>
        <w:rPr>
          <w:rFonts w:ascii="Arial Narrow" w:hAnsi="Arial Narrow"/>
          <w:bCs/>
        </w:rPr>
      </w:pPr>
      <w:r w:rsidRPr="00A347D4">
        <w:rPr>
          <w:rFonts w:ascii="Arial Narrow" w:hAnsi="Arial Narrow"/>
          <w:bCs/>
        </w:rPr>
        <w:t> </w:t>
      </w:r>
    </w:p>
    <w:p w:rsidR="00D16112" w:rsidRPr="00A347D4" w:rsidRDefault="00D16112" w:rsidP="00376EC1">
      <w:pPr>
        <w:spacing w:after="0" w:line="240" w:lineRule="auto"/>
        <w:contextualSpacing/>
        <w:jc w:val="both"/>
        <w:rPr>
          <w:rFonts w:ascii="Arial Narrow" w:hAnsi="Arial Narrow"/>
          <w:b/>
        </w:rPr>
      </w:pPr>
      <w:r w:rsidRPr="00A347D4">
        <w:rPr>
          <w:rFonts w:ascii="Arial Narrow" w:hAnsi="Arial Narrow"/>
          <w:b/>
        </w:rPr>
        <w:t>Cieľom a obsahom materiálu je najmä:</w:t>
      </w:r>
    </w:p>
    <w:p w:rsidR="00D16112" w:rsidRPr="00CD7D69" w:rsidRDefault="00D16112" w:rsidP="00CD7D69">
      <w:pPr>
        <w:numPr>
          <w:ilvl w:val="0"/>
          <w:numId w:val="29"/>
        </w:numPr>
        <w:spacing w:after="0" w:line="240" w:lineRule="auto"/>
        <w:ind w:left="284" w:hanging="284"/>
        <w:contextualSpacing/>
        <w:jc w:val="both"/>
        <w:rPr>
          <w:rStyle w:val="Textzstupnhosymbolu"/>
          <w:rFonts w:ascii="Arial Narrow" w:hAnsi="Arial Narrow"/>
          <w:color w:val="auto"/>
        </w:rPr>
      </w:pPr>
      <w:r w:rsidRPr="00CD7D69">
        <w:rPr>
          <w:rStyle w:val="Textzstupnhosymbolu"/>
          <w:rFonts w:ascii="Arial Narrow" w:hAnsi="Arial Narrow"/>
          <w:color w:val="auto"/>
        </w:rPr>
        <w:t>Navrhuje ponechať v platnosti súčasný systém financovania verejnoprávneho vysielateľa založený na úhradách za služby verejnosti poskytované Rozhlasom a televíziou Slovenska v oblasti rozhlasového vysielania a televízneho vysielania (ďalej len „úhrady“) a príspevku zo štátneho rozpočtu podľa zákona o štátnom rozpočte na príslušný rozpočtový rok poskytovaného na základe zmluvy so štátom, ktorý je určený na uskutočnenie programov vo verejnom záujme, na uskutočnenie účelových investičných projektov alebo na úhradu výdavkov na zabezpečenie rozhlasového vysielania do zahraničia.</w:t>
      </w:r>
    </w:p>
    <w:p w:rsidR="00D16112" w:rsidRPr="00CD7D69" w:rsidRDefault="00D16112" w:rsidP="00CD7D69">
      <w:pPr>
        <w:numPr>
          <w:ilvl w:val="0"/>
          <w:numId w:val="29"/>
        </w:numPr>
        <w:spacing w:after="0" w:line="240" w:lineRule="auto"/>
        <w:ind w:left="284" w:hanging="284"/>
        <w:contextualSpacing/>
        <w:jc w:val="both"/>
        <w:rPr>
          <w:rStyle w:val="Textzstupnhosymbolu"/>
          <w:rFonts w:ascii="Arial Narrow" w:hAnsi="Arial Narrow"/>
          <w:color w:val="auto"/>
        </w:rPr>
      </w:pPr>
      <w:r w:rsidRPr="00CD7D69">
        <w:rPr>
          <w:rStyle w:val="Textzstupnhosymbolu"/>
          <w:rFonts w:ascii="Arial Narrow" w:hAnsi="Arial Narrow"/>
          <w:color w:val="auto"/>
        </w:rPr>
        <w:t>Predmetom úpravy predkladaného návrhu zákona je platenie, vyberanie a vymáhanie úhrady. Návrh zákona obsahuje legálnu definíciu pojmu platiteľ úhrady, stanovuje kto je vyberateľom a príjemcom úhrady, definuje účel použitia úhrady, určuje sadzbu úhrady a taktiež ustanovuje podmienky, za ktorých je platiteľ úhrady oslobodený od povinnosti platiť úhradu, alebo mu vzniká nárok na zníženú sadzbu úhrady na polovicu. Návrh zákona zároveň upravuje povinnosti vznikajúce jednotlivým subjektom v súvislosti s vedením evidencie platiteľov vyberateľom úhrady.</w:t>
      </w:r>
    </w:p>
    <w:p w:rsidR="00D16112" w:rsidRPr="00CD7D69" w:rsidRDefault="00D16112" w:rsidP="00CD7D69">
      <w:pPr>
        <w:numPr>
          <w:ilvl w:val="0"/>
          <w:numId w:val="29"/>
        </w:numPr>
        <w:spacing w:after="0" w:line="240" w:lineRule="auto"/>
        <w:ind w:left="284" w:hanging="284"/>
        <w:contextualSpacing/>
        <w:jc w:val="both"/>
        <w:rPr>
          <w:rStyle w:val="Textzstupnhosymbolu"/>
          <w:rFonts w:ascii="Arial Narrow" w:hAnsi="Arial Narrow"/>
          <w:color w:val="auto"/>
        </w:rPr>
      </w:pPr>
      <w:r w:rsidRPr="00CD7D69">
        <w:rPr>
          <w:rStyle w:val="Textzstupnhosymbolu"/>
          <w:rFonts w:ascii="Arial Narrow" w:hAnsi="Arial Narrow"/>
          <w:color w:val="auto"/>
        </w:rPr>
        <w:t xml:space="preserve">Povinnosť platiť úhradu má v zmysle návrhu zákona fyzická osoba, ktorú eviduje dodávateľ elektriny v evidencii koncových odberateľov elektriny ako koncového odberateľa elektriny v odbernom mieste pre spotrebu v byte alebo v rodinnom dome. </w:t>
      </w:r>
      <w:r w:rsidRPr="00CD7D69">
        <w:rPr>
          <w:rStyle w:val="Textzstupnhosymbolu"/>
          <w:rFonts w:ascii="Arial Narrow" w:hAnsi="Arial Narrow"/>
          <w:b/>
          <w:color w:val="auto"/>
        </w:rPr>
        <w:t>Platiteľom úhrady je v zmysle návrhu zákona aj zamestnávateľ, ktorý zamestnáva v pracovnom pomere alebo obdobnom pracovnom vzťahu aspoň troch zamestnancov.</w:t>
      </w:r>
    </w:p>
    <w:p w:rsidR="00D16112" w:rsidRPr="00CD7D69" w:rsidRDefault="00D16112" w:rsidP="00CD7D69">
      <w:pPr>
        <w:numPr>
          <w:ilvl w:val="0"/>
          <w:numId w:val="29"/>
        </w:numPr>
        <w:spacing w:after="0" w:line="240" w:lineRule="auto"/>
        <w:ind w:left="284" w:hanging="284"/>
        <w:contextualSpacing/>
        <w:jc w:val="both"/>
        <w:rPr>
          <w:rStyle w:val="Textzstupnhosymbolu"/>
          <w:rFonts w:ascii="Arial Narrow" w:hAnsi="Arial Narrow"/>
          <w:color w:val="auto"/>
        </w:rPr>
      </w:pPr>
      <w:r w:rsidRPr="00CD7D69">
        <w:rPr>
          <w:rStyle w:val="Textzstupnhosymbolu"/>
          <w:rFonts w:ascii="Arial Narrow" w:hAnsi="Arial Narrow"/>
          <w:color w:val="auto"/>
        </w:rPr>
        <w:t>Navrhuje sa, aby vyberateľom a zároveň príjemcom úhrady bol Rozhlas a televízia Slovenska, nakoľko existencia spoločnosti s ručením obmedzeným, ktorá je zriadená za účelom výberu úhrady pre tohto verejnoprávneho vysielateľa už nie je opodstatnená. Príjmy z úhrad a príjmy z pokút je verejnoprávny vysielateľ oprávnený použiť výlučne na finančné zabezpečenie služieb verejnosti poskytovaných Rozhlasom a televíziou Slovenska v oblasti rozhlasového a televízneho vysielania. Sadzba úhrady platiteľov podľa § 3 ods. 1 písm. a) je návrhom zákona stanovená na 4,64 eura. Sadzba úhrady platiteľa, ktorý je zamestnávateľom sa odvíja od počtu jeho zamestnancov v pracovnom pomere alebo v obdobnom pracovnom vzťahu, pričom navrhovaná právna úprava ustanovuje spôsob určenia sadzby úhrady v prípadoch keď dochádza k zníženiu alebo zvýšeniu počtu zamestnancov rozhodujúcemu pre určenie výšky úhrady</w:t>
      </w:r>
    </w:p>
    <w:p w:rsidR="00D16112" w:rsidRPr="00CD7D69" w:rsidRDefault="00D16112" w:rsidP="00CD7D69">
      <w:pPr>
        <w:numPr>
          <w:ilvl w:val="0"/>
          <w:numId w:val="29"/>
        </w:numPr>
        <w:suppressAutoHyphens/>
        <w:spacing w:after="0" w:line="240" w:lineRule="auto"/>
        <w:ind w:left="284" w:hanging="284"/>
        <w:jc w:val="both"/>
        <w:rPr>
          <w:rFonts w:ascii="Arial Narrow" w:hAnsi="Arial Narrow"/>
          <w:b/>
        </w:rPr>
      </w:pPr>
      <w:r w:rsidRPr="00CD7D69">
        <w:rPr>
          <w:rStyle w:val="Textzstupnhosymbolu"/>
          <w:rFonts w:ascii="Arial Narrow" w:hAnsi="Arial Narrow"/>
          <w:color w:val="auto"/>
        </w:rPr>
        <w:t>Povinnosť platiť úhradu vzniká od prvého dňa kalendárneho mesiaca nasledujúceho po kalendárnom mesiaci, v ktorom sa osoba stala platiteľom, a zaniká posledný deň mesiaca, v ktorom osoba prestala byť platiteľom. Úhrada sa platí mesačne, pričom platiteľ je povinný ju zaplatiť do posledného dňa príslušného mesiaca</w:t>
      </w:r>
    </w:p>
    <w:p w:rsidR="00D16112" w:rsidRPr="00A347D4" w:rsidRDefault="00D16112" w:rsidP="004F6C62">
      <w:pPr>
        <w:suppressAutoHyphens/>
        <w:spacing w:after="0" w:line="240" w:lineRule="auto"/>
        <w:jc w:val="both"/>
        <w:rPr>
          <w:rFonts w:ascii="Arial Narrow" w:hAnsi="Arial Narrow"/>
          <w:b/>
        </w:rPr>
      </w:pPr>
    </w:p>
    <w:p w:rsidR="00D16112" w:rsidRPr="00A347D4" w:rsidRDefault="00D16112" w:rsidP="004F6C62">
      <w:pPr>
        <w:suppressAutoHyphens/>
        <w:spacing w:after="0" w:line="240" w:lineRule="auto"/>
        <w:jc w:val="both"/>
        <w:rPr>
          <w:rFonts w:ascii="Arial Narrow" w:hAnsi="Arial Narrow"/>
          <w:b/>
        </w:rPr>
      </w:pPr>
      <w:r w:rsidRPr="00A347D4">
        <w:rPr>
          <w:rFonts w:ascii="Arial Narrow" w:hAnsi="Arial Narrow"/>
          <w:b/>
        </w:rPr>
        <w:t>Dopady materiálu na podnikateľské prostredie a verejné financie:</w:t>
      </w:r>
    </w:p>
    <w:p w:rsidR="00D16112" w:rsidRPr="00A347D4" w:rsidRDefault="00D16112" w:rsidP="004F6C62">
      <w:pPr>
        <w:suppressAutoHyphens/>
        <w:spacing w:after="0" w:line="240" w:lineRule="auto"/>
        <w:jc w:val="both"/>
        <w:rPr>
          <w:rFonts w:ascii="Arial Narrow" w:hAnsi="Arial Narrow"/>
          <w:b/>
        </w:rPr>
      </w:pPr>
      <w:r w:rsidRPr="00A347D4">
        <w:rPr>
          <w:rFonts w:ascii="Arial Narrow" w:hAnsi="Arial Narrow"/>
        </w:rPr>
        <w:t xml:space="preserve">Predkladateľ v doložke vplyvov </w:t>
      </w:r>
      <w:r>
        <w:rPr>
          <w:rFonts w:ascii="Arial Narrow" w:hAnsi="Arial Narrow"/>
        </w:rPr>
        <w:t>nepredpokladá vplyv na verejné financie a na podnikateľské prostredie (zjavne nesprávne vypracovaná doložka vplyvov).</w:t>
      </w:r>
    </w:p>
    <w:p w:rsidR="00D16112" w:rsidRDefault="00D16112" w:rsidP="001A2B92">
      <w:pPr>
        <w:spacing w:after="0" w:line="240" w:lineRule="auto"/>
        <w:contextualSpacing/>
        <w:jc w:val="both"/>
        <w:rPr>
          <w:rStyle w:val="Textzstupnhosymbolu"/>
          <w:rFonts w:ascii="Arial Narrow" w:hAnsi="Arial Narrow" w:cs="Arial Narrow"/>
          <w:b/>
          <w:color w:val="auto"/>
        </w:rPr>
      </w:pPr>
    </w:p>
    <w:p w:rsidR="00D16112" w:rsidRPr="00A347D4" w:rsidRDefault="00D16112" w:rsidP="001A2B92">
      <w:pPr>
        <w:spacing w:after="0" w:line="240" w:lineRule="auto"/>
        <w:contextualSpacing/>
        <w:jc w:val="both"/>
        <w:rPr>
          <w:rStyle w:val="Textzstupnhosymbolu"/>
          <w:rFonts w:ascii="Arial Narrow" w:hAnsi="Arial Narrow" w:cs="Arial Narrow"/>
          <w:b/>
          <w:color w:val="auto"/>
        </w:rPr>
      </w:pPr>
      <w:r w:rsidRPr="00A347D4">
        <w:rPr>
          <w:rStyle w:val="Textzstupnhosymbolu"/>
          <w:rFonts w:ascii="Arial Narrow" w:hAnsi="Arial Narrow" w:cs="Arial Narrow"/>
          <w:b/>
          <w:color w:val="auto"/>
        </w:rPr>
        <w:lastRenderedPageBreak/>
        <w:t>Návrh zákona má nadobudnúť účinnosť dňa 01.01.2013.</w:t>
      </w:r>
    </w:p>
    <w:p w:rsidR="00D16112" w:rsidRPr="00A347D4" w:rsidRDefault="00D16112" w:rsidP="001A2B92">
      <w:pPr>
        <w:spacing w:after="0" w:line="240" w:lineRule="auto"/>
        <w:contextualSpacing/>
        <w:jc w:val="both"/>
        <w:rPr>
          <w:rStyle w:val="Textzstupnhosymbolu"/>
          <w:rFonts w:ascii="Arial Narrow" w:hAnsi="Arial Narrow" w:cs="Arial Narrow"/>
          <w:b/>
          <w:color w:val="auto"/>
        </w:rPr>
      </w:pPr>
    </w:p>
    <w:p w:rsidR="00D16112" w:rsidRDefault="00D16112" w:rsidP="001A2B92">
      <w:pPr>
        <w:spacing w:after="0" w:line="240" w:lineRule="auto"/>
        <w:contextualSpacing/>
        <w:jc w:val="both"/>
        <w:rPr>
          <w:rFonts w:ascii="Arial Narrow" w:hAnsi="Arial Narrow"/>
          <w:b/>
          <w:sz w:val="28"/>
          <w:szCs w:val="28"/>
        </w:rPr>
      </w:pPr>
      <w:r w:rsidRPr="00A347D4">
        <w:rPr>
          <w:rFonts w:ascii="Arial Narrow" w:hAnsi="Arial Narrow"/>
          <w:b/>
          <w:sz w:val="28"/>
          <w:szCs w:val="28"/>
        </w:rPr>
        <w:t>Postoj RÚZ k</w:t>
      </w:r>
      <w:r>
        <w:rPr>
          <w:rFonts w:ascii="Arial Narrow" w:hAnsi="Arial Narrow"/>
          <w:b/>
          <w:sz w:val="28"/>
          <w:szCs w:val="28"/>
        </w:rPr>
        <w:t> </w:t>
      </w:r>
      <w:r w:rsidRPr="00A347D4">
        <w:rPr>
          <w:rFonts w:ascii="Arial Narrow" w:hAnsi="Arial Narrow"/>
          <w:b/>
          <w:sz w:val="28"/>
          <w:szCs w:val="28"/>
        </w:rPr>
        <w:t>materiálu</w:t>
      </w:r>
    </w:p>
    <w:p w:rsidR="00D32827" w:rsidRDefault="00D32827" w:rsidP="00A43E0E">
      <w:pPr>
        <w:spacing w:after="0" w:line="240" w:lineRule="auto"/>
        <w:contextualSpacing/>
        <w:jc w:val="both"/>
        <w:rPr>
          <w:rStyle w:val="Textzstupnhosymbolu"/>
          <w:rFonts w:ascii="Arial Narrow" w:hAnsi="Arial Narrow"/>
          <w:color w:val="auto"/>
        </w:rPr>
      </w:pPr>
    </w:p>
    <w:p w:rsidR="00D32827" w:rsidRPr="003E1013" w:rsidRDefault="00D32827" w:rsidP="00A43E0E">
      <w:pPr>
        <w:spacing w:after="0" w:line="240" w:lineRule="auto"/>
        <w:contextualSpacing/>
        <w:jc w:val="both"/>
        <w:rPr>
          <w:rStyle w:val="Textzstupnhosymbolu"/>
          <w:rFonts w:ascii="Arial Narrow" w:hAnsi="Arial Narrow"/>
          <w:color w:val="auto"/>
        </w:rPr>
      </w:pPr>
      <w:r w:rsidRPr="003E1013">
        <w:rPr>
          <w:rStyle w:val="Textzstupnhosymbolu"/>
          <w:rFonts w:ascii="Arial Narrow" w:hAnsi="Arial Narrow"/>
          <w:b/>
          <w:color w:val="auto"/>
        </w:rPr>
        <w:t xml:space="preserve">RÚZ zásadne nesúhlasí so zákonom tak, ako bol predložený a navrhuje ponechať v platnosti súčasnú právnu úpravu, podľa ktorej sa má s účinnosťou od 1. 1. 2013 zmeniť súčasný systém financovania verejnoprávneho vysielateľa </w:t>
      </w:r>
      <w:r w:rsidRPr="003E1013">
        <w:rPr>
          <w:rStyle w:val="Textzstupnhosymbolu"/>
          <w:rFonts w:ascii="Arial Narrow" w:hAnsi="Arial Narrow"/>
          <w:color w:val="auto"/>
        </w:rPr>
        <w:t xml:space="preserve">tak, že hlavným príjmom Rozhlasu a televízie Slovenska </w:t>
      </w:r>
      <w:r w:rsidR="00F269F2" w:rsidRPr="003E1013">
        <w:rPr>
          <w:rStyle w:val="Textzstupnhosymbolu"/>
          <w:rFonts w:ascii="Arial Narrow" w:hAnsi="Arial Narrow"/>
          <w:color w:val="auto"/>
        </w:rPr>
        <w:t xml:space="preserve">(ďalej len „RTVS“) </w:t>
      </w:r>
      <w:proofErr w:type="spellStart"/>
      <w:r w:rsidRPr="003E1013">
        <w:rPr>
          <w:rStyle w:val="Textzstupnhosymbolu"/>
          <w:rFonts w:ascii="Arial Narrow" w:hAnsi="Arial Narrow"/>
          <w:color w:val="auto"/>
        </w:rPr>
        <w:t>malbyť</w:t>
      </w:r>
      <w:proofErr w:type="spellEnd"/>
      <w:r w:rsidRPr="003E1013">
        <w:rPr>
          <w:rStyle w:val="Textzstupnhosymbolu"/>
          <w:rFonts w:ascii="Arial Narrow" w:hAnsi="Arial Narrow"/>
          <w:color w:val="auto"/>
        </w:rPr>
        <w:t xml:space="preserve"> príspevok zo štátneho rozpočtu poskytovaný každoročne podľa zákona o štátnom rozpočte na príslušný rozpočtový rok, na úhradu nákladov na zabezpečenie služby verejnosti v oblasti vysielania v sume rovnajúcej sa 0,142 % z hrubého domáceho produktu Slovenskej republiky za kalendárny rok predchádzajúci kalendárnemu roku, ktorý predchádza kalendárnemu roku, na ktorý sa príspevok poskytuje, najmenej však v sume 90 000 000 eur.</w:t>
      </w:r>
    </w:p>
    <w:p w:rsidR="00353C6A" w:rsidRPr="003E1013" w:rsidRDefault="00353C6A" w:rsidP="00A43E0E">
      <w:pPr>
        <w:spacing w:after="0" w:line="240" w:lineRule="auto"/>
        <w:contextualSpacing/>
        <w:jc w:val="both"/>
        <w:rPr>
          <w:rStyle w:val="Textzstupnhosymbolu"/>
          <w:rFonts w:ascii="Arial Narrow" w:hAnsi="Arial Narrow"/>
          <w:color w:val="auto"/>
        </w:rPr>
      </w:pPr>
    </w:p>
    <w:p w:rsidR="00F269F2" w:rsidRPr="00353C6A" w:rsidRDefault="00353C6A" w:rsidP="00A43E0E">
      <w:pPr>
        <w:spacing w:after="0" w:line="240" w:lineRule="auto"/>
        <w:contextualSpacing/>
        <w:jc w:val="both"/>
        <w:rPr>
          <w:rStyle w:val="Textzstupnhosymbolu"/>
          <w:rFonts w:ascii="Arial Narrow" w:hAnsi="Arial Narrow"/>
          <w:color w:val="auto"/>
        </w:rPr>
      </w:pPr>
      <w:r w:rsidRPr="003E1013">
        <w:rPr>
          <w:rStyle w:val="Textzstupnhosymbolu"/>
          <w:rFonts w:ascii="Arial Narrow" w:hAnsi="Arial Narrow"/>
          <w:color w:val="auto"/>
        </w:rPr>
        <w:t xml:space="preserve">V dôvodovej správe sa uvádza, že ponechať v platnosti súčasný systém financovania verejnoprávneho vysielateľa založený na úhrade za služby verejnosti poskytované </w:t>
      </w:r>
      <w:r w:rsidR="008C4889" w:rsidRPr="003E1013">
        <w:rPr>
          <w:rStyle w:val="Textzstupnhosymbolu"/>
          <w:rFonts w:ascii="Arial Narrow" w:hAnsi="Arial Narrow"/>
          <w:color w:val="auto"/>
        </w:rPr>
        <w:t>RTVS</w:t>
      </w:r>
      <w:r w:rsidRPr="003E1013">
        <w:rPr>
          <w:rStyle w:val="Textzstupnhosymbolu"/>
          <w:rFonts w:ascii="Arial Narrow" w:hAnsi="Arial Narrow"/>
          <w:color w:val="auto"/>
        </w:rPr>
        <w:t xml:space="preserve"> v oblasti rozhlasového vysielania a televízneho vysielania sa navrhuje s cieľom stabilizovať fungovanie verejnoprávneho vysielania, zabezpečiť jeho nezávislosť a priamy vzťah medzi verejnosťou a </w:t>
      </w:r>
      <w:r w:rsidR="008C4889" w:rsidRPr="003E1013">
        <w:rPr>
          <w:rStyle w:val="Textzstupnhosymbolu"/>
          <w:rFonts w:ascii="Arial Narrow" w:hAnsi="Arial Narrow"/>
          <w:color w:val="auto"/>
        </w:rPr>
        <w:t>RTVS</w:t>
      </w:r>
      <w:r w:rsidRPr="003E1013">
        <w:rPr>
          <w:rStyle w:val="Textzstupnhosymbolu"/>
          <w:rFonts w:ascii="Arial Narrow" w:hAnsi="Arial Narrow"/>
          <w:color w:val="auto"/>
        </w:rPr>
        <w:t>. Podľa názoru RÚZ aj systém financovania RTVS, ktorý by podľa súčasnej právnej úpravy mal platiť od 1. 1. 2013 v plnej miere zachováva nezávisl</w:t>
      </w:r>
      <w:r w:rsidR="00F269F2" w:rsidRPr="003E1013">
        <w:rPr>
          <w:rStyle w:val="Textzstupnhosymbolu"/>
          <w:rFonts w:ascii="Arial Narrow" w:hAnsi="Arial Narrow"/>
          <w:color w:val="auto"/>
        </w:rPr>
        <w:t>osť od politického rozhodovania</w:t>
      </w:r>
      <w:r w:rsidR="00336C89" w:rsidRPr="003E1013">
        <w:rPr>
          <w:rStyle w:val="Textzstupnhosymbolu"/>
          <w:rFonts w:ascii="Arial Narrow" w:hAnsi="Arial Narrow"/>
          <w:color w:val="auto"/>
        </w:rPr>
        <w:t>. RÚZ považuje za hlavný dôvod</w:t>
      </w:r>
      <w:r w:rsidR="00F269F2" w:rsidRPr="003E1013">
        <w:rPr>
          <w:rStyle w:val="Textzstupnhosymbolu"/>
          <w:rFonts w:ascii="Arial Narrow" w:hAnsi="Arial Narrow"/>
          <w:color w:val="auto"/>
        </w:rPr>
        <w:t xml:space="preserve"> zachovania </w:t>
      </w:r>
      <w:r w:rsidR="008C4889" w:rsidRPr="003E1013">
        <w:rPr>
          <w:rStyle w:val="Textzstupnhosymbolu"/>
          <w:rFonts w:ascii="Arial Narrow" w:hAnsi="Arial Narrow"/>
          <w:color w:val="auto"/>
        </w:rPr>
        <w:t xml:space="preserve">súčasného </w:t>
      </w:r>
      <w:r w:rsidR="00F269F2" w:rsidRPr="003E1013">
        <w:rPr>
          <w:rStyle w:val="Textzstupnhosymbolu"/>
          <w:rFonts w:ascii="Arial Narrow" w:hAnsi="Arial Narrow"/>
          <w:color w:val="auto"/>
        </w:rPr>
        <w:t>systému financovania RTVS neochot</w:t>
      </w:r>
      <w:r w:rsidR="00336C89" w:rsidRPr="003E1013">
        <w:rPr>
          <w:rStyle w:val="Textzstupnhosymbolu"/>
          <w:rFonts w:ascii="Arial Narrow" w:hAnsi="Arial Narrow"/>
          <w:color w:val="auto"/>
        </w:rPr>
        <w:t>u</w:t>
      </w:r>
      <w:r w:rsidR="00F269F2" w:rsidRPr="003E1013">
        <w:rPr>
          <w:rStyle w:val="Textzstupnhosymbolu"/>
          <w:rFonts w:ascii="Arial Narrow" w:hAnsi="Arial Narrow"/>
          <w:color w:val="auto"/>
        </w:rPr>
        <w:t xml:space="preserve"> súčasnej vlády hľadať úspory na výdavkovej strane verejných financií.</w:t>
      </w:r>
    </w:p>
    <w:p w:rsidR="00353C6A" w:rsidRPr="00353C6A" w:rsidRDefault="00353C6A" w:rsidP="00A43E0E">
      <w:pPr>
        <w:spacing w:after="0" w:line="240" w:lineRule="auto"/>
        <w:contextualSpacing/>
        <w:jc w:val="both"/>
        <w:rPr>
          <w:rStyle w:val="Textzstupnhosymbolu"/>
          <w:rFonts w:ascii="Arial Narrow" w:hAnsi="Arial Narrow"/>
          <w:color w:val="auto"/>
        </w:rPr>
      </w:pPr>
    </w:p>
    <w:p w:rsidR="00D16112" w:rsidRDefault="00F269F2" w:rsidP="00A43E0E">
      <w:pPr>
        <w:spacing w:after="0" w:line="240" w:lineRule="auto"/>
        <w:contextualSpacing/>
        <w:jc w:val="both"/>
        <w:rPr>
          <w:rStyle w:val="Textzstupnhosymbolu"/>
          <w:rFonts w:ascii="Arial Narrow" w:hAnsi="Arial Narrow"/>
          <w:color w:val="auto"/>
        </w:rPr>
      </w:pPr>
      <w:r>
        <w:rPr>
          <w:rStyle w:val="Textzstupnhosymbolu"/>
          <w:rFonts w:ascii="Arial Narrow" w:hAnsi="Arial Narrow"/>
          <w:color w:val="auto"/>
        </w:rPr>
        <w:t xml:space="preserve">V prípade, ak navrhovateľ nebude akceptovať </w:t>
      </w:r>
      <w:r w:rsidR="00336C89">
        <w:rPr>
          <w:rStyle w:val="Textzstupnhosymbolu"/>
          <w:rFonts w:ascii="Arial Narrow" w:hAnsi="Arial Narrow"/>
          <w:color w:val="auto"/>
        </w:rPr>
        <w:t xml:space="preserve">vyššie uvedené </w:t>
      </w:r>
      <w:r>
        <w:rPr>
          <w:rStyle w:val="Textzstupnhosymbolu"/>
          <w:rFonts w:ascii="Arial Narrow" w:hAnsi="Arial Narrow"/>
          <w:color w:val="auto"/>
        </w:rPr>
        <w:t>zásadné stanovisko, RÚZ uplatňuje k návrhu túto zásadnú pri</w:t>
      </w:r>
      <w:r w:rsidR="008C4889">
        <w:rPr>
          <w:rStyle w:val="Textzstupnhosymbolu"/>
          <w:rFonts w:ascii="Arial Narrow" w:hAnsi="Arial Narrow"/>
          <w:color w:val="auto"/>
        </w:rPr>
        <w:t>pomienku:</w:t>
      </w:r>
    </w:p>
    <w:p w:rsidR="00D16112" w:rsidRDefault="00D16112" w:rsidP="00A43E0E">
      <w:pPr>
        <w:spacing w:after="0" w:line="240" w:lineRule="auto"/>
        <w:contextualSpacing/>
        <w:jc w:val="both"/>
        <w:rPr>
          <w:rFonts w:ascii="Arial Narrow" w:hAnsi="Arial Narrow"/>
          <w:b/>
          <w:sz w:val="28"/>
          <w:szCs w:val="28"/>
        </w:rPr>
      </w:pPr>
      <w:bookmarkStart w:id="0" w:name="_GoBack"/>
      <w:bookmarkEnd w:id="0"/>
    </w:p>
    <w:p w:rsidR="00D16112" w:rsidRDefault="00D16112" w:rsidP="00A43E0E">
      <w:pPr>
        <w:spacing w:after="0" w:line="240" w:lineRule="auto"/>
        <w:contextualSpacing/>
        <w:jc w:val="both"/>
        <w:rPr>
          <w:rFonts w:ascii="Arial Narrow" w:hAnsi="Arial Narrow"/>
          <w:b/>
          <w:sz w:val="28"/>
          <w:szCs w:val="28"/>
        </w:rPr>
      </w:pPr>
      <w:r w:rsidRPr="00A347D4">
        <w:rPr>
          <w:rFonts w:ascii="Arial Narrow" w:hAnsi="Arial Narrow"/>
          <w:b/>
          <w:sz w:val="28"/>
          <w:szCs w:val="28"/>
        </w:rPr>
        <w:t>Pripomienky RÚZ k</w:t>
      </w:r>
      <w:r>
        <w:rPr>
          <w:rFonts w:ascii="Arial Narrow" w:hAnsi="Arial Narrow"/>
          <w:b/>
          <w:sz w:val="28"/>
          <w:szCs w:val="28"/>
        </w:rPr>
        <w:t> </w:t>
      </w:r>
      <w:r w:rsidRPr="00A347D4">
        <w:rPr>
          <w:rFonts w:ascii="Arial Narrow" w:hAnsi="Arial Narrow"/>
          <w:b/>
          <w:sz w:val="28"/>
          <w:szCs w:val="28"/>
        </w:rPr>
        <w:t>materiálu</w:t>
      </w:r>
    </w:p>
    <w:p w:rsidR="00D16112" w:rsidRDefault="00D16112" w:rsidP="00A43E0E">
      <w:pPr>
        <w:spacing w:after="0" w:line="240" w:lineRule="auto"/>
        <w:contextualSpacing/>
        <w:jc w:val="both"/>
        <w:rPr>
          <w:rFonts w:ascii="Arial Narrow" w:hAnsi="Arial Narrow"/>
          <w:b/>
          <w:sz w:val="28"/>
          <w:szCs w:val="28"/>
        </w:rPr>
      </w:pPr>
    </w:p>
    <w:p w:rsidR="00F269F2" w:rsidRPr="008C4889" w:rsidRDefault="00F269F2" w:rsidP="00F269F2">
      <w:pPr>
        <w:spacing w:after="0" w:line="240" w:lineRule="auto"/>
        <w:contextualSpacing/>
        <w:jc w:val="both"/>
        <w:rPr>
          <w:rFonts w:ascii="Arial Narrow" w:hAnsi="Arial Narrow"/>
        </w:rPr>
      </w:pPr>
      <w:r w:rsidRPr="008C4889">
        <w:rPr>
          <w:rStyle w:val="Textzstupnhosymbolu"/>
          <w:rFonts w:ascii="Arial Narrow" w:hAnsi="Arial Narrow"/>
          <w:color w:val="auto"/>
        </w:rPr>
        <w:t>RÚZ navrhuje v uvedenom zákone zrovnoprávniť poskytovateľov ústavnej zdravotnej starostlivosti, tak aby sa oslobodenie od poplatkovej povinnosti vzťahovalo nielen na nemocnice a liečebne, ale aj na kúpele a kúpeľné liečebne.</w:t>
      </w:r>
    </w:p>
    <w:p w:rsidR="00F269F2" w:rsidRPr="00A347D4" w:rsidRDefault="00F269F2" w:rsidP="00A43E0E">
      <w:pPr>
        <w:spacing w:after="0" w:line="240" w:lineRule="auto"/>
        <w:contextualSpacing/>
        <w:jc w:val="both"/>
        <w:rPr>
          <w:rFonts w:ascii="Arial Narrow" w:hAnsi="Arial Narrow"/>
          <w:b/>
          <w:sz w:val="28"/>
          <w:szCs w:val="28"/>
        </w:rPr>
      </w:pPr>
    </w:p>
    <w:p w:rsidR="00D16112" w:rsidRPr="0080393B" w:rsidRDefault="00D16112" w:rsidP="0080393B">
      <w:pPr>
        <w:pStyle w:val="Odsekzoznamu"/>
        <w:numPr>
          <w:ilvl w:val="0"/>
          <w:numId w:val="48"/>
        </w:numPr>
        <w:spacing w:after="0" w:line="240" w:lineRule="auto"/>
        <w:jc w:val="both"/>
        <w:rPr>
          <w:rFonts w:ascii="Arial Narrow" w:hAnsi="Arial Narrow"/>
        </w:rPr>
      </w:pPr>
      <w:r>
        <w:rPr>
          <w:rFonts w:ascii="Arial Narrow" w:hAnsi="Arial Narrow"/>
          <w:b/>
        </w:rPr>
        <w:t>Zásadná pripomienka k §5, ods.3  písm. d)</w:t>
      </w:r>
    </w:p>
    <w:p w:rsidR="00D16112" w:rsidRDefault="00D16112" w:rsidP="0080393B">
      <w:pPr>
        <w:spacing w:after="0" w:line="240" w:lineRule="auto"/>
        <w:contextualSpacing/>
        <w:jc w:val="both"/>
        <w:rPr>
          <w:rFonts w:ascii="Arial Narrow" w:hAnsi="Arial Narrow"/>
        </w:rPr>
      </w:pPr>
    </w:p>
    <w:p w:rsidR="00D16112" w:rsidRPr="0080393B" w:rsidRDefault="00D16112" w:rsidP="0080393B">
      <w:pPr>
        <w:spacing w:after="0" w:line="240" w:lineRule="auto"/>
        <w:contextualSpacing/>
        <w:jc w:val="both"/>
        <w:rPr>
          <w:rFonts w:ascii="Arial Narrow" w:hAnsi="Arial Narrow"/>
        </w:rPr>
      </w:pPr>
      <w:r w:rsidRPr="0080393B">
        <w:rPr>
          <w:rFonts w:ascii="Arial Narrow" w:hAnsi="Arial Narrow"/>
        </w:rPr>
        <w:t>RÚZ navrhuje formulovať písmeno d) nasledovne:</w:t>
      </w:r>
    </w:p>
    <w:p w:rsidR="00D16112" w:rsidRPr="0080393B" w:rsidRDefault="00D16112" w:rsidP="0080393B">
      <w:pPr>
        <w:spacing w:after="0" w:line="240" w:lineRule="auto"/>
        <w:contextualSpacing/>
        <w:jc w:val="both"/>
        <w:rPr>
          <w:rFonts w:ascii="Arial Narrow" w:hAnsi="Arial Narrow"/>
        </w:rPr>
      </w:pPr>
    </w:p>
    <w:p w:rsidR="00D16112" w:rsidRPr="0080393B" w:rsidRDefault="00D16112" w:rsidP="0080393B">
      <w:pPr>
        <w:spacing w:after="0" w:line="240" w:lineRule="auto"/>
        <w:contextualSpacing/>
        <w:jc w:val="both"/>
        <w:rPr>
          <w:rFonts w:ascii="Arial Narrow" w:hAnsi="Arial Narrow"/>
        </w:rPr>
      </w:pPr>
      <w:r w:rsidRPr="0080393B">
        <w:rPr>
          <w:rFonts w:ascii="Arial Narrow" w:hAnsi="Arial Narrow"/>
        </w:rPr>
        <w:t>„d) nemocnice</w:t>
      </w:r>
      <w:r w:rsidRPr="0080393B">
        <w:rPr>
          <w:rFonts w:ascii="Arial Narrow" w:hAnsi="Arial Narrow"/>
          <w:vertAlign w:val="superscript"/>
        </w:rPr>
        <w:t>18</w:t>
      </w:r>
      <w:r w:rsidRPr="0080393B">
        <w:rPr>
          <w:rFonts w:ascii="Arial Narrow" w:hAnsi="Arial Narrow"/>
        </w:rPr>
        <w:t>, liečebne</w:t>
      </w:r>
      <w:r w:rsidRPr="0080393B">
        <w:rPr>
          <w:rFonts w:ascii="Arial Narrow" w:hAnsi="Arial Narrow"/>
          <w:vertAlign w:val="superscript"/>
        </w:rPr>
        <w:t>19</w:t>
      </w:r>
      <w:r w:rsidRPr="0080393B">
        <w:rPr>
          <w:rFonts w:ascii="Arial Narrow" w:hAnsi="Arial Narrow"/>
        </w:rPr>
        <w:t>, prírodné liečivé kúpele</w:t>
      </w:r>
      <w:r w:rsidRPr="0080393B">
        <w:rPr>
          <w:rFonts w:ascii="Arial Narrow" w:hAnsi="Arial Narrow"/>
          <w:vertAlign w:val="superscript"/>
        </w:rPr>
        <w:t>20</w:t>
      </w:r>
      <w:r w:rsidRPr="0080393B">
        <w:rPr>
          <w:rFonts w:ascii="Arial Narrow" w:hAnsi="Arial Narrow"/>
        </w:rPr>
        <w:t xml:space="preserve"> a kúpeľná liečebne </w:t>
      </w:r>
      <w:r w:rsidRPr="0080393B">
        <w:rPr>
          <w:rFonts w:ascii="Arial Narrow" w:hAnsi="Arial Narrow"/>
          <w:vertAlign w:val="superscript"/>
        </w:rPr>
        <w:t>21</w:t>
      </w:r>
      <w:r w:rsidRPr="0080393B">
        <w:rPr>
          <w:rFonts w:ascii="Arial Narrow" w:hAnsi="Arial Narrow"/>
        </w:rPr>
        <w:t>“</w:t>
      </w:r>
    </w:p>
    <w:p w:rsidR="00D16112" w:rsidRPr="0080393B" w:rsidRDefault="00D16112" w:rsidP="0080393B">
      <w:pPr>
        <w:spacing w:after="0" w:line="240" w:lineRule="auto"/>
        <w:contextualSpacing/>
        <w:jc w:val="both"/>
        <w:rPr>
          <w:rFonts w:ascii="Arial Narrow" w:hAnsi="Arial Narrow"/>
        </w:rPr>
      </w:pPr>
    </w:p>
    <w:p w:rsidR="00D16112" w:rsidRPr="0080393B" w:rsidRDefault="00D16112" w:rsidP="0080393B">
      <w:pPr>
        <w:spacing w:after="0" w:line="240" w:lineRule="auto"/>
        <w:contextualSpacing/>
        <w:jc w:val="both"/>
        <w:rPr>
          <w:rFonts w:ascii="Arial Narrow" w:hAnsi="Arial Narrow"/>
        </w:rPr>
      </w:pPr>
      <w:r w:rsidRPr="0080393B">
        <w:rPr>
          <w:rFonts w:ascii="Arial Narrow" w:hAnsi="Arial Narrow"/>
        </w:rPr>
        <w:t xml:space="preserve">(20) </w:t>
      </w:r>
      <w:r w:rsidRPr="0080393B">
        <w:rPr>
          <w:rFonts w:ascii="Arial Narrow" w:hAnsi="Arial Narrow"/>
          <w:bCs/>
        </w:rPr>
        <w:t xml:space="preserve">§ 7 ods. 4 písm. e) </w:t>
      </w:r>
      <w:proofErr w:type="spellStart"/>
      <w:r w:rsidRPr="0080393B">
        <w:rPr>
          <w:rFonts w:ascii="Arial Narrow" w:hAnsi="Arial Narrow"/>
          <w:bCs/>
        </w:rPr>
        <w:t>zákona</w:t>
      </w:r>
      <w:r w:rsidRPr="0080393B">
        <w:rPr>
          <w:rFonts w:ascii="Arial Narrow" w:hAnsi="Arial Narrow"/>
        </w:rPr>
        <w:t>č</w:t>
      </w:r>
      <w:proofErr w:type="spellEnd"/>
      <w:r w:rsidRPr="0080393B">
        <w:rPr>
          <w:rFonts w:ascii="Arial Narrow" w:hAnsi="Arial Narrow"/>
        </w:rPr>
        <w:t>. 578/2004 Z. z. o poskytovateľoch zdravotnej starostlivosti, zdravotníckych pracovníkoch, stavovských organizáciách v zdravotníctve a o zmene a doplnení niektorých zákonov v znení zákona č. 653/2007 Z. z</w:t>
      </w:r>
    </w:p>
    <w:p w:rsidR="00D16112" w:rsidRPr="0080393B" w:rsidRDefault="00D16112" w:rsidP="0080393B">
      <w:pPr>
        <w:spacing w:after="0" w:line="240" w:lineRule="auto"/>
        <w:contextualSpacing/>
        <w:jc w:val="both"/>
        <w:rPr>
          <w:rFonts w:ascii="Arial Narrow" w:hAnsi="Arial Narrow"/>
        </w:rPr>
      </w:pPr>
    </w:p>
    <w:p w:rsidR="00D16112" w:rsidRPr="0080393B" w:rsidRDefault="00D16112" w:rsidP="0080393B">
      <w:pPr>
        <w:spacing w:after="0" w:line="240" w:lineRule="auto"/>
        <w:contextualSpacing/>
        <w:jc w:val="both"/>
        <w:rPr>
          <w:rFonts w:ascii="Arial Narrow" w:hAnsi="Arial Narrow"/>
        </w:rPr>
      </w:pPr>
      <w:r w:rsidRPr="0080393B">
        <w:rPr>
          <w:rFonts w:ascii="Arial Narrow" w:hAnsi="Arial Narrow"/>
        </w:rPr>
        <w:t xml:space="preserve">(21) </w:t>
      </w:r>
      <w:r w:rsidRPr="0080393B">
        <w:rPr>
          <w:rFonts w:ascii="Arial Narrow" w:hAnsi="Arial Narrow"/>
          <w:bCs/>
        </w:rPr>
        <w:t xml:space="preserve">§ 7 ods. 4 písm. f) </w:t>
      </w:r>
      <w:proofErr w:type="spellStart"/>
      <w:r w:rsidRPr="0080393B">
        <w:rPr>
          <w:rFonts w:ascii="Arial Narrow" w:hAnsi="Arial Narrow"/>
          <w:bCs/>
        </w:rPr>
        <w:t>zákona</w:t>
      </w:r>
      <w:r w:rsidRPr="0080393B">
        <w:rPr>
          <w:rFonts w:ascii="Arial Narrow" w:hAnsi="Arial Narrow"/>
        </w:rPr>
        <w:t>č</w:t>
      </w:r>
      <w:proofErr w:type="spellEnd"/>
      <w:r w:rsidRPr="0080393B">
        <w:rPr>
          <w:rFonts w:ascii="Arial Narrow" w:hAnsi="Arial Narrow"/>
        </w:rPr>
        <w:t>. 578/2004 Z. z. o poskytovateľoch zdravotnej starostlivosti, zdravotníckych pracovníkoch, stavovských organizáciách v zdravotníctve a o zmene a doplnení niektorých zákonov v znení zákona č. 653/2007 Z. z“</w:t>
      </w:r>
    </w:p>
    <w:p w:rsidR="00D16112" w:rsidRPr="0080393B" w:rsidRDefault="00D16112" w:rsidP="0080393B">
      <w:pPr>
        <w:spacing w:after="0" w:line="240" w:lineRule="auto"/>
        <w:contextualSpacing/>
        <w:jc w:val="both"/>
        <w:rPr>
          <w:rFonts w:ascii="Arial Narrow" w:hAnsi="Arial Narrow"/>
        </w:rPr>
      </w:pPr>
    </w:p>
    <w:p w:rsidR="00D16112" w:rsidRPr="0080393B" w:rsidRDefault="00D16112" w:rsidP="0080393B">
      <w:pPr>
        <w:spacing w:after="0" w:line="240" w:lineRule="auto"/>
        <w:contextualSpacing/>
        <w:jc w:val="both"/>
        <w:rPr>
          <w:rFonts w:ascii="Arial Narrow" w:hAnsi="Arial Narrow"/>
          <w:b/>
        </w:rPr>
      </w:pPr>
      <w:r w:rsidRPr="0080393B">
        <w:rPr>
          <w:rFonts w:ascii="Arial Narrow" w:hAnsi="Arial Narrow"/>
          <w:b/>
        </w:rPr>
        <w:t>Odôvodnenie predloženej pripomienky:</w:t>
      </w:r>
    </w:p>
    <w:p w:rsidR="00D16112" w:rsidRDefault="00D16112" w:rsidP="0080393B">
      <w:pPr>
        <w:widowControl w:val="0"/>
        <w:autoSpaceDE w:val="0"/>
        <w:autoSpaceDN w:val="0"/>
        <w:adjustRightInd w:val="0"/>
        <w:spacing w:after="0" w:line="240" w:lineRule="auto"/>
        <w:contextualSpacing/>
        <w:jc w:val="both"/>
        <w:rPr>
          <w:rFonts w:ascii="Arial Narrow" w:hAnsi="Arial Narrow"/>
        </w:rPr>
      </w:pPr>
    </w:p>
    <w:p w:rsidR="00D16112" w:rsidRPr="0080393B" w:rsidRDefault="00D16112" w:rsidP="0080393B">
      <w:pPr>
        <w:widowControl w:val="0"/>
        <w:autoSpaceDE w:val="0"/>
        <w:autoSpaceDN w:val="0"/>
        <w:adjustRightInd w:val="0"/>
        <w:spacing w:after="0" w:line="240" w:lineRule="auto"/>
        <w:contextualSpacing/>
        <w:jc w:val="both"/>
        <w:rPr>
          <w:rFonts w:ascii="Arial Narrow" w:hAnsi="Arial Narrow"/>
        </w:rPr>
      </w:pPr>
      <w:r w:rsidRPr="0080393B">
        <w:rPr>
          <w:rFonts w:ascii="Arial Narrow" w:hAnsi="Arial Narrow"/>
        </w:rPr>
        <w:t xml:space="preserve">Ak subjektmi ( právnickými osobami ) ktoré sú v návrhu zákona oslobodené od povinnosti platiť úhradu sú nemocnice a liečebne, tak pod rovnaký režim ako nemocnice a liečebne patria aj prírodné liečebné kúpele a kúpeľné liečebne ( § 7 </w:t>
      </w:r>
      <w:proofErr w:type="spellStart"/>
      <w:r w:rsidRPr="0080393B">
        <w:rPr>
          <w:rFonts w:ascii="Arial Narrow" w:hAnsi="Arial Narrow"/>
        </w:rPr>
        <w:t>ods</w:t>
      </w:r>
      <w:proofErr w:type="spellEnd"/>
      <w:r w:rsidRPr="0080393B">
        <w:rPr>
          <w:rFonts w:ascii="Arial Narrow" w:hAnsi="Arial Narrow"/>
        </w:rPr>
        <w:t xml:space="preserve"> 4 zákona č. 578/2004 Z. z. o poskytovateľoch zdravotnej starostlivosti, zdravotníckych pracovníkoch, stavovských organizáciách v zdravotníctve a o zmene a doplnení niektorých zákonov v znení zákona č. 653/2007 Z. z.)</w:t>
      </w:r>
    </w:p>
    <w:p w:rsidR="00D16112" w:rsidRPr="0080393B" w:rsidRDefault="00D16112" w:rsidP="0080393B">
      <w:pPr>
        <w:widowControl w:val="0"/>
        <w:autoSpaceDE w:val="0"/>
        <w:autoSpaceDN w:val="0"/>
        <w:adjustRightInd w:val="0"/>
        <w:spacing w:after="0" w:line="240" w:lineRule="auto"/>
        <w:contextualSpacing/>
        <w:jc w:val="both"/>
        <w:rPr>
          <w:rFonts w:ascii="Arial Narrow" w:hAnsi="Arial Narrow"/>
        </w:rPr>
      </w:pPr>
      <w:r w:rsidRPr="0080393B">
        <w:rPr>
          <w:rFonts w:ascii="Arial Narrow" w:hAnsi="Arial Narrow"/>
        </w:rPr>
        <w:t xml:space="preserve">Ak sa výška poplatku odvíja od počtu zamestnancov v hlavnom alebo obdobnom pracovnom vzťahu a počet zamestnancov v nich sa odvíja od zákonnej úpravy počtu pracovníkov ( minimálne personálne zabezpečenie určené právnou normou pre poskytovateľa ústavnej zdravotnej starostlivosti ) tak aj prírodné liečebné kúpele </w:t>
      </w:r>
      <w:r w:rsidRPr="0080393B">
        <w:rPr>
          <w:rFonts w:ascii="Arial Narrow" w:hAnsi="Arial Narrow"/>
        </w:rPr>
        <w:lastRenderedPageBreak/>
        <w:t>a kúpeľné liečebne podliehajú povinnosti takejto právnej úpravy minimálneho personálneho zabezpečenia. Z uvedeného je zrejmé, že návrh zákona zakladá nerovné postavenie subjektov pred zákonom a zvýhodňovanie jedného poskytovateľa ústavnej zdravotnej starostlivosti nad druhým.</w:t>
      </w:r>
    </w:p>
    <w:p w:rsidR="00D16112" w:rsidRPr="0080393B" w:rsidRDefault="00D16112" w:rsidP="0080393B">
      <w:pPr>
        <w:spacing w:after="0" w:line="240" w:lineRule="auto"/>
        <w:jc w:val="both"/>
        <w:rPr>
          <w:b/>
        </w:rPr>
      </w:pPr>
    </w:p>
    <w:p w:rsidR="00D16112" w:rsidRPr="0080393B" w:rsidRDefault="00D16112" w:rsidP="0080393B">
      <w:pPr>
        <w:spacing w:after="0" w:line="240" w:lineRule="auto"/>
        <w:jc w:val="both"/>
        <w:rPr>
          <w:rFonts w:ascii="Arial Narrow" w:hAnsi="Arial Narrow"/>
        </w:rPr>
      </w:pPr>
    </w:p>
    <w:p w:rsidR="00D16112" w:rsidRPr="00811FE1" w:rsidRDefault="00D16112" w:rsidP="00811FE1">
      <w:pPr>
        <w:tabs>
          <w:tab w:val="left" w:pos="4020"/>
        </w:tabs>
        <w:spacing w:after="0" w:line="240" w:lineRule="auto"/>
        <w:contextualSpacing/>
        <w:jc w:val="both"/>
        <w:rPr>
          <w:rFonts w:ascii="Arial Narrow" w:hAnsi="Arial Narrow" w:cs="Arial"/>
          <w:b/>
          <w:sz w:val="24"/>
          <w:szCs w:val="24"/>
        </w:rPr>
      </w:pPr>
      <w:r w:rsidRPr="00A347D4">
        <w:rPr>
          <w:rFonts w:ascii="Arial Narrow" w:hAnsi="Arial Narrow" w:cs="Arial"/>
          <w:b/>
          <w:sz w:val="28"/>
          <w:szCs w:val="28"/>
        </w:rPr>
        <w:t xml:space="preserve">Zdroj: </w:t>
      </w:r>
      <w:hyperlink r:id="rId10" w:history="1">
        <w:r w:rsidRPr="00811FE1">
          <w:rPr>
            <w:rStyle w:val="Hypertextovprepojenie"/>
            <w:rFonts w:ascii="Arial Narrow" w:hAnsi="Arial Narrow" w:cs="Arial"/>
            <w:b/>
            <w:sz w:val="24"/>
            <w:szCs w:val="24"/>
          </w:rPr>
          <w:t>http://hsr.rokovania.sk/mk-15972012-7011389/</w:t>
        </w:r>
      </w:hyperlink>
    </w:p>
    <w:sectPr w:rsidR="00D16112" w:rsidRPr="00811FE1" w:rsidSect="00E21188">
      <w:footnotePr>
        <w:numStart w:val="2"/>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9F2" w:rsidRDefault="00F269F2" w:rsidP="00937BFD">
      <w:pPr>
        <w:spacing w:after="0" w:line="240" w:lineRule="auto"/>
      </w:pPr>
      <w:r>
        <w:separator/>
      </w:r>
    </w:p>
  </w:endnote>
  <w:endnote w:type="continuationSeparator" w:id="1">
    <w:p w:rsidR="00F269F2" w:rsidRDefault="00F269F2" w:rsidP="00937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9F2" w:rsidRDefault="00F269F2" w:rsidP="00937BFD">
      <w:pPr>
        <w:spacing w:after="0" w:line="240" w:lineRule="auto"/>
      </w:pPr>
      <w:r>
        <w:separator/>
      </w:r>
    </w:p>
  </w:footnote>
  <w:footnote w:type="continuationSeparator" w:id="1">
    <w:p w:rsidR="00F269F2" w:rsidRDefault="00F269F2" w:rsidP="00937B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5"/>
    <w:lvl w:ilvl="0">
      <w:start w:val="1"/>
      <w:numFmt w:val="decimal"/>
      <w:lvlText w:val="(%1)"/>
      <w:lvlJc w:val="left"/>
      <w:pPr>
        <w:tabs>
          <w:tab w:val="num" w:pos="1364"/>
        </w:tabs>
        <w:ind w:left="1364" w:hanging="360"/>
      </w:pPr>
      <w:rPr>
        <w:rFonts w:cs="Times New Roman"/>
      </w:rPr>
    </w:lvl>
  </w:abstractNum>
  <w:abstractNum w:abstractNumId="1">
    <w:nsid w:val="00351EC7"/>
    <w:multiLevelType w:val="hybridMultilevel"/>
    <w:tmpl w:val="5024D8FA"/>
    <w:lvl w:ilvl="0" w:tplc="321A75C0">
      <w:start w:val="2"/>
      <w:numFmt w:val="decimal"/>
      <w:lvlText w:val="(%1)"/>
      <w:lvlJc w:val="left"/>
      <w:pPr>
        <w:tabs>
          <w:tab w:val="num" w:pos="680"/>
        </w:tabs>
        <w:ind w:firstLine="284"/>
      </w:pPr>
      <w:rPr>
        <w:rFonts w:cs="Times New Roman" w:hint="default"/>
        <w:color w:val="auto"/>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2BD4BB2"/>
    <w:multiLevelType w:val="hybridMultilevel"/>
    <w:tmpl w:val="6A4E9C06"/>
    <w:lvl w:ilvl="0" w:tplc="4970DD0A">
      <w:start w:val="1"/>
      <w:numFmt w:val="lowerLetter"/>
      <w:lvlText w:val="%1)"/>
      <w:lvlJc w:val="left"/>
      <w:pPr>
        <w:ind w:left="405" w:hanging="360"/>
      </w:pPr>
      <w:rPr>
        <w:rFonts w:cs="Times New Roman" w:hint="default"/>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4">
    <w:nsid w:val="085B43B9"/>
    <w:multiLevelType w:val="hybridMultilevel"/>
    <w:tmpl w:val="478AD7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A161138"/>
    <w:multiLevelType w:val="hybridMultilevel"/>
    <w:tmpl w:val="CE4245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0EE1E79"/>
    <w:multiLevelType w:val="hybridMultilevel"/>
    <w:tmpl w:val="851C11A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1563C44"/>
    <w:multiLevelType w:val="hybridMultilevel"/>
    <w:tmpl w:val="D2408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8BA482B"/>
    <w:multiLevelType w:val="hybridMultilevel"/>
    <w:tmpl w:val="551C7CB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19911272"/>
    <w:multiLevelType w:val="hybridMultilevel"/>
    <w:tmpl w:val="B156CCA4"/>
    <w:lvl w:ilvl="0" w:tplc="35FA0680">
      <w:start w:val="1"/>
      <w:numFmt w:val="lowerLetter"/>
      <w:lvlText w:val="%1)"/>
      <w:lvlJc w:val="left"/>
      <w:pPr>
        <w:tabs>
          <w:tab w:val="num" w:pos="340"/>
        </w:tabs>
        <w:ind w:left="340" w:hanging="34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1CCA3605"/>
    <w:multiLevelType w:val="hybridMultilevel"/>
    <w:tmpl w:val="F33043EA"/>
    <w:lvl w:ilvl="0" w:tplc="EF82DABA">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CD54768"/>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20312C79"/>
    <w:multiLevelType w:val="hybridMultilevel"/>
    <w:tmpl w:val="14487454"/>
    <w:lvl w:ilvl="0" w:tplc="573622B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58A51F1"/>
    <w:multiLevelType w:val="hybridMultilevel"/>
    <w:tmpl w:val="551C7CB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27D3130E"/>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97767AB"/>
    <w:multiLevelType w:val="hybridMultilevel"/>
    <w:tmpl w:val="3B1CFE8A"/>
    <w:lvl w:ilvl="0" w:tplc="56D2093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E3E35F7"/>
    <w:multiLevelType w:val="hybridMultilevel"/>
    <w:tmpl w:val="9028B21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F2C70EC"/>
    <w:multiLevelType w:val="hybridMultilevel"/>
    <w:tmpl w:val="6BA07B2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2FBC0075"/>
    <w:multiLevelType w:val="hybridMultilevel"/>
    <w:tmpl w:val="85322FEC"/>
    <w:lvl w:ilvl="0" w:tplc="041B000F">
      <w:start w:val="1"/>
      <w:numFmt w:val="decimal"/>
      <w:lvlText w:val="%1."/>
      <w:lvlJc w:val="left"/>
      <w:pPr>
        <w:ind w:left="720" w:hanging="360"/>
      </w:pPr>
      <w:rPr>
        <w:rFonts w:cs="Times New Roman"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14B5022"/>
    <w:multiLevelType w:val="hybridMultilevel"/>
    <w:tmpl w:val="85A0AD14"/>
    <w:lvl w:ilvl="0" w:tplc="7CF071F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31B5F38"/>
    <w:multiLevelType w:val="hybridMultilevel"/>
    <w:tmpl w:val="14487454"/>
    <w:lvl w:ilvl="0" w:tplc="573622B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36971FA"/>
    <w:multiLevelType w:val="hybridMultilevel"/>
    <w:tmpl w:val="AF4A2298"/>
    <w:lvl w:ilvl="0" w:tplc="8D022F34">
      <w:numFmt w:val="bullet"/>
      <w:lvlText w:val="-"/>
      <w:lvlJc w:val="left"/>
      <w:pPr>
        <w:tabs>
          <w:tab w:val="num" w:pos="1068"/>
        </w:tabs>
        <w:ind w:left="1068" w:hanging="360"/>
      </w:pPr>
      <w:rPr>
        <w:rFonts w:ascii="Calibri" w:eastAsia="Times New Roman" w:hAnsi="Calibri" w:hint="default"/>
      </w:rPr>
    </w:lvl>
    <w:lvl w:ilvl="1" w:tplc="041B0003" w:tentative="1">
      <w:start w:val="1"/>
      <w:numFmt w:val="bullet"/>
      <w:lvlText w:val="o"/>
      <w:lvlJc w:val="left"/>
      <w:pPr>
        <w:tabs>
          <w:tab w:val="num" w:pos="2149"/>
        </w:tabs>
        <w:ind w:left="2149" w:hanging="360"/>
      </w:pPr>
      <w:rPr>
        <w:rFonts w:ascii="Courier New" w:hAnsi="Courier New" w:hint="default"/>
      </w:rPr>
    </w:lvl>
    <w:lvl w:ilvl="2" w:tplc="041B0005" w:tentative="1">
      <w:start w:val="1"/>
      <w:numFmt w:val="bullet"/>
      <w:lvlText w:val=""/>
      <w:lvlJc w:val="left"/>
      <w:pPr>
        <w:tabs>
          <w:tab w:val="num" w:pos="2869"/>
        </w:tabs>
        <w:ind w:left="2869" w:hanging="360"/>
      </w:pPr>
      <w:rPr>
        <w:rFonts w:ascii="Wingdings" w:hAnsi="Wingdings" w:hint="default"/>
      </w:rPr>
    </w:lvl>
    <w:lvl w:ilvl="3" w:tplc="041B0001" w:tentative="1">
      <w:start w:val="1"/>
      <w:numFmt w:val="bullet"/>
      <w:lvlText w:val=""/>
      <w:lvlJc w:val="left"/>
      <w:pPr>
        <w:tabs>
          <w:tab w:val="num" w:pos="3589"/>
        </w:tabs>
        <w:ind w:left="3589" w:hanging="360"/>
      </w:pPr>
      <w:rPr>
        <w:rFonts w:ascii="Symbol" w:hAnsi="Symbol" w:hint="default"/>
      </w:rPr>
    </w:lvl>
    <w:lvl w:ilvl="4" w:tplc="041B0003" w:tentative="1">
      <w:start w:val="1"/>
      <w:numFmt w:val="bullet"/>
      <w:lvlText w:val="o"/>
      <w:lvlJc w:val="left"/>
      <w:pPr>
        <w:tabs>
          <w:tab w:val="num" w:pos="4309"/>
        </w:tabs>
        <w:ind w:left="4309" w:hanging="360"/>
      </w:pPr>
      <w:rPr>
        <w:rFonts w:ascii="Courier New" w:hAnsi="Courier New" w:hint="default"/>
      </w:rPr>
    </w:lvl>
    <w:lvl w:ilvl="5" w:tplc="041B0005" w:tentative="1">
      <w:start w:val="1"/>
      <w:numFmt w:val="bullet"/>
      <w:lvlText w:val=""/>
      <w:lvlJc w:val="left"/>
      <w:pPr>
        <w:tabs>
          <w:tab w:val="num" w:pos="5029"/>
        </w:tabs>
        <w:ind w:left="5029" w:hanging="360"/>
      </w:pPr>
      <w:rPr>
        <w:rFonts w:ascii="Wingdings" w:hAnsi="Wingdings" w:hint="default"/>
      </w:rPr>
    </w:lvl>
    <w:lvl w:ilvl="6" w:tplc="041B0001" w:tentative="1">
      <w:start w:val="1"/>
      <w:numFmt w:val="bullet"/>
      <w:lvlText w:val=""/>
      <w:lvlJc w:val="left"/>
      <w:pPr>
        <w:tabs>
          <w:tab w:val="num" w:pos="5749"/>
        </w:tabs>
        <w:ind w:left="5749" w:hanging="360"/>
      </w:pPr>
      <w:rPr>
        <w:rFonts w:ascii="Symbol" w:hAnsi="Symbol" w:hint="default"/>
      </w:rPr>
    </w:lvl>
    <w:lvl w:ilvl="7" w:tplc="041B0003" w:tentative="1">
      <w:start w:val="1"/>
      <w:numFmt w:val="bullet"/>
      <w:lvlText w:val="o"/>
      <w:lvlJc w:val="left"/>
      <w:pPr>
        <w:tabs>
          <w:tab w:val="num" w:pos="6469"/>
        </w:tabs>
        <w:ind w:left="6469" w:hanging="360"/>
      </w:pPr>
      <w:rPr>
        <w:rFonts w:ascii="Courier New" w:hAnsi="Courier New" w:hint="default"/>
      </w:rPr>
    </w:lvl>
    <w:lvl w:ilvl="8" w:tplc="041B0005" w:tentative="1">
      <w:start w:val="1"/>
      <w:numFmt w:val="bullet"/>
      <w:lvlText w:val=""/>
      <w:lvlJc w:val="left"/>
      <w:pPr>
        <w:tabs>
          <w:tab w:val="num" w:pos="7189"/>
        </w:tabs>
        <w:ind w:left="7189" w:hanging="360"/>
      </w:pPr>
      <w:rPr>
        <w:rFonts w:ascii="Wingdings" w:hAnsi="Wingdings" w:hint="default"/>
      </w:rPr>
    </w:lvl>
  </w:abstractNum>
  <w:abstractNum w:abstractNumId="22">
    <w:nsid w:val="346E128D"/>
    <w:multiLevelType w:val="hybridMultilevel"/>
    <w:tmpl w:val="E1840622"/>
    <w:lvl w:ilvl="0" w:tplc="6038DF12">
      <w:start w:val="1"/>
      <w:numFmt w:val="bullet"/>
      <w:lvlText w:val="✓"/>
      <w:lvlJc w:val="left"/>
      <w:pPr>
        <w:ind w:left="1155" w:hanging="360"/>
      </w:pPr>
      <w:rPr>
        <w:rFonts w:ascii="OpenSymbol" w:hAnsi="OpenSymbol" w:hint="default"/>
        <w:color w:val="FF0000"/>
        <w:sz w:val="24"/>
      </w:rPr>
    </w:lvl>
    <w:lvl w:ilvl="1" w:tplc="041B0003" w:tentative="1">
      <w:start w:val="1"/>
      <w:numFmt w:val="bullet"/>
      <w:lvlText w:val="o"/>
      <w:lvlJc w:val="left"/>
      <w:pPr>
        <w:ind w:left="1875" w:hanging="360"/>
      </w:pPr>
      <w:rPr>
        <w:rFonts w:ascii="Courier New" w:hAnsi="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23">
    <w:nsid w:val="38D163FC"/>
    <w:multiLevelType w:val="hybridMultilevel"/>
    <w:tmpl w:val="009E25E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9110B70"/>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99B3CFC"/>
    <w:multiLevelType w:val="hybridMultilevel"/>
    <w:tmpl w:val="98D4A1BE"/>
    <w:lvl w:ilvl="0" w:tplc="7690DC56">
      <w:start w:val="1"/>
      <w:numFmt w:val="decimal"/>
      <w:lvlText w:val="(%1)"/>
      <w:lvlJc w:val="left"/>
      <w:pPr>
        <w:tabs>
          <w:tab w:val="num" w:pos="284"/>
        </w:tabs>
        <w:ind w:firstLine="284"/>
      </w:pPr>
      <w:rPr>
        <w:rFonts w:cs="Times New Roman" w:hint="default"/>
        <w:color w:val="auto"/>
        <w:sz w:val="24"/>
        <w:szCs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39F51C00"/>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3DAE7153"/>
    <w:multiLevelType w:val="hybridMultilevel"/>
    <w:tmpl w:val="14487454"/>
    <w:lvl w:ilvl="0" w:tplc="573622B2">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3FF30F32"/>
    <w:multiLevelType w:val="hybridMultilevel"/>
    <w:tmpl w:val="CC406808"/>
    <w:lvl w:ilvl="0" w:tplc="DB06F78E">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11E5F7F"/>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447B5E66"/>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5406DCE"/>
    <w:multiLevelType w:val="hybridMultilevel"/>
    <w:tmpl w:val="F9AA93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89B1CF4"/>
    <w:multiLevelType w:val="hybridMultilevel"/>
    <w:tmpl w:val="E96C7FD4"/>
    <w:lvl w:ilvl="0" w:tplc="6038DF12">
      <w:start w:val="1"/>
      <w:numFmt w:val="bullet"/>
      <w:lvlText w:val="✓"/>
      <w:lvlJc w:val="left"/>
      <w:pPr>
        <w:ind w:left="720" w:hanging="360"/>
      </w:pPr>
      <w:rPr>
        <w:rFonts w:ascii="OpenSymbol" w:hAnsi="OpenSymbol" w:hint="default"/>
        <w:color w:val="FF0000"/>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D876735"/>
    <w:multiLevelType w:val="hybridMultilevel"/>
    <w:tmpl w:val="EB5CBF42"/>
    <w:lvl w:ilvl="0" w:tplc="C6CC23F8">
      <w:start w:val="1"/>
      <w:numFmt w:val="decimal"/>
      <w:pStyle w:val="Nzovbodu"/>
      <w:lvlText w:val="%1."/>
      <w:lvlJc w:val="left"/>
      <w:pPr>
        <w:tabs>
          <w:tab w:val="num" w:pos="360"/>
        </w:tabs>
        <w:ind w:left="360" w:hanging="360"/>
      </w:pPr>
      <w:rPr>
        <w:rFonts w:cs="Times New Roman"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4">
    <w:nsid w:val="4DC8337B"/>
    <w:multiLevelType w:val="hybridMultilevel"/>
    <w:tmpl w:val="02E8CF56"/>
    <w:lvl w:ilvl="0" w:tplc="9A40066C">
      <w:start w:val="1"/>
      <w:numFmt w:val="decimal"/>
      <w:lvlText w:val="%1."/>
      <w:lvlJc w:val="left"/>
      <w:pPr>
        <w:ind w:left="360" w:hanging="360"/>
      </w:pPr>
      <w:rPr>
        <w:rFonts w:cs="Times New Roman"/>
        <w:b w:val="0"/>
        <w:strike w:val="0"/>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nsid w:val="4EA71820"/>
    <w:multiLevelType w:val="hybridMultilevel"/>
    <w:tmpl w:val="0A00FEF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17121C7"/>
    <w:multiLevelType w:val="hybridMultilevel"/>
    <w:tmpl w:val="1E5E4AF6"/>
    <w:lvl w:ilvl="0" w:tplc="1BC0DBDE">
      <w:start w:val="1"/>
      <w:numFmt w:val="lowerLetter"/>
      <w:lvlText w:val="%1)"/>
      <w:lvlJc w:val="left"/>
      <w:pPr>
        <w:tabs>
          <w:tab w:val="num" w:pos="340"/>
        </w:tabs>
        <w:ind w:left="340" w:hanging="340"/>
      </w:pPr>
      <w:rPr>
        <w:rFonts w:cs="Times New Roman" w:hint="default"/>
        <w:color w:val="auto"/>
      </w:rPr>
    </w:lvl>
    <w:lvl w:ilvl="1" w:tplc="0FB282D4">
      <w:start w:val="2"/>
      <w:numFmt w:val="decimal"/>
      <w:lvlText w:val="(%2)"/>
      <w:lvlJc w:val="left"/>
      <w:pPr>
        <w:tabs>
          <w:tab w:val="num" w:pos="680"/>
        </w:tabs>
        <w:ind w:firstLine="284"/>
      </w:pPr>
      <w:rPr>
        <w:rFonts w:cs="Times New Roman" w:hint="default"/>
        <w:color w:val="auto"/>
        <w:sz w:val="24"/>
        <w:szCs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541F5EFC"/>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nsid w:val="547A1BC4"/>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55950FCF"/>
    <w:multiLevelType w:val="hybridMultilevel"/>
    <w:tmpl w:val="743A4EEA"/>
    <w:lvl w:ilvl="0" w:tplc="C27A3C2A">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5EEB2684"/>
    <w:multiLevelType w:val="hybridMultilevel"/>
    <w:tmpl w:val="EA12438A"/>
    <w:lvl w:ilvl="0" w:tplc="0CD6D736">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nsid w:val="65CC0335"/>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6848527D"/>
    <w:multiLevelType w:val="hybridMultilevel"/>
    <w:tmpl w:val="F03AAB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6F8353A7"/>
    <w:multiLevelType w:val="hybridMultilevel"/>
    <w:tmpl w:val="B9FC8548"/>
    <w:lvl w:ilvl="0" w:tplc="041B000F">
      <w:start w:val="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774319AE"/>
    <w:multiLevelType w:val="hybridMultilevel"/>
    <w:tmpl w:val="13DC2C9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774D0F4D"/>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7BE67B7A"/>
    <w:multiLevelType w:val="hybridMultilevel"/>
    <w:tmpl w:val="3D0666D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C785E19"/>
    <w:multiLevelType w:val="hybridMultilevel"/>
    <w:tmpl w:val="5D0AAED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8">
    <w:nsid w:val="7CE95CE8"/>
    <w:multiLevelType w:val="hybridMultilevel"/>
    <w:tmpl w:val="ED765620"/>
    <w:lvl w:ilvl="0" w:tplc="CC265122">
      <w:start w:val="1"/>
      <w:numFmt w:val="bullet"/>
      <w:lvlText w:val="-"/>
      <w:lvlJc w:val="left"/>
      <w:pPr>
        <w:ind w:left="1440" w:hanging="360"/>
      </w:pPr>
      <w:rPr>
        <w:rFonts w:ascii="Arial Narrow" w:eastAsia="Times New Roman" w:hAnsi="Arial Narrow"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33"/>
  </w:num>
  <w:num w:numId="2">
    <w:abstractNumId w:val="39"/>
  </w:num>
  <w:num w:numId="3">
    <w:abstractNumId w:val="29"/>
  </w:num>
  <w:num w:numId="4">
    <w:abstractNumId w:val="37"/>
  </w:num>
  <w:num w:numId="5">
    <w:abstractNumId w:val="45"/>
  </w:num>
  <w:num w:numId="6">
    <w:abstractNumId w:val="11"/>
  </w:num>
  <w:num w:numId="7">
    <w:abstractNumId w:val="9"/>
  </w:num>
  <w:num w:numId="8">
    <w:abstractNumId w:val="41"/>
  </w:num>
  <w:num w:numId="9">
    <w:abstractNumId w:val="26"/>
  </w:num>
  <w:num w:numId="10">
    <w:abstractNumId w:val="30"/>
  </w:num>
  <w:num w:numId="11">
    <w:abstractNumId w:val="1"/>
  </w:num>
  <w:num w:numId="12">
    <w:abstractNumId w:val="38"/>
  </w:num>
  <w:num w:numId="13">
    <w:abstractNumId w:val="14"/>
  </w:num>
  <w:num w:numId="14">
    <w:abstractNumId w:val="24"/>
  </w:num>
  <w:num w:numId="15">
    <w:abstractNumId w:val="46"/>
  </w:num>
  <w:num w:numId="16">
    <w:abstractNumId w:val="25"/>
  </w:num>
  <w:num w:numId="17">
    <w:abstractNumId w:val="36"/>
  </w:num>
  <w:num w:numId="18">
    <w:abstractNumId w:val="20"/>
  </w:num>
  <w:num w:numId="19">
    <w:abstractNumId w:val="27"/>
  </w:num>
  <w:num w:numId="20">
    <w:abstractNumId w:val="12"/>
  </w:num>
  <w:num w:numId="21">
    <w:abstractNumId w:val="31"/>
  </w:num>
  <w:num w:numId="22">
    <w:abstractNumId w:val="40"/>
  </w:num>
  <w:num w:numId="23">
    <w:abstractNumId w:val="15"/>
  </w:num>
  <w:num w:numId="24">
    <w:abstractNumId w:val="23"/>
  </w:num>
  <w:num w:numId="25">
    <w:abstractNumId w:val="21"/>
  </w:num>
  <w:num w:numId="26">
    <w:abstractNumId w:val="48"/>
  </w:num>
  <w:num w:numId="27">
    <w:abstractNumId w:val="18"/>
  </w:num>
  <w:num w:numId="28">
    <w:abstractNumId w:val="28"/>
  </w:num>
  <w:num w:numId="29">
    <w:abstractNumId w:val="2"/>
  </w:num>
  <w:num w:numId="30">
    <w:abstractNumId w:val="10"/>
  </w:num>
  <w:num w:numId="31">
    <w:abstractNumId w:val="32"/>
  </w:num>
  <w:num w:numId="32">
    <w:abstractNumId w:val="5"/>
  </w:num>
  <w:num w:numId="33">
    <w:abstractNumId w:val="42"/>
  </w:num>
  <w:num w:numId="34">
    <w:abstractNumId w:val="7"/>
  </w:num>
  <w:num w:numId="35">
    <w:abstractNumId w:val="47"/>
  </w:num>
  <w:num w:numId="36">
    <w:abstractNumId w:val="17"/>
  </w:num>
  <w:num w:numId="37">
    <w:abstractNumId w:val="3"/>
  </w:num>
  <w:num w:numId="38">
    <w:abstractNumId w:val="44"/>
  </w:num>
  <w:num w:numId="39">
    <w:abstractNumId w:val="16"/>
  </w:num>
  <w:num w:numId="40">
    <w:abstractNumId w:val="19"/>
  </w:num>
  <w:num w:numId="41">
    <w:abstractNumId w:val="43"/>
  </w:num>
  <w:num w:numId="42">
    <w:abstractNumId w:val="4"/>
  </w:num>
  <w:num w:numId="43">
    <w:abstractNumId w:val="13"/>
  </w:num>
  <w:num w:numId="44">
    <w:abstractNumId w:val="34"/>
  </w:num>
  <w:num w:numId="45">
    <w:abstractNumId w:val="8"/>
  </w:num>
  <w:num w:numId="46">
    <w:abstractNumId w:val="35"/>
  </w:num>
  <w:num w:numId="47">
    <w:abstractNumId w:val="22"/>
  </w:num>
  <w:num w:numId="48">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numStart w:val="2"/>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083"/>
    <w:rsid w:val="0000226B"/>
    <w:rsid w:val="00003577"/>
    <w:rsid w:val="00004448"/>
    <w:rsid w:val="0000478F"/>
    <w:rsid w:val="00014560"/>
    <w:rsid w:val="00016218"/>
    <w:rsid w:val="000204BB"/>
    <w:rsid w:val="000210CB"/>
    <w:rsid w:val="00021D77"/>
    <w:rsid w:val="00027C45"/>
    <w:rsid w:val="000306DB"/>
    <w:rsid w:val="00031DA0"/>
    <w:rsid w:val="00037401"/>
    <w:rsid w:val="000426B2"/>
    <w:rsid w:val="00042DCF"/>
    <w:rsid w:val="00044D8A"/>
    <w:rsid w:val="000558B4"/>
    <w:rsid w:val="00056574"/>
    <w:rsid w:val="000658A2"/>
    <w:rsid w:val="00066082"/>
    <w:rsid w:val="000703B9"/>
    <w:rsid w:val="00071CF3"/>
    <w:rsid w:val="00072C6B"/>
    <w:rsid w:val="000747B5"/>
    <w:rsid w:val="00080549"/>
    <w:rsid w:val="00080A9D"/>
    <w:rsid w:val="0009168A"/>
    <w:rsid w:val="0009640E"/>
    <w:rsid w:val="000A1885"/>
    <w:rsid w:val="000A4068"/>
    <w:rsid w:val="000A61FC"/>
    <w:rsid w:val="000A7E1B"/>
    <w:rsid w:val="000B1EDD"/>
    <w:rsid w:val="000B21FD"/>
    <w:rsid w:val="000B2522"/>
    <w:rsid w:val="000B27A8"/>
    <w:rsid w:val="000C3A79"/>
    <w:rsid w:val="000C7B65"/>
    <w:rsid w:val="000D00D9"/>
    <w:rsid w:val="000D0957"/>
    <w:rsid w:val="000E0D3A"/>
    <w:rsid w:val="000E604B"/>
    <w:rsid w:val="000F1389"/>
    <w:rsid w:val="000F29E0"/>
    <w:rsid w:val="000F6AB5"/>
    <w:rsid w:val="00101A01"/>
    <w:rsid w:val="00105C10"/>
    <w:rsid w:val="001066EA"/>
    <w:rsid w:val="001170A4"/>
    <w:rsid w:val="001201DB"/>
    <w:rsid w:val="00123AD6"/>
    <w:rsid w:val="00126ABC"/>
    <w:rsid w:val="001340B6"/>
    <w:rsid w:val="0013418D"/>
    <w:rsid w:val="00136944"/>
    <w:rsid w:val="00141789"/>
    <w:rsid w:val="00142D43"/>
    <w:rsid w:val="00147BA7"/>
    <w:rsid w:val="00156CAC"/>
    <w:rsid w:val="001613CE"/>
    <w:rsid w:val="00177285"/>
    <w:rsid w:val="0017780B"/>
    <w:rsid w:val="00182D0F"/>
    <w:rsid w:val="00193A0B"/>
    <w:rsid w:val="001A2B92"/>
    <w:rsid w:val="001B1A40"/>
    <w:rsid w:val="001B2567"/>
    <w:rsid w:val="001C203E"/>
    <w:rsid w:val="001C6325"/>
    <w:rsid w:val="001C70E4"/>
    <w:rsid w:val="001C79C4"/>
    <w:rsid w:val="001D08E3"/>
    <w:rsid w:val="001D15DA"/>
    <w:rsid w:val="001D2C80"/>
    <w:rsid w:val="001D4FB8"/>
    <w:rsid w:val="001E1F76"/>
    <w:rsid w:val="001F0171"/>
    <w:rsid w:val="001F1F0A"/>
    <w:rsid w:val="001F3AC4"/>
    <w:rsid w:val="001F5583"/>
    <w:rsid w:val="001F68CA"/>
    <w:rsid w:val="00203C43"/>
    <w:rsid w:val="00204CEF"/>
    <w:rsid w:val="002068AD"/>
    <w:rsid w:val="00210570"/>
    <w:rsid w:val="002132E0"/>
    <w:rsid w:val="002152A0"/>
    <w:rsid w:val="00217391"/>
    <w:rsid w:val="00217899"/>
    <w:rsid w:val="002226CD"/>
    <w:rsid w:val="00240993"/>
    <w:rsid w:val="00245C13"/>
    <w:rsid w:val="00247E29"/>
    <w:rsid w:val="00250779"/>
    <w:rsid w:val="00250AFF"/>
    <w:rsid w:val="002513D2"/>
    <w:rsid w:val="00257362"/>
    <w:rsid w:val="0026457A"/>
    <w:rsid w:val="00265377"/>
    <w:rsid w:val="0027365B"/>
    <w:rsid w:val="00275368"/>
    <w:rsid w:val="00283956"/>
    <w:rsid w:val="002968E4"/>
    <w:rsid w:val="002A034C"/>
    <w:rsid w:val="002A1000"/>
    <w:rsid w:val="002A6715"/>
    <w:rsid w:val="002A707A"/>
    <w:rsid w:val="002B4245"/>
    <w:rsid w:val="002C17A3"/>
    <w:rsid w:val="002C2F8F"/>
    <w:rsid w:val="002C6385"/>
    <w:rsid w:val="002D4219"/>
    <w:rsid w:val="002E0949"/>
    <w:rsid w:val="002E0A2B"/>
    <w:rsid w:val="002E103B"/>
    <w:rsid w:val="002E22DF"/>
    <w:rsid w:val="002F7C20"/>
    <w:rsid w:val="00302E64"/>
    <w:rsid w:val="00310042"/>
    <w:rsid w:val="00311698"/>
    <w:rsid w:val="003121A8"/>
    <w:rsid w:val="00313625"/>
    <w:rsid w:val="003222AB"/>
    <w:rsid w:val="0032258C"/>
    <w:rsid w:val="00335D1F"/>
    <w:rsid w:val="00336C89"/>
    <w:rsid w:val="003377D1"/>
    <w:rsid w:val="00344354"/>
    <w:rsid w:val="00347956"/>
    <w:rsid w:val="0035309C"/>
    <w:rsid w:val="00353C6A"/>
    <w:rsid w:val="003547D1"/>
    <w:rsid w:val="003558EE"/>
    <w:rsid w:val="00357F03"/>
    <w:rsid w:val="00361FF4"/>
    <w:rsid w:val="00362461"/>
    <w:rsid w:val="00364D4A"/>
    <w:rsid w:val="003660B9"/>
    <w:rsid w:val="00376EC1"/>
    <w:rsid w:val="0038029F"/>
    <w:rsid w:val="0038520E"/>
    <w:rsid w:val="00390429"/>
    <w:rsid w:val="00397740"/>
    <w:rsid w:val="003A3AA6"/>
    <w:rsid w:val="003A7AFF"/>
    <w:rsid w:val="003B69E8"/>
    <w:rsid w:val="003C0963"/>
    <w:rsid w:val="003C1DAB"/>
    <w:rsid w:val="003C32C8"/>
    <w:rsid w:val="003C4CE2"/>
    <w:rsid w:val="003D419A"/>
    <w:rsid w:val="003D4D59"/>
    <w:rsid w:val="003E05F6"/>
    <w:rsid w:val="003E1013"/>
    <w:rsid w:val="003E3B7E"/>
    <w:rsid w:val="003E7763"/>
    <w:rsid w:val="003F4452"/>
    <w:rsid w:val="003F493D"/>
    <w:rsid w:val="003F52E1"/>
    <w:rsid w:val="0040080D"/>
    <w:rsid w:val="00407BBD"/>
    <w:rsid w:val="004160BC"/>
    <w:rsid w:val="004212EC"/>
    <w:rsid w:val="0042531F"/>
    <w:rsid w:val="0042792D"/>
    <w:rsid w:val="004335DF"/>
    <w:rsid w:val="00441229"/>
    <w:rsid w:val="0044198E"/>
    <w:rsid w:val="0044579A"/>
    <w:rsid w:val="004464DE"/>
    <w:rsid w:val="00454C67"/>
    <w:rsid w:val="00454C77"/>
    <w:rsid w:val="004627FE"/>
    <w:rsid w:val="00465C1C"/>
    <w:rsid w:val="00465C8A"/>
    <w:rsid w:val="00465DFE"/>
    <w:rsid w:val="00466FBF"/>
    <w:rsid w:val="004710D2"/>
    <w:rsid w:val="00474E6D"/>
    <w:rsid w:val="00477D7C"/>
    <w:rsid w:val="004817CA"/>
    <w:rsid w:val="004A056A"/>
    <w:rsid w:val="004A463F"/>
    <w:rsid w:val="004B2296"/>
    <w:rsid w:val="004B2CBD"/>
    <w:rsid w:val="004C3365"/>
    <w:rsid w:val="004C34CA"/>
    <w:rsid w:val="004C766E"/>
    <w:rsid w:val="004D2698"/>
    <w:rsid w:val="004E1B2E"/>
    <w:rsid w:val="004E4078"/>
    <w:rsid w:val="004E5AD3"/>
    <w:rsid w:val="004E6B48"/>
    <w:rsid w:val="004E6B91"/>
    <w:rsid w:val="004F131E"/>
    <w:rsid w:val="004F455B"/>
    <w:rsid w:val="004F560E"/>
    <w:rsid w:val="004F5CAC"/>
    <w:rsid w:val="004F6894"/>
    <w:rsid w:val="004F6C62"/>
    <w:rsid w:val="00501B3D"/>
    <w:rsid w:val="00505BD7"/>
    <w:rsid w:val="005103E4"/>
    <w:rsid w:val="00512430"/>
    <w:rsid w:val="00513DEF"/>
    <w:rsid w:val="00517321"/>
    <w:rsid w:val="00531760"/>
    <w:rsid w:val="005339DC"/>
    <w:rsid w:val="0053614F"/>
    <w:rsid w:val="00536C9E"/>
    <w:rsid w:val="005372BF"/>
    <w:rsid w:val="005406F6"/>
    <w:rsid w:val="00543AE8"/>
    <w:rsid w:val="00544F36"/>
    <w:rsid w:val="0054677F"/>
    <w:rsid w:val="00546E45"/>
    <w:rsid w:val="0055321C"/>
    <w:rsid w:val="00554364"/>
    <w:rsid w:val="00560E28"/>
    <w:rsid w:val="00564890"/>
    <w:rsid w:val="0056530B"/>
    <w:rsid w:val="00566048"/>
    <w:rsid w:val="00574625"/>
    <w:rsid w:val="0058095A"/>
    <w:rsid w:val="00581D18"/>
    <w:rsid w:val="00582B2A"/>
    <w:rsid w:val="005842D8"/>
    <w:rsid w:val="00591BDA"/>
    <w:rsid w:val="00596E95"/>
    <w:rsid w:val="005A0FF3"/>
    <w:rsid w:val="005A2D2C"/>
    <w:rsid w:val="005A7F4D"/>
    <w:rsid w:val="005B1CF8"/>
    <w:rsid w:val="005B2DD6"/>
    <w:rsid w:val="005C3306"/>
    <w:rsid w:val="005D3164"/>
    <w:rsid w:val="005D700A"/>
    <w:rsid w:val="005E59FD"/>
    <w:rsid w:val="0060561F"/>
    <w:rsid w:val="00606B2B"/>
    <w:rsid w:val="00606F2F"/>
    <w:rsid w:val="00615D37"/>
    <w:rsid w:val="00615E16"/>
    <w:rsid w:val="00616C22"/>
    <w:rsid w:val="00616E77"/>
    <w:rsid w:val="00620A2E"/>
    <w:rsid w:val="006261DB"/>
    <w:rsid w:val="00626DF0"/>
    <w:rsid w:val="00631D6A"/>
    <w:rsid w:val="00632A72"/>
    <w:rsid w:val="006332A5"/>
    <w:rsid w:val="0063454C"/>
    <w:rsid w:val="00651152"/>
    <w:rsid w:val="0065153B"/>
    <w:rsid w:val="006548AD"/>
    <w:rsid w:val="00657D31"/>
    <w:rsid w:val="00661848"/>
    <w:rsid w:val="00664928"/>
    <w:rsid w:val="00664EEF"/>
    <w:rsid w:val="00666B26"/>
    <w:rsid w:val="00675532"/>
    <w:rsid w:val="0068265B"/>
    <w:rsid w:val="00683404"/>
    <w:rsid w:val="00695450"/>
    <w:rsid w:val="00696861"/>
    <w:rsid w:val="00697040"/>
    <w:rsid w:val="006A2354"/>
    <w:rsid w:val="006A76E1"/>
    <w:rsid w:val="006B031C"/>
    <w:rsid w:val="006B4109"/>
    <w:rsid w:val="006B6A30"/>
    <w:rsid w:val="006C3AC8"/>
    <w:rsid w:val="006D4736"/>
    <w:rsid w:val="006E0561"/>
    <w:rsid w:val="006E4616"/>
    <w:rsid w:val="006E6D2A"/>
    <w:rsid w:val="006F2558"/>
    <w:rsid w:val="006F3AE9"/>
    <w:rsid w:val="006F6BF1"/>
    <w:rsid w:val="007007AB"/>
    <w:rsid w:val="007051E0"/>
    <w:rsid w:val="007054DE"/>
    <w:rsid w:val="007065D6"/>
    <w:rsid w:val="00711A2F"/>
    <w:rsid w:val="00711D28"/>
    <w:rsid w:val="00717368"/>
    <w:rsid w:val="00724A0F"/>
    <w:rsid w:val="00725B67"/>
    <w:rsid w:val="00727502"/>
    <w:rsid w:val="007314BC"/>
    <w:rsid w:val="00731618"/>
    <w:rsid w:val="00731661"/>
    <w:rsid w:val="007506F5"/>
    <w:rsid w:val="0075255B"/>
    <w:rsid w:val="00754F79"/>
    <w:rsid w:val="00755894"/>
    <w:rsid w:val="00755F53"/>
    <w:rsid w:val="0075776D"/>
    <w:rsid w:val="0076257B"/>
    <w:rsid w:val="00762612"/>
    <w:rsid w:val="00764372"/>
    <w:rsid w:val="00764F65"/>
    <w:rsid w:val="00777CD8"/>
    <w:rsid w:val="00780F77"/>
    <w:rsid w:val="00787590"/>
    <w:rsid w:val="00795048"/>
    <w:rsid w:val="007A2F04"/>
    <w:rsid w:val="007A4759"/>
    <w:rsid w:val="007B4061"/>
    <w:rsid w:val="007C090F"/>
    <w:rsid w:val="007C6E46"/>
    <w:rsid w:val="007D24E6"/>
    <w:rsid w:val="007D3177"/>
    <w:rsid w:val="007D4091"/>
    <w:rsid w:val="007E160D"/>
    <w:rsid w:val="007E2F33"/>
    <w:rsid w:val="007F5375"/>
    <w:rsid w:val="007F544A"/>
    <w:rsid w:val="0080393B"/>
    <w:rsid w:val="008051C6"/>
    <w:rsid w:val="00806985"/>
    <w:rsid w:val="00810AAC"/>
    <w:rsid w:val="00811FE1"/>
    <w:rsid w:val="00814327"/>
    <w:rsid w:val="00822BFF"/>
    <w:rsid w:val="00827CB5"/>
    <w:rsid w:val="00830897"/>
    <w:rsid w:val="008319AA"/>
    <w:rsid w:val="008352D6"/>
    <w:rsid w:val="0083780A"/>
    <w:rsid w:val="008403A6"/>
    <w:rsid w:val="00841E30"/>
    <w:rsid w:val="00844B6D"/>
    <w:rsid w:val="0084656A"/>
    <w:rsid w:val="00850563"/>
    <w:rsid w:val="008521C5"/>
    <w:rsid w:val="00854F12"/>
    <w:rsid w:val="0086483B"/>
    <w:rsid w:val="00866489"/>
    <w:rsid w:val="00870604"/>
    <w:rsid w:val="00870E2F"/>
    <w:rsid w:val="0087397B"/>
    <w:rsid w:val="008769CE"/>
    <w:rsid w:val="0087727C"/>
    <w:rsid w:val="00877E93"/>
    <w:rsid w:val="00881C53"/>
    <w:rsid w:val="00884CDC"/>
    <w:rsid w:val="00895CDF"/>
    <w:rsid w:val="00897813"/>
    <w:rsid w:val="008A0B07"/>
    <w:rsid w:val="008B0521"/>
    <w:rsid w:val="008B2207"/>
    <w:rsid w:val="008B6517"/>
    <w:rsid w:val="008C2A47"/>
    <w:rsid w:val="008C4889"/>
    <w:rsid w:val="008C5A89"/>
    <w:rsid w:val="008C682E"/>
    <w:rsid w:val="008D1523"/>
    <w:rsid w:val="008D2D68"/>
    <w:rsid w:val="008E3887"/>
    <w:rsid w:val="008E41F6"/>
    <w:rsid w:val="008E4243"/>
    <w:rsid w:val="008E5ED5"/>
    <w:rsid w:val="008F4BFC"/>
    <w:rsid w:val="008F597B"/>
    <w:rsid w:val="00910AF5"/>
    <w:rsid w:val="0091265C"/>
    <w:rsid w:val="00913754"/>
    <w:rsid w:val="00915D30"/>
    <w:rsid w:val="00927D62"/>
    <w:rsid w:val="009326E3"/>
    <w:rsid w:val="00935CD2"/>
    <w:rsid w:val="00937BFD"/>
    <w:rsid w:val="00940EA0"/>
    <w:rsid w:val="00947420"/>
    <w:rsid w:val="00950B7D"/>
    <w:rsid w:val="009554B7"/>
    <w:rsid w:val="00956CF3"/>
    <w:rsid w:val="009607D3"/>
    <w:rsid w:val="00964E89"/>
    <w:rsid w:val="00966241"/>
    <w:rsid w:val="00966DB9"/>
    <w:rsid w:val="00967F0F"/>
    <w:rsid w:val="00971AC5"/>
    <w:rsid w:val="00972A96"/>
    <w:rsid w:val="0097370D"/>
    <w:rsid w:val="00974E65"/>
    <w:rsid w:val="00984434"/>
    <w:rsid w:val="0099259B"/>
    <w:rsid w:val="00992D41"/>
    <w:rsid w:val="00994401"/>
    <w:rsid w:val="0099740E"/>
    <w:rsid w:val="009A30A0"/>
    <w:rsid w:val="009A4C07"/>
    <w:rsid w:val="009A4D4D"/>
    <w:rsid w:val="009A563F"/>
    <w:rsid w:val="009A7745"/>
    <w:rsid w:val="009B2E9A"/>
    <w:rsid w:val="009B4429"/>
    <w:rsid w:val="009B57DE"/>
    <w:rsid w:val="009D109C"/>
    <w:rsid w:val="009D1CF4"/>
    <w:rsid w:val="009D66DB"/>
    <w:rsid w:val="009D681C"/>
    <w:rsid w:val="009D7C56"/>
    <w:rsid w:val="009E1898"/>
    <w:rsid w:val="009E553E"/>
    <w:rsid w:val="009F2052"/>
    <w:rsid w:val="009F2318"/>
    <w:rsid w:val="009F403A"/>
    <w:rsid w:val="009F71D5"/>
    <w:rsid w:val="00A030E7"/>
    <w:rsid w:val="00A05D3F"/>
    <w:rsid w:val="00A06BB7"/>
    <w:rsid w:val="00A1297A"/>
    <w:rsid w:val="00A14DD6"/>
    <w:rsid w:val="00A164D8"/>
    <w:rsid w:val="00A17B92"/>
    <w:rsid w:val="00A342FA"/>
    <w:rsid w:val="00A347D4"/>
    <w:rsid w:val="00A43E0E"/>
    <w:rsid w:val="00A44999"/>
    <w:rsid w:val="00A451E7"/>
    <w:rsid w:val="00A45CF1"/>
    <w:rsid w:val="00A47532"/>
    <w:rsid w:val="00A5033C"/>
    <w:rsid w:val="00A504DF"/>
    <w:rsid w:val="00A65072"/>
    <w:rsid w:val="00A66529"/>
    <w:rsid w:val="00A66E8A"/>
    <w:rsid w:val="00A80B72"/>
    <w:rsid w:val="00A81988"/>
    <w:rsid w:val="00A81E7B"/>
    <w:rsid w:val="00A81F8E"/>
    <w:rsid w:val="00A8204D"/>
    <w:rsid w:val="00A865D6"/>
    <w:rsid w:val="00A905A5"/>
    <w:rsid w:val="00A907C1"/>
    <w:rsid w:val="00A92E1A"/>
    <w:rsid w:val="00A96245"/>
    <w:rsid w:val="00AA4220"/>
    <w:rsid w:val="00AB02AB"/>
    <w:rsid w:val="00AB0439"/>
    <w:rsid w:val="00AB0BA5"/>
    <w:rsid w:val="00AC1323"/>
    <w:rsid w:val="00AC77EC"/>
    <w:rsid w:val="00AD0BAB"/>
    <w:rsid w:val="00AE35DA"/>
    <w:rsid w:val="00AE4D01"/>
    <w:rsid w:val="00AF03CB"/>
    <w:rsid w:val="00AF5AB0"/>
    <w:rsid w:val="00B0072D"/>
    <w:rsid w:val="00B03F09"/>
    <w:rsid w:val="00B1300A"/>
    <w:rsid w:val="00B13213"/>
    <w:rsid w:val="00B157A5"/>
    <w:rsid w:val="00B20603"/>
    <w:rsid w:val="00B2197D"/>
    <w:rsid w:val="00B27494"/>
    <w:rsid w:val="00B43A65"/>
    <w:rsid w:val="00B47A08"/>
    <w:rsid w:val="00B47ED9"/>
    <w:rsid w:val="00B5039A"/>
    <w:rsid w:val="00B55D99"/>
    <w:rsid w:val="00B6041D"/>
    <w:rsid w:val="00B61131"/>
    <w:rsid w:val="00B6130B"/>
    <w:rsid w:val="00B62741"/>
    <w:rsid w:val="00B66D58"/>
    <w:rsid w:val="00B72613"/>
    <w:rsid w:val="00B75C3E"/>
    <w:rsid w:val="00B770C7"/>
    <w:rsid w:val="00B87722"/>
    <w:rsid w:val="00B973B9"/>
    <w:rsid w:val="00BA0199"/>
    <w:rsid w:val="00BA0520"/>
    <w:rsid w:val="00BC0083"/>
    <w:rsid w:val="00BC4074"/>
    <w:rsid w:val="00BC4FB6"/>
    <w:rsid w:val="00BC5788"/>
    <w:rsid w:val="00BD0C9E"/>
    <w:rsid w:val="00BD55AF"/>
    <w:rsid w:val="00BD5C03"/>
    <w:rsid w:val="00BD63E6"/>
    <w:rsid w:val="00BE29A6"/>
    <w:rsid w:val="00BE4EAE"/>
    <w:rsid w:val="00BF0F4F"/>
    <w:rsid w:val="00BF662C"/>
    <w:rsid w:val="00C01239"/>
    <w:rsid w:val="00C04D75"/>
    <w:rsid w:val="00C0549F"/>
    <w:rsid w:val="00C10A70"/>
    <w:rsid w:val="00C1587D"/>
    <w:rsid w:val="00C17C44"/>
    <w:rsid w:val="00C22E9A"/>
    <w:rsid w:val="00C364B5"/>
    <w:rsid w:val="00C41A1F"/>
    <w:rsid w:val="00C41EA3"/>
    <w:rsid w:val="00C47282"/>
    <w:rsid w:val="00C47767"/>
    <w:rsid w:val="00C53681"/>
    <w:rsid w:val="00C53CB4"/>
    <w:rsid w:val="00C56D05"/>
    <w:rsid w:val="00C62D67"/>
    <w:rsid w:val="00C640D8"/>
    <w:rsid w:val="00C73BF5"/>
    <w:rsid w:val="00C74C84"/>
    <w:rsid w:val="00C83B12"/>
    <w:rsid w:val="00C84A01"/>
    <w:rsid w:val="00C87856"/>
    <w:rsid w:val="00C90690"/>
    <w:rsid w:val="00C9502B"/>
    <w:rsid w:val="00C97181"/>
    <w:rsid w:val="00CA495B"/>
    <w:rsid w:val="00CA73E6"/>
    <w:rsid w:val="00CB25B7"/>
    <w:rsid w:val="00CB297A"/>
    <w:rsid w:val="00CB2AB9"/>
    <w:rsid w:val="00CB60BD"/>
    <w:rsid w:val="00CB689F"/>
    <w:rsid w:val="00CB7D83"/>
    <w:rsid w:val="00CC1CCA"/>
    <w:rsid w:val="00CC4028"/>
    <w:rsid w:val="00CC7DE4"/>
    <w:rsid w:val="00CD7D69"/>
    <w:rsid w:val="00CE02E2"/>
    <w:rsid w:val="00CE440B"/>
    <w:rsid w:val="00CF2CD9"/>
    <w:rsid w:val="00CF6D2A"/>
    <w:rsid w:val="00D0042E"/>
    <w:rsid w:val="00D009FA"/>
    <w:rsid w:val="00D02FA8"/>
    <w:rsid w:val="00D075D3"/>
    <w:rsid w:val="00D16112"/>
    <w:rsid w:val="00D22D33"/>
    <w:rsid w:val="00D23EDE"/>
    <w:rsid w:val="00D32827"/>
    <w:rsid w:val="00D40C0C"/>
    <w:rsid w:val="00D42EAD"/>
    <w:rsid w:val="00D51563"/>
    <w:rsid w:val="00D52D6A"/>
    <w:rsid w:val="00D55626"/>
    <w:rsid w:val="00D55A5C"/>
    <w:rsid w:val="00D57453"/>
    <w:rsid w:val="00D622F7"/>
    <w:rsid w:val="00D6457D"/>
    <w:rsid w:val="00D7086B"/>
    <w:rsid w:val="00D75621"/>
    <w:rsid w:val="00D75AFD"/>
    <w:rsid w:val="00D76487"/>
    <w:rsid w:val="00D775B6"/>
    <w:rsid w:val="00D80CAC"/>
    <w:rsid w:val="00D83BB6"/>
    <w:rsid w:val="00D856D7"/>
    <w:rsid w:val="00D93CF5"/>
    <w:rsid w:val="00DA287E"/>
    <w:rsid w:val="00DB31CC"/>
    <w:rsid w:val="00DB61E3"/>
    <w:rsid w:val="00DB775A"/>
    <w:rsid w:val="00DC01D2"/>
    <w:rsid w:val="00DC03AD"/>
    <w:rsid w:val="00DC1830"/>
    <w:rsid w:val="00DC34E9"/>
    <w:rsid w:val="00DD03A7"/>
    <w:rsid w:val="00DD06C3"/>
    <w:rsid w:val="00DD2350"/>
    <w:rsid w:val="00DD2556"/>
    <w:rsid w:val="00DD2AD5"/>
    <w:rsid w:val="00DD6292"/>
    <w:rsid w:val="00DD7143"/>
    <w:rsid w:val="00DE2318"/>
    <w:rsid w:val="00DE2D33"/>
    <w:rsid w:val="00DF7022"/>
    <w:rsid w:val="00E07932"/>
    <w:rsid w:val="00E110E5"/>
    <w:rsid w:val="00E152B2"/>
    <w:rsid w:val="00E20045"/>
    <w:rsid w:val="00E21188"/>
    <w:rsid w:val="00E22CBE"/>
    <w:rsid w:val="00E26E6A"/>
    <w:rsid w:val="00E3212A"/>
    <w:rsid w:val="00E344E2"/>
    <w:rsid w:val="00E356A3"/>
    <w:rsid w:val="00E414E5"/>
    <w:rsid w:val="00E433A3"/>
    <w:rsid w:val="00E43D02"/>
    <w:rsid w:val="00E5028E"/>
    <w:rsid w:val="00E53731"/>
    <w:rsid w:val="00E548D5"/>
    <w:rsid w:val="00E6368A"/>
    <w:rsid w:val="00E64FF6"/>
    <w:rsid w:val="00E66257"/>
    <w:rsid w:val="00E75AD8"/>
    <w:rsid w:val="00E772F2"/>
    <w:rsid w:val="00E82BC9"/>
    <w:rsid w:val="00E90AB7"/>
    <w:rsid w:val="00E95A9F"/>
    <w:rsid w:val="00E96758"/>
    <w:rsid w:val="00EA01E3"/>
    <w:rsid w:val="00EA1843"/>
    <w:rsid w:val="00EA2B10"/>
    <w:rsid w:val="00EA41EF"/>
    <w:rsid w:val="00EA556C"/>
    <w:rsid w:val="00EB176A"/>
    <w:rsid w:val="00EB186A"/>
    <w:rsid w:val="00EB7E0C"/>
    <w:rsid w:val="00EB7F88"/>
    <w:rsid w:val="00EC0F4A"/>
    <w:rsid w:val="00EC216E"/>
    <w:rsid w:val="00ED25F7"/>
    <w:rsid w:val="00ED340D"/>
    <w:rsid w:val="00EE4889"/>
    <w:rsid w:val="00EE7279"/>
    <w:rsid w:val="00F0017D"/>
    <w:rsid w:val="00F02B42"/>
    <w:rsid w:val="00F0486F"/>
    <w:rsid w:val="00F04B5F"/>
    <w:rsid w:val="00F1072A"/>
    <w:rsid w:val="00F141E0"/>
    <w:rsid w:val="00F15034"/>
    <w:rsid w:val="00F15055"/>
    <w:rsid w:val="00F21D7E"/>
    <w:rsid w:val="00F269F2"/>
    <w:rsid w:val="00F32566"/>
    <w:rsid w:val="00F336C8"/>
    <w:rsid w:val="00F34150"/>
    <w:rsid w:val="00F34A51"/>
    <w:rsid w:val="00F350E2"/>
    <w:rsid w:val="00F41B30"/>
    <w:rsid w:val="00F41C55"/>
    <w:rsid w:val="00F46F0A"/>
    <w:rsid w:val="00F5036F"/>
    <w:rsid w:val="00F50488"/>
    <w:rsid w:val="00F51808"/>
    <w:rsid w:val="00F52A19"/>
    <w:rsid w:val="00F53CF2"/>
    <w:rsid w:val="00F61DB7"/>
    <w:rsid w:val="00F63DAE"/>
    <w:rsid w:val="00F641B2"/>
    <w:rsid w:val="00F73AD3"/>
    <w:rsid w:val="00F754DB"/>
    <w:rsid w:val="00F76586"/>
    <w:rsid w:val="00F7682B"/>
    <w:rsid w:val="00F7757F"/>
    <w:rsid w:val="00F86F29"/>
    <w:rsid w:val="00F90FBF"/>
    <w:rsid w:val="00F91472"/>
    <w:rsid w:val="00F95924"/>
    <w:rsid w:val="00F95DF9"/>
    <w:rsid w:val="00F95E37"/>
    <w:rsid w:val="00FA5B0C"/>
    <w:rsid w:val="00FA5B99"/>
    <w:rsid w:val="00FA72FC"/>
    <w:rsid w:val="00FB0777"/>
    <w:rsid w:val="00FB3432"/>
    <w:rsid w:val="00FC11C3"/>
    <w:rsid w:val="00FC35BB"/>
    <w:rsid w:val="00FD0308"/>
    <w:rsid w:val="00FD0593"/>
    <w:rsid w:val="00FD4B24"/>
    <w:rsid w:val="00FD5DE0"/>
    <w:rsid w:val="00FD729B"/>
    <w:rsid w:val="00FE3CDD"/>
    <w:rsid w:val="00FE52AC"/>
    <w:rsid w:val="00FF1E44"/>
    <w:rsid w:val="00FF4DCC"/>
    <w:rsid w:val="00FF5459"/>
    <w:rsid w:val="00FF751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1188"/>
    <w:pPr>
      <w:spacing w:after="200" w:line="276" w:lineRule="auto"/>
    </w:pPr>
    <w:rPr>
      <w:lang w:eastAsia="en-US"/>
    </w:rPr>
  </w:style>
  <w:style w:type="paragraph" w:styleId="Nadpis1">
    <w:name w:val="heading 1"/>
    <w:basedOn w:val="Normlny"/>
    <w:next w:val="Normlny"/>
    <w:link w:val="Nadpis1Char"/>
    <w:uiPriority w:val="99"/>
    <w:qFormat/>
    <w:rsid w:val="005103E4"/>
    <w:pPr>
      <w:keepNext/>
      <w:spacing w:before="240" w:after="60" w:line="240" w:lineRule="auto"/>
      <w:outlineLvl w:val="0"/>
    </w:pPr>
    <w:rPr>
      <w:rFonts w:ascii="Arial" w:eastAsia="Times New Roman" w:hAnsi="Arial"/>
      <w:b/>
      <w:bCs/>
      <w:kern w:val="32"/>
      <w:sz w:val="32"/>
      <w:szCs w:val="32"/>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103E4"/>
    <w:rPr>
      <w:rFonts w:ascii="Arial" w:hAnsi="Arial" w:cs="Times New Roman"/>
      <w:b/>
      <w:bCs/>
      <w:kern w:val="32"/>
      <w:sz w:val="32"/>
      <w:szCs w:val="32"/>
      <w:lang w:val="cs-CZ"/>
    </w:rPr>
  </w:style>
  <w:style w:type="paragraph" w:styleId="Odsekzoznamu">
    <w:name w:val="List Paragraph"/>
    <w:basedOn w:val="Normlny"/>
    <w:uiPriority w:val="99"/>
    <w:qFormat/>
    <w:rsid w:val="00BC0083"/>
    <w:pPr>
      <w:ind w:left="720"/>
      <w:contextualSpacing/>
    </w:pPr>
  </w:style>
  <w:style w:type="paragraph" w:customStyle="1" w:styleId="Odsekzoznamu1">
    <w:name w:val="Odsek zoznamu1"/>
    <w:basedOn w:val="Normlny"/>
    <w:uiPriority w:val="99"/>
    <w:rsid w:val="00F5036F"/>
    <w:pPr>
      <w:ind w:left="720"/>
      <w:contextualSpacing/>
    </w:pPr>
  </w:style>
  <w:style w:type="character" w:styleId="Hypertextovprepojenie">
    <w:name w:val="Hyperlink"/>
    <w:basedOn w:val="Predvolenpsmoodseku"/>
    <w:uiPriority w:val="99"/>
    <w:rsid w:val="00390429"/>
    <w:rPr>
      <w:rFonts w:cs="Times New Roman"/>
      <w:color w:val="0000FF"/>
      <w:u w:val="single"/>
    </w:rPr>
  </w:style>
  <w:style w:type="paragraph" w:customStyle="1" w:styleId="Nzovbodu">
    <w:name w:val="Názov bodu"/>
    <w:basedOn w:val="Normlny"/>
    <w:uiPriority w:val="99"/>
    <w:rsid w:val="001170A4"/>
    <w:pPr>
      <w:numPr>
        <w:numId w:val="1"/>
      </w:numPr>
      <w:spacing w:after="0" w:line="240" w:lineRule="auto"/>
      <w:jc w:val="both"/>
    </w:pPr>
    <w:rPr>
      <w:rFonts w:ascii="Times New Roman" w:eastAsia="Times New Roman" w:hAnsi="Times New Roman"/>
      <w:b/>
      <w:sz w:val="24"/>
      <w:szCs w:val="24"/>
      <w:lang w:eastAsia="sk-SK"/>
    </w:rPr>
  </w:style>
  <w:style w:type="paragraph" w:styleId="Textpoznmkypodiarou">
    <w:name w:val="footnote text"/>
    <w:aliases w:val="Char1,Char"/>
    <w:basedOn w:val="Normlny"/>
    <w:link w:val="TextpoznmkypodiarouChar"/>
    <w:uiPriority w:val="99"/>
    <w:rsid w:val="00937BFD"/>
    <w:pPr>
      <w:spacing w:after="0" w:line="240" w:lineRule="auto"/>
    </w:pPr>
    <w:rPr>
      <w:rFonts w:eastAsia="Times New Roman"/>
      <w:sz w:val="20"/>
      <w:szCs w:val="20"/>
      <w:lang w:eastAsia="sk-SK"/>
    </w:rPr>
  </w:style>
  <w:style w:type="character" w:customStyle="1" w:styleId="TextpoznmkypodiarouChar">
    <w:name w:val="Text poznámky pod čiarou Char"/>
    <w:aliases w:val="Char1 Char,Char Char"/>
    <w:basedOn w:val="Predvolenpsmoodseku"/>
    <w:link w:val="Textpoznmkypodiarou"/>
    <w:uiPriority w:val="99"/>
    <w:locked/>
    <w:rsid w:val="00937BFD"/>
    <w:rPr>
      <w:rFonts w:ascii="Calibri" w:hAnsi="Calibri" w:cs="Times New Roman"/>
      <w:sz w:val="20"/>
      <w:szCs w:val="20"/>
      <w:lang w:eastAsia="sk-SK"/>
    </w:rPr>
  </w:style>
  <w:style w:type="character" w:styleId="Odkaznapoznmkupodiarou">
    <w:name w:val="footnote reference"/>
    <w:basedOn w:val="Predvolenpsmoodseku"/>
    <w:uiPriority w:val="99"/>
    <w:rsid w:val="00937BFD"/>
    <w:rPr>
      <w:rFonts w:ascii="Times New Roman" w:hAnsi="Times New Roman" w:cs="Times New Roman"/>
      <w:vertAlign w:val="superscript"/>
    </w:rPr>
  </w:style>
  <w:style w:type="paragraph" w:customStyle="1" w:styleId="listparagraph">
    <w:name w:val="listparagraph"/>
    <w:basedOn w:val="Normlny"/>
    <w:uiPriority w:val="99"/>
    <w:rsid w:val="00937BFD"/>
    <w:pPr>
      <w:ind w:left="720"/>
    </w:pPr>
    <w:rPr>
      <w:rFonts w:eastAsia="Times New Roman"/>
      <w:lang w:eastAsia="sk-SK"/>
    </w:rPr>
  </w:style>
  <w:style w:type="table" w:styleId="Mriekatabuky">
    <w:name w:val="Table Grid"/>
    <w:basedOn w:val="Normlnatabuka"/>
    <w:uiPriority w:val="99"/>
    <w:rsid w:val="00FF54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p-msumm">
    <w:name w:val="ppp-msumm"/>
    <w:basedOn w:val="Predvolenpsmoodseku"/>
    <w:uiPriority w:val="99"/>
    <w:rsid w:val="00531760"/>
    <w:rPr>
      <w:rFonts w:cs="Times New Roman"/>
    </w:rPr>
  </w:style>
  <w:style w:type="paragraph" w:styleId="Normlnywebov">
    <w:name w:val="Normal (Web)"/>
    <w:basedOn w:val="Normlny"/>
    <w:uiPriority w:val="99"/>
    <w:rsid w:val="00877E9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spanr">
    <w:name w:val="span_r"/>
    <w:basedOn w:val="Predvolenpsmoodseku"/>
    <w:uiPriority w:val="99"/>
    <w:rsid w:val="00CC4028"/>
    <w:rPr>
      <w:rFonts w:cs="Times New Roman"/>
    </w:rPr>
  </w:style>
  <w:style w:type="character" w:styleId="Odkaznakomentr">
    <w:name w:val="annotation reference"/>
    <w:basedOn w:val="Predvolenpsmoodseku"/>
    <w:uiPriority w:val="99"/>
    <w:rsid w:val="00016218"/>
    <w:rPr>
      <w:rFonts w:cs="Times New Roman"/>
      <w:sz w:val="16"/>
      <w:szCs w:val="16"/>
    </w:rPr>
  </w:style>
  <w:style w:type="paragraph" w:styleId="Textkomentra">
    <w:name w:val="annotation text"/>
    <w:basedOn w:val="Normlny"/>
    <w:link w:val="TextkomentraChar"/>
    <w:uiPriority w:val="99"/>
    <w:rsid w:val="00016218"/>
    <w:pPr>
      <w:spacing w:line="240" w:lineRule="auto"/>
    </w:pPr>
    <w:rPr>
      <w:sz w:val="20"/>
      <w:szCs w:val="20"/>
    </w:rPr>
  </w:style>
  <w:style w:type="character" w:customStyle="1" w:styleId="TextkomentraChar">
    <w:name w:val="Text komentára Char"/>
    <w:basedOn w:val="Predvolenpsmoodseku"/>
    <w:link w:val="Textkomentra"/>
    <w:uiPriority w:val="99"/>
    <w:locked/>
    <w:rsid w:val="00016218"/>
    <w:rPr>
      <w:rFonts w:cs="Times New Roman"/>
      <w:sz w:val="20"/>
      <w:szCs w:val="20"/>
    </w:rPr>
  </w:style>
  <w:style w:type="paragraph" w:styleId="Predmetkomentra">
    <w:name w:val="annotation subject"/>
    <w:basedOn w:val="Textkomentra"/>
    <w:next w:val="Textkomentra"/>
    <w:link w:val="PredmetkomentraChar"/>
    <w:uiPriority w:val="99"/>
    <w:semiHidden/>
    <w:rsid w:val="00016218"/>
    <w:rPr>
      <w:b/>
      <w:bCs/>
    </w:rPr>
  </w:style>
  <w:style w:type="character" w:customStyle="1" w:styleId="PredmetkomentraChar">
    <w:name w:val="Predmet komentára Char"/>
    <w:basedOn w:val="TextkomentraChar"/>
    <w:link w:val="Predmetkomentra"/>
    <w:uiPriority w:val="99"/>
    <w:semiHidden/>
    <w:locked/>
    <w:rsid w:val="00016218"/>
    <w:rPr>
      <w:rFonts w:cs="Times New Roman"/>
      <w:b/>
      <w:bCs/>
      <w:sz w:val="20"/>
      <w:szCs w:val="20"/>
    </w:rPr>
  </w:style>
  <w:style w:type="paragraph" w:styleId="Textbubliny">
    <w:name w:val="Balloon Text"/>
    <w:basedOn w:val="Normlny"/>
    <w:link w:val="TextbublinyChar"/>
    <w:uiPriority w:val="99"/>
    <w:semiHidden/>
    <w:rsid w:val="0001621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16218"/>
    <w:rPr>
      <w:rFonts w:ascii="Tahoma" w:hAnsi="Tahoma" w:cs="Tahoma"/>
      <w:sz w:val="16"/>
      <w:szCs w:val="16"/>
    </w:rPr>
  </w:style>
  <w:style w:type="character" w:styleId="Textzstupnhosymbolu">
    <w:name w:val="Placeholder Text"/>
    <w:basedOn w:val="Predvolenpsmoodseku"/>
    <w:uiPriority w:val="99"/>
    <w:rsid w:val="00E414E5"/>
    <w:rPr>
      <w:rFonts w:ascii="Times New Roman" w:hAnsi="Times New Roman" w:cs="Times New Roman"/>
      <w:color w:val="808080"/>
    </w:rPr>
  </w:style>
  <w:style w:type="paragraph" w:customStyle="1" w:styleId="Odstavecseseznamem1">
    <w:name w:val="Odstavec se seznamem1"/>
    <w:basedOn w:val="Normlny"/>
    <w:uiPriority w:val="99"/>
    <w:rsid w:val="00B20603"/>
    <w:pPr>
      <w:ind w:left="720"/>
      <w:contextualSpacing/>
      <w:jc w:val="both"/>
    </w:pPr>
    <w:rPr>
      <w:rFonts w:eastAsia="Times New Roman"/>
    </w:rPr>
  </w:style>
  <w:style w:type="paragraph" w:styleId="Zarkazkladnhotextu">
    <w:name w:val="Body Text Indent"/>
    <w:basedOn w:val="Normlny"/>
    <w:link w:val="ZarkazkladnhotextuChar"/>
    <w:uiPriority w:val="99"/>
    <w:rsid w:val="00D80CAC"/>
    <w:pPr>
      <w:spacing w:after="0" w:line="240" w:lineRule="auto"/>
      <w:jc w:val="center"/>
    </w:pPr>
    <w:rPr>
      <w:rFonts w:ascii="Times New Roman" w:eastAsia="Times New Roman" w:hAnsi="Times New Roman"/>
      <w:sz w:val="24"/>
      <w:szCs w:val="20"/>
      <w:lang w:eastAsia="cs-CZ"/>
    </w:rPr>
  </w:style>
  <w:style w:type="character" w:customStyle="1" w:styleId="ZarkazkladnhotextuChar">
    <w:name w:val="Zarážka základného textu Char"/>
    <w:basedOn w:val="Predvolenpsmoodseku"/>
    <w:link w:val="Zarkazkladnhotextu"/>
    <w:uiPriority w:val="99"/>
    <w:locked/>
    <w:rsid w:val="00D80CAC"/>
    <w:rPr>
      <w:rFonts w:ascii="Times New Roman" w:hAnsi="Times New Roman" w:cs="Times New Roman"/>
      <w:sz w:val="20"/>
      <w:szCs w:val="20"/>
      <w:lang w:eastAsia="cs-CZ"/>
    </w:rPr>
  </w:style>
  <w:style w:type="paragraph" w:styleId="Obyajntext">
    <w:name w:val="Plain Text"/>
    <w:basedOn w:val="Normlny"/>
    <w:link w:val="ObyajntextChar"/>
    <w:uiPriority w:val="99"/>
    <w:semiHidden/>
    <w:rsid w:val="00C640D8"/>
    <w:pPr>
      <w:spacing w:after="0" w:line="240" w:lineRule="auto"/>
    </w:pPr>
    <w:rPr>
      <w:rFonts w:ascii="Consolas" w:eastAsia="Times New Roman" w:hAnsi="Consolas"/>
      <w:sz w:val="21"/>
      <w:szCs w:val="21"/>
    </w:rPr>
  </w:style>
  <w:style w:type="character" w:customStyle="1" w:styleId="ObyajntextChar">
    <w:name w:val="Obyčajný text Char"/>
    <w:basedOn w:val="Predvolenpsmoodseku"/>
    <w:link w:val="Obyajntext"/>
    <w:uiPriority w:val="99"/>
    <w:semiHidden/>
    <w:locked/>
    <w:rsid w:val="00C640D8"/>
    <w:rPr>
      <w:rFonts w:ascii="Consolas" w:hAnsi="Consolas" w:cs="Times New Roman"/>
      <w:sz w:val="21"/>
      <w:szCs w:val="21"/>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3C32C8"/>
    <w:pPr>
      <w:spacing w:after="160" w:line="240" w:lineRule="exact"/>
    </w:pPr>
    <w:rPr>
      <w:rFonts w:ascii="Tahoma" w:eastAsia="Times New Roman" w:hAnsi="Tahoma" w:cs="Tahoma"/>
      <w:sz w:val="20"/>
      <w:szCs w:val="20"/>
      <w:lang w:val="en-US"/>
    </w:rPr>
  </w:style>
  <w:style w:type="paragraph" w:customStyle="1" w:styleId="Odstavecseseznamem2">
    <w:name w:val="Odstavec se seznamem2"/>
    <w:basedOn w:val="Normlny"/>
    <w:uiPriority w:val="99"/>
    <w:rsid w:val="00764F65"/>
    <w:pPr>
      <w:ind w:left="720"/>
      <w:contextualSpacing/>
    </w:pPr>
    <w:rPr>
      <w:rFonts w:eastAsia="Times New Roman"/>
    </w:rPr>
  </w:style>
  <w:style w:type="paragraph" w:customStyle="1" w:styleId="msolistparagraph0">
    <w:name w:val="msolistparagraph"/>
    <w:basedOn w:val="Normlny"/>
    <w:uiPriority w:val="99"/>
    <w:rsid w:val="00764F6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basedOn w:val="Normlny"/>
    <w:uiPriority w:val="99"/>
    <w:qFormat/>
    <w:rsid w:val="00EB176A"/>
    <w:pPr>
      <w:spacing w:before="100" w:beforeAutospacing="1" w:after="100" w:afterAutospacing="1" w:line="240" w:lineRule="auto"/>
    </w:pPr>
    <w:rPr>
      <w:rFonts w:ascii="Times New Roman" w:hAnsi="Times New Roman"/>
      <w:sz w:val="24"/>
      <w:szCs w:val="24"/>
      <w:lang w:eastAsia="sk-SK"/>
    </w:rPr>
  </w:style>
  <w:style w:type="paragraph" w:customStyle="1" w:styleId="1">
    <w:name w:val="1"/>
    <w:basedOn w:val="Normlny"/>
    <w:uiPriority w:val="99"/>
    <w:rsid w:val="00762612"/>
    <w:pPr>
      <w:keepLines/>
      <w:autoSpaceDE w:val="0"/>
      <w:autoSpaceDN w:val="0"/>
      <w:adjustRightInd w:val="0"/>
      <w:spacing w:before="360" w:after="0" w:line="240" w:lineRule="auto"/>
    </w:pPr>
    <w:rPr>
      <w:rFonts w:eastAsia="SimSun" w:cs="Calibri"/>
      <w:b/>
      <w:bCs/>
    </w:rPr>
  </w:style>
  <w:style w:type="character" w:customStyle="1" w:styleId="Internetlink">
    <w:name w:val="Internet link"/>
    <w:basedOn w:val="Predvolenpsmoodseku"/>
    <w:uiPriority w:val="99"/>
    <w:rsid w:val="00762612"/>
    <w:rPr>
      <w:rFonts w:ascii="Times New Roman" w:eastAsia="SimSun" w:hAnsi="Times New Roman" w:cs="Times New Roman"/>
      <w:color w:val="0000FF"/>
      <w:sz w:val="22"/>
      <w:szCs w:val="22"/>
      <w:u w:val="single"/>
    </w:rPr>
  </w:style>
  <w:style w:type="character" w:styleId="Siln">
    <w:name w:val="Strong"/>
    <w:basedOn w:val="Predvolenpsmoodseku"/>
    <w:uiPriority w:val="99"/>
    <w:qFormat/>
    <w:rsid w:val="005C3306"/>
    <w:rPr>
      <w:rFonts w:cs="Times New Roman"/>
      <w:b/>
      <w:bCs/>
    </w:rPr>
  </w:style>
  <w:style w:type="paragraph" w:customStyle="1" w:styleId="Bezriadkovania1">
    <w:name w:val="Bez riadkovania1"/>
    <w:uiPriority w:val="99"/>
    <w:rsid w:val="006F3AE9"/>
    <w:pPr>
      <w:jc w:val="both"/>
    </w:pPr>
    <w:rPr>
      <w:rFonts w:ascii="Times New Roman" w:hAnsi="Times New Roman"/>
      <w:sz w:val="24"/>
      <w:lang w:eastAsia="en-US"/>
    </w:rPr>
  </w:style>
  <w:style w:type="paragraph" w:customStyle="1" w:styleId="default">
    <w:name w:val="default"/>
    <w:basedOn w:val="Normlny"/>
    <w:uiPriority w:val="99"/>
    <w:rsid w:val="00275368"/>
    <w:pPr>
      <w:spacing w:before="100" w:beforeAutospacing="1" w:after="100" w:afterAutospacing="1" w:line="240" w:lineRule="auto"/>
    </w:pPr>
    <w:rPr>
      <w:rFonts w:ascii="Times New Roman" w:eastAsia="Times New Roman" w:hAnsi="Times New Roman"/>
      <w:sz w:val="24"/>
      <w:szCs w:val="24"/>
      <w:lang w:eastAsia="sk-SK"/>
    </w:rPr>
  </w:style>
  <w:style w:type="paragraph" w:styleId="PredformtovanHTML">
    <w:name w:val="HTML Preformatted"/>
    <w:basedOn w:val="Normlny"/>
    <w:link w:val="PredformtovanHTMLChar"/>
    <w:uiPriority w:val="99"/>
    <w:semiHidden/>
    <w:rsid w:val="001F3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1F3AC4"/>
    <w:rPr>
      <w:rFonts w:ascii="Courier New" w:hAnsi="Courier New" w:cs="Courier New"/>
    </w:rPr>
  </w:style>
  <w:style w:type="character" w:styleId="PouitHypertextovPrepojenie">
    <w:name w:val="FollowedHyperlink"/>
    <w:basedOn w:val="Predvolenpsmoodseku"/>
    <w:uiPriority w:val="99"/>
    <w:semiHidden/>
    <w:rsid w:val="00E66257"/>
    <w:rPr>
      <w:rFonts w:cs="Times New Roman"/>
      <w:color w:val="800080"/>
      <w:u w:val="single"/>
    </w:rPr>
  </w:style>
  <w:style w:type="paragraph" w:customStyle="1" w:styleId="Default0">
    <w:name w:val="Default"/>
    <w:uiPriority w:val="99"/>
    <w:rsid w:val="00156CAC"/>
    <w:pPr>
      <w:autoSpaceDE w:val="0"/>
      <w:autoSpaceDN w:val="0"/>
      <w:adjustRightInd w:val="0"/>
    </w:pPr>
    <w:rPr>
      <w:rFonts w:ascii="Times New Roman" w:eastAsia="Times New Roman" w:hAnsi="Times New Roman"/>
      <w:color w:val="000000"/>
      <w:sz w:val="24"/>
      <w:szCs w:val="24"/>
    </w:rPr>
  </w:style>
  <w:style w:type="paragraph" w:styleId="Zkladntext">
    <w:name w:val="Body Text"/>
    <w:basedOn w:val="Normlny"/>
    <w:link w:val="ZkladntextChar"/>
    <w:uiPriority w:val="99"/>
    <w:semiHidden/>
    <w:rsid w:val="00156CAC"/>
    <w:pPr>
      <w:spacing w:after="120"/>
    </w:pPr>
  </w:style>
  <w:style w:type="character" w:customStyle="1" w:styleId="ZkladntextChar">
    <w:name w:val="Základný text Char"/>
    <w:basedOn w:val="Predvolenpsmoodseku"/>
    <w:link w:val="Zkladntext"/>
    <w:uiPriority w:val="99"/>
    <w:semiHidden/>
    <w:locked/>
    <w:rsid w:val="00156CAC"/>
    <w:rPr>
      <w:rFonts w:cs="Times New Roman"/>
      <w:sz w:val="22"/>
      <w:szCs w:val="22"/>
      <w:lang w:eastAsia="en-US"/>
    </w:rPr>
  </w:style>
  <w:style w:type="paragraph" w:customStyle="1" w:styleId="CharCharCharCharCharCharCharCharCharCharCharCharCharChar">
    <w:name w:val="Char Char Char Char Char Char Char Char Char Char Char Char Char Char"/>
    <w:basedOn w:val="Normlny"/>
    <w:rsid w:val="00D32827"/>
    <w:pPr>
      <w:spacing w:after="160" w:line="240" w:lineRule="exact"/>
    </w:pPr>
    <w:rPr>
      <w:rFonts w:ascii="Tahoma" w:eastAsia="Times New Roman" w:hAnsi="Tahoma"/>
      <w:sz w:val="20"/>
      <w:szCs w:val="20"/>
      <w:lang w:val="en-US"/>
    </w:rPr>
  </w:style>
  <w:style w:type="character" w:styleId="PsacstrojHTML">
    <w:name w:val="HTML Typewriter"/>
    <w:basedOn w:val="Predvolenpsmoodseku"/>
    <w:rsid w:val="003E1013"/>
    <w:rPr>
      <w:rFonts w:ascii="Courier New" w:eastAsia="Times New Roman" w:hAnsi="Courier New" w:cs="Courier New" w:hint="default"/>
      <w:sz w:val="20"/>
      <w:szCs w:val="20"/>
    </w:rPr>
  </w:style>
  <w:style w:type="paragraph" w:styleId="Hlavika">
    <w:name w:val="header"/>
    <w:basedOn w:val="Normlny"/>
    <w:link w:val="HlavikaChar"/>
    <w:rsid w:val="003E1013"/>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basedOn w:val="Predvolenpsmoodseku"/>
    <w:link w:val="Hlavika"/>
    <w:rsid w:val="003E101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9744632">
      <w:marLeft w:val="0"/>
      <w:marRight w:val="0"/>
      <w:marTop w:val="0"/>
      <w:marBottom w:val="0"/>
      <w:divBdr>
        <w:top w:val="none" w:sz="0" w:space="0" w:color="auto"/>
        <w:left w:val="none" w:sz="0" w:space="0" w:color="auto"/>
        <w:bottom w:val="none" w:sz="0" w:space="0" w:color="auto"/>
        <w:right w:val="none" w:sz="0" w:space="0" w:color="auto"/>
      </w:divBdr>
    </w:div>
    <w:div w:id="1989744633">
      <w:marLeft w:val="0"/>
      <w:marRight w:val="0"/>
      <w:marTop w:val="0"/>
      <w:marBottom w:val="0"/>
      <w:divBdr>
        <w:top w:val="none" w:sz="0" w:space="0" w:color="auto"/>
        <w:left w:val="none" w:sz="0" w:space="0" w:color="auto"/>
        <w:bottom w:val="none" w:sz="0" w:space="0" w:color="auto"/>
        <w:right w:val="none" w:sz="0" w:space="0" w:color="auto"/>
      </w:divBdr>
    </w:div>
    <w:div w:id="1989744634">
      <w:marLeft w:val="0"/>
      <w:marRight w:val="0"/>
      <w:marTop w:val="0"/>
      <w:marBottom w:val="0"/>
      <w:divBdr>
        <w:top w:val="none" w:sz="0" w:space="0" w:color="auto"/>
        <w:left w:val="none" w:sz="0" w:space="0" w:color="auto"/>
        <w:bottom w:val="none" w:sz="0" w:space="0" w:color="auto"/>
        <w:right w:val="none" w:sz="0" w:space="0" w:color="auto"/>
      </w:divBdr>
    </w:div>
    <w:div w:id="1989744635">
      <w:marLeft w:val="0"/>
      <w:marRight w:val="0"/>
      <w:marTop w:val="0"/>
      <w:marBottom w:val="0"/>
      <w:divBdr>
        <w:top w:val="none" w:sz="0" w:space="0" w:color="auto"/>
        <w:left w:val="none" w:sz="0" w:space="0" w:color="auto"/>
        <w:bottom w:val="none" w:sz="0" w:space="0" w:color="auto"/>
        <w:right w:val="none" w:sz="0" w:space="0" w:color="auto"/>
      </w:divBdr>
    </w:div>
    <w:div w:id="1989744638">
      <w:marLeft w:val="0"/>
      <w:marRight w:val="0"/>
      <w:marTop w:val="0"/>
      <w:marBottom w:val="0"/>
      <w:divBdr>
        <w:top w:val="none" w:sz="0" w:space="0" w:color="auto"/>
        <w:left w:val="none" w:sz="0" w:space="0" w:color="auto"/>
        <w:bottom w:val="none" w:sz="0" w:space="0" w:color="auto"/>
        <w:right w:val="none" w:sz="0" w:space="0" w:color="auto"/>
      </w:divBdr>
    </w:div>
    <w:div w:id="1989744639">
      <w:marLeft w:val="0"/>
      <w:marRight w:val="0"/>
      <w:marTop w:val="0"/>
      <w:marBottom w:val="0"/>
      <w:divBdr>
        <w:top w:val="none" w:sz="0" w:space="0" w:color="auto"/>
        <w:left w:val="none" w:sz="0" w:space="0" w:color="auto"/>
        <w:bottom w:val="none" w:sz="0" w:space="0" w:color="auto"/>
        <w:right w:val="none" w:sz="0" w:space="0" w:color="auto"/>
      </w:divBdr>
    </w:div>
    <w:div w:id="1989744642">
      <w:marLeft w:val="0"/>
      <w:marRight w:val="0"/>
      <w:marTop w:val="0"/>
      <w:marBottom w:val="0"/>
      <w:divBdr>
        <w:top w:val="none" w:sz="0" w:space="0" w:color="auto"/>
        <w:left w:val="none" w:sz="0" w:space="0" w:color="auto"/>
        <w:bottom w:val="none" w:sz="0" w:space="0" w:color="auto"/>
        <w:right w:val="none" w:sz="0" w:space="0" w:color="auto"/>
      </w:divBdr>
    </w:div>
    <w:div w:id="1989744643">
      <w:marLeft w:val="0"/>
      <w:marRight w:val="0"/>
      <w:marTop w:val="0"/>
      <w:marBottom w:val="0"/>
      <w:divBdr>
        <w:top w:val="none" w:sz="0" w:space="0" w:color="auto"/>
        <w:left w:val="none" w:sz="0" w:space="0" w:color="auto"/>
        <w:bottom w:val="none" w:sz="0" w:space="0" w:color="auto"/>
        <w:right w:val="none" w:sz="0" w:space="0" w:color="auto"/>
      </w:divBdr>
    </w:div>
    <w:div w:id="1989744644">
      <w:marLeft w:val="0"/>
      <w:marRight w:val="0"/>
      <w:marTop w:val="0"/>
      <w:marBottom w:val="0"/>
      <w:divBdr>
        <w:top w:val="none" w:sz="0" w:space="0" w:color="auto"/>
        <w:left w:val="none" w:sz="0" w:space="0" w:color="auto"/>
        <w:bottom w:val="none" w:sz="0" w:space="0" w:color="auto"/>
        <w:right w:val="none" w:sz="0" w:space="0" w:color="auto"/>
      </w:divBdr>
      <w:divsChild>
        <w:div w:id="1989744636">
          <w:marLeft w:val="0"/>
          <w:marRight w:val="0"/>
          <w:marTop w:val="0"/>
          <w:marBottom w:val="0"/>
          <w:divBdr>
            <w:top w:val="none" w:sz="0" w:space="0" w:color="auto"/>
            <w:left w:val="none" w:sz="0" w:space="0" w:color="auto"/>
            <w:bottom w:val="none" w:sz="0" w:space="0" w:color="auto"/>
            <w:right w:val="none" w:sz="0" w:space="0" w:color="auto"/>
          </w:divBdr>
        </w:div>
        <w:div w:id="1989744640">
          <w:marLeft w:val="0"/>
          <w:marRight w:val="0"/>
          <w:marTop w:val="0"/>
          <w:marBottom w:val="0"/>
          <w:divBdr>
            <w:top w:val="none" w:sz="0" w:space="0" w:color="auto"/>
            <w:left w:val="none" w:sz="0" w:space="0" w:color="auto"/>
            <w:bottom w:val="none" w:sz="0" w:space="0" w:color="auto"/>
            <w:right w:val="none" w:sz="0" w:space="0" w:color="auto"/>
          </w:divBdr>
          <w:divsChild>
            <w:div w:id="1989744637">
              <w:marLeft w:val="0"/>
              <w:marRight w:val="0"/>
              <w:marTop w:val="0"/>
              <w:marBottom w:val="0"/>
              <w:divBdr>
                <w:top w:val="none" w:sz="0" w:space="0" w:color="auto"/>
                <w:left w:val="none" w:sz="0" w:space="0" w:color="auto"/>
                <w:bottom w:val="none" w:sz="0" w:space="0" w:color="auto"/>
                <w:right w:val="none" w:sz="0" w:space="0" w:color="auto"/>
              </w:divBdr>
            </w:div>
          </w:divsChild>
        </w:div>
        <w:div w:id="1989744645">
          <w:marLeft w:val="0"/>
          <w:marRight w:val="0"/>
          <w:marTop w:val="0"/>
          <w:marBottom w:val="0"/>
          <w:divBdr>
            <w:top w:val="none" w:sz="0" w:space="0" w:color="auto"/>
            <w:left w:val="none" w:sz="0" w:space="0" w:color="auto"/>
            <w:bottom w:val="none" w:sz="0" w:space="0" w:color="auto"/>
            <w:right w:val="none" w:sz="0" w:space="0" w:color="auto"/>
          </w:divBdr>
          <w:divsChild>
            <w:div w:id="1989744641">
              <w:marLeft w:val="0"/>
              <w:marRight w:val="0"/>
              <w:marTop w:val="0"/>
              <w:marBottom w:val="0"/>
              <w:divBdr>
                <w:top w:val="none" w:sz="0" w:space="0" w:color="auto"/>
                <w:left w:val="none" w:sz="0" w:space="0" w:color="auto"/>
                <w:bottom w:val="none" w:sz="0" w:space="0" w:color="auto"/>
                <w:right w:val="none" w:sz="0" w:space="0" w:color="auto"/>
              </w:divBdr>
            </w:div>
          </w:divsChild>
        </w:div>
        <w:div w:id="1989744646">
          <w:marLeft w:val="0"/>
          <w:marRight w:val="0"/>
          <w:marTop w:val="0"/>
          <w:marBottom w:val="0"/>
          <w:divBdr>
            <w:top w:val="none" w:sz="0" w:space="0" w:color="auto"/>
            <w:left w:val="none" w:sz="0" w:space="0" w:color="auto"/>
            <w:bottom w:val="none" w:sz="0" w:space="0" w:color="auto"/>
            <w:right w:val="none" w:sz="0" w:space="0" w:color="auto"/>
          </w:divBdr>
        </w:div>
      </w:divsChild>
    </w:div>
    <w:div w:id="1989744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sr.rokovania.sk/mk-15972012-7011389/"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6332</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Stanovisko k Republikovej únie zamestnávateľov</vt:lpstr>
    </vt:vector>
  </TitlesOfParts>
  <Company>HP</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k Republikovej únie zamestnávateľov</dc:title>
  <dc:creator>Jana Štefáneková</dc:creator>
  <cp:lastModifiedBy>pfecik</cp:lastModifiedBy>
  <cp:revision>3</cp:revision>
  <cp:lastPrinted>2012-01-11T07:07:00Z</cp:lastPrinted>
  <dcterms:created xsi:type="dcterms:W3CDTF">2012-08-17T12:17:00Z</dcterms:created>
  <dcterms:modified xsi:type="dcterms:W3CDTF">2012-08-17T12:26:00Z</dcterms:modified>
</cp:coreProperties>
</file>