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CE" w:rsidRDefault="001130CE" w:rsidP="001130CE">
      <w:pPr>
        <w:pStyle w:val="Nadpis6"/>
        <w:spacing w:before="0" w:after="0"/>
        <w:jc w:val="center"/>
        <w:rPr>
          <w:sz w:val="24"/>
          <w:szCs w:val="24"/>
        </w:rPr>
      </w:pPr>
      <w:bookmarkStart w:id="0" w:name="_GoBack"/>
      <w:bookmarkEnd w:id="0"/>
      <w:r>
        <w:rPr>
          <w:sz w:val="24"/>
          <w:szCs w:val="24"/>
        </w:rPr>
        <w:t>Informácia</w:t>
      </w:r>
    </w:p>
    <w:p w:rsidR="001130CE" w:rsidRDefault="001130CE" w:rsidP="001130CE">
      <w:pPr>
        <w:pStyle w:val="Nadpis6"/>
        <w:spacing w:before="0" w:after="0"/>
        <w:jc w:val="center"/>
        <w:rPr>
          <w:sz w:val="24"/>
          <w:szCs w:val="24"/>
        </w:rPr>
      </w:pPr>
    </w:p>
    <w:p w:rsidR="001130CE" w:rsidRDefault="001130CE" w:rsidP="001130CE">
      <w:pPr>
        <w:pStyle w:val="Nadpis6"/>
        <w:spacing w:before="0" w:after="0"/>
        <w:jc w:val="center"/>
        <w:rPr>
          <w:iCs/>
          <w:sz w:val="24"/>
          <w:szCs w:val="24"/>
        </w:rPr>
      </w:pPr>
      <w:r>
        <w:rPr>
          <w:sz w:val="24"/>
          <w:szCs w:val="24"/>
        </w:rPr>
        <w:t>o priebehu a výsledkoch 101.</w:t>
      </w:r>
      <w:r>
        <w:t xml:space="preserve"> z</w:t>
      </w:r>
      <w:r>
        <w:rPr>
          <w:iCs/>
          <w:sz w:val="24"/>
          <w:szCs w:val="24"/>
        </w:rPr>
        <w:t>asadnutia Generálnej konferencie Medzinárodnej organizácie práce, ktoré sa uskutočnilo v Ženeve od 30. mája 2012 do 14. júna 2012</w:t>
      </w:r>
    </w:p>
    <w:p w:rsidR="001130CE" w:rsidRDefault="001130CE" w:rsidP="001130CE">
      <w:pPr>
        <w:pStyle w:val="Nadpis6"/>
        <w:spacing w:before="0" w:after="0"/>
        <w:jc w:val="both"/>
        <w:rPr>
          <w:b w:val="0"/>
          <w:sz w:val="24"/>
          <w:szCs w:val="24"/>
        </w:rPr>
      </w:pPr>
    </w:p>
    <w:p w:rsidR="001130CE" w:rsidRDefault="001130CE" w:rsidP="001130CE"/>
    <w:p w:rsidR="001130CE" w:rsidRDefault="001130CE" w:rsidP="001130CE">
      <w:pPr>
        <w:ind w:firstLine="708"/>
        <w:jc w:val="both"/>
        <w:rPr>
          <w:rFonts w:ascii="Times New Roman" w:hAnsi="Times New Roman"/>
          <w:szCs w:val="24"/>
        </w:rPr>
      </w:pPr>
      <w:r>
        <w:rPr>
          <w:rFonts w:ascii="Times New Roman" w:hAnsi="Times New Roman"/>
          <w:szCs w:val="24"/>
        </w:rPr>
        <w:t>Medzinárodná organizácia práce je trojstranná (tripartitná) agentúra Organizácie Spojených národov, ktorá predkladá súčasne vládam, zamestnávateľom a</w:t>
      </w:r>
      <w:r w:rsidR="003A1A56">
        <w:rPr>
          <w:rFonts w:ascii="Times New Roman" w:hAnsi="Times New Roman"/>
          <w:szCs w:val="24"/>
        </w:rPr>
        <w:t> </w:t>
      </w:r>
      <w:r>
        <w:rPr>
          <w:rFonts w:ascii="Times New Roman" w:hAnsi="Times New Roman"/>
          <w:szCs w:val="24"/>
        </w:rPr>
        <w:t>pracovníkom</w:t>
      </w:r>
      <w:r w:rsidR="003A1A56">
        <w:rPr>
          <w:rFonts w:ascii="Times New Roman" w:hAnsi="Times New Roman"/>
          <w:szCs w:val="24"/>
        </w:rPr>
        <w:t xml:space="preserve"> (zamestnancom)</w:t>
      </w:r>
      <w:r>
        <w:rPr>
          <w:rFonts w:ascii="Times New Roman" w:hAnsi="Times New Roman"/>
          <w:szCs w:val="24"/>
        </w:rPr>
        <w:t xml:space="preserve"> svojim členským štátom spoločné opatrenia na podporu dôstojnej práce na celom svete. Medzi spoločné opatrenia patrí, najmä tvorba medzinárodných pracovných noriem -  dohovorov a odporúčaní Medzinárodnej organizácie práce. Organizácia už 93 rokov pracuje pre hodnoty sociálnej spravodlivosti, má 185 členov - členských štátov.</w:t>
      </w:r>
    </w:p>
    <w:p w:rsidR="001130CE" w:rsidRDefault="001130CE" w:rsidP="001130CE"/>
    <w:p w:rsidR="001130CE" w:rsidRDefault="001130CE" w:rsidP="001130CE">
      <w:pPr>
        <w:ind w:firstLine="540"/>
        <w:jc w:val="both"/>
        <w:rPr>
          <w:rFonts w:ascii="Times New Roman" w:hAnsi="Times New Roman"/>
          <w:bCs/>
          <w:szCs w:val="24"/>
        </w:rPr>
      </w:pPr>
      <w:r>
        <w:rPr>
          <w:rFonts w:ascii="Times New Roman" w:hAnsi="Times New Roman"/>
          <w:bCs/>
          <w:szCs w:val="24"/>
        </w:rPr>
        <w:t xml:space="preserve">Sto prvé zasadnutie Generálnej konferencie Medzinárodnej organizácie práce (ďalej len ”konferencia”) sa uskutočnilo v Ženeve od </w:t>
      </w:r>
      <w:r w:rsidR="006152B8">
        <w:rPr>
          <w:rFonts w:ascii="Times New Roman" w:hAnsi="Times New Roman"/>
          <w:bCs/>
          <w:szCs w:val="24"/>
        </w:rPr>
        <w:t xml:space="preserve">30. mája 2012 do 14 </w:t>
      </w:r>
      <w:r>
        <w:rPr>
          <w:rFonts w:ascii="Times New Roman" w:hAnsi="Times New Roman"/>
          <w:bCs/>
          <w:szCs w:val="24"/>
        </w:rPr>
        <w:t xml:space="preserve"> júna 201</w:t>
      </w:r>
      <w:r w:rsidR="006152B8">
        <w:rPr>
          <w:rFonts w:ascii="Times New Roman" w:hAnsi="Times New Roman"/>
          <w:bCs/>
          <w:szCs w:val="24"/>
        </w:rPr>
        <w:t xml:space="preserve">2 v </w:t>
      </w:r>
      <w:r>
        <w:rPr>
          <w:rFonts w:ascii="Times New Roman" w:hAnsi="Times New Roman"/>
          <w:bCs/>
          <w:szCs w:val="24"/>
        </w:rPr>
        <w:t>Paláci národov a v budove ústredia Medzinárodného úradu práce v Ženeve.</w:t>
      </w:r>
    </w:p>
    <w:p w:rsidR="001130CE" w:rsidRDefault="001130CE" w:rsidP="001130CE">
      <w:pPr>
        <w:ind w:firstLine="540"/>
        <w:jc w:val="both"/>
        <w:rPr>
          <w:rFonts w:ascii="Times New Roman" w:hAnsi="Times New Roman"/>
          <w:bCs/>
          <w:szCs w:val="24"/>
        </w:rPr>
      </w:pPr>
    </w:p>
    <w:p w:rsidR="001130CE" w:rsidRDefault="001130CE" w:rsidP="001130CE">
      <w:pPr>
        <w:jc w:val="both"/>
        <w:rPr>
          <w:rFonts w:ascii="Times New Roman" w:hAnsi="Times New Roman"/>
        </w:rPr>
      </w:pPr>
      <w:r>
        <w:tab/>
      </w:r>
      <w:r>
        <w:rPr>
          <w:rFonts w:ascii="Times New Roman" w:hAnsi="Times New Roman"/>
        </w:rPr>
        <w:t>Konferencia je najvyšším orgánom Medzinárodnej organizácie práce (ďalej len „MOP“). Slovenská republika je od 22. januára 1993 členom MOP. Na konferencii bolo akreditovaných 5</w:t>
      </w:r>
      <w:r w:rsidR="009B1291">
        <w:rPr>
          <w:rFonts w:ascii="Times New Roman" w:hAnsi="Times New Roman"/>
        </w:rPr>
        <w:t>327</w:t>
      </w:r>
      <w:r>
        <w:rPr>
          <w:rFonts w:ascii="Times New Roman" w:hAnsi="Times New Roman"/>
        </w:rPr>
        <w:t xml:space="preserve"> osôb. Na konferencii sa zišli zástupcovia vlád, zástupcovia zamestnávateľov a zástupcovia pracovníkov (zamestnancov) zo 1</w:t>
      </w:r>
      <w:r w:rsidR="009B1291">
        <w:rPr>
          <w:rFonts w:ascii="Times New Roman" w:hAnsi="Times New Roman"/>
        </w:rPr>
        <w:t>70</w:t>
      </w:r>
      <w:r>
        <w:rPr>
          <w:rFonts w:ascii="Times New Roman" w:hAnsi="Times New Roman"/>
        </w:rPr>
        <w:t xml:space="preserve"> z celkového počtu 18</w:t>
      </w:r>
      <w:r w:rsidR="009B1291">
        <w:rPr>
          <w:rFonts w:ascii="Times New Roman" w:hAnsi="Times New Roman"/>
        </w:rPr>
        <w:t>5</w:t>
      </w:r>
      <w:r>
        <w:rPr>
          <w:rFonts w:ascii="Times New Roman" w:hAnsi="Times New Roman"/>
        </w:rPr>
        <w:t xml:space="preserve"> členských štátov MOP vrátane trojstrannej (tripartitnej) delegácie Slovenskej republiky. Spolu sa na konferencii zúčastnilo 2</w:t>
      </w:r>
      <w:r w:rsidR="00F00190">
        <w:rPr>
          <w:rFonts w:ascii="Times New Roman" w:hAnsi="Times New Roman"/>
        </w:rPr>
        <w:t>458</w:t>
      </w:r>
      <w:r>
        <w:rPr>
          <w:rFonts w:ascii="Times New Roman" w:hAnsi="Times New Roman"/>
        </w:rPr>
        <w:t xml:space="preserve"> delegátov a poradcov (3</w:t>
      </w:r>
      <w:r w:rsidR="00F00190">
        <w:rPr>
          <w:rFonts w:ascii="Times New Roman" w:hAnsi="Times New Roman"/>
        </w:rPr>
        <w:t>29</w:t>
      </w:r>
      <w:r>
        <w:rPr>
          <w:rFonts w:ascii="Times New Roman" w:hAnsi="Times New Roman"/>
        </w:rPr>
        <w:t xml:space="preserve"> vládnych delegátov, 1</w:t>
      </w:r>
      <w:r w:rsidR="00F00190">
        <w:rPr>
          <w:rFonts w:ascii="Times New Roman" w:hAnsi="Times New Roman"/>
        </w:rPr>
        <w:t>125</w:t>
      </w:r>
      <w:r>
        <w:rPr>
          <w:rFonts w:ascii="Times New Roman" w:hAnsi="Times New Roman"/>
        </w:rPr>
        <w:t xml:space="preserve"> vládnych poradcov, 1</w:t>
      </w:r>
      <w:r w:rsidR="00F00190">
        <w:rPr>
          <w:rFonts w:ascii="Times New Roman" w:hAnsi="Times New Roman"/>
        </w:rPr>
        <w:t>46</w:t>
      </w:r>
      <w:r>
        <w:rPr>
          <w:rFonts w:ascii="Times New Roman" w:hAnsi="Times New Roman"/>
        </w:rPr>
        <w:t xml:space="preserve"> delegátov za zamestnávateľov, </w:t>
      </w:r>
      <w:r w:rsidR="00F00190">
        <w:rPr>
          <w:rFonts w:ascii="Times New Roman" w:hAnsi="Times New Roman"/>
        </w:rPr>
        <w:t>409</w:t>
      </w:r>
      <w:r>
        <w:rPr>
          <w:rFonts w:ascii="Times New Roman" w:hAnsi="Times New Roman"/>
        </w:rPr>
        <w:t xml:space="preserve"> poradcov za zamestnávateľov, 1</w:t>
      </w:r>
      <w:r w:rsidR="00F00190">
        <w:rPr>
          <w:rFonts w:ascii="Times New Roman" w:hAnsi="Times New Roman"/>
        </w:rPr>
        <w:t>57</w:t>
      </w:r>
      <w:r>
        <w:rPr>
          <w:rFonts w:ascii="Times New Roman" w:hAnsi="Times New Roman"/>
        </w:rPr>
        <w:t xml:space="preserve"> delegátov za pracovníkov a 5</w:t>
      </w:r>
      <w:r w:rsidR="00F00190">
        <w:rPr>
          <w:rFonts w:ascii="Times New Roman" w:hAnsi="Times New Roman"/>
        </w:rPr>
        <w:t>82</w:t>
      </w:r>
      <w:r>
        <w:rPr>
          <w:rFonts w:ascii="Times New Roman" w:hAnsi="Times New Roman"/>
        </w:rPr>
        <w:t xml:space="preserve"> poradcov za pracovníkov). Okrem nich sa na konferencii zúčastnilo 15</w:t>
      </w:r>
      <w:r w:rsidR="00F00190">
        <w:rPr>
          <w:rFonts w:ascii="Times New Roman" w:hAnsi="Times New Roman"/>
        </w:rPr>
        <w:t>1</w:t>
      </w:r>
      <w:r>
        <w:rPr>
          <w:rFonts w:ascii="Times New Roman" w:hAnsi="Times New Roman"/>
        </w:rPr>
        <w:t xml:space="preserve"> ministrov, zástupcov ministrov. </w:t>
      </w:r>
    </w:p>
    <w:p w:rsidR="001130CE" w:rsidRDefault="001130CE" w:rsidP="001130CE">
      <w:pPr>
        <w:ind w:firstLine="540"/>
        <w:jc w:val="both"/>
        <w:rPr>
          <w:rFonts w:ascii="Times New Roman" w:hAnsi="Times New Roman"/>
          <w:bCs/>
          <w:szCs w:val="24"/>
        </w:rPr>
      </w:pPr>
    </w:p>
    <w:p w:rsidR="001130CE" w:rsidRDefault="001130CE" w:rsidP="001130CE">
      <w:pPr>
        <w:jc w:val="both"/>
        <w:rPr>
          <w:rFonts w:ascii="Times New Roman" w:hAnsi="Times New Roman"/>
          <w:b/>
          <w:szCs w:val="24"/>
        </w:rPr>
      </w:pPr>
      <w:r>
        <w:rPr>
          <w:rFonts w:ascii="Times New Roman" w:hAnsi="Times New Roman"/>
          <w:b/>
          <w:szCs w:val="24"/>
        </w:rPr>
        <w:t>Program konferencie bol nasledovný:</w:t>
      </w:r>
    </w:p>
    <w:p w:rsidR="001130CE" w:rsidRDefault="001130CE" w:rsidP="001130CE">
      <w:pPr>
        <w:jc w:val="both"/>
        <w:rPr>
          <w:rFonts w:ascii="Times New Roman" w:hAnsi="Times New Roman"/>
          <w:b/>
          <w:szCs w:val="24"/>
        </w:rPr>
      </w:pPr>
    </w:p>
    <w:p w:rsidR="001130CE" w:rsidRDefault="001130CE" w:rsidP="001130CE">
      <w:pPr>
        <w:ind w:left="705"/>
        <w:jc w:val="both"/>
        <w:rPr>
          <w:rFonts w:ascii="Times New Roman" w:hAnsi="Times New Roman"/>
          <w:b/>
          <w:szCs w:val="24"/>
        </w:rPr>
      </w:pPr>
      <w:r>
        <w:rPr>
          <w:rFonts w:ascii="Times New Roman" w:hAnsi="Times New Roman"/>
          <w:b/>
          <w:szCs w:val="24"/>
        </w:rPr>
        <w:t>Stále body programu konferencie</w:t>
      </w:r>
    </w:p>
    <w:p w:rsidR="001130CE" w:rsidRDefault="001130CE" w:rsidP="001130CE">
      <w:pPr>
        <w:ind w:left="705"/>
        <w:jc w:val="both"/>
        <w:rPr>
          <w:rFonts w:ascii="Times New Roman" w:hAnsi="Times New Roman"/>
          <w:b/>
          <w:szCs w:val="24"/>
        </w:rPr>
      </w:pPr>
    </w:p>
    <w:p w:rsidR="006E0334" w:rsidRDefault="006E0334" w:rsidP="006E0334">
      <w:pPr>
        <w:pStyle w:val="Odsekzoznamu"/>
        <w:numPr>
          <w:ilvl w:val="0"/>
          <w:numId w:val="1"/>
        </w:numPr>
        <w:ind w:left="1416"/>
        <w:contextualSpacing w:val="0"/>
        <w:jc w:val="both"/>
      </w:pPr>
      <w:r w:rsidRPr="00A33137">
        <w:t>Správy predsedu Správnej rady Medzinárodného úradu práce (ďalej len „MÚP“) a generálneho riaditeľa MÚP</w:t>
      </w:r>
      <w:r>
        <w:t>;</w:t>
      </w:r>
    </w:p>
    <w:p w:rsidR="006E0334" w:rsidRPr="00A33137" w:rsidRDefault="006E0334" w:rsidP="006E0334">
      <w:pPr>
        <w:jc w:val="both"/>
      </w:pPr>
    </w:p>
    <w:p w:rsidR="006E0334" w:rsidRDefault="006E0334" w:rsidP="006E0334">
      <w:pPr>
        <w:pStyle w:val="Odsekzoznamu"/>
        <w:numPr>
          <w:ilvl w:val="0"/>
          <w:numId w:val="1"/>
        </w:numPr>
        <w:contextualSpacing w:val="0"/>
        <w:jc w:val="both"/>
      </w:pPr>
      <w:r w:rsidRPr="00AE7A5D">
        <w:t>Program a rozpočet a iné otázky;</w:t>
      </w:r>
    </w:p>
    <w:p w:rsidR="006E0334" w:rsidRDefault="006E0334" w:rsidP="006E0334">
      <w:pPr>
        <w:pStyle w:val="Odsekzoznamu"/>
      </w:pPr>
    </w:p>
    <w:p w:rsidR="006E0334" w:rsidRPr="00AE7A5D" w:rsidRDefault="006E0334" w:rsidP="006E0334">
      <w:pPr>
        <w:jc w:val="both"/>
      </w:pPr>
    </w:p>
    <w:p w:rsidR="006E0334" w:rsidRDefault="006E0334" w:rsidP="006E0334">
      <w:pPr>
        <w:pStyle w:val="Odsekzoznamu"/>
        <w:numPr>
          <w:ilvl w:val="0"/>
          <w:numId w:val="1"/>
        </w:numPr>
        <w:contextualSpacing w:val="0"/>
        <w:jc w:val="both"/>
      </w:pPr>
      <w:r w:rsidRPr="00AE7A5D">
        <w:t>Informácie a správy o aplikácii dohovorov a odporúčaní MOP;</w:t>
      </w:r>
    </w:p>
    <w:p w:rsidR="006E0334" w:rsidRDefault="006E0334" w:rsidP="006E0334">
      <w:pPr>
        <w:jc w:val="both"/>
      </w:pPr>
    </w:p>
    <w:p w:rsidR="006E0334" w:rsidRDefault="006E0334" w:rsidP="006E0334">
      <w:pPr>
        <w:ind w:left="705"/>
        <w:jc w:val="both"/>
        <w:rPr>
          <w:rFonts w:ascii="Times New Roman" w:hAnsi="Times New Roman"/>
        </w:rPr>
      </w:pPr>
    </w:p>
    <w:p w:rsidR="006E0334" w:rsidRDefault="006E0334" w:rsidP="006E0334">
      <w:pPr>
        <w:ind w:left="705"/>
        <w:jc w:val="both"/>
        <w:rPr>
          <w:rFonts w:ascii="Times New Roman" w:hAnsi="Times New Roman"/>
          <w:b/>
        </w:rPr>
      </w:pPr>
      <w:r w:rsidRPr="006E0334">
        <w:rPr>
          <w:rFonts w:ascii="Times New Roman" w:hAnsi="Times New Roman"/>
          <w:b/>
        </w:rPr>
        <w:t>Body programu zaradené samotnou konferenciou alebo Správnou radou MÚP</w:t>
      </w:r>
    </w:p>
    <w:p w:rsidR="00EC067C" w:rsidRPr="006E0334" w:rsidRDefault="00EC067C" w:rsidP="006E0334">
      <w:pPr>
        <w:ind w:left="705"/>
        <w:jc w:val="both"/>
        <w:rPr>
          <w:rFonts w:ascii="Times New Roman" w:hAnsi="Times New Roman"/>
          <w:b/>
        </w:rPr>
      </w:pPr>
    </w:p>
    <w:p w:rsidR="006E0334" w:rsidRPr="00AE7A5D" w:rsidRDefault="006E0334" w:rsidP="006E0334">
      <w:pPr>
        <w:ind w:left="705"/>
        <w:jc w:val="both"/>
        <w:rPr>
          <w:rFonts w:ascii="Times New Roman" w:hAnsi="Times New Roman"/>
        </w:rPr>
      </w:pPr>
    </w:p>
    <w:p w:rsidR="006E0334" w:rsidRDefault="006E0334" w:rsidP="006E0334">
      <w:pPr>
        <w:pStyle w:val="Odsekzoznamu"/>
        <w:numPr>
          <w:ilvl w:val="0"/>
          <w:numId w:val="1"/>
        </w:numPr>
        <w:contextualSpacing w:val="0"/>
        <w:jc w:val="both"/>
      </w:pPr>
      <w:r w:rsidRPr="00AE7A5D">
        <w:t>Vypracovanie samostatného Odporúčania</w:t>
      </w:r>
      <w:r w:rsidR="00C078D8">
        <w:t xml:space="preserve"> MOP</w:t>
      </w:r>
      <w:r w:rsidRPr="00AE7A5D">
        <w:t xml:space="preserve"> o</w:t>
      </w:r>
      <w:r>
        <w:t xml:space="preserve"> </w:t>
      </w:r>
      <w:r w:rsidRPr="00AE7A5D">
        <w:t>miere</w:t>
      </w:r>
      <w:r>
        <w:t xml:space="preserve"> (mierach)</w:t>
      </w:r>
      <w:r w:rsidRPr="00AE7A5D">
        <w:t xml:space="preserve"> sociálnej ochrany</w:t>
      </w:r>
      <w:r w:rsidR="00C078D8">
        <w:t xml:space="preserve"> </w:t>
      </w:r>
      <w:r w:rsidRPr="00AE7A5D">
        <w:t>(normotvorná činnosť, jedna rozprava);</w:t>
      </w:r>
    </w:p>
    <w:p w:rsidR="00EC067C" w:rsidRPr="00AE7A5D" w:rsidRDefault="00EC067C" w:rsidP="00EC067C">
      <w:pPr>
        <w:jc w:val="both"/>
      </w:pPr>
    </w:p>
    <w:p w:rsidR="006E0334" w:rsidRDefault="006E0334" w:rsidP="006E0334">
      <w:pPr>
        <w:pStyle w:val="Odsekzoznamu"/>
        <w:numPr>
          <w:ilvl w:val="0"/>
          <w:numId w:val="1"/>
        </w:numPr>
        <w:contextualSpacing w:val="0"/>
        <w:jc w:val="both"/>
      </w:pPr>
      <w:r w:rsidRPr="00AE7A5D">
        <w:t>Kríza v zamestnávaní mladých (všeobecná rozprava);</w:t>
      </w:r>
    </w:p>
    <w:p w:rsidR="00EC067C" w:rsidRDefault="00EC067C" w:rsidP="00EC067C">
      <w:pPr>
        <w:pStyle w:val="Odsekzoznamu"/>
      </w:pPr>
    </w:p>
    <w:p w:rsidR="00EC067C" w:rsidRDefault="00EC067C" w:rsidP="00EC067C">
      <w:pPr>
        <w:jc w:val="both"/>
      </w:pPr>
    </w:p>
    <w:p w:rsidR="006E0334" w:rsidRPr="00E63705" w:rsidRDefault="006E0334" w:rsidP="006E0334">
      <w:pPr>
        <w:pStyle w:val="Odsekzoznamu"/>
        <w:numPr>
          <w:ilvl w:val="0"/>
          <w:numId w:val="1"/>
        </w:numPr>
        <w:contextualSpacing w:val="0"/>
        <w:jc w:val="both"/>
        <w:rPr>
          <w:b/>
        </w:rPr>
      </w:pPr>
      <w:r w:rsidRPr="00E63705">
        <w:lastRenderedPageBreak/>
        <w:t>Opakovaná rozprava o strategickom cieli základných zásad a práv pri práci podľa následných opatrení k Deklarácii MOP o sociálnej spravodlivosti pre spravodlivú globalizáciu z roku 2008 a následných opatrení (revidovaných v júni 2010) k Deklarácii MOP o základných zásadách a právach pri práci z roku 1998.</w:t>
      </w:r>
    </w:p>
    <w:p w:rsidR="001130CE" w:rsidRDefault="001130CE" w:rsidP="001130CE">
      <w:pPr>
        <w:jc w:val="both"/>
        <w:rPr>
          <w:rFonts w:ascii="Times New Roman" w:hAnsi="Times New Roman"/>
        </w:rPr>
      </w:pPr>
    </w:p>
    <w:p w:rsidR="001130CE" w:rsidRDefault="001130CE" w:rsidP="001130CE">
      <w:pPr>
        <w:jc w:val="both"/>
        <w:rPr>
          <w:rFonts w:ascii="Times New Roman" w:hAnsi="Times New Roman"/>
        </w:rPr>
      </w:pPr>
    </w:p>
    <w:p w:rsidR="001130CE" w:rsidRDefault="001130CE" w:rsidP="001130CE">
      <w:pPr>
        <w:jc w:val="both"/>
        <w:rPr>
          <w:rFonts w:ascii="Times New Roman" w:hAnsi="Times New Roman"/>
        </w:rPr>
      </w:pPr>
      <w:r>
        <w:rPr>
          <w:rFonts w:ascii="Times New Roman" w:hAnsi="Times New Roman"/>
        </w:rPr>
        <w:tab/>
        <w:t>Delegácia každého členského štátu na konferencii sa skladala zo štyroch zástupcov, z ktorých dvaja boli vládni delegáti, ďalší dvaja delegáti zastupovali tak zamestnávateľov, ako aj pracovníkov (zamestnancov, odborárov) podľa článku 3 Ústavy MOP.</w:t>
      </w:r>
      <w:r>
        <w:rPr>
          <w:rStyle w:val="Odkaznapoznmkupodiarou"/>
          <w:rFonts w:ascii="Times New Roman" w:hAnsi="Times New Roman"/>
        </w:rPr>
        <w:footnoteReference w:customMarkFollows="1" w:id="1"/>
        <w:t>1)</w:t>
      </w:r>
      <w:r>
        <w:rPr>
          <w:rFonts w:ascii="Times New Roman" w:hAnsi="Times New Roman"/>
        </w:rPr>
        <w:t xml:space="preserve"> Slovenskú republiku na konferencii reprezentovala delegácia v trojstrannom zložení. Postup a stanovisko vládnej časti delegácie Slovenskej republiky k navrhovaným dokumentom bol určený uznesením vlády SR </w:t>
      </w:r>
      <w:r>
        <w:rPr>
          <w:rFonts w:ascii="Times New Roman" w:hAnsi="Times New Roman"/>
          <w:szCs w:val="24"/>
        </w:rPr>
        <w:t xml:space="preserve">č. </w:t>
      </w:r>
      <w:r w:rsidR="00C078D8">
        <w:rPr>
          <w:rFonts w:ascii="Times New Roman" w:hAnsi="Times New Roman"/>
          <w:szCs w:val="24"/>
        </w:rPr>
        <w:t>188</w:t>
      </w:r>
      <w:r>
        <w:rPr>
          <w:rFonts w:ascii="Times New Roman" w:hAnsi="Times New Roman"/>
          <w:szCs w:val="24"/>
        </w:rPr>
        <w:t xml:space="preserve"> z</w:t>
      </w:r>
      <w:r w:rsidR="00C078D8">
        <w:rPr>
          <w:rFonts w:ascii="Times New Roman" w:hAnsi="Times New Roman"/>
          <w:szCs w:val="24"/>
        </w:rPr>
        <w:t>o</w:t>
      </w:r>
      <w:r>
        <w:rPr>
          <w:rFonts w:ascii="Times New Roman" w:hAnsi="Times New Roman"/>
          <w:szCs w:val="24"/>
        </w:rPr>
        <w:t xml:space="preserve"> 1</w:t>
      </w:r>
      <w:r w:rsidR="00C078D8">
        <w:rPr>
          <w:rFonts w:ascii="Times New Roman" w:hAnsi="Times New Roman"/>
          <w:szCs w:val="24"/>
        </w:rPr>
        <w:t>6</w:t>
      </w:r>
      <w:r>
        <w:rPr>
          <w:rFonts w:ascii="Times New Roman" w:hAnsi="Times New Roman"/>
          <w:szCs w:val="24"/>
        </w:rPr>
        <w:t>. mája 201</w:t>
      </w:r>
      <w:r w:rsidR="00C078D8">
        <w:rPr>
          <w:rFonts w:ascii="Times New Roman" w:hAnsi="Times New Roman"/>
          <w:szCs w:val="24"/>
        </w:rPr>
        <w:t>2</w:t>
      </w:r>
      <w:r>
        <w:rPr>
          <w:rFonts w:ascii="Times New Roman" w:hAnsi="Times New Roman"/>
        </w:rPr>
        <w:t xml:space="preserve"> (príloha č. 5).</w:t>
      </w:r>
    </w:p>
    <w:p w:rsidR="001130CE" w:rsidRDefault="001130CE" w:rsidP="001130CE">
      <w:pPr>
        <w:rPr>
          <w:rFonts w:ascii="Times New Roman" w:hAnsi="Times New Roman"/>
          <w:szCs w:val="24"/>
        </w:rPr>
      </w:pPr>
    </w:p>
    <w:p w:rsidR="001130CE" w:rsidRDefault="001130CE" w:rsidP="001130CE">
      <w:pPr>
        <w:jc w:val="both"/>
        <w:rPr>
          <w:rFonts w:ascii="Times New Roman" w:hAnsi="Times New Roman"/>
        </w:rPr>
      </w:pPr>
      <w:r>
        <w:rPr>
          <w:rFonts w:ascii="Times New Roman" w:hAnsi="Times New Roman"/>
          <w:szCs w:val="24"/>
        </w:rPr>
        <w:tab/>
      </w:r>
      <w:r>
        <w:rPr>
          <w:rFonts w:ascii="Times New Roman" w:hAnsi="Times New Roman"/>
        </w:rPr>
        <w:t xml:space="preserve">V utorok </w:t>
      </w:r>
      <w:r w:rsidR="00C078D8">
        <w:rPr>
          <w:rFonts w:ascii="Times New Roman" w:hAnsi="Times New Roman"/>
        </w:rPr>
        <w:t>29</w:t>
      </w:r>
      <w:r>
        <w:rPr>
          <w:rFonts w:ascii="Times New Roman" w:hAnsi="Times New Roman"/>
        </w:rPr>
        <w:t xml:space="preserve">. </w:t>
      </w:r>
      <w:r w:rsidR="00C078D8">
        <w:rPr>
          <w:rFonts w:ascii="Times New Roman" w:hAnsi="Times New Roman"/>
        </w:rPr>
        <w:t>mája</w:t>
      </w:r>
      <w:r>
        <w:rPr>
          <w:rFonts w:ascii="Times New Roman" w:hAnsi="Times New Roman"/>
        </w:rPr>
        <w:t xml:space="preserve"> 201</w:t>
      </w:r>
      <w:r w:rsidR="00C078D8">
        <w:rPr>
          <w:rFonts w:ascii="Times New Roman" w:hAnsi="Times New Roman"/>
        </w:rPr>
        <w:t>2</w:t>
      </w:r>
      <w:r>
        <w:rPr>
          <w:rFonts w:ascii="Times New Roman" w:hAnsi="Times New Roman"/>
        </w:rPr>
        <w:t xml:space="preserve"> sa uskutočnili prípravné zasadnutia skupín za vlády, za zamestnávateľov a za pracovníkov, ktorých predmetom bola nominácia na prezidenta </w:t>
      </w:r>
      <w:r w:rsidR="00C078D8">
        <w:rPr>
          <w:rFonts w:ascii="Times New Roman" w:hAnsi="Times New Roman"/>
        </w:rPr>
        <w:t>101</w:t>
      </w:r>
      <w:r>
        <w:rPr>
          <w:rFonts w:ascii="Times New Roman" w:hAnsi="Times New Roman"/>
        </w:rPr>
        <w:t>. zasadnutia konferencie a viceprezidentov konferencie a nominácia zástupcov všetkých troch skupín do príslušných výborov konferencie.</w:t>
      </w:r>
    </w:p>
    <w:p w:rsidR="001130CE" w:rsidRDefault="001130CE" w:rsidP="001130CE">
      <w:pPr>
        <w:jc w:val="both"/>
        <w:rPr>
          <w:rFonts w:ascii="Times New Roman" w:hAnsi="Times New Roman"/>
        </w:rPr>
      </w:pPr>
    </w:p>
    <w:p w:rsidR="001130CE" w:rsidRDefault="001130CE" w:rsidP="001130CE">
      <w:pPr>
        <w:jc w:val="both"/>
        <w:rPr>
          <w:rFonts w:ascii="Times New Roman" w:hAnsi="Times New Roman"/>
        </w:rPr>
      </w:pPr>
      <w:r>
        <w:rPr>
          <w:rFonts w:ascii="Times New Roman" w:hAnsi="Times New Roman"/>
        </w:rPr>
        <w:tab/>
        <w:t xml:space="preserve">Otváracie plenárne zasadnutie konferencie sa konalo v stredu </w:t>
      </w:r>
      <w:r w:rsidR="004D408E">
        <w:rPr>
          <w:rFonts w:ascii="Times New Roman" w:hAnsi="Times New Roman"/>
        </w:rPr>
        <w:t>30</w:t>
      </w:r>
      <w:r>
        <w:rPr>
          <w:rFonts w:ascii="Times New Roman" w:hAnsi="Times New Roman"/>
        </w:rPr>
        <w:t xml:space="preserve">. </w:t>
      </w:r>
      <w:r w:rsidR="004D408E">
        <w:rPr>
          <w:rFonts w:ascii="Times New Roman" w:hAnsi="Times New Roman"/>
        </w:rPr>
        <w:t>mája</w:t>
      </w:r>
      <w:r>
        <w:rPr>
          <w:rFonts w:ascii="Times New Roman" w:hAnsi="Times New Roman"/>
        </w:rPr>
        <w:t xml:space="preserve"> 201</w:t>
      </w:r>
      <w:r w:rsidR="004D408E">
        <w:rPr>
          <w:rFonts w:ascii="Times New Roman" w:hAnsi="Times New Roman"/>
        </w:rPr>
        <w:t>2</w:t>
      </w:r>
      <w:r>
        <w:rPr>
          <w:rFonts w:ascii="Times New Roman" w:hAnsi="Times New Roman"/>
        </w:rPr>
        <w:t xml:space="preserve"> o 10.30 hod. v Paláci národov.</w:t>
      </w:r>
    </w:p>
    <w:p w:rsidR="001130CE" w:rsidRDefault="001130CE" w:rsidP="001130CE">
      <w:pPr>
        <w:jc w:val="both"/>
        <w:rPr>
          <w:rFonts w:ascii="Times New Roman" w:hAnsi="Times New Roman"/>
        </w:rPr>
      </w:pPr>
    </w:p>
    <w:p w:rsidR="00640463" w:rsidRDefault="001130CE" w:rsidP="001130CE">
      <w:pPr>
        <w:pStyle w:val="Zkladntext"/>
        <w:ind w:firstLine="708"/>
        <w:rPr>
          <w:szCs w:val="24"/>
        </w:rPr>
      </w:pPr>
      <w:r>
        <w:rPr>
          <w:szCs w:val="24"/>
        </w:rPr>
        <w:t xml:space="preserve">Za prezidenta konferencie bol zvolený </w:t>
      </w:r>
      <w:r w:rsidR="00640463">
        <w:rPr>
          <w:szCs w:val="24"/>
        </w:rPr>
        <w:t xml:space="preserve">Dr. Rafael Francisco </w:t>
      </w:r>
      <w:proofErr w:type="spellStart"/>
      <w:r w:rsidR="00640463">
        <w:rPr>
          <w:szCs w:val="24"/>
        </w:rPr>
        <w:t>Alburquerque</w:t>
      </w:r>
      <w:proofErr w:type="spellEnd"/>
      <w:r w:rsidR="00640463">
        <w:rPr>
          <w:szCs w:val="24"/>
        </w:rPr>
        <w:t xml:space="preserve"> </w:t>
      </w:r>
      <w:proofErr w:type="spellStart"/>
      <w:r w:rsidR="00640463">
        <w:rPr>
          <w:szCs w:val="24"/>
        </w:rPr>
        <w:t>de</w:t>
      </w:r>
      <w:proofErr w:type="spellEnd"/>
      <w:r w:rsidR="00640463">
        <w:rPr>
          <w:szCs w:val="24"/>
        </w:rPr>
        <w:t xml:space="preserve"> </w:t>
      </w:r>
      <w:proofErr w:type="spellStart"/>
      <w:r w:rsidR="00640463">
        <w:rPr>
          <w:szCs w:val="24"/>
        </w:rPr>
        <w:t>Castro</w:t>
      </w:r>
      <w:proofErr w:type="spellEnd"/>
      <w:r w:rsidR="00640463">
        <w:rPr>
          <w:szCs w:val="24"/>
        </w:rPr>
        <w:t xml:space="preserve"> viceprezident Dominikánskej republiky.</w:t>
      </w:r>
    </w:p>
    <w:p w:rsidR="001130CE" w:rsidRDefault="00640463" w:rsidP="001130CE">
      <w:pPr>
        <w:pStyle w:val="Zkladntext"/>
        <w:ind w:firstLine="708"/>
        <w:rPr>
          <w:szCs w:val="24"/>
        </w:rPr>
      </w:pPr>
      <w:r>
        <w:rPr>
          <w:szCs w:val="24"/>
        </w:rPr>
        <w:t xml:space="preserve"> </w:t>
      </w:r>
    </w:p>
    <w:p w:rsidR="001130CE" w:rsidRDefault="001130CE" w:rsidP="001130CE">
      <w:pPr>
        <w:pStyle w:val="Zkladntext"/>
        <w:ind w:firstLine="708"/>
        <w:rPr>
          <w:szCs w:val="24"/>
        </w:rPr>
      </w:pPr>
      <w:r>
        <w:rPr>
          <w:szCs w:val="24"/>
        </w:rPr>
        <w:t xml:space="preserve">Ďalšími zvolenými predstaviteľmi konferencie sa stali viceprezidenti: za vlády: pán </w:t>
      </w:r>
      <w:proofErr w:type="spellStart"/>
      <w:r w:rsidR="00962019">
        <w:rPr>
          <w:szCs w:val="24"/>
        </w:rPr>
        <w:t>Sukayri</w:t>
      </w:r>
      <w:proofErr w:type="spellEnd"/>
      <w:r>
        <w:rPr>
          <w:szCs w:val="24"/>
        </w:rPr>
        <w:t xml:space="preserve"> (</w:t>
      </w:r>
      <w:r w:rsidR="00962019">
        <w:rPr>
          <w:szCs w:val="24"/>
        </w:rPr>
        <w:t>Jordánsko)</w:t>
      </w:r>
      <w:r>
        <w:rPr>
          <w:szCs w:val="24"/>
        </w:rPr>
        <w:t>, za zamestnávateľov p</w:t>
      </w:r>
      <w:r w:rsidR="00962019">
        <w:rPr>
          <w:szCs w:val="24"/>
        </w:rPr>
        <w:t>á</w:t>
      </w:r>
      <w:r>
        <w:rPr>
          <w:szCs w:val="24"/>
        </w:rPr>
        <w:t xml:space="preserve">n </w:t>
      </w:r>
      <w:proofErr w:type="spellStart"/>
      <w:r w:rsidR="00962019">
        <w:rPr>
          <w:szCs w:val="24"/>
        </w:rPr>
        <w:t>Matthey</w:t>
      </w:r>
      <w:proofErr w:type="spellEnd"/>
      <w:r>
        <w:rPr>
          <w:szCs w:val="24"/>
        </w:rPr>
        <w:t xml:space="preserve"> </w:t>
      </w:r>
      <w:r w:rsidR="00962019">
        <w:rPr>
          <w:szCs w:val="24"/>
        </w:rPr>
        <w:t>(Šv</w:t>
      </w:r>
      <w:r>
        <w:rPr>
          <w:szCs w:val="24"/>
        </w:rPr>
        <w:t>a</w:t>
      </w:r>
      <w:r w:rsidR="00962019">
        <w:rPr>
          <w:szCs w:val="24"/>
        </w:rPr>
        <w:t>jčiarsko)</w:t>
      </w:r>
      <w:r>
        <w:rPr>
          <w:szCs w:val="24"/>
        </w:rPr>
        <w:t> </w:t>
      </w:r>
      <w:r w:rsidR="00962019">
        <w:rPr>
          <w:szCs w:val="24"/>
        </w:rPr>
        <w:t xml:space="preserve">a </w:t>
      </w:r>
      <w:r>
        <w:rPr>
          <w:szCs w:val="24"/>
        </w:rPr>
        <w:t xml:space="preserve">za pracovníkov (zamestnancov) pán </w:t>
      </w:r>
      <w:proofErr w:type="spellStart"/>
      <w:r w:rsidR="00962019">
        <w:rPr>
          <w:szCs w:val="24"/>
        </w:rPr>
        <w:t>Atwoli</w:t>
      </w:r>
      <w:proofErr w:type="spellEnd"/>
      <w:r>
        <w:rPr>
          <w:szCs w:val="24"/>
        </w:rPr>
        <w:t xml:space="preserve"> (</w:t>
      </w:r>
      <w:r w:rsidR="00962019">
        <w:rPr>
          <w:szCs w:val="24"/>
        </w:rPr>
        <w:t>Keňa)</w:t>
      </w:r>
      <w:r>
        <w:rPr>
          <w:szCs w:val="24"/>
        </w:rPr>
        <w:t>.</w:t>
      </w:r>
    </w:p>
    <w:p w:rsidR="001130CE" w:rsidRDefault="001130CE" w:rsidP="001130CE">
      <w:pPr>
        <w:pStyle w:val="Zkladntext"/>
        <w:ind w:firstLine="708"/>
        <w:rPr>
          <w:szCs w:val="24"/>
        </w:rPr>
      </w:pPr>
    </w:p>
    <w:p w:rsidR="001130CE" w:rsidRDefault="001130CE" w:rsidP="001130CE">
      <w:pPr>
        <w:jc w:val="both"/>
        <w:rPr>
          <w:rFonts w:ascii="Times New Roman" w:hAnsi="Times New Roman"/>
        </w:rPr>
      </w:pPr>
    </w:p>
    <w:p w:rsidR="001130CE" w:rsidRDefault="001130CE" w:rsidP="001130CE">
      <w:pPr>
        <w:jc w:val="both"/>
        <w:rPr>
          <w:rFonts w:ascii="Times New Roman" w:hAnsi="Times New Roman"/>
        </w:rPr>
      </w:pPr>
      <w:r>
        <w:rPr>
          <w:rFonts w:ascii="Times New Roman" w:hAnsi="Times New Roman"/>
        </w:rPr>
        <w:tab/>
        <w:t>Od stredy poobede (</w:t>
      </w:r>
      <w:r w:rsidR="00962019">
        <w:rPr>
          <w:rFonts w:ascii="Times New Roman" w:hAnsi="Times New Roman"/>
        </w:rPr>
        <w:t>30</w:t>
      </w:r>
      <w:r>
        <w:rPr>
          <w:rFonts w:ascii="Times New Roman" w:hAnsi="Times New Roman"/>
        </w:rPr>
        <w:t xml:space="preserve">. </w:t>
      </w:r>
      <w:r w:rsidR="00962019">
        <w:rPr>
          <w:rFonts w:ascii="Times New Roman" w:hAnsi="Times New Roman"/>
        </w:rPr>
        <w:t>mája</w:t>
      </w:r>
      <w:r>
        <w:rPr>
          <w:rFonts w:ascii="Times New Roman" w:hAnsi="Times New Roman"/>
        </w:rPr>
        <w:t xml:space="preserve"> 201</w:t>
      </w:r>
      <w:r w:rsidR="00962019">
        <w:rPr>
          <w:rFonts w:ascii="Times New Roman" w:hAnsi="Times New Roman"/>
        </w:rPr>
        <w:t>2</w:t>
      </w:r>
      <w:r>
        <w:rPr>
          <w:rFonts w:ascii="Times New Roman" w:hAnsi="Times New Roman"/>
        </w:rPr>
        <w:t xml:space="preserve">) konferencia pokračovala zasadnutiami vo vytvorených výboroch. Na konferencii boli zriadené výbory konferencie najmä podľa jednotlivých bodov programu konferencie: finančný výbor vládnych zástupcov, výbor pre aplikáciu noriem (výbor pre aplikáciu dohovorov a odporúčaní MOP), výbor pre </w:t>
      </w:r>
      <w:r w:rsidR="00781A15">
        <w:rPr>
          <w:rFonts w:ascii="Times New Roman" w:hAnsi="Times New Roman"/>
        </w:rPr>
        <w:t>sociálnu ochranu</w:t>
      </w:r>
      <w:r>
        <w:rPr>
          <w:rFonts w:ascii="Times New Roman" w:hAnsi="Times New Roman"/>
        </w:rPr>
        <w:t>, výbor o</w:t>
      </w:r>
      <w:r w:rsidR="00C0692F">
        <w:rPr>
          <w:rFonts w:ascii="Times New Roman" w:hAnsi="Times New Roman"/>
        </w:rPr>
        <w:t> kríze v</w:t>
      </w:r>
      <w:r w:rsidR="00781A15">
        <w:rPr>
          <w:rFonts w:ascii="Times New Roman" w:hAnsi="Times New Roman"/>
        </w:rPr>
        <w:t> zamestnávaní mladých</w:t>
      </w:r>
      <w:r>
        <w:rPr>
          <w:rFonts w:ascii="Times New Roman" w:hAnsi="Times New Roman"/>
        </w:rPr>
        <w:t>, výbor pre opakovanú diskusiu o</w:t>
      </w:r>
      <w:r w:rsidR="00C0692F">
        <w:rPr>
          <w:rFonts w:ascii="Times New Roman" w:hAnsi="Times New Roman"/>
        </w:rPr>
        <w:t> základných zásadách a právach pri práci</w:t>
      </w:r>
      <w:r>
        <w:rPr>
          <w:rFonts w:ascii="Times New Roman" w:hAnsi="Times New Roman"/>
        </w:rPr>
        <w:t xml:space="preserve">, ďalej pôsobil mandátový výbor (zaoberal sa problémami spojenými s akreditáciou delegácii jednotlivých členských štátov MOP na konferenciu, overovaním poverovacích listín - mandátov) a výberový výbor (mal </w:t>
      </w:r>
      <w:r w:rsidR="00244C82">
        <w:rPr>
          <w:rFonts w:ascii="Times New Roman" w:hAnsi="Times New Roman"/>
        </w:rPr>
        <w:t xml:space="preserve">v pôsobnosti </w:t>
      </w:r>
      <w:r>
        <w:rPr>
          <w:rFonts w:ascii="Times New Roman" w:hAnsi="Times New Roman"/>
        </w:rPr>
        <w:t>otázky organizácie zasadnutí konferencie).</w:t>
      </w:r>
    </w:p>
    <w:p w:rsidR="001130CE" w:rsidRDefault="001130CE" w:rsidP="001130CE">
      <w:pPr>
        <w:rPr>
          <w:rFonts w:ascii="Times New Roman" w:hAnsi="Times New Roman"/>
          <w:szCs w:val="24"/>
        </w:rPr>
      </w:pPr>
    </w:p>
    <w:p w:rsidR="001130CE" w:rsidRDefault="001130CE" w:rsidP="001130CE">
      <w:pPr>
        <w:pStyle w:val="Zkladntext"/>
        <w:ind w:firstLine="540"/>
        <w:rPr>
          <w:b/>
          <w:szCs w:val="24"/>
        </w:rPr>
      </w:pPr>
    </w:p>
    <w:p w:rsidR="001130CE" w:rsidRDefault="001130CE" w:rsidP="001130CE">
      <w:pPr>
        <w:pStyle w:val="Zkladntext"/>
        <w:ind w:firstLine="540"/>
        <w:rPr>
          <w:b/>
          <w:szCs w:val="24"/>
        </w:rPr>
      </w:pPr>
    </w:p>
    <w:p w:rsidR="001130CE" w:rsidRDefault="001130CE" w:rsidP="001130CE">
      <w:pPr>
        <w:pStyle w:val="Zkladntext"/>
        <w:ind w:firstLine="540"/>
        <w:rPr>
          <w:b/>
          <w:szCs w:val="24"/>
        </w:rPr>
      </w:pPr>
      <w:r>
        <w:rPr>
          <w:b/>
          <w:szCs w:val="24"/>
        </w:rPr>
        <w:t>K I. bodu programu konferencie - Správ</w:t>
      </w:r>
      <w:r w:rsidR="00542447">
        <w:rPr>
          <w:b/>
          <w:szCs w:val="24"/>
        </w:rPr>
        <w:t>y</w:t>
      </w:r>
      <w:r>
        <w:rPr>
          <w:b/>
          <w:szCs w:val="24"/>
        </w:rPr>
        <w:t xml:space="preserve"> predsedu správnej rady MÚP a generálneho riaditeľa MÚP</w:t>
      </w:r>
    </w:p>
    <w:p w:rsidR="001130CE" w:rsidRDefault="001130CE" w:rsidP="001130CE">
      <w:pPr>
        <w:pStyle w:val="Zkladntext"/>
        <w:rPr>
          <w:szCs w:val="24"/>
        </w:rPr>
      </w:pPr>
    </w:p>
    <w:p w:rsidR="001130CE" w:rsidRDefault="001130CE" w:rsidP="001130CE">
      <w:pPr>
        <w:pStyle w:val="Zkladntext"/>
        <w:ind w:firstLine="540"/>
        <w:rPr>
          <w:szCs w:val="24"/>
        </w:rPr>
      </w:pPr>
      <w:r>
        <w:rPr>
          <w:szCs w:val="24"/>
        </w:rPr>
        <w:t xml:space="preserve">Diskusia o týchto dokumentoch prebiehala na plenárnom zasadnutí konferencie od </w:t>
      </w:r>
      <w:r w:rsidR="001270CA">
        <w:rPr>
          <w:szCs w:val="24"/>
        </w:rPr>
        <w:t>piatka 8</w:t>
      </w:r>
      <w:r>
        <w:rPr>
          <w:szCs w:val="24"/>
        </w:rPr>
        <w:t>. júna 201</w:t>
      </w:r>
      <w:r w:rsidR="001270CA">
        <w:rPr>
          <w:szCs w:val="24"/>
        </w:rPr>
        <w:t>2</w:t>
      </w:r>
      <w:r>
        <w:rPr>
          <w:szCs w:val="24"/>
        </w:rPr>
        <w:t xml:space="preserve"> a trvala do 1</w:t>
      </w:r>
      <w:r w:rsidR="001270CA">
        <w:rPr>
          <w:szCs w:val="24"/>
        </w:rPr>
        <w:t>4</w:t>
      </w:r>
      <w:r>
        <w:rPr>
          <w:szCs w:val="24"/>
        </w:rPr>
        <w:t>. júna 201</w:t>
      </w:r>
      <w:r w:rsidR="001270CA">
        <w:rPr>
          <w:szCs w:val="24"/>
        </w:rPr>
        <w:t>2</w:t>
      </w:r>
      <w:r>
        <w:rPr>
          <w:szCs w:val="24"/>
        </w:rPr>
        <w:t>.</w:t>
      </w:r>
    </w:p>
    <w:p w:rsidR="001130CE" w:rsidRDefault="001130CE" w:rsidP="001130CE">
      <w:pPr>
        <w:pStyle w:val="Zkladntext"/>
        <w:ind w:firstLine="540"/>
        <w:rPr>
          <w:szCs w:val="24"/>
        </w:rPr>
      </w:pPr>
    </w:p>
    <w:p w:rsidR="001130CE" w:rsidRDefault="001130CE" w:rsidP="001130CE">
      <w:pPr>
        <w:pStyle w:val="Zkladntext"/>
        <w:ind w:firstLine="540"/>
        <w:rPr>
          <w:szCs w:val="24"/>
        </w:rPr>
      </w:pPr>
      <w:r>
        <w:rPr>
          <w:szCs w:val="24"/>
        </w:rPr>
        <w:t>Predseda správnej rady MÚP podal správu konferencii o práci správnej rady MÚP od júna 20</w:t>
      </w:r>
      <w:r w:rsidR="001270CA">
        <w:rPr>
          <w:szCs w:val="24"/>
        </w:rPr>
        <w:t>11</w:t>
      </w:r>
      <w:r>
        <w:rPr>
          <w:szCs w:val="24"/>
        </w:rPr>
        <w:t xml:space="preserve"> do júna 201</w:t>
      </w:r>
      <w:r w:rsidR="001270CA">
        <w:rPr>
          <w:szCs w:val="24"/>
        </w:rPr>
        <w:t>2</w:t>
      </w:r>
      <w:r>
        <w:rPr>
          <w:szCs w:val="24"/>
        </w:rPr>
        <w:t>.</w:t>
      </w:r>
    </w:p>
    <w:p w:rsidR="001130CE" w:rsidRDefault="001130CE" w:rsidP="001130CE">
      <w:pPr>
        <w:pStyle w:val="Zkladntext"/>
        <w:ind w:firstLine="540"/>
        <w:rPr>
          <w:szCs w:val="24"/>
        </w:rPr>
      </w:pPr>
    </w:p>
    <w:p w:rsidR="001130CE" w:rsidRDefault="001130CE" w:rsidP="001130CE">
      <w:pPr>
        <w:pStyle w:val="Zkladntext"/>
        <w:ind w:firstLine="540"/>
        <w:rPr>
          <w:szCs w:val="24"/>
        </w:rPr>
      </w:pPr>
      <w:r>
        <w:rPr>
          <w:szCs w:val="24"/>
        </w:rPr>
        <w:t>Generálny riaditeľ MÚP predložil správu konferencii</w:t>
      </w:r>
      <w:r w:rsidR="000E1AFD">
        <w:rPr>
          <w:szCs w:val="24"/>
        </w:rPr>
        <w:t xml:space="preserve"> o uplatňovaní programu MOP za roky 2010 - 2011</w:t>
      </w:r>
      <w:r>
        <w:rPr>
          <w:szCs w:val="24"/>
        </w:rPr>
        <w:t xml:space="preserve">, </w:t>
      </w:r>
      <w:r w:rsidR="000E1AFD">
        <w:rPr>
          <w:szCs w:val="24"/>
        </w:rPr>
        <w:t>prvá vykonávacia správa MOP podľa strategického politického rámca na roky 2010-2015</w:t>
      </w:r>
      <w:r w:rsidR="00E434D6">
        <w:rPr>
          <w:szCs w:val="24"/>
        </w:rPr>
        <w:t xml:space="preserve"> (131 strán)</w:t>
      </w:r>
      <w:r w:rsidR="00F34650">
        <w:rPr>
          <w:szCs w:val="24"/>
        </w:rPr>
        <w:t xml:space="preserve">. Správa ponúka cenné informácie o výsledkoch dosiahnutých v rokoch 2010-2011. </w:t>
      </w:r>
      <w:r w:rsidR="006C2F79">
        <w:rPr>
          <w:szCs w:val="24"/>
        </w:rPr>
        <w:t xml:space="preserve">Z päťdesiatich cieľových zámerov určených pre dvojročné obdobie bolo splnených štyridsať šesť. S podporou MOP </w:t>
      </w:r>
      <w:r w:rsidR="00E434D6">
        <w:rPr>
          <w:szCs w:val="24"/>
        </w:rPr>
        <w:t xml:space="preserve">išlo o </w:t>
      </w:r>
      <w:r w:rsidR="006C2F79">
        <w:rPr>
          <w:szCs w:val="24"/>
        </w:rPr>
        <w:t>krajiny</w:t>
      </w:r>
      <w:r w:rsidR="00E434D6">
        <w:rPr>
          <w:szCs w:val="24"/>
        </w:rPr>
        <w:t xml:space="preserve">, </w:t>
      </w:r>
      <w:r w:rsidR="006C2F79">
        <w:rPr>
          <w:szCs w:val="24"/>
        </w:rPr>
        <w:t>ktoré urobili pokrok</w:t>
      </w:r>
      <w:r w:rsidR="001A0F92">
        <w:rPr>
          <w:szCs w:val="24"/>
        </w:rPr>
        <w:t xml:space="preserve"> smerom k štyrom strategickým cieľom Programu dôstojnej práce – zamestnanosť, sociálna ochrana, sociálny dialóg a práva pri práci.</w:t>
      </w:r>
      <w:r>
        <w:rPr>
          <w:szCs w:val="24"/>
        </w:rPr>
        <w:t xml:space="preserve"> Správa zahŕňala</w:t>
      </w:r>
      <w:r w:rsidR="002910A5">
        <w:rPr>
          <w:szCs w:val="24"/>
        </w:rPr>
        <w:t xml:space="preserve"> aj</w:t>
      </w:r>
      <w:r>
        <w:rPr>
          <w:szCs w:val="24"/>
        </w:rPr>
        <w:t xml:space="preserve"> dodatok o situácii pracovníkov na okupovaných arabských územiach. </w:t>
      </w:r>
    </w:p>
    <w:p w:rsidR="00E434D6" w:rsidRDefault="00E434D6" w:rsidP="001130CE">
      <w:pPr>
        <w:pStyle w:val="Zkladntext"/>
        <w:ind w:firstLine="540"/>
        <w:rPr>
          <w:szCs w:val="24"/>
        </w:rPr>
      </w:pPr>
    </w:p>
    <w:p w:rsidR="001130CE" w:rsidRDefault="001130CE" w:rsidP="001130CE">
      <w:pPr>
        <w:pStyle w:val="Zkladntext"/>
        <w:ind w:firstLine="540"/>
        <w:rPr>
          <w:szCs w:val="24"/>
        </w:rPr>
      </w:pPr>
      <w:r>
        <w:rPr>
          <w:szCs w:val="24"/>
        </w:rPr>
        <w:t>V rámci všeobecnej rozpravy na plenárnom zasadnutí konferencie k správe generálneho riaditeľa MÚP sa 1</w:t>
      </w:r>
      <w:r w:rsidR="002910A5">
        <w:rPr>
          <w:szCs w:val="24"/>
        </w:rPr>
        <w:t>1</w:t>
      </w:r>
      <w:r>
        <w:rPr>
          <w:szCs w:val="24"/>
        </w:rPr>
        <w:t>. júna 201</w:t>
      </w:r>
      <w:r w:rsidR="002910A5">
        <w:rPr>
          <w:szCs w:val="24"/>
        </w:rPr>
        <w:t>2</w:t>
      </w:r>
      <w:r>
        <w:rPr>
          <w:szCs w:val="24"/>
        </w:rPr>
        <w:t xml:space="preserve"> v časovom limite 5 minút prezentoval vystúpením </w:t>
      </w:r>
      <w:r w:rsidR="002910A5">
        <w:rPr>
          <w:szCs w:val="24"/>
        </w:rPr>
        <w:t>minister práce, sociálnych vecí a rodiny SR Ján Richter. Vo svojom vystúpení sa venoval</w:t>
      </w:r>
      <w:r w:rsidR="00E24B07">
        <w:rPr>
          <w:szCs w:val="24"/>
        </w:rPr>
        <w:t xml:space="preserve"> okrem iného</w:t>
      </w:r>
      <w:r w:rsidR="000A00B0">
        <w:rPr>
          <w:szCs w:val="24"/>
        </w:rPr>
        <w:t>, najmä rozsah</w:t>
      </w:r>
      <w:r w:rsidR="00CF6C64">
        <w:rPr>
          <w:szCs w:val="24"/>
        </w:rPr>
        <w:t>u</w:t>
      </w:r>
      <w:r w:rsidR="000A00B0">
        <w:rPr>
          <w:szCs w:val="24"/>
        </w:rPr>
        <w:t xml:space="preserve"> a úrov</w:t>
      </w:r>
      <w:r w:rsidR="00CF6C64">
        <w:rPr>
          <w:szCs w:val="24"/>
        </w:rPr>
        <w:t>ni</w:t>
      </w:r>
      <w:r w:rsidR="000A00B0">
        <w:rPr>
          <w:szCs w:val="24"/>
        </w:rPr>
        <w:t xml:space="preserve"> sociálneho dialógu v Slovenskej republike. </w:t>
      </w:r>
      <w:r>
        <w:rPr>
          <w:szCs w:val="24"/>
        </w:rPr>
        <w:t xml:space="preserve">Obsah jeho vystúpenia </w:t>
      </w:r>
      <w:r w:rsidR="00B773EB">
        <w:rPr>
          <w:szCs w:val="24"/>
        </w:rPr>
        <w:t xml:space="preserve">(príloha č. 6) </w:t>
      </w:r>
      <w:r>
        <w:rPr>
          <w:szCs w:val="24"/>
        </w:rPr>
        <w:t xml:space="preserve">je uvedený na str. </w:t>
      </w:r>
      <w:r w:rsidR="00236CEF">
        <w:rPr>
          <w:szCs w:val="24"/>
        </w:rPr>
        <w:t>3 a 4</w:t>
      </w:r>
      <w:r>
        <w:rPr>
          <w:szCs w:val="24"/>
        </w:rPr>
        <w:t xml:space="preserve"> – Medzinárodná konferencia práce, Priebežný záznam č. 1</w:t>
      </w:r>
      <w:r w:rsidR="00236CEF">
        <w:rPr>
          <w:szCs w:val="24"/>
        </w:rPr>
        <w:t>6</w:t>
      </w:r>
      <w:r>
        <w:rPr>
          <w:szCs w:val="24"/>
        </w:rPr>
        <w:t xml:space="preserve">, </w:t>
      </w:r>
      <w:r w:rsidR="00236CEF">
        <w:rPr>
          <w:szCs w:val="24"/>
        </w:rPr>
        <w:t>101</w:t>
      </w:r>
      <w:r>
        <w:rPr>
          <w:szCs w:val="24"/>
        </w:rPr>
        <w:t>. zasadnutie, Ženeva, 201</w:t>
      </w:r>
      <w:r w:rsidR="00236CEF">
        <w:rPr>
          <w:szCs w:val="24"/>
        </w:rPr>
        <w:t>2</w:t>
      </w:r>
      <w:r>
        <w:rPr>
          <w:szCs w:val="24"/>
        </w:rPr>
        <w:t xml:space="preserve"> (</w:t>
      </w:r>
      <w:proofErr w:type="spellStart"/>
      <w:r>
        <w:rPr>
          <w:szCs w:val="24"/>
        </w:rPr>
        <w:t>International</w:t>
      </w:r>
      <w:proofErr w:type="spellEnd"/>
      <w:r>
        <w:rPr>
          <w:szCs w:val="24"/>
        </w:rPr>
        <w:t xml:space="preserve"> </w:t>
      </w:r>
      <w:proofErr w:type="spellStart"/>
      <w:r>
        <w:rPr>
          <w:szCs w:val="24"/>
        </w:rPr>
        <w:t>Labour</w:t>
      </w:r>
      <w:proofErr w:type="spellEnd"/>
      <w:r>
        <w:rPr>
          <w:szCs w:val="24"/>
        </w:rPr>
        <w:t xml:space="preserve"> </w:t>
      </w:r>
      <w:proofErr w:type="spellStart"/>
      <w:r>
        <w:rPr>
          <w:szCs w:val="24"/>
        </w:rPr>
        <w:t>Conference</w:t>
      </w:r>
      <w:proofErr w:type="spellEnd"/>
      <w:r>
        <w:rPr>
          <w:szCs w:val="24"/>
        </w:rPr>
        <w:t xml:space="preserve">, </w:t>
      </w:r>
      <w:proofErr w:type="spellStart"/>
      <w:r>
        <w:rPr>
          <w:szCs w:val="24"/>
        </w:rPr>
        <w:t>Provisional</w:t>
      </w:r>
      <w:proofErr w:type="spellEnd"/>
      <w:r>
        <w:rPr>
          <w:szCs w:val="24"/>
        </w:rPr>
        <w:t xml:space="preserve"> </w:t>
      </w:r>
      <w:proofErr w:type="spellStart"/>
      <w:r>
        <w:rPr>
          <w:szCs w:val="24"/>
        </w:rPr>
        <w:t>Record</w:t>
      </w:r>
      <w:proofErr w:type="spellEnd"/>
      <w:r>
        <w:rPr>
          <w:szCs w:val="24"/>
        </w:rPr>
        <w:t xml:space="preserve"> No. 1</w:t>
      </w:r>
      <w:r w:rsidR="00236CEF">
        <w:rPr>
          <w:szCs w:val="24"/>
        </w:rPr>
        <w:t>6</w:t>
      </w:r>
      <w:r>
        <w:rPr>
          <w:szCs w:val="24"/>
        </w:rPr>
        <w:t xml:space="preserve">, </w:t>
      </w:r>
      <w:r w:rsidR="00236CEF">
        <w:rPr>
          <w:szCs w:val="24"/>
        </w:rPr>
        <w:t>101st</w:t>
      </w:r>
      <w:r>
        <w:rPr>
          <w:szCs w:val="24"/>
        </w:rPr>
        <w:t xml:space="preserve"> </w:t>
      </w:r>
      <w:proofErr w:type="spellStart"/>
      <w:r>
        <w:rPr>
          <w:szCs w:val="24"/>
        </w:rPr>
        <w:t>Session</w:t>
      </w:r>
      <w:proofErr w:type="spellEnd"/>
      <w:r>
        <w:rPr>
          <w:szCs w:val="24"/>
        </w:rPr>
        <w:t xml:space="preserve">, </w:t>
      </w:r>
      <w:proofErr w:type="spellStart"/>
      <w:r>
        <w:rPr>
          <w:szCs w:val="24"/>
        </w:rPr>
        <w:t>Geneva</w:t>
      </w:r>
      <w:proofErr w:type="spellEnd"/>
      <w:r>
        <w:rPr>
          <w:szCs w:val="24"/>
        </w:rPr>
        <w:t>, 201</w:t>
      </w:r>
      <w:r w:rsidR="00236CEF">
        <w:rPr>
          <w:szCs w:val="24"/>
        </w:rPr>
        <w:t>2</w:t>
      </w:r>
      <w:r>
        <w:rPr>
          <w:szCs w:val="24"/>
        </w:rPr>
        <w:t>) – (</w:t>
      </w:r>
      <w:hyperlink r:id="rId9" w:history="1">
        <w:r>
          <w:rPr>
            <w:rStyle w:val="Hypertextovprepojenie"/>
            <w:szCs w:val="24"/>
          </w:rPr>
          <w:t>www.ilo.org</w:t>
        </w:r>
      </w:hyperlink>
      <w:r>
        <w:rPr>
          <w:szCs w:val="24"/>
        </w:rPr>
        <w:t xml:space="preserve"> – </w:t>
      </w:r>
      <w:proofErr w:type="spellStart"/>
      <w:r>
        <w:rPr>
          <w:szCs w:val="24"/>
        </w:rPr>
        <w:t>International</w:t>
      </w:r>
      <w:proofErr w:type="spellEnd"/>
      <w:r>
        <w:rPr>
          <w:szCs w:val="24"/>
        </w:rPr>
        <w:t xml:space="preserve"> </w:t>
      </w:r>
      <w:proofErr w:type="spellStart"/>
      <w:r>
        <w:rPr>
          <w:szCs w:val="24"/>
        </w:rPr>
        <w:t>Labour</w:t>
      </w:r>
      <w:proofErr w:type="spellEnd"/>
      <w:r>
        <w:rPr>
          <w:szCs w:val="24"/>
        </w:rPr>
        <w:t xml:space="preserve"> </w:t>
      </w:r>
      <w:proofErr w:type="spellStart"/>
      <w:r>
        <w:rPr>
          <w:szCs w:val="24"/>
        </w:rPr>
        <w:t>Conference</w:t>
      </w:r>
      <w:proofErr w:type="spellEnd"/>
      <w:r>
        <w:rPr>
          <w:szCs w:val="24"/>
        </w:rPr>
        <w:t xml:space="preserve"> – </w:t>
      </w:r>
      <w:r w:rsidR="00236CEF">
        <w:rPr>
          <w:szCs w:val="24"/>
        </w:rPr>
        <w:t>101st</w:t>
      </w:r>
      <w:r>
        <w:rPr>
          <w:szCs w:val="24"/>
        </w:rPr>
        <w:t xml:space="preserve"> </w:t>
      </w:r>
      <w:proofErr w:type="spellStart"/>
      <w:r>
        <w:rPr>
          <w:szCs w:val="24"/>
        </w:rPr>
        <w:t>Session</w:t>
      </w:r>
      <w:proofErr w:type="spellEnd"/>
      <w:r>
        <w:rPr>
          <w:szCs w:val="24"/>
        </w:rPr>
        <w:t xml:space="preserve"> – </w:t>
      </w:r>
      <w:proofErr w:type="spellStart"/>
      <w:r>
        <w:rPr>
          <w:szCs w:val="24"/>
        </w:rPr>
        <w:t>Provisional</w:t>
      </w:r>
      <w:proofErr w:type="spellEnd"/>
      <w:r>
        <w:rPr>
          <w:szCs w:val="24"/>
        </w:rPr>
        <w:t xml:space="preserve"> </w:t>
      </w:r>
      <w:proofErr w:type="spellStart"/>
      <w:r>
        <w:rPr>
          <w:szCs w:val="24"/>
        </w:rPr>
        <w:t>records</w:t>
      </w:r>
      <w:proofErr w:type="spellEnd"/>
      <w:r>
        <w:rPr>
          <w:szCs w:val="24"/>
        </w:rPr>
        <w:t>).</w:t>
      </w:r>
    </w:p>
    <w:p w:rsidR="001130CE" w:rsidRDefault="001130CE" w:rsidP="001130CE">
      <w:pPr>
        <w:pStyle w:val="Zkladntext"/>
        <w:ind w:firstLine="540"/>
        <w:rPr>
          <w:szCs w:val="24"/>
        </w:rPr>
      </w:pPr>
    </w:p>
    <w:p w:rsidR="001130CE" w:rsidRDefault="001130CE" w:rsidP="001130CE">
      <w:pPr>
        <w:pStyle w:val="Zkladntext"/>
        <w:ind w:firstLine="540"/>
        <w:rPr>
          <w:b/>
          <w:szCs w:val="24"/>
        </w:rPr>
      </w:pPr>
    </w:p>
    <w:p w:rsidR="001130CE" w:rsidRDefault="001130CE" w:rsidP="001130CE">
      <w:pPr>
        <w:pStyle w:val="Zkladntext"/>
        <w:ind w:firstLine="540"/>
        <w:rPr>
          <w:b/>
          <w:szCs w:val="24"/>
        </w:rPr>
      </w:pPr>
      <w:r>
        <w:rPr>
          <w:b/>
          <w:szCs w:val="24"/>
        </w:rPr>
        <w:t>K II. bodu programu konferencie - Program a rozpočet a iné otázky MOP – finančný výbor vládnych zástupcov</w:t>
      </w:r>
    </w:p>
    <w:p w:rsidR="001130CE" w:rsidRDefault="001130CE" w:rsidP="001130CE">
      <w:pPr>
        <w:jc w:val="both"/>
        <w:rPr>
          <w:szCs w:val="24"/>
        </w:rPr>
      </w:pPr>
    </w:p>
    <w:p w:rsidR="001130CE" w:rsidRDefault="001130CE" w:rsidP="001130CE">
      <w:pPr>
        <w:jc w:val="both"/>
        <w:rPr>
          <w:rFonts w:ascii="Times New Roman" w:hAnsi="Times New Roman"/>
          <w:szCs w:val="24"/>
        </w:rPr>
      </w:pPr>
      <w:r>
        <w:rPr>
          <w:szCs w:val="24"/>
        </w:rPr>
        <w:tab/>
      </w:r>
      <w:r>
        <w:rPr>
          <w:rFonts w:ascii="Times New Roman" w:hAnsi="Times New Roman"/>
          <w:color w:val="444444"/>
          <w:szCs w:val="24"/>
        </w:rPr>
        <w:t>Činnosť MOP je finančne zabezpečená, najmä prostredníctvom finančných príspevkov členských štátov MOP podľa schválenej príspevkovej stupnice a schváleného rozpočtu.</w:t>
      </w:r>
    </w:p>
    <w:p w:rsidR="001130CE" w:rsidRDefault="001130CE" w:rsidP="001130CE">
      <w:pPr>
        <w:jc w:val="both"/>
        <w:rPr>
          <w:szCs w:val="24"/>
        </w:rPr>
      </w:pPr>
      <w:r>
        <w:rPr>
          <w:szCs w:val="24"/>
        </w:rPr>
        <w:tab/>
      </w:r>
    </w:p>
    <w:p w:rsidR="001130CE" w:rsidRDefault="001130CE" w:rsidP="001130CE">
      <w:pPr>
        <w:ind w:firstLine="708"/>
        <w:jc w:val="both"/>
        <w:rPr>
          <w:rFonts w:ascii="Times New Roman" w:hAnsi="Times New Roman"/>
          <w:szCs w:val="24"/>
        </w:rPr>
      </w:pPr>
      <w:r>
        <w:rPr>
          <w:rFonts w:ascii="Times New Roman" w:hAnsi="Times New Roman"/>
          <w:szCs w:val="24"/>
        </w:rPr>
        <w:t xml:space="preserve">Podľa II. bodu programu konferencie, konferencia preskúmala finančné a správne záležitosti, ako aj záležitostí, ktoré sa týkajú programu a rozpočtu MOP. Finančné a rozpočtové záležitosti MOP sa prerokovali vo finančnom výbore </w:t>
      </w:r>
      <w:r w:rsidR="00E91F90">
        <w:rPr>
          <w:rFonts w:ascii="Times New Roman" w:hAnsi="Times New Roman"/>
          <w:szCs w:val="24"/>
        </w:rPr>
        <w:t xml:space="preserve">vládnych zástupcov </w:t>
      </w:r>
      <w:r>
        <w:rPr>
          <w:rFonts w:ascii="Times New Roman" w:hAnsi="Times New Roman"/>
          <w:szCs w:val="24"/>
        </w:rPr>
        <w:t xml:space="preserve">podľa rokovacieho poriadku konferencie a Finančných pravidiel MOP. Finančný výbor na svojom zasadnutí </w:t>
      </w:r>
      <w:r w:rsidR="00B773EB">
        <w:rPr>
          <w:rFonts w:ascii="Times New Roman" w:hAnsi="Times New Roman"/>
          <w:szCs w:val="24"/>
        </w:rPr>
        <w:t>5</w:t>
      </w:r>
      <w:r>
        <w:rPr>
          <w:rFonts w:ascii="Times New Roman" w:hAnsi="Times New Roman"/>
          <w:szCs w:val="24"/>
        </w:rPr>
        <w:t>. júna 201</w:t>
      </w:r>
      <w:r w:rsidR="00B773EB">
        <w:rPr>
          <w:rFonts w:ascii="Times New Roman" w:hAnsi="Times New Roman"/>
          <w:szCs w:val="24"/>
        </w:rPr>
        <w:t>2</w:t>
      </w:r>
      <w:r>
        <w:rPr>
          <w:rFonts w:ascii="Times New Roman" w:hAnsi="Times New Roman"/>
          <w:szCs w:val="24"/>
        </w:rPr>
        <w:t xml:space="preserve"> pod vedením svojho zvoleného predsedu pána </w:t>
      </w:r>
      <w:r w:rsidR="00A10CFF">
        <w:rPr>
          <w:rFonts w:ascii="Times New Roman" w:hAnsi="Times New Roman"/>
          <w:szCs w:val="24"/>
        </w:rPr>
        <w:t>G</w:t>
      </w:r>
      <w:r>
        <w:rPr>
          <w:rFonts w:ascii="Times New Roman" w:hAnsi="Times New Roman"/>
          <w:szCs w:val="24"/>
        </w:rPr>
        <w:t xml:space="preserve">. </w:t>
      </w:r>
      <w:proofErr w:type="spellStart"/>
      <w:r w:rsidR="00A10CFF">
        <w:rPr>
          <w:rFonts w:ascii="Times New Roman" w:hAnsi="Times New Roman"/>
          <w:szCs w:val="24"/>
        </w:rPr>
        <w:t>Papadatosa</w:t>
      </w:r>
      <w:proofErr w:type="spellEnd"/>
      <w:r w:rsidR="00A10CFF">
        <w:rPr>
          <w:rFonts w:ascii="Times New Roman" w:hAnsi="Times New Roman"/>
          <w:szCs w:val="24"/>
        </w:rPr>
        <w:t xml:space="preserve"> </w:t>
      </w:r>
      <w:r>
        <w:rPr>
          <w:rFonts w:ascii="Times New Roman" w:hAnsi="Times New Roman"/>
          <w:szCs w:val="24"/>
        </w:rPr>
        <w:t>(</w:t>
      </w:r>
      <w:r w:rsidR="00A10CFF">
        <w:rPr>
          <w:rFonts w:ascii="Times New Roman" w:hAnsi="Times New Roman"/>
          <w:szCs w:val="24"/>
        </w:rPr>
        <w:t>Grécko</w:t>
      </w:r>
      <w:r>
        <w:rPr>
          <w:rFonts w:ascii="Times New Roman" w:hAnsi="Times New Roman"/>
          <w:szCs w:val="24"/>
        </w:rPr>
        <w:t>) prerokoval, najmä program a plnenie rozpočtu MOP za roky 20</w:t>
      </w:r>
      <w:r w:rsidR="00A10CFF">
        <w:rPr>
          <w:rFonts w:ascii="Times New Roman" w:hAnsi="Times New Roman"/>
          <w:szCs w:val="24"/>
        </w:rPr>
        <w:t>10-</w:t>
      </w:r>
      <w:r>
        <w:rPr>
          <w:rFonts w:ascii="Times New Roman" w:hAnsi="Times New Roman"/>
          <w:szCs w:val="24"/>
        </w:rPr>
        <w:t xml:space="preserve"> 20</w:t>
      </w:r>
      <w:r w:rsidR="00A10CFF">
        <w:rPr>
          <w:rFonts w:ascii="Times New Roman" w:hAnsi="Times New Roman"/>
          <w:szCs w:val="24"/>
        </w:rPr>
        <w:t>11</w:t>
      </w:r>
      <w:r>
        <w:rPr>
          <w:rFonts w:ascii="Times New Roman" w:hAnsi="Times New Roman"/>
          <w:szCs w:val="24"/>
        </w:rPr>
        <w:t>, ako aj program a rozpočet na roky 201</w:t>
      </w:r>
      <w:r w:rsidR="00A10CFF">
        <w:rPr>
          <w:rFonts w:ascii="Times New Roman" w:hAnsi="Times New Roman"/>
          <w:szCs w:val="24"/>
        </w:rPr>
        <w:t>2-</w:t>
      </w:r>
      <w:r>
        <w:rPr>
          <w:rFonts w:ascii="Times New Roman" w:hAnsi="Times New Roman"/>
          <w:szCs w:val="24"/>
        </w:rPr>
        <w:t xml:space="preserve"> 201</w:t>
      </w:r>
      <w:r w:rsidR="00A10CFF">
        <w:rPr>
          <w:rFonts w:ascii="Times New Roman" w:hAnsi="Times New Roman"/>
          <w:szCs w:val="24"/>
        </w:rPr>
        <w:t>3</w:t>
      </w:r>
      <w:r>
        <w:rPr>
          <w:rFonts w:ascii="Times New Roman" w:hAnsi="Times New Roman"/>
          <w:szCs w:val="24"/>
        </w:rPr>
        <w:t xml:space="preserve">. </w:t>
      </w:r>
    </w:p>
    <w:p w:rsidR="001130CE" w:rsidRDefault="001130CE" w:rsidP="001130CE">
      <w:pPr>
        <w:ind w:firstLine="708"/>
        <w:jc w:val="both"/>
        <w:rPr>
          <w:rFonts w:ascii="Times New Roman" w:hAnsi="Times New Roman"/>
          <w:szCs w:val="24"/>
        </w:rPr>
      </w:pPr>
    </w:p>
    <w:p w:rsidR="001130CE" w:rsidRDefault="001130CE" w:rsidP="001130CE">
      <w:pPr>
        <w:ind w:firstLine="708"/>
        <w:jc w:val="both"/>
        <w:rPr>
          <w:rFonts w:ascii="Times New Roman" w:hAnsi="Times New Roman"/>
          <w:szCs w:val="24"/>
        </w:rPr>
      </w:pPr>
      <w:r>
        <w:rPr>
          <w:rFonts w:ascii="Times New Roman" w:hAnsi="Times New Roman"/>
          <w:szCs w:val="24"/>
        </w:rPr>
        <w:t xml:space="preserve">Členské príspevky Slovenskej republiky do medzinárodných organizácií od roku 1993 do roku 2006 vrátane uhrádzalo za všetky ministerstvá zo svojej kapitoly rozpočtu Ministerstvo zahraničných vecí SR, čo predstavovalo cca sumu 390 000 </w:t>
      </w:r>
      <w:proofErr w:type="spellStart"/>
      <w:r>
        <w:rPr>
          <w:rFonts w:ascii="Times New Roman" w:hAnsi="Times New Roman"/>
          <w:szCs w:val="24"/>
        </w:rPr>
        <w:t>000</w:t>
      </w:r>
      <w:proofErr w:type="spellEnd"/>
      <w:r>
        <w:rPr>
          <w:rFonts w:ascii="Times New Roman" w:hAnsi="Times New Roman"/>
          <w:szCs w:val="24"/>
        </w:rPr>
        <w:t>,- Sk ročne.</w:t>
      </w:r>
    </w:p>
    <w:p w:rsidR="001130CE" w:rsidRDefault="001130CE" w:rsidP="001130CE">
      <w:pPr>
        <w:ind w:firstLine="708"/>
        <w:jc w:val="both"/>
        <w:rPr>
          <w:rFonts w:ascii="Times New Roman" w:hAnsi="Times New Roman"/>
          <w:szCs w:val="24"/>
        </w:rPr>
      </w:pPr>
    </w:p>
    <w:p w:rsidR="001130CE" w:rsidRDefault="001130CE" w:rsidP="001130CE">
      <w:pPr>
        <w:ind w:firstLine="708"/>
        <w:jc w:val="both"/>
        <w:rPr>
          <w:rFonts w:ascii="Times New Roman" w:hAnsi="Times New Roman"/>
          <w:szCs w:val="24"/>
        </w:rPr>
      </w:pPr>
      <w:r>
        <w:rPr>
          <w:rFonts w:ascii="Times New Roman" w:hAnsi="Times New Roman"/>
          <w:szCs w:val="24"/>
        </w:rPr>
        <w:t>Členský príspevok Slovenskej republiky do rozpočtu MOP od roku 2007 uhrádza Ministerstvo práce, sociálnych vecí a rodiny SR zo svojej kapitoly rozpočtu v súlade s uznesením vlády SR č. 253 z 22. marca 2006 k správe o finančných aspektoch členstva Slovenskej republiky v medzinárodných organizáciách a návrhu na zmenu spôsobu úhrady členských príspevkov do medzinárodných organizácií v znení uznesenia vlády SR č. 372 z 3. mája 2006.</w:t>
      </w:r>
    </w:p>
    <w:p w:rsidR="001130CE" w:rsidRDefault="001130CE" w:rsidP="001130CE">
      <w:pPr>
        <w:ind w:firstLine="708"/>
        <w:jc w:val="both"/>
        <w:rPr>
          <w:rFonts w:ascii="Times New Roman" w:hAnsi="Times New Roman"/>
          <w:szCs w:val="24"/>
        </w:rPr>
      </w:pPr>
    </w:p>
    <w:p w:rsidR="001130CE" w:rsidRDefault="001130CE" w:rsidP="001130CE">
      <w:pPr>
        <w:ind w:firstLine="708"/>
        <w:jc w:val="both"/>
        <w:rPr>
          <w:rFonts w:ascii="Times New Roman" w:hAnsi="Times New Roman"/>
          <w:szCs w:val="24"/>
        </w:rPr>
      </w:pPr>
      <w:r>
        <w:rPr>
          <w:rFonts w:ascii="Times New Roman" w:hAnsi="Times New Roman"/>
          <w:bCs/>
          <w:szCs w:val="24"/>
        </w:rPr>
        <w:t xml:space="preserve">Na obdobie rokov 2010-2012 došlo k podstatnému nárastu podielu príspevkov SR do rozpočtov medzinárodných organizácií systému OSN. Vyplýva to zo stupnice (výkazu) </w:t>
      </w:r>
      <w:r>
        <w:rPr>
          <w:rFonts w:ascii="Times New Roman" w:hAnsi="Times New Roman"/>
          <w:bCs/>
          <w:szCs w:val="24"/>
        </w:rPr>
        <w:lastRenderedPageBreak/>
        <w:t>výmerov príspevkov – príspevkovej škály pre bežný rozpočet OSN. Príspevková škála bola prijatá konsenzom rezolúciou Valného zhromaždenia OSN č. 64/248 z 24. decembra 2009. Podiel Slovenskej republiky do rozpočtu OSN vzrástol z 0,063% na 0,142% z bežného rozpočtu OSN. Predmetná škála sa uplatňuje analogicky aj pre výpočet členských príspevkov štátov v iných medzinárodných organizáciách systému OSN, vrátane MOP, v závislosti od počtu členských štátov. Nová príspevková škála bola vypracovaná podľa kritérií platobnej spôsobilosti („</w:t>
      </w:r>
      <w:proofErr w:type="spellStart"/>
      <w:r>
        <w:rPr>
          <w:rFonts w:ascii="Times New Roman" w:hAnsi="Times New Roman"/>
          <w:bCs/>
          <w:szCs w:val="24"/>
        </w:rPr>
        <w:t>capacity</w:t>
      </w:r>
      <w:proofErr w:type="spellEnd"/>
      <w:r>
        <w:rPr>
          <w:rFonts w:ascii="Times New Roman" w:hAnsi="Times New Roman"/>
          <w:bCs/>
          <w:szCs w:val="24"/>
        </w:rPr>
        <w:t xml:space="preserve"> to </w:t>
      </w:r>
      <w:proofErr w:type="spellStart"/>
      <w:r>
        <w:rPr>
          <w:rFonts w:ascii="Times New Roman" w:hAnsi="Times New Roman"/>
          <w:bCs/>
          <w:szCs w:val="24"/>
        </w:rPr>
        <w:t>pay</w:t>
      </w:r>
      <w:proofErr w:type="spellEnd"/>
      <w:r>
        <w:rPr>
          <w:rFonts w:ascii="Times New Roman" w:hAnsi="Times New Roman"/>
          <w:bCs/>
          <w:szCs w:val="24"/>
        </w:rPr>
        <w:t>“) štátov na základe rastu ich ekonomík v rokoch 2002-2007. Príspevková škála sa schvaľuje na trojročné obdobie a vypočítava sa na základe ekonomických ukazovateľov krajiny za predchádzajúce 3 až 6 ročné obdobie a schopnosti platiť. Podiel Slovenskej republiky na svetovom hrubom národnom produkte (HNP) – GNP (</w:t>
      </w:r>
      <w:proofErr w:type="spellStart"/>
      <w:r>
        <w:rPr>
          <w:rFonts w:ascii="Times New Roman" w:hAnsi="Times New Roman"/>
          <w:bCs/>
          <w:szCs w:val="24"/>
        </w:rPr>
        <w:t>Gross</w:t>
      </w:r>
      <w:proofErr w:type="spellEnd"/>
      <w:r>
        <w:rPr>
          <w:rFonts w:ascii="Times New Roman" w:hAnsi="Times New Roman"/>
          <w:bCs/>
          <w:szCs w:val="24"/>
        </w:rPr>
        <w:t xml:space="preserve"> </w:t>
      </w:r>
      <w:proofErr w:type="spellStart"/>
      <w:r>
        <w:rPr>
          <w:rFonts w:ascii="Times New Roman" w:hAnsi="Times New Roman"/>
          <w:bCs/>
          <w:szCs w:val="24"/>
        </w:rPr>
        <w:t>National</w:t>
      </w:r>
      <w:proofErr w:type="spellEnd"/>
      <w:r>
        <w:rPr>
          <w:rFonts w:ascii="Times New Roman" w:hAnsi="Times New Roman"/>
          <w:bCs/>
          <w:szCs w:val="24"/>
        </w:rPr>
        <w:t xml:space="preserve"> </w:t>
      </w:r>
      <w:proofErr w:type="spellStart"/>
      <w:r>
        <w:rPr>
          <w:rFonts w:ascii="Times New Roman" w:hAnsi="Times New Roman"/>
          <w:bCs/>
          <w:szCs w:val="24"/>
        </w:rPr>
        <w:t>Product</w:t>
      </w:r>
      <w:proofErr w:type="spellEnd"/>
      <w:r>
        <w:rPr>
          <w:rFonts w:ascii="Times New Roman" w:hAnsi="Times New Roman"/>
          <w:bCs/>
          <w:szCs w:val="24"/>
        </w:rPr>
        <w:t xml:space="preserve">) predstavoval v období rokov 2002 – 2007 a 2005 až 2007 v priemere 0, 111%. V dôsledku použitia faktoru „nízkeho príjmu“ (HDP – hrubý domáci produkt krajiny – /GDP – </w:t>
      </w:r>
      <w:proofErr w:type="spellStart"/>
      <w:r>
        <w:rPr>
          <w:rFonts w:ascii="Times New Roman" w:hAnsi="Times New Roman"/>
          <w:bCs/>
          <w:szCs w:val="24"/>
        </w:rPr>
        <w:t>Gross</w:t>
      </w:r>
      <w:proofErr w:type="spellEnd"/>
      <w:r>
        <w:rPr>
          <w:rFonts w:ascii="Times New Roman" w:hAnsi="Times New Roman"/>
          <w:bCs/>
          <w:szCs w:val="24"/>
        </w:rPr>
        <w:t xml:space="preserve"> </w:t>
      </w:r>
      <w:proofErr w:type="spellStart"/>
      <w:r>
        <w:rPr>
          <w:rFonts w:ascii="Times New Roman" w:hAnsi="Times New Roman"/>
          <w:bCs/>
          <w:szCs w:val="24"/>
        </w:rPr>
        <w:t>Domestic</w:t>
      </w:r>
      <w:proofErr w:type="spellEnd"/>
      <w:r>
        <w:rPr>
          <w:rFonts w:ascii="Times New Roman" w:hAnsi="Times New Roman"/>
          <w:bCs/>
          <w:szCs w:val="24"/>
        </w:rPr>
        <w:t xml:space="preserve"> </w:t>
      </w:r>
      <w:proofErr w:type="spellStart"/>
      <w:r>
        <w:rPr>
          <w:rFonts w:ascii="Times New Roman" w:hAnsi="Times New Roman"/>
          <w:bCs/>
          <w:szCs w:val="24"/>
        </w:rPr>
        <w:t>Product</w:t>
      </w:r>
      <w:proofErr w:type="spellEnd"/>
      <w:r>
        <w:rPr>
          <w:rFonts w:ascii="Times New Roman" w:hAnsi="Times New Roman"/>
          <w:bCs/>
          <w:szCs w:val="24"/>
        </w:rPr>
        <w:t xml:space="preserve">/ počas referenčného obdobia) bol príspevok zvýšený na 0, 125% a „príjmový strop USA – </w:t>
      </w:r>
      <w:proofErr w:type="spellStart"/>
      <w:r>
        <w:rPr>
          <w:rFonts w:ascii="Times New Roman" w:hAnsi="Times New Roman"/>
          <w:bCs/>
          <w:szCs w:val="24"/>
        </w:rPr>
        <w:t>ceiling</w:t>
      </w:r>
      <w:proofErr w:type="spellEnd"/>
      <w:r>
        <w:rPr>
          <w:rFonts w:ascii="Times New Roman" w:hAnsi="Times New Roman"/>
          <w:bCs/>
          <w:szCs w:val="24"/>
        </w:rPr>
        <w:t>“ zapríčinil jeho ďalšie navýšenie na výsledný podiel Slovenskej republiky 0, 142% z bežného rozpočtu OSN. Podrobnosti sú rozpracované v materiáli Ministerstva zahraničných vecí SR „Komplexné zhodnotenie efektivity členstva SR v medzinárodných organizáciách a s ním spojené finančné aspekty“, ktorý vláda SR vzala na vedomie 31. marca 2010.</w:t>
      </w:r>
    </w:p>
    <w:p w:rsidR="001130CE" w:rsidRDefault="001130CE" w:rsidP="001130CE">
      <w:pPr>
        <w:jc w:val="both"/>
        <w:rPr>
          <w:rFonts w:ascii="Times New Roman" w:hAnsi="Times New Roman"/>
          <w:szCs w:val="24"/>
        </w:rPr>
      </w:pPr>
    </w:p>
    <w:p w:rsidR="000E3BD5" w:rsidRDefault="005D5505" w:rsidP="001130CE">
      <w:pPr>
        <w:jc w:val="both"/>
        <w:rPr>
          <w:rFonts w:ascii="Times New Roman" w:hAnsi="Times New Roman"/>
          <w:szCs w:val="24"/>
        </w:rPr>
      </w:pPr>
      <w:r>
        <w:rPr>
          <w:rFonts w:ascii="Times New Roman" w:hAnsi="Times New Roman"/>
          <w:szCs w:val="24"/>
        </w:rPr>
        <w:tab/>
        <w:t xml:space="preserve">Členský príspevok SR do rozpočtu MOP </w:t>
      </w:r>
      <w:r w:rsidR="000E3BD5">
        <w:rPr>
          <w:rFonts w:ascii="Times New Roman" w:hAnsi="Times New Roman"/>
          <w:szCs w:val="24"/>
        </w:rPr>
        <w:t>podľa schválenej príspevkovej stupnici:</w:t>
      </w:r>
    </w:p>
    <w:p w:rsidR="000E3BD5" w:rsidRDefault="000E3BD5" w:rsidP="001130CE">
      <w:pPr>
        <w:jc w:val="both"/>
        <w:rPr>
          <w:rFonts w:ascii="Times New Roman" w:hAnsi="Times New Roman"/>
          <w:szCs w:val="24"/>
        </w:rPr>
      </w:pPr>
    </w:p>
    <w:p w:rsidR="00BB7997" w:rsidRDefault="005D5505" w:rsidP="001130CE">
      <w:pPr>
        <w:jc w:val="both"/>
        <w:rPr>
          <w:rFonts w:ascii="Times New Roman" w:hAnsi="Times New Roman"/>
          <w:bCs/>
          <w:szCs w:val="24"/>
        </w:rPr>
      </w:pPr>
      <w:r>
        <w:rPr>
          <w:rFonts w:ascii="Times New Roman" w:hAnsi="Times New Roman"/>
          <w:bCs/>
          <w:szCs w:val="24"/>
        </w:rPr>
        <w:t>na rok 2010 bol vo výške 244 082,- CHF</w:t>
      </w:r>
      <w:r w:rsidR="000E3BD5">
        <w:rPr>
          <w:rFonts w:ascii="Times New Roman" w:hAnsi="Times New Roman"/>
          <w:bCs/>
          <w:szCs w:val="24"/>
        </w:rPr>
        <w:t>;</w:t>
      </w:r>
    </w:p>
    <w:p w:rsidR="005D5505" w:rsidRDefault="005D5505" w:rsidP="001130CE">
      <w:pPr>
        <w:jc w:val="both"/>
        <w:rPr>
          <w:rFonts w:ascii="Times New Roman" w:hAnsi="Times New Roman"/>
          <w:bCs/>
          <w:szCs w:val="24"/>
        </w:rPr>
      </w:pPr>
      <w:r>
        <w:rPr>
          <w:rFonts w:ascii="Times New Roman" w:hAnsi="Times New Roman"/>
          <w:bCs/>
          <w:szCs w:val="24"/>
        </w:rPr>
        <w:t>na rok 2011</w:t>
      </w:r>
      <w:r w:rsidR="00BB7997">
        <w:rPr>
          <w:rFonts w:ascii="Times New Roman" w:hAnsi="Times New Roman"/>
          <w:bCs/>
          <w:szCs w:val="24"/>
        </w:rPr>
        <w:t xml:space="preserve"> </w:t>
      </w:r>
      <w:r>
        <w:rPr>
          <w:rFonts w:ascii="Times New Roman" w:hAnsi="Times New Roman"/>
          <w:bCs/>
          <w:szCs w:val="24"/>
        </w:rPr>
        <w:t>bol vo výške 532 803,- CHF</w:t>
      </w:r>
      <w:r w:rsidR="00BB7997">
        <w:rPr>
          <w:rFonts w:ascii="Times New Roman" w:hAnsi="Times New Roman"/>
          <w:bCs/>
          <w:szCs w:val="24"/>
        </w:rPr>
        <w:t>;</w:t>
      </w:r>
    </w:p>
    <w:p w:rsidR="00BB7997" w:rsidRDefault="00BB7997" w:rsidP="001130CE">
      <w:pPr>
        <w:jc w:val="both"/>
        <w:rPr>
          <w:rFonts w:ascii="Times New Roman" w:hAnsi="Times New Roman"/>
        </w:rPr>
      </w:pPr>
      <w:r w:rsidRPr="00BB7997">
        <w:rPr>
          <w:rFonts w:ascii="Times New Roman" w:hAnsi="Times New Roman"/>
          <w:bCs/>
        </w:rPr>
        <w:t xml:space="preserve">na rok </w:t>
      </w:r>
      <w:r w:rsidRPr="00BB7997">
        <w:rPr>
          <w:rFonts w:ascii="Times New Roman" w:hAnsi="Times New Roman"/>
        </w:rPr>
        <w:t>2012 bol</w:t>
      </w:r>
      <w:r w:rsidR="00244C82">
        <w:rPr>
          <w:rFonts w:ascii="Times New Roman" w:hAnsi="Times New Roman"/>
        </w:rPr>
        <w:t xml:space="preserve"> vo výške</w:t>
      </w:r>
      <w:r w:rsidRPr="00BB7997">
        <w:rPr>
          <w:rFonts w:ascii="Times New Roman" w:hAnsi="Times New Roman"/>
        </w:rPr>
        <w:t xml:space="preserve"> 513</w:t>
      </w:r>
      <w:r w:rsidR="00134FFD">
        <w:rPr>
          <w:rFonts w:ascii="Times New Roman" w:hAnsi="Times New Roman"/>
        </w:rPr>
        <w:t> </w:t>
      </w:r>
      <w:r w:rsidRPr="00BB7997">
        <w:rPr>
          <w:rFonts w:ascii="Times New Roman" w:hAnsi="Times New Roman"/>
        </w:rPr>
        <w:t>764</w:t>
      </w:r>
      <w:r w:rsidR="00134FFD">
        <w:rPr>
          <w:rFonts w:ascii="Times New Roman" w:hAnsi="Times New Roman"/>
        </w:rPr>
        <w:t>,-</w:t>
      </w:r>
      <w:r w:rsidRPr="00BB7997">
        <w:rPr>
          <w:rFonts w:ascii="Times New Roman" w:hAnsi="Times New Roman"/>
        </w:rPr>
        <w:t xml:space="preserve"> CHF</w:t>
      </w:r>
      <w:r>
        <w:rPr>
          <w:rFonts w:ascii="Times New Roman" w:hAnsi="Times New Roman"/>
        </w:rPr>
        <w:t>;</w:t>
      </w:r>
    </w:p>
    <w:p w:rsidR="00BB7997" w:rsidRPr="00BB7997" w:rsidRDefault="00BB7997" w:rsidP="001130CE">
      <w:pPr>
        <w:jc w:val="both"/>
        <w:rPr>
          <w:rFonts w:ascii="Times New Roman" w:hAnsi="Times New Roman"/>
          <w:bCs/>
          <w:szCs w:val="24"/>
        </w:rPr>
      </w:pPr>
      <w:r w:rsidRPr="00BB7997">
        <w:rPr>
          <w:rFonts w:ascii="Times New Roman" w:hAnsi="Times New Roman"/>
          <w:bCs/>
        </w:rPr>
        <w:t xml:space="preserve">na rok </w:t>
      </w:r>
      <w:r w:rsidRPr="00BB7997">
        <w:rPr>
          <w:rFonts w:ascii="Times New Roman" w:hAnsi="Times New Roman"/>
        </w:rPr>
        <w:t xml:space="preserve">2013 </w:t>
      </w:r>
      <w:r>
        <w:rPr>
          <w:rFonts w:ascii="Times New Roman" w:hAnsi="Times New Roman"/>
        </w:rPr>
        <w:t>bude</w:t>
      </w:r>
      <w:r w:rsidR="00244C82">
        <w:rPr>
          <w:rFonts w:ascii="Times New Roman" w:hAnsi="Times New Roman"/>
        </w:rPr>
        <w:t xml:space="preserve"> vo výške</w:t>
      </w:r>
      <w:r w:rsidRPr="00BB7997">
        <w:rPr>
          <w:rFonts w:ascii="Times New Roman" w:hAnsi="Times New Roman"/>
        </w:rPr>
        <w:t xml:space="preserve"> 499</w:t>
      </w:r>
      <w:r w:rsidR="00134FFD">
        <w:rPr>
          <w:rFonts w:ascii="Times New Roman" w:hAnsi="Times New Roman"/>
        </w:rPr>
        <w:t> </w:t>
      </w:r>
      <w:r w:rsidRPr="00BB7997">
        <w:rPr>
          <w:rFonts w:ascii="Times New Roman" w:hAnsi="Times New Roman"/>
        </w:rPr>
        <w:t>325</w:t>
      </w:r>
      <w:r w:rsidR="00134FFD">
        <w:rPr>
          <w:rFonts w:ascii="Times New Roman" w:hAnsi="Times New Roman"/>
        </w:rPr>
        <w:t>,-</w:t>
      </w:r>
      <w:r w:rsidRPr="00BB7997">
        <w:rPr>
          <w:rFonts w:ascii="Times New Roman" w:hAnsi="Times New Roman"/>
        </w:rPr>
        <w:t xml:space="preserve"> CHF.</w:t>
      </w:r>
    </w:p>
    <w:p w:rsidR="00BB7997" w:rsidRDefault="00BB7997" w:rsidP="001130CE">
      <w:pPr>
        <w:jc w:val="both"/>
        <w:rPr>
          <w:rFonts w:ascii="Times New Roman" w:hAnsi="Times New Roman"/>
          <w:bCs/>
          <w:szCs w:val="24"/>
        </w:rPr>
      </w:pPr>
    </w:p>
    <w:p w:rsidR="005D5505" w:rsidRDefault="005D5505" w:rsidP="001130CE">
      <w:pPr>
        <w:jc w:val="both"/>
        <w:rPr>
          <w:rFonts w:ascii="Times New Roman" w:hAnsi="Times New Roman"/>
          <w:szCs w:val="24"/>
        </w:rPr>
      </w:pPr>
    </w:p>
    <w:p w:rsidR="001130CE" w:rsidRDefault="001130CE" w:rsidP="001130CE">
      <w:pPr>
        <w:jc w:val="both"/>
        <w:rPr>
          <w:rFonts w:ascii="Times New Roman" w:hAnsi="Times New Roman"/>
          <w:szCs w:val="24"/>
        </w:rPr>
      </w:pPr>
      <w:r>
        <w:rPr>
          <w:rFonts w:ascii="Times New Roman" w:hAnsi="Times New Roman"/>
          <w:szCs w:val="24"/>
        </w:rPr>
        <w:tab/>
        <w:t xml:space="preserve">Na práci tohto výboru sa zúčastnil len určený vládny </w:t>
      </w:r>
      <w:r w:rsidR="00C96159">
        <w:rPr>
          <w:rFonts w:ascii="Times New Roman" w:hAnsi="Times New Roman"/>
          <w:szCs w:val="24"/>
        </w:rPr>
        <w:t>zástupca</w:t>
      </w:r>
      <w:r>
        <w:rPr>
          <w:rFonts w:ascii="Times New Roman" w:hAnsi="Times New Roman"/>
          <w:szCs w:val="24"/>
        </w:rPr>
        <w:t>, pretože členský príspevok do MOP platí štát (Ministerstvo práce, sociálnych vecí a rodiny SR</w:t>
      </w:r>
      <w:r w:rsidR="00E31FFD">
        <w:rPr>
          <w:rFonts w:ascii="Times New Roman" w:hAnsi="Times New Roman"/>
          <w:szCs w:val="24"/>
        </w:rPr>
        <w:t xml:space="preserve"> zo svojho rozpočtu</w:t>
      </w:r>
      <w:r>
        <w:rPr>
          <w:rFonts w:ascii="Times New Roman" w:hAnsi="Times New Roman"/>
          <w:szCs w:val="24"/>
        </w:rPr>
        <w:t xml:space="preserve">) a nie sociálni partneri. </w:t>
      </w:r>
    </w:p>
    <w:p w:rsidR="001130CE" w:rsidRDefault="001130CE" w:rsidP="001130CE">
      <w:pPr>
        <w:pStyle w:val="Zkladntext"/>
        <w:ind w:firstLine="540"/>
        <w:rPr>
          <w:szCs w:val="24"/>
        </w:rPr>
      </w:pPr>
    </w:p>
    <w:p w:rsidR="001130CE" w:rsidRDefault="001130CE" w:rsidP="001130CE">
      <w:pPr>
        <w:pStyle w:val="Zkladntext"/>
        <w:ind w:firstLine="540"/>
        <w:rPr>
          <w:b/>
          <w:szCs w:val="24"/>
        </w:rPr>
      </w:pPr>
      <w:r>
        <w:rPr>
          <w:szCs w:val="24"/>
        </w:rPr>
        <w:t xml:space="preserve">Výbor prijal správu o svojej činnosti a závery v tejto oblasti dňa </w:t>
      </w:r>
      <w:r w:rsidR="0014320B">
        <w:rPr>
          <w:szCs w:val="24"/>
        </w:rPr>
        <w:t>5</w:t>
      </w:r>
      <w:r>
        <w:rPr>
          <w:szCs w:val="24"/>
        </w:rPr>
        <w:t>. júna 201</w:t>
      </w:r>
      <w:r w:rsidR="0014320B">
        <w:rPr>
          <w:szCs w:val="24"/>
        </w:rPr>
        <w:t>2</w:t>
      </w:r>
      <w:r>
        <w:rPr>
          <w:szCs w:val="24"/>
        </w:rPr>
        <w:t xml:space="preserve">  a predložil ich na schválenie plenárnemu zasadnutiu konferencie. Konferencia správu a závery schválila 1</w:t>
      </w:r>
      <w:r w:rsidR="0014320B">
        <w:rPr>
          <w:szCs w:val="24"/>
        </w:rPr>
        <w:t>1</w:t>
      </w:r>
      <w:r>
        <w:rPr>
          <w:szCs w:val="24"/>
        </w:rPr>
        <w:t>. júna 201</w:t>
      </w:r>
      <w:r w:rsidR="0014320B">
        <w:rPr>
          <w:szCs w:val="24"/>
        </w:rPr>
        <w:t>2</w:t>
      </w:r>
      <w:r>
        <w:rPr>
          <w:szCs w:val="24"/>
        </w:rPr>
        <w:t>. Podrobnosti sú uvedené – Medzinárodná konferencia práce Priebežný záznam č. 1</w:t>
      </w:r>
      <w:r w:rsidR="0014320B">
        <w:rPr>
          <w:szCs w:val="24"/>
        </w:rPr>
        <w:t>3</w:t>
      </w:r>
      <w:r>
        <w:rPr>
          <w:szCs w:val="24"/>
        </w:rPr>
        <w:t xml:space="preserve">, </w:t>
      </w:r>
      <w:r w:rsidR="0014320B">
        <w:rPr>
          <w:szCs w:val="24"/>
        </w:rPr>
        <w:t>101</w:t>
      </w:r>
      <w:r>
        <w:rPr>
          <w:szCs w:val="24"/>
        </w:rPr>
        <w:t>. zasadnutie, Ženeva</w:t>
      </w:r>
      <w:r w:rsidR="0014320B">
        <w:rPr>
          <w:szCs w:val="24"/>
        </w:rPr>
        <w:t>,</w:t>
      </w:r>
      <w:r>
        <w:rPr>
          <w:szCs w:val="24"/>
        </w:rPr>
        <w:t xml:space="preserve"> 201</w:t>
      </w:r>
      <w:r w:rsidR="0014320B">
        <w:rPr>
          <w:szCs w:val="24"/>
        </w:rPr>
        <w:t>2</w:t>
      </w:r>
      <w:r>
        <w:rPr>
          <w:szCs w:val="24"/>
        </w:rPr>
        <w:t xml:space="preserve"> (</w:t>
      </w:r>
      <w:proofErr w:type="spellStart"/>
      <w:r>
        <w:rPr>
          <w:szCs w:val="24"/>
        </w:rPr>
        <w:t>International</w:t>
      </w:r>
      <w:proofErr w:type="spellEnd"/>
      <w:r>
        <w:rPr>
          <w:szCs w:val="24"/>
        </w:rPr>
        <w:t xml:space="preserve"> </w:t>
      </w:r>
      <w:proofErr w:type="spellStart"/>
      <w:r>
        <w:rPr>
          <w:szCs w:val="24"/>
        </w:rPr>
        <w:t>Labour</w:t>
      </w:r>
      <w:proofErr w:type="spellEnd"/>
      <w:r>
        <w:rPr>
          <w:szCs w:val="24"/>
        </w:rPr>
        <w:t xml:space="preserve"> </w:t>
      </w:r>
      <w:proofErr w:type="spellStart"/>
      <w:r>
        <w:rPr>
          <w:szCs w:val="24"/>
        </w:rPr>
        <w:t>Conference</w:t>
      </w:r>
      <w:proofErr w:type="spellEnd"/>
      <w:r>
        <w:rPr>
          <w:szCs w:val="24"/>
        </w:rPr>
        <w:t xml:space="preserve">, </w:t>
      </w:r>
      <w:proofErr w:type="spellStart"/>
      <w:r>
        <w:rPr>
          <w:szCs w:val="24"/>
        </w:rPr>
        <w:t>Provisional</w:t>
      </w:r>
      <w:proofErr w:type="spellEnd"/>
      <w:r>
        <w:rPr>
          <w:szCs w:val="24"/>
        </w:rPr>
        <w:t xml:space="preserve"> </w:t>
      </w:r>
      <w:proofErr w:type="spellStart"/>
      <w:r>
        <w:rPr>
          <w:szCs w:val="24"/>
        </w:rPr>
        <w:t>Record</w:t>
      </w:r>
      <w:proofErr w:type="spellEnd"/>
      <w:r>
        <w:rPr>
          <w:szCs w:val="24"/>
        </w:rPr>
        <w:t xml:space="preserve"> No. 1</w:t>
      </w:r>
      <w:r w:rsidR="0014320B">
        <w:rPr>
          <w:szCs w:val="24"/>
        </w:rPr>
        <w:t>3</w:t>
      </w:r>
      <w:r>
        <w:rPr>
          <w:szCs w:val="24"/>
        </w:rPr>
        <w:t xml:space="preserve">, </w:t>
      </w:r>
      <w:r w:rsidR="0014320B">
        <w:rPr>
          <w:szCs w:val="24"/>
        </w:rPr>
        <w:t>101st</w:t>
      </w:r>
      <w:r>
        <w:rPr>
          <w:szCs w:val="24"/>
        </w:rPr>
        <w:t xml:space="preserve"> </w:t>
      </w:r>
      <w:proofErr w:type="spellStart"/>
      <w:r>
        <w:rPr>
          <w:szCs w:val="24"/>
        </w:rPr>
        <w:t>Session</w:t>
      </w:r>
      <w:proofErr w:type="spellEnd"/>
      <w:r>
        <w:rPr>
          <w:szCs w:val="24"/>
        </w:rPr>
        <w:t xml:space="preserve">, </w:t>
      </w:r>
      <w:proofErr w:type="spellStart"/>
      <w:r>
        <w:rPr>
          <w:szCs w:val="24"/>
        </w:rPr>
        <w:t>Geneva</w:t>
      </w:r>
      <w:proofErr w:type="spellEnd"/>
      <w:r>
        <w:rPr>
          <w:szCs w:val="24"/>
        </w:rPr>
        <w:t>, 201</w:t>
      </w:r>
      <w:r w:rsidR="0014320B">
        <w:rPr>
          <w:szCs w:val="24"/>
        </w:rPr>
        <w:t>2</w:t>
      </w:r>
      <w:r>
        <w:rPr>
          <w:szCs w:val="24"/>
        </w:rPr>
        <w:t xml:space="preserve"> – (</w:t>
      </w:r>
      <w:hyperlink r:id="rId10" w:history="1">
        <w:r>
          <w:rPr>
            <w:rStyle w:val="Hypertextovprepojenie"/>
            <w:szCs w:val="24"/>
          </w:rPr>
          <w:t>www.ilo.org</w:t>
        </w:r>
      </w:hyperlink>
      <w:r>
        <w:rPr>
          <w:szCs w:val="24"/>
        </w:rPr>
        <w:t xml:space="preserve"> – </w:t>
      </w:r>
      <w:proofErr w:type="spellStart"/>
      <w:r>
        <w:rPr>
          <w:szCs w:val="24"/>
        </w:rPr>
        <w:t>International</w:t>
      </w:r>
      <w:proofErr w:type="spellEnd"/>
      <w:r>
        <w:rPr>
          <w:szCs w:val="24"/>
        </w:rPr>
        <w:t xml:space="preserve"> </w:t>
      </w:r>
      <w:proofErr w:type="spellStart"/>
      <w:r>
        <w:rPr>
          <w:szCs w:val="24"/>
        </w:rPr>
        <w:t>Labour</w:t>
      </w:r>
      <w:proofErr w:type="spellEnd"/>
      <w:r>
        <w:rPr>
          <w:szCs w:val="24"/>
        </w:rPr>
        <w:t xml:space="preserve"> </w:t>
      </w:r>
      <w:proofErr w:type="spellStart"/>
      <w:r>
        <w:rPr>
          <w:szCs w:val="24"/>
        </w:rPr>
        <w:t>Conference</w:t>
      </w:r>
      <w:proofErr w:type="spellEnd"/>
      <w:r>
        <w:rPr>
          <w:szCs w:val="24"/>
        </w:rPr>
        <w:t xml:space="preserve"> – </w:t>
      </w:r>
      <w:r w:rsidR="0014320B">
        <w:rPr>
          <w:szCs w:val="24"/>
        </w:rPr>
        <w:t>101st</w:t>
      </w:r>
      <w:r>
        <w:rPr>
          <w:szCs w:val="24"/>
        </w:rPr>
        <w:t xml:space="preserve"> </w:t>
      </w:r>
      <w:proofErr w:type="spellStart"/>
      <w:r>
        <w:rPr>
          <w:szCs w:val="24"/>
        </w:rPr>
        <w:t>Session</w:t>
      </w:r>
      <w:proofErr w:type="spellEnd"/>
      <w:r>
        <w:rPr>
          <w:szCs w:val="24"/>
        </w:rPr>
        <w:t xml:space="preserve"> – </w:t>
      </w:r>
      <w:proofErr w:type="spellStart"/>
      <w:r>
        <w:rPr>
          <w:szCs w:val="24"/>
        </w:rPr>
        <w:t>Provisional</w:t>
      </w:r>
      <w:proofErr w:type="spellEnd"/>
      <w:r>
        <w:rPr>
          <w:szCs w:val="24"/>
        </w:rPr>
        <w:t xml:space="preserve"> </w:t>
      </w:r>
      <w:proofErr w:type="spellStart"/>
      <w:r>
        <w:rPr>
          <w:szCs w:val="24"/>
        </w:rPr>
        <w:t>records</w:t>
      </w:r>
      <w:proofErr w:type="spellEnd"/>
      <w:r>
        <w:rPr>
          <w:szCs w:val="24"/>
        </w:rPr>
        <w:t>).</w:t>
      </w:r>
    </w:p>
    <w:p w:rsidR="001130CE" w:rsidRDefault="001130CE" w:rsidP="001130CE">
      <w:pPr>
        <w:pStyle w:val="Zkladntext"/>
        <w:ind w:firstLine="540"/>
        <w:rPr>
          <w:b/>
          <w:szCs w:val="24"/>
        </w:rPr>
      </w:pPr>
    </w:p>
    <w:p w:rsidR="001130CE" w:rsidRDefault="001130CE" w:rsidP="001130CE">
      <w:pPr>
        <w:pStyle w:val="Zkladntext"/>
        <w:ind w:firstLine="540"/>
        <w:rPr>
          <w:b/>
          <w:szCs w:val="24"/>
        </w:rPr>
      </w:pPr>
    </w:p>
    <w:p w:rsidR="001130CE" w:rsidRDefault="001130CE" w:rsidP="001130CE">
      <w:pPr>
        <w:pStyle w:val="Zkladntext"/>
        <w:ind w:firstLine="540"/>
        <w:rPr>
          <w:b/>
          <w:szCs w:val="24"/>
        </w:rPr>
      </w:pPr>
    </w:p>
    <w:p w:rsidR="001130CE" w:rsidRDefault="001130CE" w:rsidP="001130CE">
      <w:pPr>
        <w:pStyle w:val="Zkladntext"/>
        <w:ind w:firstLine="540"/>
        <w:rPr>
          <w:b/>
          <w:szCs w:val="24"/>
        </w:rPr>
      </w:pPr>
      <w:r>
        <w:rPr>
          <w:b/>
          <w:szCs w:val="24"/>
        </w:rPr>
        <w:t>K III. bodu programu konferencie - Informácie a správy o aplikácii dohovorov a odporúčaní MOP – výbor pre aplikáciu noriem</w:t>
      </w:r>
    </w:p>
    <w:p w:rsidR="001130CE" w:rsidRDefault="001130CE" w:rsidP="001130CE">
      <w:pPr>
        <w:jc w:val="both"/>
        <w:rPr>
          <w:rFonts w:ascii="Times New Roman" w:hAnsi="Times New Roman"/>
          <w:b/>
          <w:szCs w:val="24"/>
          <w:u w:val="single"/>
        </w:rPr>
      </w:pPr>
    </w:p>
    <w:p w:rsidR="001130CE" w:rsidRDefault="001130CE" w:rsidP="001130CE">
      <w:pPr>
        <w:jc w:val="both"/>
        <w:rPr>
          <w:rFonts w:ascii="Times New Roman" w:hAnsi="Times New Roman"/>
          <w:b/>
          <w:szCs w:val="24"/>
          <w:u w:val="single"/>
        </w:rPr>
      </w:pPr>
    </w:p>
    <w:p w:rsidR="001130CE" w:rsidRDefault="001130CE" w:rsidP="001130CE">
      <w:pPr>
        <w:pStyle w:val="Zkladntext"/>
        <w:ind w:firstLine="540"/>
        <w:rPr>
          <w:szCs w:val="24"/>
        </w:rPr>
      </w:pPr>
      <w:r>
        <w:rPr>
          <w:szCs w:val="24"/>
        </w:rPr>
        <w:t xml:space="preserve">Na prerokúvanie tejto problematiky konferencia zriadila v súlade so svojím rokovacím poriadkom výbor pre aplikáciu dohovorov a odporúčaní MOP (medzinárodných pracovných noriem) - ďalej </w:t>
      </w:r>
      <w:r w:rsidR="00097640">
        <w:rPr>
          <w:szCs w:val="24"/>
        </w:rPr>
        <w:t>aj</w:t>
      </w:r>
      <w:r>
        <w:rPr>
          <w:szCs w:val="24"/>
        </w:rPr>
        <w:t xml:space="preserve"> „výbor“, a určení zástupcovia delegácie SR sa zúčastnili na jeho práci.</w:t>
      </w:r>
    </w:p>
    <w:p w:rsidR="001130CE" w:rsidRDefault="001130CE" w:rsidP="001130CE">
      <w:pPr>
        <w:jc w:val="both"/>
        <w:rPr>
          <w:rFonts w:ascii="Times New Roman" w:hAnsi="Times New Roman"/>
          <w:bCs/>
          <w:szCs w:val="24"/>
        </w:rPr>
      </w:pPr>
      <w:r>
        <w:rPr>
          <w:rFonts w:ascii="Times New Roman" w:hAnsi="Times New Roman"/>
          <w:bCs/>
          <w:szCs w:val="24"/>
        </w:rPr>
        <w:tab/>
      </w:r>
    </w:p>
    <w:p w:rsidR="001130CE" w:rsidRDefault="001130CE" w:rsidP="001130CE">
      <w:pPr>
        <w:ind w:firstLine="540"/>
        <w:jc w:val="both"/>
        <w:rPr>
          <w:rFonts w:ascii="Times New Roman" w:hAnsi="Times New Roman"/>
          <w:bCs/>
          <w:szCs w:val="24"/>
        </w:rPr>
      </w:pPr>
      <w:r>
        <w:rPr>
          <w:rFonts w:ascii="Times New Roman" w:hAnsi="Times New Roman"/>
          <w:bCs/>
          <w:szCs w:val="24"/>
        </w:rPr>
        <w:t xml:space="preserve">Výbor zvolil svojich predstaviteľov – za predsedu výboru bol zvolený pán </w:t>
      </w:r>
      <w:proofErr w:type="spellStart"/>
      <w:r>
        <w:rPr>
          <w:rFonts w:ascii="Times New Roman" w:hAnsi="Times New Roman"/>
          <w:bCs/>
          <w:szCs w:val="24"/>
        </w:rPr>
        <w:t>Sérgio</w:t>
      </w:r>
      <w:proofErr w:type="spellEnd"/>
      <w:r>
        <w:rPr>
          <w:rFonts w:ascii="Times New Roman" w:hAnsi="Times New Roman"/>
          <w:bCs/>
          <w:szCs w:val="24"/>
        </w:rPr>
        <w:t xml:space="preserve"> </w:t>
      </w:r>
      <w:proofErr w:type="spellStart"/>
      <w:r>
        <w:rPr>
          <w:rFonts w:ascii="Times New Roman" w:hAnsi="Times New Roman"/>
          <w:bCs/>
          <w:szCs w:val="24"/>
        </w:rPr>
        <w:t>Paixão</w:t>
      </w:r>
      <w:proofErr w:type="spellEnd"/>
      <w:r>
        <w:rPr>
          <w:rFonts w:ascii="Times New Roman" w:hAnsi="Times New Roman"/>
          <w:bCs/>
          <w:szCs w:val="24"/>
        </w:rPr>
        <w:t xml:space="preserve"> </w:t>
      </w:r>
      <w:proofErr w:type="spellStart"/>
      <w:r>
        <w:rPr>
          <w:rFonts w:ascii="Times New Roman" w:hAnsi="Times New Roman"/>
          <w:bCs/>
          <w:szCs w:val="24"/>
        </w:rPr>
        <w:t>Pardo</w:t>
      </w:r>
      <w:proofErr w:type="spellEnd"/>
      <w:r>
        <w:rPr>
          <w:rFonts w:ascii="Times New Roman" w:hAnsi="Times New Roman"/>
          <w:bCs/>
          <w:szCs w:val="24"/>
        </w:rPr>
        <w:t xml:space="preserve">, vládny zástupca z Brazílie. Za podpredsedu výboru za zamestnávateľov bol </w:t>
      </w:r>
      <w:r>
        <w:rPr>
          <w:rFonts w:ascii="Times New Roman" w:hAnsi="Times New Roman"/>
          <w:bCs/>
          <w:szCs w:val="24"/>
        </w:rPr>
        <w:lastRenderedPageBreak/>
        <w:t xml:space="preserve">zvolený pán </w:t>
      </w:r>
      <w:proofErr w:type="spellStart"/>
      <w:r w:rsidR="00946959">
        <w:rPr>
          <w:rFonts w:ascii="Times New Roman" w:hAnsi="Times New Roman"/>
          <w:bCs/>
          <w:szCs w:val="24"/>
        </w:rPr>
        <w:t>Christopher</w:t>
      </w:r>
      <w:proofErr w:type="spellEnd"/>
      <w:r w:rsidR="00946959">
        <w:rPr>
          <w:rFonts w:ascii="Times New Roman" w:hAnsi="Times New Roman"/>
          <w:bCs/>
          <w:szCs w:val="24"/>
        </w:rPr>
        <w:t xml:space="preserve"> </w:t>
      </w:r>
      <w:proofErr w:type="spellStart"/>
      <w:r w:rsidR="00946959">
        <w:rPr>
          <w:rFonts w:ascii="Times New Roman" w:hAnsi="Times New Roman"/>
          <w:bCs/>
          <w:szCs w:val="24"/>
        </w:rPr>
        <w:t>Syder</w:t>
      </w:r>
      <w:proofErr w:type="spellEnd"/>
      <w:r w:rsidR="00946959">
        <w:rPr>
          <w:rFonts w:ascii="Times New Roman" w:hAnsi="Times New Roman"/>
          <w:bCs/>
          <w:szCs w:val="24"/>
        </w:rPr>
        <w:t xml:space="preserve"> z Veľkej Británie</w:t>
      </w:r>
      <w:r>
        <w:rPr>
          <w:rFonts w:ascii="Times New Roman" w:hAnsi="Times New Roman"/>
          <w:bCs/>
          <w:szCs w:val="24"/>
        </w:rPr>
        <w:t xml:space="preserve">, za podpredsedu výboru za pracovníkov bol zvolený pán </w:t>
      </w:r>
      <w:proofErr w:type="spellStart"/>
      <w:r w:rsidR="00946959">
        <w:rPr>
          <w:rFonts w:ascii="Times New Roman" w:hAnsi="Times New Roman"/>
          <w:bCs/>
          <w:szCs w:val="24"/>
        </w:rPr>
        <w:t>Marc</w:t>
      </w:r>
      <w:proofErr w:type="spellEnd"/>
      <w:r>
        <w:rPr>
          <w:rFonts w:ascii="Times New Roman" w:hAnsi="Times New Roman"/>
          <w:bCs/>
          <w:szCs w:val="24"/>
        </w:rPr>
        <w:t xml:space="preserve"> </w:t>
      </w:r>
      <w:proofErr w:type="spellStart"/>
      <w:r w:rsidR="00946959">
        <w:rPr>
          <w:rFonts w:ascii="Times New Roman" w:hAnsi="Times New Roman"/>
          <w:bCs/>
          <w:szCs w:val="24"/>
        </w:rPr>
        <w:t>Leemans</w:t>
      </w:r>
      <w:proofErr w:type="spellEnd"/>
      <w:r>
        <w:rPr>
          <w:rFonts w:ascii="Times New Roman" w:hAnsi="Times New Roman"/>
          <w:bCs/>
          <w:szCs w:val="24"/>
        </w:rPr>
        <w:t xml:space="preserve"> z Belgicka a za zapisovateľa pán </w:t>
      </w:r>
      <w:proofErr w:type="spellStart"/>
      <w:r w:rsidR="00946959">
        <w:rPr>
          <w:rFonts w:ascii="Times New Roman" w:hAnsi="Times New Roman"/>
          <w:bCs/>
          <w:szCs w:val="24"/>
        </w:rPr>
        <w:t>David</w:t>
      </w:r>
      <w:proofErr w:type="spellEnd"/>
      <w:r w:rsidR="00DD2EB1">
        <w:rPr>
          <w:rFonts w:ascii="Times New Roman" w:hAnsi="Times New Roman"/>
          <w:bCs/>
          <w:szCs w:val="24"/>
        </w:rPr>
        <w:t xml:space="preserve"> </w:t>
      </w:r>
      <w:proofErr w:type="spellStart"/>
      <w:r w:rsidR="00DD2EB1">
        <w:rPr>
          <w:rFonts w:ascii="Times New Roman" w:hAnsi="Times New Roman"/>
          <w:bCs/>
          <w:szCs w:val="24"/>
        </w:rPr>
        <w:t>Katjaimo</w:t>
      </w:r>
      <w:proofErr w:type="spellEnd"/>
      <w:r>
        <w:rPr>
          <w:rFonts w:ascii="Times New Roman" w:hAnsi="Times New Roman"/>
          <w:bCs/>
          <w:szCs w:val="24"/>
        </w:rPr>
        <w:t xml:space="preserve"> z Namíbie.</w:t>
      </w:r>
    </w:p>
    <w:p w:rsidR="001130CE" w:rsidRDefault="001130CE" w:rsidP="001130CE">
      <w:pPr>
        <w:pStyle w:val="Zkladntext"/>
        <w:spacing w:before="120"/>
        <w:ind w:firstLine="720"/>
        <w:rPr>
          <w:szCs w:val="24"/>
        </w:rPr>
      </w:pPr>
    </w:p>
    <w:p w:rsidR="001130CE" w:rsidRDefault="001130CE" w:rsidP="001130CE">
      <w:pPr>
        <w:pStyle w:val="Zkladntext"/>
        <w:spacing w:before="120"/>
        <w:ind w:firstLine="720"/>
        <w:rPr>
          <w:szCs w:val="24"/>
        </w:rPr>
      </w:pPr>
      <w:r>
        <w:rPr>
          <w:szCs w:val="24"/>
        </w:rPr>
        <w:t>V súlade s článkom 19, 22  a 35 Ústavy MOP sa od vlád členov (členských štátov MOP) požaduje, aby oznamovali generálnemu riaditeľovi MÚP informácie a správy o opatreniach vo vzťahu k dohovorom a odporúčaniam MOP, ktoré sa prijali na príslušnej konferencii pred príslušnými vnútroštátnymi orgánmi, ako aj informácie a správy o aplikácii dohovorov MOP, ktoré ratifikovali. Ak ide o dohovory MOP, ktoré člen (členský štát) MOP neratifikoval, je potrebné oznamovať generálnemu riaditeľovi MÚP na základe požiadaviek správnej rady MÚP stav vnútroštátneho práva a praxe vo vzťahu k príslušnému vyžadovanému dohovoru (dohovorom) MOP a obdobne sa to vzťahuje aj na odporúčania MOP.</w:t>
      </w:r>
    </w:p>
    <w:p w:rsidR="00A66BD8" w:rsidRDefault="00A66BD8" w:rsidP="001130CE">
      <w:pPr>
        <w:pStyle w:val="Zkladntext"/>
        <w:spacing w:before="120"/>
        <w:ind w:firstLine="540"/>
        <w:rPr>
          <w:szCs w:val="24"/>
        </w:rPr>
      </w:pPr>
    </w:p>
    <w:p w:rsidR="001130CE" w:rsidRDefault="001130CE" w:rsidP="001130CE">
      <w:pPr>
        <w:pStyle w:val="Zkladntext"/>
        <w:spacing w:before="120"/>
        <w:ind w:firstLine="540"/>
        <w:rPr>
          <w:szCs w:val="24"/>
        </w:rPr>
      </w:pPr>
      <w:r>
        <w:rPr>
          <w:szCs w:val="24"/>
        </w:rPr>
        <w:t>Vláda Slovenskej republiky prostredníctvom Ministerstva práce, sociálnych vecí a rodiny SR a v spolupráci s príslušnými ministerstvami a konzultáciami so sociálnymi partnermi na základe požiadaviek správnej rady MÚP vypracovala za rok 20</w:t>
      </w:r>
      <w:r w:rsidR="000436E1">
        <w:rPr>
          <w:szCs w:val="24"/>
        </w:rPr>
        <w:t>11</w:t>
      </w:r>
      <w:r>
        <w:rPr>
          <w:szCs w:val="24"/>
        </w:rPr>
        <w:t xml:space="preserve"> 1</w:t>
      </w:r>
      <w:r w:rsidR="000436E1">
        <w:rPr>
          <w:szCs w:val="24"/>
        </w:rPr>
        <w:t>3</w:t>
      </w:r>
      <w:r>
        <w:rPr>
          <w:szCs w:val="24"/>
        </w:rPr>
        <w:t xml:space="preserve"> správ o aplikácii dohovorov MOP, ktorými je Slovenská republika viazaná, išlo o správy k týmto dohovorom MOP:</w:t>
      </w:r>
    </w:p>
    <w:p w:rsidR="001130CE" w:rsidRDefault="001130CE" w:rsidP="001130CE">
      <w:pPr>
        <w:pStyle w:val="Zkladntext"/>
        <w:spacing w:before="120"/>
        <w:rPr>
          <w:szCs w:val="24"/>
        </w:rPr>
      </w:pPr>
      <w:r>
        <w:rPr>
          <w:szCs w:val="24"/>
        </w:rPr>
        <w:t>1. Dohovor Medzinárodnej organizácie práce o</w:t>
      </w:r>
      <w:r w:rsidR="00C808DB">
        <w:rPr>
          <w:szCs w:val="24"/>
        </w:rPr>
        <w:t> odškodňovaní pracovníkov v poľnohospodárstve</w:t>
      </w:r>
      <w:r>
        <w:rPr>
          <w:szCs w:val="24"/>
        </w:rPr>
        <w:t xml:space="preserve">  č. 1</w:t>
      </w:r>
      <w:r w:rsidR="00C808DB">
        <w:rPr>
          <w:szCs w:val="24"/>
        </w:rPr>
        <w:t>2</w:t>
      </w:r>
      <w:r>
        <w:rPr>
          <w:szCs w:val="24"/>
        </w:rPr>
        <w:t xml:space="preserve"> z roku 1921 - </w:t>
      </w:r>
      <w:r>
        <w:rPr>
          <w:bCs/>
          <w:szCs w:val="24"/>
        </w:rPr>
        <w:t>oznámenie č. 43</w:t>
      </w:r>
      <w:r w:rsidR="00C808DB">
        <w:rPr>
          <w:bCs/>
          <w:szCs w:val="24"/>
        </w:rPr>
        <w:t>7</w:t>
      </w:r>
      <w:r>
        <w:rPr>
          <w:bCs/>
          <w:szCs w:val="24"/>
        </w:rPr>
        <w:t xml:space="preserve">/1990 Zb. a </w:t>
      </w:r>
      <w:r w:rsidR="00C808DB">
        <w:rPr>
          <w:bCs/>
          <w:szCs w:val="24"/>
        </w:rPr>
        <w:t>5</w:t>
      </w:r>
      <w:r>
        <w:rPr>
          <w:bCs/>
          <w:szCs w:val="24"/>
        </w:rPr>
        <w:t>. bod oznámenia č. 110</w:t>
      </w:r>
      <w:r>
        <w:rPr>
          <w:szCs w:val="24"/>
        </w:rPr>
        <w:t>/1997 Z. z.</w:t>
      </w:r>
    </w:p>
    <w:p w:rsidR="001130CE" w:rsidRDefault="001130CE" w:rsidP="001130CE">
      <w:pPr>
        <w:pStyle w:val="Zkladntext"/>
        <w:spacing w:before="120"/>
        <w:rPr>
          <w:szCs w:val="24"/>
        </w:rPr>
      </w:pPr>
      <w:r>
        <w:rPr>
          <w:szCs w:val="24"/>
        </w:rPr>
        <w:t>2. Dohovor Medzinárodnej organizácie práce o</w:t>
      </w:r>
      <w:r w:rsidR="001519E3">
        <w:rPr>
          <w:szCs w:val="24"/>
        </w:rPr>
        <w:t> </w:t>
      </w:r>
      <w:r w:rsidR="00C808DB">
        <w:rPr>
          <w:szCs w:val="24"/>
        </w:rPr>
        <w:t>odš</w:t>
      </w:r>
      <w:r w:rsidR="001519E3">
        <w:rPr>
          <w:szCs w:val="24"/>
        </w:rPr>
        <w:t>kodňovaní pracovníkov pri úrazoch</w:t>
      </w:r>
      <w:r>
        <w:rPr>
          <w:szCs w:val="24"/>
        </w:rPr>
        <w:t xml:space="preserve"> č. </w:t>
      </w:r>
      <w:r w:rsidR="001519E3">
        <w:rPr>
          <w:szCs w:val="24"/>
        </w:rPr>
        <w:t>17</w:t>
      </w:r>
      <w:r>
        <w:rPr>
          <w:szCs w:val="24"/>
        </w:rPr>
        <w:t xml:space="preserve"> z roku 19</w:t>
      </w:r>
      <w:r w:rsidR="001519E3">
        <w:rPr>
          <w:szCs w:val="24"/>
        </w:rPr>
        <w:t>25</w:t>
      </w:r>
      <w:r>
        <w:rPr>
          <w:szCs w:val="24"/>
        </w:rPr>
        <w:t xml:space="preserve"> - oznámenie č. </w:t>
      </w:r>
      <w:r w:rsidR="001519E3">
        <w:rPr>
          <w:szCs w:val="24"/>
        </w:rPr>
        <w:t>437</w:t>
      </w:r>
      <w:r>
        <w:rPr>
          <w:szCs w:val="24"/>
        </w:rPr>
        <w:t>/1990 Zb. a </w:t>
      </w:r>
      <w:r w:rsidR="001519E3">
        <w:rPr>
          <w:szCs w:val="24"/>
        </w:rPr>
        <w:t>8</w:t>
      </w:r>
      <w:r>
        <w:rPr>
          <w:szCs w:val="24"/>
        </w:rPr>
        <w:t>. bod oznámenia č. 110/1997 Z. z.</w:t>
      </w:r>
    </w:p>
    <w:p w:rsidR="001130CE" w:rsidRDefault="001130CE" w:rsidP="001130CE">
      <w:pPr>
        <w:pStyle w:val="Zkladntext"/>
        <w:spacing w:before="120"/>
        <w:rPr>
          <w:szCs w:val="24"/>
        </w:rPr>
      </w:pPr>
      <w:r>
        <w:rPr>
          <w:bCs/>
          <w:szCs w:val="24"/>
        </w:rPr>
        <w:t xml:space="preserve">3. </w:t>
      </w:r>
      <w:r>
        <w:rPr>
          <w:szCs w:val="24"/>
        </w:rPr>
        <w:t>Dohovor Medzinárodnej organizácie práce o</w:t>
      </w:r>
      <w:r w:rsidR="001519E3">
        <w:rPr>
          <w:szCs w:val="24"/>
        </w:rPr>
        <w:t> rovnakom zaobchádzaní s domácimi a zahraničnými pracovníkmi</w:t>
      </w:r>
      <w:r w:rsidR="00572869">
        <w:rPr>
          <w:szCs w:val="24"/>
        </w:rPr>
        <w:t xml:space="preserve"> ohľadom odškodňovania</w:t>
      </w:r>
      <w:r>
        <w:rPr>
          <w:szCs w:val="24"/>
        </w:rPr>
        <w:t xml:space="preserve"> </w:t>
      </w:r>
      <w:r w:rsidR="00572869">
        <w:rPr>
          <w:szCs w:val="24"/>
        </w:rPr>
        <w:t xml:space="preserve">pracovníkov pri úrazoch </w:t>
      </w:r>
      <w:r>
        <w:rPr>
          <w:szCs w:val="24"/>
        </w:rPr>
        <w:t xml:space="preserve">č. </w:t>
      </w:r>
      <w:r w:rsidR="00572869">
        <w:rPr>
          <w:szCs w:val="24"/>
        </w:rPr>
        <w:t xml:space="preserve">19 </w:t>
      </w:r>
      <w:r>
        <w:rPr>
          <w:szCs w:val="24"/>
        </w:rPr>
        <w:t>z roku 19</w:t>
      </w:r>
      <w:r w:rsidR="00313ECE">
        <w:rPr>
          <w:szCs w:val="24"/>
        </w:rPr>
        <w:t>25</w:t>
      </w:r>
      <w:r>
        <w:rPr>
          <w:szCs w:val="24"/>
        </w:rPr>
        <w:t xml:space="preserve"> - oznámenie č. </w:t>
      </w:r>
      <w:r w:rsidR="00313ECE">
        <w:rPr>
          <w:szCs w:val="24"/>
        </w:rPr>
        <w:t>34</w:t>
      </w:r>
      <w:r>
        <w:rPr>
          <w:szCs w:val="24"/>
        </w:rPr>
        <w:t>/19</w:t>
      </w:r>
      <w:r w:rsidR="00313ECE">
        <w:rPr>
          <w:szCs w:val="24"/>
        </w:rPr>
        <w:t>28</w:t>
      </w:r>
      <w:r>
        <w:rPr>
          <w:szCs w:val="24"/>
        </w:rPr>
        <w:t xml:space="preserve"> </w:t>
      </w:r>
      <w:proofErr w:type="spellStart"/>
      <w:r w:rsidR="00313ECE">
        <w:rPr>
          <w:szCs w:val="24"/>
        </w:rPr>
        <w:t>S</w:t>
      </w:r>
      <w:r>
        <w:rPr>
          <w:szCs w:val="24"/>
        </w:rPr>
        <w:t>b</w:t>
      </w:r>
      <w:proofErr w:type="spellEnd"/>
      <w:r>
        <w:rPr>
          <w:szCs w:val="24"/>
        </w:rPr>
        <w:t>.</w:t>
      </w:r>
      <w:r w:rsidR="00313ECE">
        <w:rPr>
          <w:szCs w:val="24"/>
        </w:rPr>
        <w:t xml:space="preserve"> z. a n.</w:t>
      </w:r>
      <w:r>
        <w:rPr>
          <w:szCs w:val="24"/>
        </w:rPr>
        <w:t xml:space="preserve"> a </w:t>
      </w:r>
      <w:r w:rsidR="00313ECE">
        <w:rPr>
          <w:szCs w:val="24"/>
        </w:rPr>
        <w:t>10</w:t>
      </w:r>
      <w:r>
        <w:rPr>
          <w:szCs w:val="24"/>
        </w:rPr>
        <w:t>. bod oznámenia č. 110/1997 Z. z.</w:t>
      </w:r>
      <w:r>
        <w:rPr>
          <w:bCs/>
          <w:szCs w:val="24"/>
        </w:rPr>
        <w:t xml:space="preserve"> </w:t>
      </w:r>
    </w:p>
    <w:p w:rsidR="001130CE" w:rsidRDefault="001130CE" w:rsidP="001130CE">
      <w:pPr>
        <w:pStyle w:val="Zkladntext"/>
        <w:spacing w:before="120"/>
        <w:rPr>
          <w:szCs w:val="24"/>
        </w:rPr>
      </w:pPr>
      <w:r>
        <w:rPr>
          <w:szCs w:val="24"/>
        </w:rPr>
        <w:t>4. Dohovor Medzinárodnej organizácie práce o</w:t>
      </w:r>
      <w:r w:rsidR="00313ECE">
        <w:rPr>
          <w:szCs w:val="24"/>
        </w:rPr>
        <w:t> inšpekcii práce v priemysle a v obchode</w:t>
      </w:r>
      <w:r>
        <w:rPr>
          <w:szCs w:val="24"/>
        </w:rPr>
        <w:t xml:space="preserve"> č. </w:t>
      </w:r>
      <w:r w:rsidR="00ED6BCB">
        <w:rPr>
          <w:szCs w:val="24"/>
        </w:rPr>
        <w:t>81</w:t>
      </w:r>
      <w:r>
        <w:rPr>
          <w:szCs w:val="24"/>
        </w:rPr>
        <w:t xml:space="preserve"> z roku 19</w:t>
      </w:r>
      <w:r w:rsidR="00ED6BCB">
        <w:rPr>
          <w:szCs w:val="24"/>
        </w:rPr>
        <w:t>4</w:t>
      </w:r>
      <w:r>
        <w:rPr>
          <w:szCs w:val="24"/>
        </w:rPr>
        <w:t>7 -</w:t>
      </w:r>
      <w:r w:rsidR="00ED6BCB">
        <w:rPr>
          <w:szCs w:val="24"/>
        </w:rPr>
        <w:t xml:space="preserve"> </w:t>
      </w:r>
      <w:r>
        <w:rPr>
          <w:szCs w:val="24"/>
        </w:rPr>
        <w:t xml:space="preserve">oznámenie č. </w:t>
      </w:r>
      <w:r w:rsidR="00ED6BCB">
        <w:rPr>
          <w:szCs w:val="24"/>
        </w:rPr>
        <w:t>17</w:t>
      </w:r>
      <w:r>
        <w:rPr>
          <w:szCs w:val="24"/>
        </w:rPr>
        <w:t>/</w:t>
      </w:r>
      <w:r w:rsidR="00ED6BCB">
        <w:rPr>
          <w:szCs w:val="24"/>
        </w:rPr>
        <w:t>2010</w:t>
      </w:r>
      <w:r>
        <w:rPr>
          <w:szCs w:val="24"/>
        </w:rPr>
        <w:t xml:space="preserve"> Z. z. </w:t>
      </w:r>
    </w:p>
    <w:p w:rsidR="001130CE" w:rsidRDefault="001130CE" w:rsidP="001130CE">
      <w:pPr>
        <w:pStyle w:val="Zkladntext"/>
        <w:spacing w:before="120"/>
        <w:rPr>
          <w:szCs w:val="24"/>
        </w:rPr>
      </w:pPr>
      <w:r>
        <w:rPr>
          <w:szCs w:val="24"/>
        </w:rPr>
        <w:t>5. Dohovor Medzinárodnej organizácie práce o</w:t>
      </w:r>
      <w:r w:rsidR="00ED6BCB">
        <w:rPr>
          <w:szCs w:val="24"/>
        </w:rPr>
        <w:t> hygiene v obchode a v úradoch</w:t>
      </w:r>
      <w:r>
        <w:rPr>
          <w:szCs w:val="24"/>
        </w:rPr>
        <w:t xml:space="preserve"> č. 1</w:t>
      </w:r>
      <w:r w:rsidR="00ED6BCB">
        <w:rPr>
          <w:szCs w:val="24"/>
        </w:rPr>
        <w:t>20</w:t>
      </w:r>
      <w:r>
        <w:rPr>
          <w:szCs w:val="24"/>
        </w:rPr>
        <w:t xml:space="preserve"> z roku 196</w:t>
      </w:r>
      <w:r w:rsidR="00ED6BCB">
        <w:rPr>
          <w:szCs w:val="24"/>
        </w:rPr>
        <w:t>4</w:t>
      </w:r>
      <w:r>
        <w:rPr>
          <w:szCs w:val="24"/>
        </w:rPr>
        <w:t xml:space="preserve"> - oznámenie č. 4</w:t>
      </w:r>
      <w:r w:rsidR="00ED6BCB">
        <w:rPr>
          <w:szCs w:val="24"/>
        </w:rPr>
        <w:t>03</w:t>
      </w:r>
      <w:r>
        <w:rPr>
          <w:szCs w:val="24"/>
        </w:rPr>
        <w:t>/199</w:t>
      </w:r>
      <w:r w:rsidR="00ED6BCB">
        <w:rPr>
          <w:szCs w:val="24"/>
        </w:rPr>
        <w:t>1</w:t>
      </w:r>
      <w:r>
        <w:rPr>
          <w:szCs w:val="24"/>
        </w:rPr>
        <w:t xml:space="preserve"> Zb. a </w:t>
      </w:r>
      <w:r w:rsidR="00115BDF">
        <w:rPr>
          <w:szCs w:val="24"/>
        </w:rPr>
        <w:t>40</w:t>
      </w:r>
      <w:r>
        <w:rPr>
          <w:szCs w:val="24"/>
        </w:rPr>
        <w:t>. bod oznámenia č. 110/1997 Z. z.</w:t>
      </w:r>
    </w:p>
    <w:p w:rsidR="001130CE" w:rsidRDefault="001130CE" w:rsidP="001130CE">
      <w:pPr>
        <w:pStyle w:val="Zkladntext"/>
        <w:spacing w:before="120"/>
        <w:rPr>
          <w:szCs w:val="24"/>
        </w:rPr>
      </w:pPr>
      <w:r>
        <w:rPr>
          <w:szCs w:val="24"/>
        </w:rPr>
        <w:t>6. Dohovor Medzinárodnej organizácie práce o</w:t>
      </w:r>
      <w:r w:rsidR="00115BDF">
        <w:rPr>
          <w:szCs w:val="24"/>
        </w:rPr>
        <w:t xml:space="preserve"> inšpekcii práce v poľnohospodárstve </w:t>
      </w:r>
      <w:r>
        <w:rPr>
          <w:szCs w:val="24"/>
        </w:rPr>
        <w:t>č. 1</w:t>
      </w:r>
      <w:r w:rsidR="00115BDF">
        <w:rPr>
          <w:szCs w:val="24"/>
        </w:rPr>
        <w:t>29</w:t>
      </w:r>
      <w:r>
        <w:rPr>
          <w:szCs w:val="24"/>
        </w:rPr>
        <w:t xml:space="preserve"> z roku 19</w:t>
      </w:r>
      <w:r w:rsidR="00115BDF">
        <w:rPr>
          <w:szCs w:val="24"/>
        </w:rPr>
        <w:t>69</w:t>
      </w:r>
      <w:r>
        <w:rPr>
          <w:szCs w:val="24"/>
        </w:rPr>
        <w:t xml:space="preserve"> </w:t>
      </w:r>
      <w:r w:rsidR="00115BDF">
        <w:rPr>
          <w:szCs w:val="24"/>
        </w:rPr>
        <w:t>–</w:t>
      </w:r>
      <w:r>
        <w:rPr>
          <w:szCs w:val="24"/>
        </w:rPr>
        <w:t xml:space="preserve"> </w:t>
      </w:r>
      <w:r w:rsidR="00115BDF">
        <w:rPr>
          <w:szCs w:val="24"/>
        </w:rPr>
        <w:t xml:space="preserve">oznámenie č. </w:t>
      </w:r>
      <w:r>
        <w:rPr>
          <w:szCs w:val="24"/>
        </w:rPr>
        <w:t xml:space="preserve">č. </w:t>
      </w:r>
      <w:r w:rsidR="00115BDF">
        <w:rPr>
          <w:szCs w:val="24"/>
        </w:rPr>
        <w:t>15</w:t>
      </w:r>
      <w:r>
        <w:rPr>
          <w:szCs w:val="24"/>
        </w:rPr>
        <w:t>/</w:t>
      </w:r>
      <w:r w:rsidR="00115BDF">
        <w:rPr>
          <w:szCs w:val="24"/>
        </w:rPr>
        <w:t>2010</w:t>
      </w:r>
      <w:r>
        <w:rPr>
          <w:szCs w:val="24"/>
        </w:rPr>
        <w:t xml:space="preserve"> Z</w:t>
      </w:r>
      <w:r w:rsidR="00115BDF">
        <w:rPr>
          <w:szCs w:val="24"/>
        </w:rPr>
        <w:t>. z.</w:t>
      </w:r>
    </w:p>
    <w:p w:rsidR="001130CE" w:rsidRDefault="001130CE" w:rsidP="001130CE">
      <w:pPr>
        <w:pStyle w:val="Zkladntext"/>
        <w:spacing w:before="120"/>
        <w:rPr>
          <w:szCs w:val="24"/>
        </w:rPr>
      </w:pPr>
      <w:r>
        <w:rPr>
          <w:szCs w:val="24"/>
        </w:rPr>
        <w:t xml:space="preserve">7. Dohovor Medzinárodnej organizácie práce </w:t>
      </w:r>
      <w:r w:rsidR="00115BDF">
        <w:rPr>
          <w:szCs w:val="24"/>
        </w:rPr>
        <w:t xml:space="preserve"> o ochrane zástupcov</w:t>
      </w:r>
      <w:r w:rsidR="00E00037">
        <w:rPr>
          <w:szCs w:val="24"/>
        </w:rPr>
        <w:t xml:space="preserve"> pracovníkov v podniku a o uľahčení podmienok na výkon ich činností, ktoré sa im poskytujú č</w:t>
      </w:r>
      <w:r>
        <w:rPr>
          <w:szCs w:val="24"/>
        </w:rPr>
        <w:t>. 13</w:t>
      </w:r>
      <w:r w:rsidR="00E00037">
        <w:rPr>
          <w:szCs w:val="24"/>
        </w:rPr>
        <w:t>5</w:t>
      </w:r>
      <w:r>
        <w:rPr>
          <w:szCs w:val="24"/>
        </w:rPr>
        <w:t xml:space="preserve"> z roku 197</w:t>
      </w:r>
      <w:r w:rsidR="00E00037">
        <w:rPr>
          <w:szCs w:val="24"/>
        </w:rPr>
        <w:t>1</w:t>
      </w:r>
      <w:r>
        <w:rPr>
          <w:szCs w:val="24"/>
        </w:rPr>
        <w:t xml:space="preserve"> - oznámenie č. </w:t>
      </w:r>
      <w:r w:rsidR="00E00037">
        <w:rPr>
          <w:szCs w:val="24"/>
        </w:rPr>
        <w:t>16</w:t>
      </w:r>
      <w:r>
        <w:rPr>
          <w:szCs w:val="24"/>
        </w:rPr>
        <w:t>/</w:t>
      </w:r>
      <w:r w:rsidR="00E00037">
        <w:rPr>
          <w:szCs w:val="24"/>
        </w:rPr>
        <w:t>2010</w:t>
      </w:r>
      <w:r>
        <w:rPr>
          <w:szCs w:val="24"/>
        </w:rPr>
        <w:t xml:space="preserve"> Z. z. </w:t>
      </w:r>
    </w:p>
    <w:p w:rsidR="001130CE" w:rsidRDefault="001130CE" w:rsidP="001130CE">
      <w:pPr>
        <w:pStyle w:val="Zkladntext"/>
        <w:spacing w:before="120"/>
        <w:rPr>
          <w:szCs w:val="24"/>
        </w:rPr>
      </w:pPr>
      <w:r>
        <w:rPr>
          <w:szCs w:val="24"/>
        </w:rPr>
        <w:t>8. Dohovor Medzinárodnej organizácie práce o</w:t>
      </w:r>
      <w:r w:rsidR="00E00037">
        <w:rPr>
          <w:szCs w:val="24"/>
        </w:rPr>
        <w:t xml:space="preserve"> podpore kolektívneho vyjednávania </w:t>
      </w:r>
      <w:r>
        <w:rPr>
          <w:szCs w:val="24"/>
        </w:rPr>
        <w:t>č. 15</w:t>
      </w:r>
      <w:r w:rsidR="00632867">
        <w:rPr>
          <w:szCs w:val="24"/>
        </w:rPr>
        <w:t>4</w:t>
      </w:r>
      <w:r>
        <w:rPr>
          <w:szCs w:val="24"/>
        </w:rPr>
        <w:t xml:space="preserve"> z roku 1981 </w:t>
      </w:r>
      <w:r w:rsidR="00632867">
        <w:rPr>
          <w:szCs w:val="24"/>
        </w:rPr>
        <w:t>–</w:t>
      </w:r>
      <w:r>
        <w:rPr>
          <w:szCs w:val="24"/>
        </w:rPr>
        <w:t xml:space="preserve"> </w:t>
      </w:r>
      <w:r w:rsidR="00632867">
        <w:rPr>
          <w:szCs w:val="24"/>
        </w:rPr>
        <w:t xml:space="preserve">oznámenie </w:t>
      </w:r>
      <w:r>
        <w:rPr>
          <w:szCs w:val="24"/>
        </w:rPr>
        <w:t xml:space="preserve">č. </w:t>
      </w:r>
      <w:r w:rsidR="00632867">
        <w:rPr>
          <w:szCs w:val="24"/>
        </w:rPr>
        <w:t>14</w:t>
      </w:r>
      <w:r>
        <w:rPr>
          <w:szCs w:val="24"/>
        </w:rPr>
        <w:t>/</w:t>
      </w:r>
      <w:r w:rsidR="00632867">
        <w:rPr>
          <w:szCs w:val="24"/>
        </w:rPr>
        <w:t>2010</w:t>
      </w:r>
      <w:r>
        <w:rPr>
          <w:szCs w:val="24"/>
        </w:rPr>
        <w:t xml:space="preserve"> Z</w:t>
      </w:r>
      <w:r w:rsidR="00632867">
        <w:rPr>
          <w:szCs w:val="24"/>
        </w:rPr>
        <w:t>. z</w:t>
      </w:r>
      <w:r>
        <w:rPr>
          <w:szCs w:val="24"/>
        </w:rPr>
        <w:t xml:space="preserve">. </w:t>
      </w:r>
    </w:p>
    <w:p w:rsidR="001130CE" w:rsidRDefault="001130CE" w:rsidP="001130CE">
      <w:pPr>
        <w:pStyle w:val="Zkladntext"/>
        <w:spacing w:before="120"/>
        <w:rPr>
          <w:szCs w:val="24"/>
        </w:rPr>
      </w:pPr>
      <w:r>
        <w:rPr>
          <w:szCs w:val="24"/>
        </w:rPr>
        <w:t>9. Dohovor Medzinárodnej organizácie práce o</w:t>
      </w:r>
      <w:r w:rsidR="00632867">
        <w:rPr>
          <w:szCs w:val="24"/>
        </w:rPr>
        <w:t xml:space="preserve"> zdravotných službách pri práci </w:t>
      </w:r>
      <w:r>
        <w:rPr>
          <w:szCs w:val="24"/>
        </w:rPr>
        <w:t>č. 1</w:t>
      </w:r>
      <w:r w:rsidR="00632867">
        <w:rPr>
          <w:szCs w:val="24"/>
        </w:rPr>
        <w:t>61</w:t>
      </w:r>
      <w:r>
        <w:rPr>
          <w:szCs w:val="24"/>
        </w:rPr>
        <w:t xml:space="preserve"> z roku 19</w:t>
      </w:r>
      <w:r w:rsidR="00632867">
        <w:rPr>
          <w:szCs w:val="24"/>
        </w:rPr>
        <w:t>85</w:t>
      </w:r>
      <w:r>
        <w:rPr>
          <w:szCs w:val="24"/>
        </w:rPr>
        <w:t xml:space="preserve"> - </w:t>
      </w:r>
      <w:r w:rsidR="00632867">
        <w:rPr>
          <w:szCs w:val="24"/>
        </w:rPr>
        <w:t>vyhláška</w:t>
      </w:r>
      <w:r>
        <w:rPr>
          <w:szCs w:val="24"/>
        </w:rPr>
        <w:t xml:space="preserve"> č. </w:t>
      </w:r>
      <w:r w:rsidR="00632867">
        <w:rPr>
          <w:szCs w:val="24"/>
        </w:rPr>
        <w:t>145</w:t>
      </w:r>
      <w:r>
        <w:rPr>
          <w:szCs w:val="24"/>
        </w:rPr>
        <w:t>/</w:t>
      </w:r>
      <w:r w:rsidR="00632867">
        <w:rPr>
          <w:szCs w:val="24"/>
        </w:rPr>
        <w:t>1988</w:t>
      </w:r>
      <w:r>
        <w:rPr>
          <w:szCs w:val="24"/>
        </w:rPr>
        <w:t xml:space="preserve"> Z</w:t>
      </w:r>
      <w:r w:rsidR="004A4F53">
        <w:rPr>
          <w:szCs w:val="24"/>
        </w:rPr>
        <w:t>b</w:t>
      </w:r>
      <w:r>
        <w:rPr>
          <w:szCs w:val="24"/>
        </w:rPr>
        <w:t>.</w:t>
      </w:r>
      <w:r w:rsidR="004A4F53">
        <w:rPr>
          <w:szCs w:val="24"/>
        </w:rPr>
        <w:t xml:space="preserve"> a 54. bod oznámenia č.110/1997 Z. z.</w:t>
      </w:r>
    </w:p>
    <w:p w:rsidR="001130CE" w:rsidRDefault="001130CE" w:rsidP="001130CE">
      <w:pPr>
        <w:pStyle w:val="Zkladntext"/>
        <w:spacing w:before="120"/>
        <w:rPr>
          <w:szCs w:val="24"/>
        </w:rPr>
      </w:pPr>
      <w:r>
        <w:rPr>
          <w:szCs w:val="24"/>
        </w:rPr>
        <w:t>10. Dohovor Medzinárodnej organizácie práce o</w:t>
      </w:r>
      <w:r w:rsidR="004A4F53">
        <w:rPr>
          <w:szCs w:val="24"/>
        </w:rPr>
        <w:t xml:space="preserve"> starostlivosti o námorníkov na mori a v prístave </w:t>
      </w:r>
      <w:r>
        <w:rPr>
          <w:szCs w:val="24"/>
        </w:rPr>
        <w:t xml:space="preserve"> č. 1</w:t>
      </w:r>
      <w:r w:rsidR="004A4F53">
        <w:rPr>
          <w:szCs w:val="24"/>
        </w:rPr>
        <w:t>63</w:t>
      </w:r>
      <w:r>
        <w:rPr>
          <w:szCs w:val="24"/>
        </w:rPr>
        <w:t xml:space="preserve"> z roku </w:t>
      </w:r>
      <w:r w:rsidR="004A4F53">
        <w:rPr>
          <w:szCs w:val="24"/>
        </w:rPr>
        <w:t>1987</w:t>
      </w:r>
      <w:r>
        <w:rPr>
          <w:szCs w:val="24"/>
        </w:rPr>
        <w:t xml:space="preserve"> - oznámenie č. </w:t>
      </w:r>
      <w:r w:rsidR="004A4F53">
        <w:rPr>
          <w:szCs w:val="24"/>
        </w:rPr>
        <w:t>432</w:t>
      </w:r>
      <w:r>
        <w:rPr>
          <w:szCs w:val="24"/>
        </w:rPr>
        <w:t>/</w:t>
      </w:r>
      <w:r w:rsidR="004A4F53">
        <w:rPr>
          <w:szCs w:val="24"/>
        </w:rPr>
        <w:t xml:space="preserve">1991 </w:t>
      </w:r>
      <w:r>
        <w:rPr>
          <w:szCs w:val="24"/>
        </w:rPr>
        <w:t>Z</w:t>
      </w:r>
      <w:r w:rsidR="004A4F53">
        <w:rPr>
          <w:szCs w:val="24"/>
        </w:rPr>
        <w:t>b.</w:t>
      </w:r>
    </w:p>
    <w:p w:rsidR="00B31F04" w:rsidRDefault="00B31F04" w:rsidP="001130CE">
      <w:pPr>
        <w:pStyle w:val="Zkladntext"/>
        <w:spacing w:before="120"/>
        <w:rPr>
          <w:szCs w:val="24"/>
        </w:rPr>
      </w:pPr>
      <w:r>
        <w:rPr>
          <w:bCs/>
          <w:szCs w:val="24"/>
        </w:rPr>
        <w:t xml:space="preserve">11. </w:t>
      </w:r>
      <w:r>
        <w:rPr>
          <w:szCs w:val="24"/>
        </w:rPr>
        <w:t>Dohovor Medzinárodnej organizácie práce o ochrane zdravia a o lekárskej starostlivosti o námorníkov č. 164 z roku 1987 – oznámenie č. 445/1991 Zb. a 56. bod oznámenia č. 110/1997 Z. z.</w:t>
      </w:r>
    </w:p>
    <w:p w:rsidR="00CE28D6" w:rsidRDefault="00B31F04" w:rsidP="001130CE">
      <w:pPr>
        <w:pStyle w:val="Zkladntext"/>
        <w:spacing w:before="120"/>
        <w:rPr>
          <w:szCs w:val="24"/>
        </w:rPr>
      </w:pPr>
      <w:r>
        <w:rPr>
          <w:szCs w:val="24"/>
        </w:rPr>
        <w:lastRenderedPageBreak/>
        <w:t>12. Dohovor Medzinárodnej organizácie práce o bezpečnosti a zdraví v</w:t>
      </w:r>
      <w:r w:rsidR="00CE28D6">
        <w:rPr>
          <w:szCs w:val="24"/>
        </w:rPr>
        <w:t> </w:t>
      </w:r>
      <w:r>
        <w:rPr>
          <w:szCs w:val="24"/>
        </w:rPr>
        <w:t>stavebníctve</w:t>
      </w:r>
      <w:r w:rsidR="00CE28D6">
        <w:rPr>
          <w:szCs w:val="24"/>
        </w:rPr>
        <w:t xml:space="preserve"> č. 167 z roku 1988 – oznámenie č. 433/1991 Zb. a 57. bod oznámenia č. 110/1997 Z. z.</w:t>
      </w:r>
    </w:p>
    <w:p w:rsidR="00B31F04" w:rsidRDefault="00CE28D6" w:rsidP="001130CE">
      <w:pPr>
        <w:pStyle w:val="Zkladntext"/>
        <w:spacing w:before="120"/>
        <w:rPr>
          <w:bCs/>
          <w:szCs w:val="24"/>
        </w:rPr>
      </w:pPr>
      <w:r>
        <w:rPr>
          <w:szCs w:val="24"/>
        </w:rPr>
        <w:t>13. Dohovor Medzinárodnej organizácie práce o bezpečnosti a zdraví v baniach č. 176 z roku 1995 – oznámenie č. 110/1999 Z. z.</w:t>
      </w:r>
      <w:r w:rsidR="00B31F04">
        <w:rPr>
          <w:szCs w:val="24"/>
        </w:rPr>
        <w:t xml:space="preserve">                              </w:t>
      </w:r>
    </w:p>
    <w:p w:rsidR="001130CE" w:rsidRDefault="001130CE" w:rsidP="001130CE">
      <w:pPr>
        <w:ind w:firstLine="540"/>
        <w:jc w:val="both"/>
        <w:rPr>
          <w:rFonts w:ascii="Times New Roman" w:hAnsi="Times New Roman"/>
          <w:b/>
          <w:szCs w:val="24"/>
        </w:rPr>
      </w:pPr>
    </w:p>
    <w:p w:rsidR="001130CE" w:rsidRDefault="001130CE" w:rsidP="001130CE">
      <w:pPr>
        <w:pStyle w:val="Zkladntext"/>
        <w:ind w:firstLine="540"/>
        <w:rPr>
          <w:szCs w:val="24"/>
        </w:rPr>
      </w:pPr>
      <w:r>
        <w:rPr>
          <w:szCs w:val="24"/>
        </w:rPr>
        <w:t>Pokiaľ ide o aplikáciu a dodržiavanie vyššie uvedených dohovorov zo strany Slovenskej republiky výbor expertov pre aplikáciu dohovorov a odporúčaní nemal výhrady k ich aplikácii a dodržiavaniu.</w:t>
      </w:r>
    </w:p>
    <w:p w:rsidR="001130CE" w:rsidRDefault="001130CE" w:rsidP="001130CE">
      <w:pPr>
        <w:pStyle w:val="Zkladntext"/>
        <w:rPr>
          <w:szCs w:val="24"/>
        </w:rPr>
      </w:pPr>
    </w:p>
    <w:p w:rsidR="00A52C86" w:rsidRDefault="00A52C86" w:rsidP="001130CE">
      <w:pPr>
        <w:pStyle w:val="Zkladntext"/>
        <w:ind w:firstLine="540"/>
        <w:rPr>
          <w:szCs w:val="24"/>
        </w:rPr>
      </w:pPr>
      <w:r>
        <w:rPr>
          <w:szCs w:val="24"/>
        </w:rPr>
        <w:t xml:space="preserve">Po prvýkrát v histórii MOP </w:t>
      </w:r>
      <w:r w:rsidR="00097640">
        <w:rPr>
          <w:szCs w:val="24"/>
        </w:rPr>
        <w:t xml:space="preserve">vo </w:t>
      </w:r>
      <w:r>
        <w:rPr>
          <w:szCs w:val="24"/>
        </w:rPr>
        <w:t>výbore</w:t>
      </w:r>
      <w:r w:rsidR="00F9027F">
        <w:rPr>
          <w:szCs w:val="24"/>
        </w:rPr>
        <w:t xml:space="preserve"> </w:t>
      </w:r>
      <w:r w:rsidR="00097640">
        <w:rPr>
          <w:szCs w:val="24"/>
        </w:rPr>
        <w:t xml:space="preserve">pre aplikáciu noriem </w:t>
      </w:r>
      <w:r w:rsidR="00F45986">
        <w:rPr>
          <w:szCs w:val="24"/>
        </w:rPr>
        <w:t xml:space="preserve">sa </w:t>
      </w:r>
      <w:r w:rsidR="00F9027F">
        <w:rPr>
          <w:szCs w:val="24"/>
        </w:rPr>
        <w:t>nedohodli zástupcovia zamestnávateľov a zástupcovia pracovníkov (zamestnancov)</w:t>
      </w:r>
      <w:r w:rsidR="00F45986">
        <w:rPr>
          <w:szCs w:val="24"/>
        </w:rPr>
        <w:t xml:space="preserve"> </w:t>
      </w:r>
      <w:r w:rsidR="00F9027F">
        <w:rPr>
          <w:szCs w:val="24"/>
        </w:rPr>
        <w:t>na programe rokovania výboru,</w:t>
      </w:r>
      <w:r w:rsidR="00097640">
        <w:rPr>
          <w:szCs w:val="24"/>
        </w:rPr>
        <w:t xml:space="preserve"> vrátane</w:t>
      </w:r>
      <w:r w:rsidR="00F9027F">
        <w:rPr>
          <w:szCs w:val="24"/>
        </w:rPr>
        <w:t xml:space="preserve"> </w:t>
      </w:r>
      <w:r w:rsidR="00097640">
        <w:rPr>
          <w:szCs w:val="24"/>
        </w:rPr>
        <w:t>prerokovania jednotlivých navrh</w:t>
      </w:r>
      <w:r w:rsidR="00593299">
        <w:rPr>
          <w:szCs w:val="24"/>
        </w:rPr>
        <w:t>nutých</w:t>
      </w:r>
      <w:r w:rsidR="00097640">
        <w:rPr>
          <w:szCs w:val="24"/>
        </w:rPr>
        <w:t xml:space="preserve"> prípadov, </w:t>
      </w:r>
      <w:r w:rsidR="00F9027F">
        <w:rPr>
          <w:szCs w:val="24"/>
        </w:rPr>
        <w:t>hoci bolo 11 zasadnutí výboru. Dôvodom pre takýto stav bol nesúhlas zástupcov</w:t>
      </w:r>
      <w:r w:rsidR="00F45986">
        <w:rPr>
          <w:szCs w:val="24"/>
        </w:rPr>
        <w:t xml:space="preserve"> zamestnávateľov s výkladom práva na štrajk zo strany výboru expertov pre aplikáciu noriem. Zástupcovia zamestnávateľov argumentovali, najmä</w:t>
      </w:r>
      <w:r w:rsidR="00E960A7">
        <w:rPr>
          <w:szCs w:val="24"/>
        </w:rPr>
        <w:t xml:space="preserve"> tým, že je neprijateľné odvodzovať z Dohovoru MOP o slobode združovania o ochrane práva organizovať sa č. 87 z roku 1948 právo na štrajk, v uvedenom dohovore nie je právo na štrajk</w:t>
      </w:r>
      <w:r w:rsidR="00F42C25">
        <w:rPr>
          <w:szCs w:val="24"/>
        </w:rPr>
        <w:t xml:space="preserve"> výslovne uvedené. Ďalej zástupcovia zamestnávateľov spochybnili </w:t>
      </w:r>
      <w:r w:rsidR="00965627">
        <w:rPr>
          <w:szCs w:val="24"/>
        </w:rPr>
        <w:t>„</w:t>
      </w:r>
      <w:r w:rsidR="00F42C25">
        <w:rPr>
          <w:szCs w:val="24"/>
        </w:rPr>
        <w:t>mandát</w:t>
      </w:r>
      <w:r w:rsidR="00965627">
        <w:rPr>
          <w:szCs w:val="24"/>
        </w:rPr>
        <w:t>“</w:t>
      </w:r>
      <w:r w:rsidR="00F42C25">
        <w:rPr>
          <w:szCs w:val="24"/>
        </w:rPr>
        <w:t xml:space="preserve"> výboru expertov uskutočňovať výklad</w:t>
      </w:r>
      <w:r w:rsidR="00965627">
        <w:rPr>
          <w:szCs w:val="24"/>
        </w:rPr>
        <w:t xml:space="preserve"> doho</w:t>
      </w:r>
      <w:r w:rsidR="00097640">
        <w:rPr>
          <w:szCs w:val="24"/>
        </w:rPr>
        <w:t>vorov a odporúčaní MOP</w:t>
      </w:r>
      <w:r w:rsidR="00593299">
        <w:rPr>
          <w:szCs w:val="24"/>
        </w:rPr>
        <w:t xml:space="preserve"> a takýto mandát má len generálna konferencia MOP.</w:t>
      </w:r>
      <w:r w:rsidR="003F76F2">
        <w:rPr>
          <w:szCs w:val="24"/>
        </w:rPr>
        <w:t xml:space="preserve"> Zástupcovia zamestnávateľov vyjadrovali nespokojnosť s obsahom </w:t>
      </w:r>
      <w:r w:rsidR="005D7BBA">
        <w:rPr>
          <w:szCs w:val="24"/>
        </w:rPr>
        <w:t>„</w:t>
      </w:r>
      <w:r w:rsidR="003F76F2">
        <w:rPr>
          <w:szCs w:val="24"/>
        </w:rPr>
        <w:t>Všeobecného prieskumu o</w:t>
      </w:r>
      <w:r w:rsidR="005D7BBA">
        <w:rPr>
          <w:szCs w:val="24"/>
        </w:rPr>
        <w:t> </w:t>
      </w:r>
      <w:r w:rsidR="003F76F2">
        <w:rPr>
          <w:szCs w:val="24"/>
        </w:rPr>
        <w:t>základných</w:t>
      </w:r>
      <w:r w:rsidR="005D7BBA">
        <w:rPr>
          <w:szCs w:val="24"/>
        </w:rPr>
        <w:t xml:space="preserve"> dohovoroch týkajúcich sa práv pri práci z hľadiska Deklarácie MOP o sociálnej spravodlivosti pre spravodlivú globalizáciu z roku 2008“</w:t>
      </w:r>
      <w:r w:rsidR="0011120F">
        <w:rPr>
          <w:szCs w:val="24"/>
        </w:rPr>
        <w:t xml:space="preserve"> pod názvom – „Dávajúc globalizácii ľudskú tvár“ </w:t>
      </w:r>
      <w:r w:rsidR="004C4092">
        <w:rPr>
          <w:szCs w:val="24"/>
        </w:rPr>
        <w:t xml:space="preserve">(400 strán) </w:t>
      </w:r>
      <w:r w:rsidR="0011120F">
        <w:rPr>
          <w:szCs w:val="24"/>
        </w:rPr>
        <w:t xml:space="preserve">– Medzinárodná konferencia práce, 101. </w:t>
      </w:r>
      <w:r w:rsidR="004C4092">
        <w:rPr>
          <w:szCs w:val="24"/>
        </w:rPr>
        <w:t>z</w:t>
      </w:r>
      <w:r w:rsidR="0011120F">
        <w:rPr>
          <w:szCs w:val="24"/>
        </w:rPr>
        <w:t>asadnutie, 2012</w:t>
      </w:r>
      <w:r w:rsidR="004C4092">
        <w:rPr>
          <w:szCs w:val="24"/>
        </w:rPr>
        <w:t xml:space="preserve"> (101 III /1B/)</w:t>
      </w:r>
      <w:r w:rsidR="005D7BBA">
        <w:rPr>
          <w:szCs w:val="24"/>
        </w:rPr>
        <w:t>.</w:t>
      </w:r>
      <w:r w:rsidR="0011120F">
        <w:rPr>
          <w:szCs w:val="24"/>
        </w:rPr>
        <w:t xml:space="preserve"> </w:t>
      </w:r>
      <w:r w:rsidR="008A4CA9">
        <w:rPr>
          <w:szCs w:val="24"/>
        </w:rPr>
        <w:t>Zástupcovia zamestnávateľov n</w:t>
      </w:r>
      <w:r w:rsidR="0011120F">
        <w:rPr>
          <w:szCs w:val="24"/>
        </w:rPr>
        <w:t>amietali</w:t>
      </w:r>
      <w:r w:rsidR="004C4092">
        <w:rPr>
          <w:szCs w:val="24"/>
        </w:rPr>
        <w:t>, že ich stanovisko k právu na štrajk</w:t>
      </w:r>
      <w:r w:rsidR="00B55724">
        <w:rPr>
          <w:szCs w:val="24"/>
        </w:rPr>
        <w:t xml:space="preserve"> v uvedenom všeobecnom prieskume je nedostatočne prezentované a požadovali jeho do tlač so stanoviskom zamestnávateľov. V prílohe č. </w:t>
      </w:r>
      <w:r w:rsidR="00B32199">
        <w:rPr>
          <w:szCs w:val="24"/>
        </w:rPr>
        <w:t>4</w:t>
      </w:r>
      <w:r w:rsidR="00B55724">
        <w:rPr>
          <w:szCs w:val="24"/>
        </w:rPr>
        <w:t xml:space="preserve"> tohto materiálu</w:t>
      </w:r>
      <w:r w:rsidR="008A4CA9">
        <w:rPr>
          <w:szCs w:val="24"/>
        </w:rPr>
        <w:t xml:space="preserve"> je prezentované úplné znenie vyhlásenia zástupcov zamestnávateľov ohľadom práva na štrajk.</w:t>
      </w:r>
      <w:r w:rsidR="005D7BBA">
        <w:rPr>
          <w:szCs w:val="24"/>
        </w:rPr>
        <w:t xml:space="preserve">             </w:t>
      </w:r>
    </w:p>
    <w:p w:rsidR="00593299" w:rsidRDefault="00593299" w:rsidP="001130CE">
      <w:pPr>
        <w:pStyle w:val="Zkladntext"/>
        <w:ind w:firstLine="540"/>
        <w:rPr>
          <w:szCs w:val="24"/>
        </w:rPr>
      </w:pPr>
    </w:p>
    <w:p w:rsidR="00593299" w:rsidRDefault="00593299" w:rsidP="001130CE">
      <w:pPr>
        <w:pStyle w:val="Zkladntext"/>
        <w:ind w:firstLine="540"/>
        <w:rPr>
          <w:szCs w:val="24"/>
        </w:rPr>
      </w:pPr>
      <w:r>
        <w:rPr>
          <w:szCs w:val="24"/>
        </w:rPr>
        <w:t>Zástupcovia pracovníkov (zamestn</w:t>
      </w:r>
      <w:r w:rsidR="00AC5C1F">
        <w:rPr>
          <w:szCs w:val="24"/>
        </w:rPr>
        <w:t>ancov) vyjadrovali silný nesúhlas s postojom zamestnávateľov a uvádzali, že je to útok na ich základné právo – právo na štrajk.</w:t>
      </w:r>
      <w:r w:rsidR="007641DD">
        <w:rPr>
          <w:szCs w:val="24"/>
        </w:rPr>
        <w:t xml:space="preserve"> Argumentovali, že z aplikácie článku 3</w:t>
      </w:r>
      <w:r w:rsidR="00F662FD">
        <w:rPr>
          <w:szCs w:val="24"/>
        </w:rPr>
        <w:t xml:space="preserve"> odseku 1</w:t>
      </w:r>
      <w:r w:rsidR="007641DD">
        <w:rPr>
          <w:szCs w:val="24"/>
        </w:rPr>
        <w:t xml:space="preserve"> Dohovoru MOP o slobode združovania o ochrane práva organizovať sa č. 87 z roku 1948</w:t>
      </w:r>
      <w:r w:rsidR="00A82D99">
        <w:rPr>
          <w:rStyle w:val="Odkaznapoznmkupodiarou"/>
          <w:szCs w:val="24"/>
        </w:rPr>
        <w:footnoteReference w:customMarkFollows="1" w:id="2"/>
        <w:t>2)</w:t>
      </w:r>
      <w:r w:rsidR="007641DD">
        <w:rPr>
          <w:szCs w:val="24"/>
        </w:rPr>
        <w:t xml:space="preserve"> jasne vyplýva, že slovo </w:t>
      </w:r>
      <w:r w:rsidR="00A82D99">
        <w:rPr>
          <w:szCs w:val="24"/>
        </w:rPr>
        <w:t>„činnosť“ zahŕňa aj štrajkovú činnosť.</w:t>
      </w:r>
    </w:p>
    <w:p w:rsidR="00593299" w:rsidRDefault="00593299" w:rsidP="001130CE">
      <w:pPr>
        <w:pStyle w:val="Zkladntext"/>
        <w:ind w:firstLine="540"/>
        <w:rPr>
          <w:szCs w:val="24"/>
        </w:rPr>
      </w:pPr>
    </w:p>
    <w:p w:rsidR="00A56F3C" w:rsidRDefault="00A56F3C" w:rsidP="001130CE">
      <w:pPr>
        <w:pStyle w:val="Zkladntext"/>
        <w:ind w:firstLine="540"/>
        <w:rPr>
          <w:szCs w:val="24"/>
        </w:rPr>
      </w:pPr>
      <w:r>
        <w:rPr>
          <w:szCs w:val="24"/>
        </w:rPr>
        <w:t xml:space="preserve">Rozhodlo sa, aby Správna rada MÚP na svojom zasadnutí v novembri 2012 pripravila návrh riešenia (riešení) tohto problému. </w:t>
      </w:r>
    </w:p>
    <w:p w:rsidR="00A56F3C" w:rsidRDefault="00A56F3C" w:rsidP="001130CE">
      <w:pPr>
        <w:pStyle w:val="Zkladntext"/>
        <w:ind w:firstLine="540"/>
        <w:rPr>
          <w:szCs w:val="24"/>
        </w:rPr>
      </w:pPr>
    </w:p>
    <w:p w:rsidR="001130CE" w:rsidRDefault="001130CE" w:rsidP="001130CE">
      <w:pPr>
        <w:ind w:firstLine="540"/>
        <w:jc w:val="both"/>
        <w:rPr>
          <w:rFonts w:ascii="Times New Roman" w:hAnsi="Times New Roman"/>
          <w:szCs w:val="24"/>
        </w:rPr>
      </w:pPr>
      <w:r>
        <w:rPr>
          <w:rFonts w:ascii="Times New Roman" w:hAnsi="Times New Roman"/>
          <w:szCs w:val="24"/>
        </w:rPr>
        <w:t>Výbor mal 1</w:t>
      </w:r>
      <w:r w:rsidR="006C1ACE">
        <w:rPr>
          <w:rFonts w:ascii="Times New Roman" w:hAnsi="Times New Roman"/>
          <w:szCs w:val="24"/>
        </w:rPr>
        <w:t>1</w:t>
      </w:r>
      <w:r>
        <w:rPr>
          <w:rFonts w:ascii="Times New Roman" w:hAnsi="Times New Roman"/>
          <w:szCs w:val="24"/>
        </w:rPr>
        <w:t xml:space="preserve"> zasadnutí v priebehu konferencie a prijal správu o svojej činnosti  a predložil ju na schválenie plenárnemu zasadnutiu konferencie. Podrobnosti a záznam z rokovania výboru sú uvedené – Medzinárodná konferencia práce, Priebežný záznam č. 1</w:t>
      </w:r>
      <w:r w:rsidR="00A5374A">
        <w:rPr>
          <w:rFonts w:ascii="Times New Roman" w:hAnsi="Times New Roman"/>
          <w:szCs w:val="24"/>
        </w:rPr>
        <w:t>9</w:t>
      </w:r>
      <w:r>
        <w:rPr>
          <w:rFonts w:ascii="Times New Roman" w:hAnsi="Times New Roman"/>
          <w:szCs w:val="24"/>
        </w:rPr>
        <w:t xml:space="preserve">  I., II. a III. časť, </w:t>
      </w:r>
      <w:r w:rsidR="00A5374A">
        <w:rPr>
          <w:rFonts w:ascii="Times New Roman" w:hAnsi="Times New Roman"/>
          <w:szCs w:val="24"/>
        </w:rPr>
        <w:t>101</w:t>
      </w:r>
      <w:r>
        <w:rPr>
          <w:rFonts w:ascii="Times New Roman" w:hAnsi="Times New Roman"/>
          <w:szCs w:val="24"/>
        </w:rPr>
        <w:t>. zasadnutie, Ženeva 201</w:t>
      </w:r>
      <w:r w:rsidR="00A5374A">
        <w:rPr>
          <w:rFonts w:ascii="Times New Roman" w:hAnsi="Times New Roman"/>
          <w:szCs w:val="24"/>
        </w:rPr>
        <w:t>2</w:t>
      </w:r>
      <w:r>
        <w:rPr>
          <w:rFonts w:ascii="Times New Roman" w:hAnsi="Times New Roman"/>
          <w:szCs w:val="24"/>
        </w:rPr>
        <w:t xml:space="preserve"> (</w:t>
      </w:r>
      <w:proofErr w:type="spellStart"/>
      <w:r>
        <w:rPr>
          <w:rFonts w:ascii="Times New Roman" w:hAnsi="Times New Roman"/>
          <w:szCs w:val="24"/>
        </w:rPr>
        <w:t>International</w:t>
      </w:r>
      <w:proofErr w:type="spellEnd"/>
      <w:r>
        <w:rPr>
          <w:rFonts w:ascii="Times New Roman" w:hAnsi="Times New Roman"/>
          <w:szCs w:val="24"/>
        </w:rPr>
        <w:t xml:space="preserve"> </w:t>
      </w:r>
      <w:proofErr w:type="spellStart"/>
      <w:r>
        <w:rPr>
          <w:rFonts w:ascii="Times New Roman" w:hAnsi="Times New Roman"/>
          <w:szCs w:val="24"/>
        </w:rPr>
        <w:t>Labour</w:t>
      </w:r>
      <w:proofErr w:type="spellEnd"/>
      <w:r>
        <w:rPr>
          <w:rFonts w:ascii="Times New Roman" w:hAnsi="Times New Roman"/>
          <w:szCs w:val="24"/>
        </w:rPr>
        <w:t xml:space="preserve"> </w:t>
      </w:r>
      <w:proofErr w:type="spellStart"/>
      <w:r>
        <w:rPr>
          <w:rFonts w:ascii="Times New Roman" w:hAnsi="Times New Roman"/>
          <w:szCs w:val="24"/>
        </w:rPr>
        <w:t>Conference</w:t>
      </w:r>
      <w:proofErr w:type="spellEnd"/>
      <w:r>
        <w:rPr>
          <w:rFonts w:ascii="Times New Roman" w:hAnsi="Times New Roman"/>
          <w:szCs w:val="24"/>
        </w:rPr>
        <w:t xml:space="preserve">, </w:t>
      </w:r>
      <w:proofErr w:type="spellStart"/>
      <w:r>
        <w:rPr>
          <w:rFonts w:ascii="Times New Roman" w:hAnsi="Times New Roman"/>
          <w:szCs w:val="24"/>
        </w:rPr>
        <w:t>Provisional</w:t>
      </w:r>
      <w:proofErr w:type="spellEnd"/>
      <w:r>
        <w:rPr>
          <w:rFonts w:ascii="Times New Roman" w:hAnsi="Times New Roman"/>
          <w:szCs w:val="24"/>
        </w:rPr>
        <w:t xml:space="preserve"> </w:t>
      </w:r>
      <w:proofErr w:type="spellStart"/>
      <w:r>
        <w:rPr>
          <w:rFonts w:ascii="Times New Roman" w:hAnsi="Times New Roman"/>
          <w:szCs w:val="24"/>
        </w:rPr>
        <w:t>Record</w:t>
      </w:r>
      <w:proofErr w:type="spellEnd"/>
      <w:r>
        <w:rPr>
          <w:rFonts w:ascii="Times New Roman" w:hAnsi="Times New Roman"/>
          <w:szCs w:val="24"/>
        </w:rPr>
        <w:t xml:space="preserve"> No. 1</w:t>
      </w:r>
      <w:r w:rsidR="00A5374A">
        <w:rPr>
          <w:rFonts w:ascii="Times New Roman" w:hAnsi="Times New Roman"/>
          <w:szCs w:val="24"/>
        </w:rPr>
        <w:t>9</w:t>
      </w:r>
      <w:r>
        <w:rPr>
          <w:rFonts w:ascii="Times New Roman" w:hAnsi="Times New Roman"/>
          <w:szCs w:val="24"/>
        </w:rPr>
        <w:t xml:space="preserve">, Part I, II and III, </w:t>
      </w:r>
      <w:r w:rsidR="00A5374A">
        <w:rPr>
          <w:rFonts w:ascii="Times New Roman" w:hAnsi="Times New Roman"/>
          <w:szCs w:val="24"/>
        </w:rPr>
        <w:t>101st</w:t>
      </w:r>
      <w:r>
        <w:rPr>
          <w:rFonts w:ascii="Times New Roman" w:hAnsi="Times New Roman"/>
          <w:szCs w:val="24"/>
        </w:rPr>
        <w:t xml:space="preserve"> </w:t>
      </w:r>
      <w:proofErr w:type="spellStart"/>
      <w:r>
        <w:rPr>
          <w:rFonts w:ascii="Times New Roman" w:hAnsi="Times New Roman"/>
          <w:szCs w:val="24"/>
        </w:rPr>
        <w:t>Session</w:t>
      </w:r>
      <w:proofErr w:type="spellEnd"/>
      <w:r>
        <w:rPr>
          <w:rFonts w:ascii="Times New Roman" w:hAnsi="Times New Roman"/>
          <w:szCs w:val="24"/>
        </w:rPr>
        <w:t xml:space="preserve">, </w:t>
      </w:r>
      <w:proofErr w:type="spellStart"/>
      <w:r>
        <w:rPr>
          <w:rFonts w:ascii="Times New Roman" w:hAnsi="Times New Roman"/>
          <w:szCs w:val="24"/>
        </w:rPr>
        <w:t>Geneva</w:t>
      </w:r>
      <w:proofErr w:type="spellEnd"/>
      <w:r>
        <w:rPr>
          <w:rFonts w:ascii="Times New Roman" w:hAnsi="Times New Roman"/>
          <w:szCs w:val="24"/>
        </w:rPr>
        <w:t>, 201</w:t>
      </w:r>
      <w:r w:rsidR="00A5374A">
        <w:rPr>
          <w:rFonts w:ascii="Times New Roman" w:hAnsi="Times New Roman"/>
          <w:szCs w:val="24"/>
        </w:rPr>
        <w:t>2</w:t>
      </w:r>
      <w:r>
        <w:rPr>
          <w:rFonts w:ascii="Times New Roman" w:hAnsi="Times New Roman"/>
          <w:szCs w:val="24"/>
        </w:rPr>
        <w:t>) –</w:t>
      </w:r>
      <w:r w:rsidR="00A5374A">
        <w:rPr>
          <w:rFonts w:ascii="Times New Roman" w:hAnsi="Times New Roman"/>
          <w:szCs w:val="24"/>
        </w:rPr>
        <w:t xml:space="preserve"> </w:t>
      </w:r>
      <w:hyperlink r:id="rId11" w:history="1">
        <w:r w:rsidR="00A5374A" w:rsidRPr="008168B6">
          <w:rPr>
            <w:rStyle w:val="Hypertextovprepojenie"/>
            <w:rFonts w:ascii="Times New Roman" w:hAnsi="Times New Roman"/>
            <w:szCs w:val="24"/>
          </w:rPr>
          <w:t>www.ilo.org</w:t>
        </w:r>
      </w:hyperlink>
      <w:r w:rsidR="00A5374A">
        <w:rPr>
          <w:rFonts w:ascii="Times New Roman" w:hAnsi="Times New Roman"/>
          <w:szCs w:val="24"/>
        </w:rPr>
        <w:t xml:space="preserve"> -</w:t>
      </w:r>
      <w:r>
        <w:rPr>
          <w:rFonts w:ascii="Times New Roman" w:hAnsi="Times New Roman"/>
          <w:szCs w:val="24"/>
        </w:rPr>
        <w:t xml:space="preserve"> </w:t>
      </w:r>
      <w:proofErr w:type="spellStart"/>
      <w:r>
        <w:rPr>
          <w:rFonts w:ascii="Times New Roman" w:hAnsi="Times New Roman"/>
          <w:szCs w:val="24"/>
        </w:rPr>
        <w:t>International</w:t>
      </w:r>
      <w:proofErr w:type="spellEnd"/>
      <w:r>
        <w:rPr>
          <w:rFonts w:ascii="Times New Roman" w:hAnsi="Times New Roman"/>
          <w:szCs w:val="24"/>
        </w:rPr>
        <w:t xml:space="preserve"> </w:t>
      </w:r>
      <w:proofErr w:type="spellStart"/>
      <w:r>
        <w:rPr>
          <w:rFonts w:ascii="Times New Roman" w:hAnsi="Times New Roman"/>
          <w:szCs w:val="24"/>
        </w:rPr>
        <w:t>Labour</w:t>
      </w:r>
      <w:proofErr w:type="spellEnd"/>
      <w:r>
        <w:rPr>
          <w:rFonts w:ascii="Times New Roman" w:hAnsi="Times New Roman"/>
          <w:szCs w:val="24"/>
        </w:rPr>
        <w:t xml:space="preserve"> </w:t>
      </w:r>
      <w:proofErr w:type="spellStart"/>
      <w:r>
        <w:rPr>
          <w:rFonts w:ascii="Times New Roman" w:hAnsi="Times New Roman"/>
          <w:szCs w:val="24"/>
        </w:rPr>
        <w:t>Conference</w:t>
      </w:r>
      <w:proofErr w:type="spellEnd"/>
      <w:r>
        <w:rPr>
          <w:rFonts w:ascii="Times New Roman" w:hAnsi="Times New Roman"/>
          <w:szCs w:val="24"/>
        </w:rPr>
        <w:t xml:space="preserve"> – </w:t>
      </w:r>
      <w:r w:rsidR="00A5374A">
        <w:rPr>
          <w:rFonts w:ascii="Times New Roman" w:hAnsi="Times New Roman"/>
          <w:szCs w:val="24"/>
        </w:rPr>
        <w:t>101st</w:t>
      </w:r>
      <w:r>
        <w:rPr>
          <w:rFonts w:ascii="Times New Roman" w:hAnsi="Times New Roman"/>
          <w:szCs w:val="24"/>
        </w:rPr>
        <w:t xml:space="preserve"> </w:t>
      </w:r>
      <w:proofErr w:type="spellStart"/>
      <w:r>
        <w:rPr>
          <w:rFonts w:ascii="Times New Roman" w:hAnsi="Times New Roman"/>
          <w:szCs w:val="24"/>
        </w:rPr>
        <w:t>Session</w:t>
      </w:r>
      <w:proofErr w:type="spellEnd"/>
      <w:r>
        <w:rPr>
          <w:rFonts w:ascii="Times New Roman" w:hAnsi="Times New Roman"/>
          <w:szCs w:val="24"/>
        </w:rPr>
        <w:t xml:space="preserve"> – </w:t>
      </w:r>
      <w:proofErr w:type="spellStart"/>
      <w:r>
        <w:rPr>
          <w:rFonts w:ascii="Times New Roman" w:hAnsi="Times New Roman"/>
          <w:szCs w:val="24"/>
        </w:rPr>
        <w:t>Provisional</w:t>
      </w:r>
      <w:proofErr w:type="spellEnd"/>
      <w:r>
        <w:rPr>
          <w:rFonts w:ascii="Times New Roman" w:hAnsi="Times New Roman"/>
          <w:szCs w:val="24"/>
        </w:rPr>
        <w:t xml:space="preserve"> </w:t>
      </w:r>
      <w:proofErr w:type="spellStart"/>
      <w:r>
        <w:rPr>
          <w:rFonts w:ascii="Times New Roman" w:hAnsi="Times New Roman"/>
          <w:szCs w:val="24"/>
        </w:rPr>
        <w:t>records</w:t>
      </w:r>
      <w:proofErr w:type="spellEnd"/>
      <w:r>
        <w:rPr>
          <w:rFonts w:ascii="Times New Roman" w:hAnsi="Times New Roman"/>
          <w:szCs w:val="24"/>
        </w:rPr>
        <w:t>).</w:t>
      </w:r>
    </w:p>
    <w:p w:rsidR="001130CE" w:rsidRDefault="001130CE" w:rsidP="001130CE">
      <w:pPr>
        <w:rPr>
          <w:rFonts w:ascii="Times New Roman" w:hAnsi="Times New Roman"/>
          <w:szCs w:val="24"/>
        </w:rPr>
      </w:pPr>
    </w:p>
    <w:p w:rsidR="001130CE" w:rsidRDefault="001130CE" w:rsidP="001130CE">
      <w:pPr>
        <w:rPr>
          <w:rFonts w:ascii="Times New Roman" w:hAnsi="Times New Roman"/>
          <w:szCs w:val="24"/>
        </w:rPr>
      </w:pPr>
    </w:p>
    <w:p w:rsidR="001130CE" w:rsidRDefault="001130CE" w:rsidP="001130CE">
      <w:pPr>
        <w:pStyle w:val="Podtitul"/>
        <w:ind w:firstLine="540"/>
        <w:rPr>
          <w:rFonts w:ascii="Times New Roman" w:hAnsi="Times New Roman"/>
          <w:b/>
          <w:sz w:val="24"/>
          <w:szCs w:val="24"/>
        </w:rPr>
      </w:pPr>
      <w:r>
        <w:rPr>
          <w:rFonts w:ascii="Times New Roman" w:hAnsi="Times New Roman"/>
          <w:b/>
          <w:sz w:val="24"/>
          <w:szCs w:val="24"/>
        </w:rPr>
        <w:lastRenderedPageBreak/>
        <w:t>K IV. bodu programu konferencie –</w:t>
      </w:r>
      <w:r w:rsidR="00C625A4">
        <w:rPr>
          <w:rFonts w:ascii="Times New Roman" w:hAnsi="Times New Roman"/>
          <w:b/>
          <w:sz w:val="24"/>
          <w:szCs w:val="24"/>
        </w:rPr>
        <w:t xml:space="preserve"> Vypracovanie samostatného Odporúčania MOP o mierach sociálnej ochrany</w:t>
      </w:r>
    </w:p>
    <w:p w:rsidR="00C625A4" w:rsidRDefault="00C625A4" w:rsidP="001130CE">
      <w:pPr>
        <w:pStyle w:val="Zkladntext"/>
        <w:ind w:firstLine="540"/>
        <w:rPr>
          <w:szCs w:val="24"/>
        </w:rPr>
      </w:pPr>
    </w:p>
    <w:p w:rsidR="001130CE" w:rsidRDefault="001130CE" w:rsidP="001130CE">
      <w:pPr>
        <w:pStyle w:val="Zkladntext"/>
        <w:ind w:firstLine="540"/>
        <w:rPr>
          <w:szCs w:val="24"/>
        </w:rPr>
      </w:pPr>
      <w:r>
        <w:rPr>
          <w:szCs w:val="24"/>
        </w:rPr>
        <w:t xml:space="preserve">Na prerokúvanie tejto problematiky konferencia zriadila v súlade so svojím rokovacím poriadkom výbor </w:t>
      </w:r>
      <w:r w:rsidR="00C625A4">
        <w:rPr>
          <w:szCs w:val="24"/>
        </w:rPr>
        <w:t xml:space="preserve">o mierach sociálnej ochrany </w:t>
      </w:r>
      <w:r>
        <w:rPr>
          <w:szCs w:val="24"/>
        </w:rPr>
        <w:t>(ďalej len „výbor“), a určení zástupcovia delegácie SR sa zúčastnili na jeho práci.</w:t>
      </w:r>
    </w:p>
    <w:p w:rsidR="001130CE" w:rsidRDefault="001130CE" w:rsidP="001130CE">
      <w:pPr>
        <w:jc w:val="both"/>
        <w:rPr>
          <w:rFonts w:ascii="Times New Roman" w:hAnsi="Times New Roman"/>
          <w:bCs/>
          <w:szCs w:val="24"/>
        </w:rPr>
      </w:pPr>
    </w:p>
    <w:p w:rsidR="001130CE" w:rsidRDefault="001130CE" w:rsidP="001130CE">
      <w:pPr>
        <w:jc w:val="both"/>
        <w:rPr>
          <w:rFonts w:ascii="Times New Roman" w:hAnsi="Times New Roman"/>
          <w:bCs/>
          <w:szCs w:val="24"/>
        </w:rPr>
      </w:pPr>
      <w:r>
        <w:rPr>
          <w:rFonts w:ascii="Times New Roman" w:hAnsi="Times New Roman"/>
          <w:bCs/>
          <w:szCs w:val="24"/>
        </w:rPr>
        <w:tab/>
        <w:t>Výbor zvolil svojich predstaviteľov – za predsedu výboru bol zvolen</w:t>
      </w:r>
      <w:r w:rsidR="008263D8">
        <w:rPr>
          <w:rFonts w:ascii="Times New Roman" w:hAnsi="Times New Roman"/>
          <w:bCs/>
          <w:szCs w:val="24"/>
        </w:rPr>
        <w:t>ý</w:t>
      </w:r>
      <w:r>
        <w:rPr>
          <w:rFonts w:ascii="Times New Roman" w:hAnsi="Times New Roman"/>
          <w:bCs/>
          <w:szCs w:val="24"/>
        </w:rPr>
        <w:t xml:space="preserve"> p</w:t>
      </w:r>
      <w:r w:rsidR="008263D8">
        <w:rPr>
          <w:rFonts w:ascii="Times New Roman" w:hAnsi="Times New Roman"/>
          <w:bCs/>
          <w:szCs w:val="24"/>
        </w:rPr>
        <w:t>án</w:t>
      </w:r>
      <w:r>
        <w:rPr>
          <w:rFonts w:ascii="Times New Roman" w:hAnsi="Times New Roman"/>
          <w:bCs/>
          <w:szCs w:val="24"/>
        </w:rPr>
        <w:t xml:space="preserve"> </w:t>
      </w:r>
      <w:r w:rsidR="008263D8">
        <w:rPr>
          <w:rFonts w:ascii="Times New Roman" w:hAnsi="Times New Roman"/>
          <w:bCs/>
          <w:szCs w:val="24"/>
        </w:rPr>
        <w:t>J</w:t>
      </w:r>
      <w:r>
        <w:rPr>
          <w:rFonts w:ascii="Times New Roman" w:hAnsi="Times New Roman"/>
          <w:bCs/>
          <w:szCs w:val="24"/>
        </w:rPr>
        <w:t xml:space="preserve">. </w:t>
      </w:r>
      <w:proofErr w:type="spellStart"/>
      <w:r w:rsidR="008263D8">
        <w:rPr>
          <w:rFonts w:ascii="Times New Roman" w:hAnsi="Times New Roman"/>
          <w:bCs/>
          <w:szCs w:val="24"/>
        </w:rPr>
        <w:t>Feyder</w:t>
      </w:r>
      <w:proofErr w:type="spellEnd"/>
      <w:r>
        <w:rPr>
          <w:rFonts w:ascii="Times New Roman" w:hAnsi="Times New Roman"/>
          <w:bCs/>
          <w:szCs w:val="24"/>
        </w:rPr>
        <w:t>, vládn</w:t>
      </w:r>
      <w:r w:rsidR="008263D8">
        <w:rPr>
          <w:rFonts w:ascii="Times New Roman" w:hAnsi="Times New Roman"/>
          <w:bCs/>
          <w:szCs w:val="24"/>
        </w:rPr>
        <w:t>y</w:t>
      </w:r>
      <w:r>
        <w:rPr>
          <w:rFonts w:ascii="Times New Roman" w:hAnsi="Times New Roman"/>
          <w:bCs/>
          <w:szCs w:val="24"/>
        </w:rPr>
        <w:t xml:space="preserve"> zástup</w:t>
      </w:r>
      <w:r w:rsidR="008263D8">
        <w:rPr>
          <w:rFonts w:ascii="Times New Roman" w:hAnsi="Times New Roman"/>
          <w:bCs/>
          <w:szCs w:val="24"/>
        </w:rPr>
        <w:t>ca</w:t>
      </w:r>
      <w:r>
        <w:rPr>
          <w:rFonts w:ascii="Times New Roman" w:hAnsi="Times New Roman"/>
          <w:bCs/>
          <w:szCs w:val="24"/>
        </w:rPr>
        <w:t xml:space="preserve"> z </w:t>
      </w:r>
      <w:r w:rsidR="008263D8">
        <w:rPr>
          <w:rFonts w:ascii="Times New Roman" w:hAnsi="Times New Roman"/>
          <w:bCs/>
          <w:szCs w:val="24"/>
        </w:rPr>
        <w:t>Luxemburska</w:t>
      </w:r>
      <w:r>
        <w:rPr>
          <w:rFonts w:ascii="Times New Roman" w:hAnsi="Times New Roman"/>
          <w:bCs/>
          <w:szCs w:val="24"/>
        </w:rPr>
        <w:t xml:space="preserve">. Za podpredsedu výboru za zamestnávateľov bol zvolený pán </w:t>
      </w:r>
      <w:r w:rsidR="008263D8">
        <w:rPr>
          <w:rFonts w:ascii="Times New Roman" w:hAnsi="Times New Roman"/>
          <w:bCs/>
          <w:szCs w:val="24"/>
        </w:rPr>
        <w:t>K</w:t>
      </w:r>
      <w:r>
        <w:rPr>
          <w:rFonts w:ascii="Times New Roman" w:hAnsi="Times New Roman"/>
          <w:bCs/>
          <w:szCs w:val="24"/>
        </w:rPr>
        <w:t>.</w:t>
      </w:r>
      <w:r w:rsidR="008263D8">
        <w:rPr>
          <w:rFonts w:ascii="Times New Roman" w:hAnsi="Times New Roman"/>
          <w:bCs/>
          <w:szCs w:val="24"/>
        </w:rPr>
        <w:t xml:space="preserve"> </w:t>
      </w:r>
      <w:proofErr w:type="spellStart"/>
      <w:r w:rsidR="008263D8">
        <w:rPr>
          <w:rFonts w:ascii="Times New Roman" w:hAnsi="Times New Roman"/>
          <w:bCs/>
          <w:szCs w:val="24"/>
        </w:rPr>
        <w:t>De</w:t>
      </w:r>
      <w:proofErr w:type="spellEnd"/>
      <w:r w:rsidR="008263D8">
        <w:rPr>
          <w:rFonts w:ascii="Times New Roman" w:hAnsi="Times New Roman"/>
          <w:bCs/>
          <w:szCs w:val="24"/>
        </w:rPr>
        <w:t xml:space="preserve"> </w:t>
      </w:r>
      <w:proofErr w:type="spellStart"/>
      <w:r w:rsidR="008263D8">
        <w:rPr>
          <w:rFonts w:ascii="Times New Roman" w:hAnsi="Times New Roman"/>
          <w:bCs/>
          <w:szCs w:val="24"/>
        </w:rPr>
        <w:t>Meester</w:t>
      </w:r>
      <w:proofErr w:type="spellEnd"/>
      <w:r>
        <w:rPr>
          <w:rFonts w:ascii="Times New Roman" w:hAnsi="Times New Roman"/>
          <w:bCs/>
          <w:szCs w:val="24"/>
        </w:rPr>
        <w:t xml:space="preserve"> z</w:t>
      </w:r>
      <w:r w:rsidR="008263D8">
        <w:rPr>
          <w:rFonts w:ascii="Times New Roman" w:hAnsi="Times New Roman"/>
          <w:bCs/>
          <w:szCs w:val="24"/>
        </w:rPr>
        <w:t> Belgicka.</w:t>
      </w:r>
      <w:r>
        <w:rPr>
          <w:rFonts w:ascii="Times New Roman" w:hAnsi="Times New Roman"/>
          <w:bCs/>
          <w:szCs w:val="24"/>
        </w:rPr>
        <w:t xml:space="preserve">, za podpredsedníčku výboru za pracovníkov bola zvolená pani H. </w:t>
      </w:r>
      <w:proofErr w:type="spellStart"/>
      <w:r w:rsidR="008263D8">
        <w:rPr>
          <w:rFonts w:ascii="Times New Roman" w:hAnsi="Times New Roman"/>
          <w:bCs/>
          <w:szCs w:val="24"/>
        </w:rPr>
        <w:t>Kelly</w:t>
      </w:r>
      <w:proofErr w:type="spellEnd"/>
      <w:r>
        <w:rPr>
          <w:rFonts w:ascii="Times New Roman" w:hAnsi="Times New Roman"/>
          <w:bCs/>
          <w:szCs w:val="24"/>
        </w:rPr>
        <w:t xml:space="preserve"> z</w:t>
      </w:r>
      <w:r w:rsidR="008263D8">
        <w:rPr>
          <w:rFonts w:ascii="Times New Roman" w:hAnsi="Times New Roman"/>
          <w:bCs/>
          <w:szCs w:val="24"/>
        </w:rPr>
        <w:t> Nového Z</w:t>
      </w:r>
      <w:r w:rsidR="00392293">
        <w:rPr>
          <w:rFonts w:ascii="Times New Roman" w:hAnsi="Times New Roman"/>
          <w:bCs/>
          <w:szCs w:val="24"/>
        </w:rPr>
        <w:t>é</w:t>
      </w:r>
      <w:r w:rsidR="008263D8">
        <w:rPr>
          <w:rFonts w:ascii="Times New Roman" w:hAnsi="Times New Roman"/>
          <w:bCs/>
          <w:szCs w:val="24"/>
        </w:rPr>
        <w:t>landu</w:t>
      </w:r>
      <w:r>
        <w:rPr>
          <w:rFonts w:ascii="Times New Roman" w:hAnsi="Times New Roman"/>
          <w:bCs/>
          <w:szCs w:val="24"/>
        </w:rPr>
        <w:t xml:space="preserve"> a za zapisovateľku pani </w:t>
      </w:r>
      <w:r w:rsidR="008263D8">
        <w:rPr>
          <w:rFonts w:ascii="Times New Roman" w:hAnsi="Times New Roman"/>
          <w:bCs/>
          <w:szCs w:val="24"/>
        </w:rPr>
        <w:t>T</w:t>
      </w:r>
      <w:r>
        <w:rPr>
          <w:rFonts w:ascii="Times New Roman" w:hAnsi="Times New Roman"/>
          <w:bCs/>
          <w:szCs w:val="24"/>
        </w:rPr>
        <w:t xml:space="preserve">. </w:t>
      </w:r>
      <w:proofErr w:type="spellStart"/>
      <w:r w:rsidR="008263D8">
        <w:rPr>
          <w:rFonts w:ascii="Times New Roman" w:hAnsi="Times New Roman"/>
          <w:bCs/>
          <w:szCs w:val="24"/>
        </w:rPr>
        <w:t>Kaunda</w:t>
      </w:r>
      <w:proofErr w:type="spellEnd"/>
      <w:r>
        <w:rPr>
          <w:rFonts w:ascii="Times New Roman" w:hAnsi="Times New Roman"/>
          <w:bCs/>
          <w:szCs w:val="24"/>
        </w:rPr>
        <w:t xml:space="preserve">  zo </w:t>
      </w:r>
      <w:r w:rsidR="00392293">
        <w:rPr>
          <w:rFonts w:ascii="Times New Roman" w:hAnsi="Times New Roman"/>
          <w:bCs/>
          <w:szCs w:val="24"/>
        </w:rPr>
        <w:t>Zambie</w:t>
      </w:r>
      <w:r>
        <w:rPr>
          <w:rFonts w:ascii="Times New Roman" w:hAnsi="Times New Roman"/>
          <w:bCs/>
          <w:szCs w:val="24"/>
        </w:rPr>
        <w:t>.</w:t>
      </w:r>
    </w:p>
    <w:p w:rsidR="001130CE" w:rsidRDefault="001130CE" w:rsidP="001130CE">
      <w:pPr>
        <w:jc w:val="both"/>
        <w:rPr>
          <w:rFonts w:ascii="Times New Roman" w:hAnsi="Times New Roman"/>
          <w:bCs/>
          <w:szCs w:val="24"/>
        </w:rPr>
      </w:pPr>
    </w:p>
    <w:p w:rsidR="001130CE" w:rsidRDefault="001130CE" w:rsidP="001130CE">
      <w:pPr>
        <w:jc w:val="both"/>
        <w:rPr>
          <w:rFonts w:ascii="Times New Roman" w:hAnsi="Times New Roman"/>
          <w:bCs/>
          <w:szCs w:val="24"/>
        </w:rPr>
      </w:pPr>
      <w:r>
        <w:rPr>
          <w:rFonts w:ascii="Times New Roman" w:hAnsi="Times New Roman"/>
          <w:bCs/>
          <w:szCs w:val="24"/>
        </w:rPr>
        <w:tab/>
        <w:t>Výbor mal 1</w:t>
      </w:r>
      <w:r w:rsidR="00392293">
        <w:rPr>
          <w:rFonts w:ascii="Times New Roman" w:hAnsi="Times New Roman"/>
          <w:bCs/>
          <w:szCs w:val="24"/>
        </w:rPr>
        <w:t>6</w:t>
      </w:r>
      <w:r>
        <w:rPr>
          <w:rFonts w:ascii="Times New Roman" w:hAnsi="Times New Roman"/>
          <w:bCs/>
          <w:szCs w:val="24"/>
        </w:rPr>
        <w:t>. zasadnutí.</w:t>
      </w:r>
    </w:p>
    <w:p w:rsidR="001130CE" w:rsidRDefault="001130CE" w:rsidP="001130CE">
      <w:pPr>
        <w:pStyle w:val="Podtitul"/>
        <w:ind w:firstLine="540"/>
        <w:rPr>
          <w:rFonts w:ascii="Times New Roman" w:hAnsi="Times New Roman"/>
          <w:b/>
          <w:sz w:val="24"/>
          <w:szCs w:val="24"/>
        </w:rPr>
      </w:pPr>
    </w:p>
    <w:p w:rsidR="00920489" w:rsidRPr="00994E73" w:rsidRDefault="00920489" w:rsidP="00920489">
      <w:pPr>
        <w:pStyle w:val="Podtitul"/>
        <w:ind w:firstLine="540"/>
        <w:rPr>
          <w:rFonts w:ascii="Times New Roman" w:hAnsi="Times New Roman"/>
          <w:b/>
          <w:sz w:val="24"/>
          <w:szCs w:val="24"/>
        </w:rPr>
      </w:pPr>
      <w:r w:rsidRPr="00994E73">
        <w:rPr>
          <w:rFonts w:ascii="Times New Roman" w:hAnsi="Times New Roman"/>
          <w:sz w:val="24"/>
          <w:szCs w:val="24"/>
        </w:rPr>
        <w:t>Závery z opakovanej diskusie o sociálnej ochrane (sociálnom zabezpečení) prijaté Medzinárodnou konferenciou práce (2011) na jej 100. zasadnutí zdôraznili „potrebu  prijatia odporúčania, ktoré by skompletizovalo existujúce normy a ktoré by poskytlo pružné ale</w:t>
      </w:r>
      <w:r>
        <w:rPr>
          <w:rFonts w:ascii="Times New Roman" w:hAnsi="Times New Roman"/>
          <w:sz w:val="24"/>
          <w:szCs w:val="24"/>
        </w:rPr>
        <w:t xml:space="preserve"> zmyslu</w:t>
      </w:r>
      <w:r w:rsidRPr="00994E73">
        <w:rPr>
          <w:rFonts w:ascii="Times New Roman" w:hAnsi="Times New Roman"/>
          <w:sz w:val="24"/>
          <w:szCs w:val="24"/>
        </w:rPr>
        <w:t xml:space="preserve">plné poradenstvo členským štátom pri budovaní mier sociálnej ochrany v rámci komplexných systémov sociálneho zabezpečenia prispôsobených vnútroštátnym okolnostiam a úrovní rozvoja“ (odsek 31) a vysvetliť prvky prijatia možného Odporúčania MOP o mierach sociálnej ochrany v dodatku k týmto záverom. Okamžite po skončení 100. zasadnutia Medzinárodnej konferencie práce, Správna rada MÚP rozhodla na svojom 311. zasadnutí (jún 2011) o zaradení bodu programu o normotvornej činnosti do programu 101. zasadnutia Medzinárodnej konferencie práce (jún 2012) s cieľom vypracovania samostatného Odporúčania MOP o miere </w:t>
      </w:r>
      <w:r w:rsidR="007A0AC5">
        <w:rPr>
          <w:rFonts w:ascii="Times New Roman" w:hAnsi="Times New Roman"/>
          <w:sz w:val="24"/>
          <w:szCs w:val="24"/>
        </w:rPr>
        <w:t xml:space="preserve">(mierach) </w:t>
      </w:r>
      <w:r w:rsidRPr="00994E73">
        <w:rPr>
          <w:rFonts w:ascii="Times New Roman" w:hAnsi="Times New Roman"/>
          <w:sz w:val="24"/>
          <w:szCs w:val="24"/>
        </w:rPr>
        <w:t>sociálnej ochrany založeného na programe znížených časových odstupov.</w:t>
      </w:r>
      <w:r w:rsidR="00F1087E">
        <w:rPr>
          <w:rFonts w:ascii="Times New Roman" w:hAnsi="Times New Roman"/>
          <w:sz w:val="24"/>
          <w:szCs w:val="24"/>
        </w:rPr>
        <w:t xml:space="preserve"> Členovia (členské štáty) MOP by mali pravidelne zvolávať vnútroštátne konzultácie na zhodnotenie pokroku a prediskutovanie politík pre ďalšie horizontálne a vertikálne rozširovanie sociálneho zabezpečenia.</w:t>
      </w:r>
    </w:p>
    <w:p w:rsidR="00920489" w:rsidRPr="00994E73" w:rsidRDefault="00920489" w:rsidP="00920489">
      <w:pPr>
        <w:pStyle w:val="Podtitul"/>
        <w:ind w:firstLine="540"/>
        <w:rPr>
          <w:rFonts w:ascii="Times New Roman" w:hAnsi="Times New Roman"/>
          <w:b/>
          <w:sz w:val="24"/>
          <w:szCs w:val="24"/>
        </w:rPr>
      </w:pPr>
    </w:p>
    <w:p w:rsidR="00920489" w:rsidRDefault="00B64231" w:rsidP="00920489">
      <w:pPr>
        <w:ind w:firstLine="540"/>
        <w:jc w:val="both"/>
        <w:textAlignment w:val="top"/>
        <w:rPr>
          <w:rFonts w:ascii="Times New Roman" w:hAnsi="Times New Roman"/>
          <w:szCs w:val="24"/>
        </w:rPr>
      </w:pPr>
      <w:r>
        <w:rPr>
          <w:rFonts w:ascii="Times New Roman" w:hAnsi="Times New Roman"/>
          <w:szCs w:val="24"/>
        </w:rPr>
        <w:t>Konferencia z</w:t>
      </w:r>
      <w:r w:rsidR="00920489" w:rsidRPr="00920489">
        <w:rPr>
          <w:rFonts w:ascii="Times New Roman" w:hAnsi="Times New Roman"/>
          <w:szCs w:val="24"/>
        </w:rPr>
        <w:t>váži</w:t>
      </w:r>
      <w:r w:rsidR="000A3ACC">
        <w:rPr>
          <w:rFonts w:ascii="Times New Roman" w:hAnsi="Times New Roman"/>
          <w:szCs w:val="24"/>
        </w:rPr>
        <w:t>la, že je</w:t>
      </w:r>
      <w:r w:rsidR="00920489" w:rsidRPr="00920489">
        <w:rPr>
          <w:rFonts w:ascii="Times New Roman" w:hAnsi="Times New Roman"/>
          <w:szCs w:val="24"/>
        </w:rPr>
        <w:t xml:space="preserve"> možné prijatie medzinárodného pracovného odporúčania podľa postupu jednej rozpravy uvedenej v článku 38 Rokovacieho poriadku konferencie. MÚP pripravil dve správy ako základ pre tento bod programu</w:t>
      </w:r>
      <w:r>
        <w:rPr>
          <w:rFonts w:ascii="Times New Roman" w:hAnsi="Times New Roman"/>
          <w:szCs w:val="24"/>
        </w:rPr>
        <w:t xml:space="preserve"> konferencie</w:t>
      </w:r>
      <w:r w:rsidR="00920489" w:rsidRPr="00920489">
        <w:rPr>
          <w:rFonts w:ascii="Times New Roman" w:hAnsi="Times New Roman"/>
          <w:szCs w:val="24"/>
        </w:rPr>
        <w:t>. Prvá správa (Miery sociálnej ochrany pre sociálnu spravodlivosť a spravodlivú globalizáciu (Správa MKP.101/IV/1) obsah</w:t>
      </w:r>
      <w:r>
        <w:rPr>
          <w:rFonts w:ascii="Times New Roman" w:hAnsi="Times New Roman"/>
          <w:szCs w:val="24"/>
        </w:rPr>
        <w:t>ovala</w:t>
      </w:r>
      <w:r w:rsidR="00920489" w:rsidRPr="00920489">
        <w:rPr>
          <w:rFonts w:ascii="Times New Roman" w:hAnsi="Times New Roman"/>
          <w:szCs w:val="24"/>
        </w:rPr>
        <w:t xml:space="preserve"> sumár práva a praxe s ohľadom na vytvorenie mier sociálnej ochrany alebo prvkov sociálnej ochrany v členských štátoch MOP. Druhá správa (Správa MKP.101/IV/2A, 2B) okrem iného obsah</w:t>
      </w:r>
      <w:r>
        <w:rPr>
          <w:rFonts w:ascii="Times New Roman" w:hAnsi="Times New Roman"/>
          <w:szCs w:val="24"/>
        </w:rPr>
        <w:t xml:space="preserve">ovala </w:t>
      </w:r>
      <w:r w:rsidR="00920489" w:rsidRPr="00920489">
        <w:rPr>
          <w:rFonts w:ascii="Times New Roman" w:hAnsi="Times New Roman"/>
          <w:szCs w:val="24"/>
        </w:rPr>
        <w:t>návrh textu odporúčania, ktorý sa predlož</w:t>
      </w:r>
      <w:r w:rsidR="000A3ACC">
        <w:rPr>
          <w:rFonts w:ascii="Times New Roman" w:hAnsi="Times New Roman"/>
          <w:szCs w:val="24"/>
        </w:rPr>
        <w:t>il</w:t>
      </w:r>
      <w:r w:rsidR="00920489" w:rsidRPr="00920489">
        <w:rPr>
          <w:rFonts w:ascii="Times New Roman" w:hAnsi="Times New Roman"/>
          <w:szCs w:val="24"/>
        </w:rPr>
        <w:t xml:space="preserve"> na rozpravu</w:t>
      </w:r>
      <w:r>
        <w:rPr>
          <w:rFonts w:ascii="Times New Roman" w:hAnsi="Times New Roman"/>
          <w:szCs w:val="24"/>
        </w:rPr>
        <w:t xml:space="preserve"> vo výbore</w:t>
      </w:r>
      <w:r w:rsidR="00920489" w:rsidRPr="00920489">
        <w:rPr>
          <w:rFonts w:ascii="Times New Roman" w:hAnsi="Times New Roman"/>
          <w:szCs w:val="24"/>
        </w:rPr>
        <w:t>.</w:t>
      </w:r>
    </w:p>
    <w:p w:rsidR="000A3ACC" w:rsidRDefault="000A3ACC" w:rsidP="00920489">
      <w:pPr>
        <w:ind w:firstLine="540"/>
        <w:jc w:val="both"/>
        <w:textAlignment w:val="top"/>
        <w:rPr>
          <w:rFonts w:ascii="Times New Roman" w:hAnsi="Times New Roman"/>
          <w:szCs w:val="24"/>
        </w:rPr>
      </w:pPr>
    </w:p>
    <w:p w:rsidR="007A0AC5" w:rsidRDefault="000A3ACC" w:rsidP="00920489">
      <w:pPr>
        <w:ind w:firstLine="540"/>
        <w:jc w:val="both"/>
        <w:textAlignment w:val="top"/>
        <w:rPr>
          <w:rFonts w:ascii="Times New Roman" w:hAnsi="Times New Roman"/>
          <w:szCs w:val="24"/>
        </w:rPr>
      </w:pPr>
      <w:r>
        <w:rPr>
          <w:rFonts w:ascii="Times New Roman" w:hAnsi="Times New Roman"/>
          <w:szCs w:val="24"/>
        </w:rPr>
        <w:t>Návrh textu odporúčania obsahoval</w:t>
      </w:r>
      <w:r w:rsidR="007A0AC5">
        <w:rPr>
          <w:rFonts w:ascii="Times New Roman" w:hAnsi="Times New Roman"/>
          <w:szCs w:val="24"/>
        </w:rPr>
        <w:t xml:space="preserve"> 4 časti a v rámci nich</w:t>
      </w:r>
      <w:r>
        <w:rPr>
          <w:rFonts w:ascii="Times New Roman" w:hAnsi="Times New Roman"/>
          <w:szCs w:val="24"/>
        </w:rPr>
        <w:t xml:space="preserve"> 24 odsekov</w:t>
      </w:r>
      <w:r w:rsidR="007A0AC5">
        <w:rPr>
          <w:rFonts w:ascii="Times New Roman" w:hAnsi="Times New Roman"/>
          <w:szCs w:val="24"/>
        </w:rPr>
        <w:t>:</w:t>
      </w:r>
    </w:p>
    <w:p w:rsidR="007A0AC5" w:rsidRDefault="007A0AC5" w:rsidP="00920489">
      <w:pPr>
        <w:ind w:firstLine="540"/>
        <w:jc w:val="both"/>
        <w:textAlignment w:val="top"/>
        <w:rPr>
          <w:rFonts w:ascii="Times New Roman" w:hAnsi="Times New Roman"/>
          <w:szCs w:val="24"/>
        </w:rPr>
      </w:pPr>
    </w:p>
    <w:p w:rsidR="007A0AC5" w:rsidRDefault="007A0AC5" w:rsidP="00920489">
      <w:pPr>
        <w:ind w:firstLine="540"/>
        <w:jc w:val="both"/>
        <w:textAlignment w:val="top"/>
        <w:rPr>
          <w:rFonts w:ascii="Times New Roman" w:hAnsi="Times New Roman"/>
          <w:szCs w:val="24"/>
        </w:rPr>
      </w:pPr>
      <w:r>
        <w:rPr>
          <w:rFonts w:ascii="Times New Roman" w:hAnsi="Times New Roman"/>
          <w:szCs w:val="24"/>
        </w:rPr>
        <w:t xml:space="preserve">I. časť </w:t>
      </w:r>
      <w:r w:rsidR="00DC1FB2">
        <w:rPr>
          <w:rFonts w:ascii="Times New Roman" w:hAnsi="Times New Roman"/>
          <w:szCs w:val="24"/>
        </w:rPr>
        <w:t xml:space="preserve">– </w:t>
      </w:r>
      <w:r>
        <w:rPr>
          <w:rFonts w:ascii="Times New Roman" w:hAnsi="Times New Roman"/>
          <w:szCs w:val="24"/>
        </w:rPr>
        <w:t>Ciele, rozsah a zásady,</w:t>
      </w:r>
    </w:p>
    <w:p w:rsidR="007A0AC5" w:rsidRDefault="00DC1FB2" w:rsidP="00920489">
      <w:pPr>
        <w:ind w:firstLine="540"/>
        <w:jc w:val="both"/>
        <w:textAlignment w:val="top"/>
        <w:rPr>
          <w:rFonts w:ascii="Times New Roman" w:hAnsi="Times New Roman"/>
          <w:szCs w:val="24"/>
        </w:rPr>
      </w:pPr>
      <w:r>
        <w:rPr>
          <w:rFonts w:ascii="Times New Roman" w:hAnsi="Times New Roman"/>
          <w:szCs w:val="24"/>
        </w:rPr>
        <w:t>II. časť – Národné minimálne miery sociálnej ochrany,</w:t>
      </w:r>
    </w:p>
    <w:p w:rsidR="00DC1FB2" w:rsidRDefault="00DC1FB2" w:rsidP="00920489">
      <w:pPr>
        <w:ind w:firstLine="540"/>
        <w:jc w:val="both"/>
        <w:textAlignment w:val="top"/>
        <w:rPr>
          <w:rFonts w:ascii="Times New Roman" w:hAnsi="Times New Roman"/>
          <w:szCs w:val="24"/>
        </w:rPr>
      </w:pPr>
      <w:r>
        <w:rPr>
          <w:rFonts w:ascii="Times New Roman" w:hAnsi="Times New Roman"/>
          <w:szCs w:val="24"/>
        </w:rPr>
        <w:t>III. časť – Národné stratégie na rozširovania sociálneho zabezpečenia,</w:t>
      </w:r>
    </w:p>
    <w:p w:rsidR="00DC1FB2" w:rsidRDefault="00DC1FB2" w:rsidP="00920489">
      <w:pPr>
        <w:ind w:firstLine="540"/>
        <w:jc w:val="both"/>
        <w:textAlignment w:val="top"/>
        <w:rPr>
          <w:rFonts w:ascii="Times New Roman" w:hAnsi="Times New Roman"/>
          <w:szCs w:val="24"/>
        </w:rPr>
      </w:pPr>
      <w:r>
        <w:rPr>
          <w:rFonts w:ascii="Times New Roman" w:hAnsi="Times New Roman"/>
          <w:szCs w:val="24"/>
        </w:rPr>
        <w:t>IV. časť – Monitorovanie,</w:t>
      </w:r>
    </w:p>
    <w:p w:rsidR="007A0AC5" w:rsidRDefault="007A0AC5" w:rsidP="00920489">
      <w:pPr>
        <w:ind w:firstLine="540"/>
        <w:jc w:val="both"/>
        <w:textAlignment w:val="top"/>
        <w:rPr>
          <w:rFonts w:ascii="Times New Roman" w:hAnsi="Times New Roman"/>
          <w:szCs w:val="24"/>
        </w:rPr>
      </w:pPr>
    </w:p>
    <w:p w:rsidR="00DF4306" w:rsidRDefault="000A3ACC" w:rsidP="00D16CD4">
      <w:pPr>
        <w:ind w:firstLine="540"/>
        <w:jc w:val="both"/>
        <w:textAlignment w:val="top"/>
        <w:rPr>
          <w:rFonts w:ascii="Times New Roman" w:hAnsi="Times New Roman"/>
          <w:szCs w:val="24"/>
        </w:rPr>
      </w:pPr>
      <w:r>
        <w:rPr>
          <w:rFonts w:ascii="Times New Roman" w:hAnsi="Times New Roman"/>
          <w:szCs w:val="24"/>
        </w:rPr>
        <w:t>ku ktorým prebiehala rozprava predkladaním pozmeňujúcich návrhov.</w:t>
      </w:r>
      <w:r w:rsidR="00633743">
        <w:rPr>
          <w:rFonts w:ascii="Times New Roman" w:hAnsi="Times New Roman"/>
          <w:szCs w:val="24"/>
        </w:rPr>
        <w:t xml:space="preserve"> V priebehu 16 zasadnutí výboru bolo predložených množstvo pripomienok, z ktorých viaceré boli akceptované výborom a iné po rozprave boli stiahnuté</w:t>
      </w:r>
      <w:r w:rsidR="00DF4306">
        <w:rPr>
          <w:rFonts w:ascii="Times New Roman" w:hAnsi="Times New Roman"/>
          <w:szCs w:val="24"/>
        </w:rPr>
        <w:t xml:space="preserve"> alebo zamietnuté</w:t>
      </w:r>
      <w:r w:rsidR="00633743">
        <w:rPr>
          <w:rFonts w:ascii="Times New Roman" w:hAnsi="Times New Roman"/>
          <w:szCs w:val="24"/>
        </w:rPr>
        <w:t>.</w:t>
      </w:r>
      <w:r w:rsidR="00554301">
        <w:rPr>
          <w:rFonts w:ascii="Times New Roman" w:hAnsi="Times New Roman"/>
          <w:szCs w:val="24"/>
        </w:rPr>
        <w:t xml:space="preserve"> Práca výboru je zaznamenaná v 1186 odsekoch </w:t>
      </w:r>
      <w:r w:rsidR="009E5C71">
        <w:rPr>
          <w:rFonts w:ascii="Times New Roman" w:hAnsi="Times New Roman"/>
          <w:szCs w:val="24"/>
        </w:rPr>
        <w:t xml:space="preserve">na 110 stranách </w:t>
      </w:r>
      <w:r w:rsidR="006D67C0">
        <w:rPr>
          <w:rFonts w:ascii="Times New Roman" w:hAnsi="Times New Roman"/>
          <w:szCs w:val="24"/>
        </w:rPr>
        <w:t>–</w:t>
      </w:r>
      <w:r w:rsidR="00554301">
        <w:rPr>
          <w:rFonts w:ascii="Times New Roman" w:hAnsi="Times New Roman"/>
          <w:szCs w:val="24"/>
        </w:rPr>
        <w:t> </w:t>
      </w:r>
      <w:r w:rsidR="006D67C0">
        <w:rPr>
          <w:rFonts w:ascii="Times New Roman" w:hAnsi="Times New Roman"/>
          <w:szCs w:val="24"/>
        </w:rPr>
        <w:t>Medzinárodná konferencia práce</w:t>
      </w:r>
      <w:r w:rsidR="009E5C71">
        <w:rPr>
          <w:rFonts w:ascii="Times New Roman" w:hAnsi="Times New Roman"/>
          <w:szCs w:val="24"/>
        </w:rPr>
        <w:t>,</w:t>
      </w:r>
      <w:r w:rsidR="006D67C0">
        <w:rPr>
          <w:rFonts w:ascii="Times New Roman" w:hAnsi="Times New Roman"/>
          <w:szCs w:val="24"/>
        </w:rPr>
        <w:t xml:space="preserve"> 101. </w:t>
      </w:r>
      <w:r w:rsidR="006D67C0">
        <w:rPr>
          <w:rFonts w:ascii="Times New Roman" w:hAnsi="Times New Roman"/>
          <w:szCs w:val="24"/>
        </w:rPr>
        <w:lastRenderedPageBreak/>
        <w:t xml:space="preserve">zasadnutie, Ženeva, </w:t>
      </w:r>
      <w:proofErr w:type="spellStart"/>
      <w:r w:rsidR="006D67C0">
        <w:rPr>
          <w:rFonts w:ascii="Times New Roman" w:hAnsi="Times New Roman"/>
          <w:szCs w:val="24"/>
        </w:rPr>
        <w:t>máj-jún</w:t>
      </w:r>
      <w:proofErr w:type="spellEnd"/>
      <w:r w:rsidR="006D67C0">
        <w:rPr>
          <w:rFonts w:ascii="Times New Roman" w:hAnsi="Times New Roman"/>
          <w:szCs w:val="24"/>
        </w:rPr>
        <w:t xml:space="preserve"> 2012 - </w:t>
      </w:r>
      <w:r w:rsidR="00554301">
        <w:rPr>
          <w:rFonts w:ascii="Times New Roman" w:hAnsi="Times New Roman"/>
          <w:szCs w:val="24"/>
        </w:rPr>
        <w:t>Priebežn</w:t>
      </w:r>
      <w:r w:rsidR="006D67C0">
        <w:rPr>
          <w:rFonts w:ascii="Times New Roman" w:hAnsi="Times New Roman"/>
          <w:szCs w:val="24"/>
        </w:rPr>
        <w:t>ý</w:t>
      </w:r>
      <w:r w:rsidR="00554301">
        <w:rPr>
          <w:rFonts w:ascii="Times New Roman" w:hAnsi="Times New Roman"/>
          <w:szCs w:val="24"/>
        </w:rPr>
        <w:t xml:space="preserve"> záznam č. 14</w:t>
      </w:r>
      <w:r w:rsidR="006D67C0">
        <w:rPr>
          <w:rFonts w:ascii="Times New Roman" w:hAnsi="Times New Roman"/>
          <w:szCs w:val="24"/>
        </w:rPr>
        <w:t xml:space="preserve"> </w:t>
      </w:r>
      <w:r w:rsidR="00D16CD4">
        <w:rPr>
          <w:rFonts w:ascii="Times New Roman" w:hAnsi="Times New Roman"/>
          <w:szCs w:val="24"/>
        </w:rPr>
        <w:t>(</w:t>
      </w:r>
      <w:proofErr w:type="spellStart"/>
      <w:r w:rsidR="00D16CD4">
        <w:rPr>
          <w:rFonts w:ascii="Times New Roman" w:hAnsi="Times New Roman"/>
          <w:szCs w:val="24"/>
        </w:rPr>
        <w:t>International</w:t>
      </w:r>
      <w:proofErr w:type="spellEnd"/>
      <w:r w:rsidR="00D16CD4">
        <w:rPr>
          <w:rFonts w:ascii="Times New Roman" w:hAnsi="Times New Roman"/>
          <w:szCs w:val="24"/>
        </w:rPr>
        <w:t xml:space="preserve"> </w:t>
      </w:r>
      <w:proofErr w:type="spellStart"/>
      <w:r w:rsidR="00D16CD4">
        <w:rPr>
          <w:rFonts w:ascii="Times New Roman" w:hAnsi="Times New Roman"/>
          <w:szCs w:val="24"/>
        </w:rPr>
        <w:t>Labour</w:t>
      </w:r>
      <w:proofErr w:type="spellEnd"/>
      <w:r w:rsidR="00D16CD4">
        <w:rPr>
          <w:rFonts w:ascii="Times New Roman" w:hAnsi="Times New Roman"/>
          <w:szCs w:val="24"/>
        </w:rPr>
        <w:t xml:space="preserve"> </w:t>
      </w:r>
      <w:proofErr w:type="spellStart"/>
      <w:r w:rsidR="00D16CD4">
        <w:rPr>
          <w:rFonts w:ascii="Times New Roman" w:hAnsi="Times New Roman"/>
          <w:szCs w:val="24"/>
        </w:rPr>
        <w:t>Conference</w:t>
      </w:r>
      <w:proofErr w:type="spellEnd"/>
      <w:r w:rsidR="00D16CD4">
        <w:rPr>
          <w:rFonts w:ascii="Times New Roman" w:hAnsi="Times New Roman"/>
          <w:szCs w:val="24"/>
        </w:rPr>
        <w:t xml:space="preserve">, 101st </w:t>
      </w:r>
      <w:proofErr w:type="spellStart"/>
      <w:r w:rsidR="00D16CD4">
        <w:rPr>
          <w:rFonts w:ascii="Times New Roman" w:hAnsi="Times New Roman"/>
          <w:szCs w:val="24"/>
        </w:rPr>
        <w:t>Session</w:t>
      </w:r>
      <w:proofErr w:type="spellEnd"/>
      <w:r w:rsidR="00D16CD4">
        <w:rPr>
          <w:rFonts w:ascii="Times New Roman" w:hAnsi="Times New Roman"/>
          <w:szCs w:val="24"/>
        </w:rPr>
        <w:t xml:space="preserve">, </w:t>
      </w:r>
      <w:proofErr w:type="spellStart"/>
      <w:r w:rsidR="00D16CD4">
        <w:rPr>
          <w:rFonts w:ascii="Times New Roman" w:hAnsi="Times New Roman"/>
          <w:szCs w:val="24"/>
        </w:rPr>
        <w:t>Geneva</w:t>
      </w:r>
      <w:proofErr w:type="spellEnd"/>
      <w:r w:rsidR="00D16CD4">
        <w:rPr>
          <w:rFonts w:ascii="Times New Roman" w:hAnsi="Times New Roman"/>
          <w:szCs w:val="24"/>
        </w:rPr>
        <w:t xml:space="preserve">, </w:t>
      </w:r>
      <w:proofErr w:type="spellStart"/>
      <w:r w:rsidR="00D16CD4">
        <w:rPr>
          <w:rFonts w:ascii="Times New Roman" w:hAnsi="Times New Roman"/>
          <w:szCs w:val="24"/>
        </w:rPr>
        <w:t>May-June</w:t>
      </w:r>
      <w:proofErr w:type="spellEnd"/>
      <w:r w:rsidR="00D16CD4">
        <w:rPr>
          <w:rFonts w:ascii="Times New Roman" w:hAnsi="Times New Roman"/>
          <w:szCs w:val="24"/>
        </w:rPr>
        <w:t xml:space="preserve"> 2012, </w:t>
      </w:r>
      <w:proofErr w:type="spellStart"/>
      <w:r w:rsidR="00D16CD4">
        <w:rPr>
          <w:rFonts w:ascii="Times New Roman" w:hAnsi="Times New Roman"/>
          <w:szCs w:val="24"/>
        </w:rPr>
        <w:t>Provisional</w:t>
      </w:r>
      <w:proofErr w:type="spellEnd"/>
      <w:r w:rsidR="00D16CD4">
        <w:rPr>
          <w:rFonts w:ascii="Times New Roman" w:hAnsi="Times New Roman"/>
          <w:szCs w:val="24"/>
        </w:rPr>
        <w:t xml:space="preserve"> </w:t>
      </w:r>
      <w:proofErr w:type="spellStart"/>
      <w:r w:rsidR="00D16CD4">
        <w:rPr>
          <w:rFonts w:ascii="Times New Roman" w:hAnsi="Times New Roman"/>
          <w:szCs w:val="24"/>
        </w:rPr>
        <w:t>Record</w:t>
      </w:r>
      <w:proofErr w:type="spellEnd"/>
      <w:r w:rsidR="00D16CD4">
        <w:rPr>
          <w:rFonts w:ascii="Times New Roman" w:hAnsi="Times New Roman"/>
          <w:szCs w:val="24"/>
        </w:rPr>
        <w:t xml:space="preserve"> No. 14).</w:t>
      </w:r>
    </w:p>
    <w:p w:rsidR="00DF4306" w:rsidRDefault="00DF4306" w:rsidP="00920489">
      <w:pPr>
        <w:ind w:firstLine="540"/>
        <w:jc w:val="both"/>
        <w:textAlignment w:val="top"/>
        <w:rPr>
          <w:rFonts w:ascii="Times New Roman" w:hAnsi="Times New Roman"/>
          <w:szCs w:val="24"/>
        </w:rPr>
      </w:pPr>
    </w:p>
    <w:p w:rsidR="00DF4306" w:rsidRDefault="00DF4306" w:rsidP="00DF4306">
      <w:pPr>
        <w:pStyle w:val="Podtitul"/>
        <w:ind w:firstLine="540"/>
        <w:rPr>
          <w:rFonts w:ascii="Times New Roman" w:hAnsi="Times New Roman"/>
          <w:sz w:val="24"/>
          <w:szCs w:val="24"/>
        </w:rPr>
      </w:pPr>
      <w:r>
        <w:rPr>
          <w:rFonts w:ascii="Times New Roman" w:hAnsi="Times New Roman"/>
          <w:sz w:val="24"/>
          <w:szCs w:val="24"/>
        </w:rPr>
        <w:t>Výbor na svojom poslednom zasadnutí 11. júna 2012 schválil správu o svojej činnosti a schválil text Odporúčania MOP o národných mierach sociálnej ochrany a predložil ho na prijatie plenárnemu zasadnutiu konferencie. Plenárne zasadnutie konferencie prijalo text Odporúčania MOP o národných mierach sociálnej ochrany (č. 202) dňa 14. júna 2012 (príloha č. 1). Delegáti delegácie SR hlasovali za prijatie odporúčania.</w:t>
      </w:r>
    </w:p>
    <w:p w:rsidR="000A3ACC" w:rsidRDefault="00DF4306" w:rsidP="00920489">
      <w:pPr>
        <w:ind w:firstLine="540"/>
        <w:jc w:val="both"/>
        <w:textAlignment w:val="top"/>
        <w:rPr>
          <w:rFonts w:ascii="Times New Roman" w:hAnsi="Times New Roman"/>
          <w:szCs w:val="24"/>
        </w:rPr>
      </w:pPr>
      <w:r>
        <w:rPr>
          <w:rFonts w:ascii="Times New Roman" w:hAnsi="Times New Roman"/>
          <w:szCs w:val="24"/>
        </w:rPr>
        <w:t xml:space="preserve"> </w:t>
      </w:r>
      <w:r w:rsidR="00633743">
        <w:rPr>
          <w:rFonts w:ascii="Times New Roman" w:hAnsi="Times New Roman"/>
          <w:szCs w:val="24"/>
        </w:rPr>
        <w:t xml:space="preserve"> </w:t>
      </w:r>
    </w:p>
    <w:p w:rsidR="000A3ACC" w:rsidRDefault="000A3ACC" w:rsidP="00920489">
      <w:pPr>
        <w:ind w:firstLine="540"/>
        <w:jc w:val="both"/>
        <w:textAlignment w:val="top"/>
        <w:rPr>
          <w:rFonts w:ascii="Times New Roman" w:hAnsi="Times New Roman"/>
          <w:szCs w:val="24"/>
        </w:rPr>
      </w:pPr>
    </w:p>
    <w:p w:rsidR="001130CE" w:rsidRDefault="001130CE" w:rsidP="001130CE">
      <w:pPr>
        <w:pStyle w:val="Zarkazkladnhotextu3"/>
        <w:jc w:val="both"/>
        <w:rPr>
          <w:rFonts w:ascii="Times New Roman" w:hAnsi="Times New Roman"/>
          <w:b/>
          <w:bCs/>
          <w:szCs w:val="24"/>
        </w:rPr>
      </w:pPr>
      <w:r>
        <w:rPr>
          <w:rFonts w:ascii="Times New Roman" w:hAnsi="Times New Roman"/>
          <w:b/>
          <w:bCs/>
          <w:sz w:val="24"/>
          <w:szCs w:val="24"/>
        </w:rPr>
        <w:t xml:space="preserve">K V. bodu programu konferencie – </w:t>
      </w:r>
      <w:r w:rsidR="009E5C71">
        <w:rPr>
          <w:rFonts w:ascii="Times New Roman" w:hAnsi="Times New Roman"/>
          <w:b/>
          <w:bCs/>
          <w:sz w:val="24"/>
          <w:szCs w:val="24"/>
        </w:rPr>
        <w:t xml:space="preserve">Kríza v zamestnávaní mladých </w:t>
      </w:r>
      <w:r w:rsidR="00DA4937">
        <w:rPr>
          <w:rFonts w:ascii="Times New Roman" w:hAnsi="Times New Roman"/>
          <w:b/>
          <w:bCs/>
          <w:sz w:val="24"/>
          <w:szCs w:val="24"/>
        </w:rPr>
        <w:t>(</w:t>
      </w:r>
      <w:r w:rsidR="009E5C71">
        <w:rPr>
          <w:rFonts w:ascii="Times New Roman" w:hAnsi="Times New Roman"/>
          <w:b/>
          <w:bCs/>
          <w:sz w:val="24"/>
          <w:szCs w:val="24"/>
        </w:rPr>
        <w:t xml:space="preserve">všeobecná </w:t>
      </w:r>
      <w:r>
        <w:rPr>
          <w:rFonts w:ascii="Times New Roman" w:hAnsi="Times New Roman"/>
          <w:b/>
          <w:bCs/>
          <w:sz w:val="24"/>
          <w:szCs w:val="24"/>
        </w:rPr>
        <w:t>rozprava</w:t>
      </w:r>
      <w:r w:rsidR="00DA4937">
        <w:rPr>
          <w:rFonts w:ascii="Times New Roman" w:hAnsi="Times New Roman"/>
          <w:b/>
          <w:bCs/>
          <w:sz w:val="24"/>
          <w:szCs w:val="24"/>
        </w:rPr>
        <w:t>)</w:t>
      </w:r>
      <w:r w:rsidR="00DA4937">
        <w:rPr>
          <w:rFonts w:ascii="Times New Roman" w:hAnsi="Times New Roman"/>
          <w:b/>
          <w:bCs/>
          <w:sz w:val="24"/>
          <w:szCs w:val="24"/>
        </w:rPr>
        <w:br/>
      </w:r>
    </w:p>
    <w:p w:rsidR="00665640" w:rsidRDefault="00665640" w:rsidP="00665640">
      <w:pPr>
        <w:pStyle w:val="Zkladntext"/>
        <w:ind w:firstLine="540"/>
        <w:rPr>
          <w:szCs w:val="24"/>
        </w:rPr>
      </w:pPr>
      <w:r>
        <w:rPr>
          <w:szCs w:val="24"/>
        </w:rPr>
        <w:t>Na prerokúvanie tejto problematiky konferencia zriadila v súlade so svojím rokovacím poriadkom výbor o</w:t>
      </w:r>
      <w:r w:rsidR="00B56A7A">
        <w:rPr>
          <w:szCs w:val="24"/>
        </w:rPr>
        <w:t xml:space="preserve"> kríze v zamestnávaní mladých </w:t>
      </w:r>
      <w:r>
        <w:rPr>
          <w:szCs w:val="24"/>
        </w:rPr>
        <w:t>(ďalej len „výbor“), a určení zástupcovia delegácie SR sa zúčastnili na jeho práci.</w:t>
      </w:r>
    </w:p>
    <w:p w:rsidR="00665640" w:rsidRDefault="00665640" w:rsidP="00665640">
      <w:pPr>
        <w:jc w:val="both"/>
        <w:rPr>
          <w:rFonts w:ascii="Times New Roman" w:hAnsi="Times New Roman"/>
          <w:bCs/>
          <w:szCs w:val="24"/>
        </w:rPr>
      </w:pPr>
    </w:p>
    <w:p w:rsidR="00665640" w:rsidRDefault="00665640" w:rsidP="00665640">
      <w:pPr>
        <w:jc w:val="both"/>
        <w:rPr>
          <w:rFonts w:ascii="Times New Roman" w:hAnsi="Times New Roman"/>
          <w:bCs/>
          <w:szCs w:val="24"/>
        </w:rPr>
      </w:pPr>
      <w:r>
        <w:rPr>
          <w:rFonts w:ascii="Times New Roman" w:hAnsi="Times New Roman"/>
          <w:bCs/>
          <w:szCs w:val="24"/>
        </w:rPr>
        <w:tab/>
        <w:t xml:space="preserve">Výbor zvolil svojich predstaviteľov – za predsedu výboru bol zvolený </w:t>
      </w:r>
      <w:r w:rsidR="005D27E6">
        <w:rPr>
          <w:rFonts w:ascii="Times New Roman" w:hAnsi="Times New Roman"/>
          <w:bCs/>
          <w:szCs w:val="24"/>
        </w:rPr>
        <w:t xml:space="preserve">veľvyslanec </w:t>
      </w:r>
      <w:proofErr w:type="spellStart"/>
      <w:r w:rsidR="005D27E6">
        <w:rPr>
          <w:rFonts w:ascii="Times New Roman" w:hAnsi="Times New Roman"/>
          <w:bCs/>
          <w:szCs w:val="24"/>
        </w:rPr>
        <w:t>Noureddine</w:t>
      </w:r>
      <w:proofErr w:type="spellEnd"/>
      <w:r w:rsidR="005D27E6">
        <w:rPr>
          <w:rFonts w:ascii="Times New Roman" w:hAnsi="Times New Roman"/>
          <w:bCs/>
          <w:szCs w:val="24"/>
        </w:rPr>
        <w:t xml:space="preserve"> </w:t>
      </w:r>
      <w:proofErr w:type="spellStart"/>
      <w:r w:rsidR="005D27E6">
        <w:rPr>
          <w:rFonts w:ascii="Times New Roman" w:hAnsi="Times New Roman"/>
          <w:bCs/>
          <w:szCs w:val="24"/>
        </w:rPr>
        <w:t>Bardad-Daïdj</w:t>
      </w:r>
      <w:proofErr w:type="spellEnd"/>
      <w:r w:rsidR="005D27E6">
        <w:rPr>
          <w:rFonts w:ascii="Times New Roman" w:hAnsi="Times New Roman"/>
          <w:bCs/>
          <w:szCs w:val="24"/>
        </w:rPr>
        <w:t xml:space="preserve"> </w:t>
      </w:r>
      <w:r>
        <w:rPr>
          <w:rFonts w:ascii="Times New Roman" w:hAnsi="Times New Roman"/>
          <w:bCs/>
          <w:szCs w:val="24"/>
        </w:rPr>
        <w:t>vládny zástupca z </w:t>
      </w:r>
      <w:r w:rsidR="005D27E6">
        <w:rPr>
          <w:rFonts w:ascii="Times New Roman" w:hAnsi="Times New Roman"/>
          <w:bCs/>
          <w:szCs w:val="24"/>
        </w:rPr>
        <w:t>Alžírska</w:t>
      </w:r>
      <w:r>
        <w:rPr>
          <w:rFonts w:ascii="Times New Roman" w:hAnsi="Times New Roman"/>
          <w:bCs/>
          <w:szCs w:val="24"/>
        </w:rPr>
        <w:t>. Za podpredsed</w:t>
      </w:r>
      <w:r w:rsidR="00D80C1D">
        <w:rPr>
          <w:rFonts w:ascii="Times New Roman" w:hAnsi="Times New Roman"/>
          <w:bCs/>
          <w:szCs w:val="24"/>
        </w:rPr>
        <w:t>níčku</w:t>
      </w:r>
      <w:r>
        <w:rPr>
          <w:rFonts w:ascii="Times New Roman" w:hAnsi="Times New Roman"/>
          <w:bCs/>
          <w:szCs w:val="24"/>
        </w:rPr>
        <w:t xml:space="preserve"> výboru za zamestnávateľov bol</w:t>
      </w:r>
      <w:r w:rsidR="00D80C1D">
        <w:rPr>
          <w:rFonts w:ascii="Times New Roman" w:hAnsi="Times New Roman"/>
          <w:bCs/>
          <w:szCs w:val="24"/>
        </w:rPr>
        <w:t>a</w:t>
      </w:r>
      <w:r>
        <w:rPr>
          <w:rFonts w:ascii="Times New Roman" w:hAnsi="Times New Roman"/>
          <w:bCs/>
          <w:szCs w:val="24"/>
        </w:rPr>
        <w:t xml:space="preserve"> zvolen</w:t>
      </w:r>
      <w:r w:rsidR="00D80C1D">
        <w:rPr>
          <w:rFonts w:ascii="Times New Roman" w:hAnsi="Times New Roman"/>
          <w:bCs/>
          <w:szCs w:val="24"/>
        </w:rPr>
        <w:t>á</w:t>
      </w:r>
      <w:r>
        <w:rPr>
          <w:rFonts w:ascii="Times New Roman" w:hAnsi="Times New Roman"/>
          <w:bCs/>
          <w:szCs w:val="24"/>
        </w:rPr>
        <w:t xml:space="preserve"> p</w:t>
      </w:r>
      <w:r w:rsidR="00D80C1D">
        <w:rPr>
          <w:rFonts w:ascii="Times New Roman" w:hAnsi="Times New Roman"/>
          <w:bCs/>
          <w:szCs w:val="24"/>
        </w:rPr>
        <w:t>a</w:t>
      </w:r>
      <w:r>
        <w:rPr>
          <w:rFonts w:ascii="Times New Roman" w:hAnsi="Times New Roman"/>
          <w:bCs/>
          <w:szCs w:val="24"/>
        </w:rPr>
        <w:t>n</w:t>
      </w:r>
      <w:r w:rsidR="00D80C1D">
        <w:rPr>
          <w:rFonts w:ascii="Times New Roman" w:hAnsi="Times New Roman"/>
          <w:bCs/>
          <w:szCs w:val="24"/>
        </w:rPr>
        <w:t>i</w:t>
      </w:r>
      <w:r>
        <w:rPr>
          <w:rFonts w:ascii="Times New Roman" w:hAnsi="Times New Roman"/>
          <w:bCs/>
          <w:szCs w:val="24"/>
        </w:rPr>
        <w:t xml:space="preserve"> </w:t>
      </w:r>
      <w:proofErr w:type="spellStart"/>
      <w:r w:rsidR="00D80C1D">
        <w:rPr>
          <w:rFonts w:ascii="Times New Roman" w:hAnsi="Times New Roman"/>
          <w:bCs/>
          <w:szCs w:val="24"/>
        </w:rPr>
        <w:t>Noura</w:t>
      </w:r>
      <w:proofErr w:type="spellEnd"/>
      <w:r w:rsidR="00D80C1D">
        <w:rPr>
          <w:rFonts w:ascii="Times New Roman" w:hAnsi="Times New Roman"/>
          <w:bCs/>
          <w:szCs w:val="24"/>
        </w:rPr>
        <w:t xml:space="preserve"> </w:t>
      </w:r>
      <w:proofErr w:type="spellStart"/>
      <w:r w:rsidR="00D80C1D">
        <w:rPr>
          <w:rFonts w:ascii="Times New Roman" w:hAnsi="Times New Roman"/>
          <w:bCs/>
          <w:szCs w:val="24"/>
        </w:rPr>
        <w:t>Saleh</w:t>
      </w:r>
      <w:proofErr w:type="spellEnd"/>
      <w:r w:rsidR="00D80C1D">
        <w:rPr>
          <w:rFonts w:ascii="Times New Roman" w:hAnsi="Times New Roman"/>
          <w:bCs/>
          <w:szCs w:val="24"/>
        </w:rPr>
        <w:t xml:space="preserve"> </w:t>
      </w:r>
      <w:proofErr w:type="spellStart"/>
      <w:r w:rsidR="00D80C1D">
        <w:rPr>
          <w:rFonts w:ascii="Times New Roman" w:hAnsi="Times New Roman"/>
          <w:bCs/>
          <w:szCs w:val="24"/>
        </w:rPr>
        <w:t>Alturki</w:t>
      </w:r>
      <w:proofErr w:type="spellEnd"/>
      <w:r w:rsidR="00D80C1D">
        <w:rPr>
          <w:rFonts w:ascii="Times New Roman" w:hAnsi="Times New Roman"/>
          <w:bCs/>
          <w:szCs w:val="24"/>
        </w:rPr>
        <w:t xml:space="preserve"> </w:t>
      </w:r>
      <w:r>
        <w:rPr>
          <w:rFonts w:ascii="Times New Roman" w:hAnsi="Times New Roman"/>
          <w:bCs/>
          <w:szCs w:val="24"/>
        </w:rPr>
        <w:t>z</w:t>
      </w:r>
      <w:r w:rsidR="00D80C1D">
        <w:rPr>
          <w:rFonts w:ascii="Times New Roman" w:hAnsi="Times New Roman"/>
          <w:bCs/>
          <w:szCs w:val="24"/>
        </w:rPr>
        <w:t>o</w:t>
      </w:r>
      <w:r>
        <w:rPr>
          <w:rFonts w:ascii="Times New Roman" w:hAnsi="Times New Roman"/>
          <w:bCs/>
          <w:szCs w:val="24"/>
        </w:rPr>
        <w:t> </w:t>
      </w:r>
      <w:r w:rsidR="00D80C1D">
        <w:rPr>
          <w:rFonts w:ascii="Times New Roman" w:hAnsi="Times New Roman"/>
          <w:bCs/>
          <w:szCs w:val="24"/>
        </w:rPr>
        <w:t>Saudskej Arábie</w:t>
      </w:r>
      <w:r>
        <w:rPr>
          <w:rFonts w:ascii="Times New Roman" w:hAnsi="Times New Roman"/>
          <w:bCs/>
          <w:szCs w:val="24"/>
        </w:rPr>
        <w:t>, za podpredsedu výboru za pracovníkov bol zvolen</w:t>
      </w:r>
      <w:r w:rsidR="00607D92">
        <w:rPr>
          <w:rFonts w:ascii="Times New Roman" w:hAnsi="Times New Roman"/>
          <w:bCs/>
          <w:szCs w:val="24"/>
        </w:rPr>
        <w:t>ý</w:t>
      </w:r>
      <w:r>
        <w:rPr>
          <w:rFonts w:ascii="Times New Roman" w:hAnsi="Times New Roman"/>
          <w:bCs/>
          <w:szCs w:val="24"/>
        </w:rPr>
        <w:t xml:space="preserve"> p</w:t>
      </w:r>
      <w:r w:rsidR="00607D92">
        <w:rPr>
          <w:rFonts w:ascii="Times New Roman" w:hAnsi="Times New Roman"/>
          <w:bCs/>
          <w:szCs w:val="24"/>
        </w:rPr>
        <w:t xml:space="preserve">án </w:t>
      </w:r>
      <w:proofErr w:type="spellStart"/>
      <w:r w:rsidR="00607D92">
        <w:rPr>
          <w:rFonts w:ascii="Times New Roman" w:hAnsi="Times New Roman"/>
          <w:bCs/>
          <w:szCs w:val="24"/>
        </w:rPr>
        <w:t>Plamen</w:t>
      </w:r>
      <w:proofErr w:type="spellEnd"/>
      <w:r w:rsidR="00607D92">
        <w:rPr>
          <w:rFonts w:ascii="Times New Roman" w:hAnsi="Times New Roman"/>
          <w:bCs/>
          <w:szCs w:val="24"/>
        </w:rPr>
        <w:t xml:space="preserve"> </w:t>
      </w:r>
      <w:proofErr w:type="spellStart"/>
      <w:r w:rsidR="00607D92">
        <w:rPr>
          <w:rFonts w:ascii="Times New Roman" w:hAnsi="Times New Roman"/>
          <w:bCs/>
          <w:szCs w:val="24"/>
        </w:rPr>
        <w:t>Dimitrov</w:t>
      </w:r>
      <w:proofErr w:type="spellEnd"/>
      <w:r>
        <w:rPr>
          <w:rFonts w:ascii="Times New Roman" w:hAnsi="Times New Roman"/>
          <w:bCs/>
          <w:szCs w:val="24"/>
        </w:rPr>
        <w:t xml:space="preserve"> z </w:t>
      </w:r>
      <w:r w:rsidR="00607D92">
        <w:rPr>
          <w:rFonts w:ascii="Times New Roman" w:hAnsi="Times New Roman"/>
          <w:bCs/>
          <w:szCs w:val="24"/>
        </w:rPr>
        <w:t>Bulharska</w:t>
      </w:r>
      <w:r>
        <w:rPr>
          <w:rFonts w:ascii="Times New Roman" w:hAnsi="Times New Roman"/>
          <w:bCs/>
          <w:szCs w:val="24"/>
        </w:rPr>
        <w:t xml:space="preserve"> a za zapisovateľku pani </w:t>
      </w:r>
      <w:proofErr w:type="spellStart"/>
      <w:r w:rsidR="00607D92">
        <w:rPr>
          <w:rFonts w:ascii="Times New Roman" w:hAnsi="Times New Roman"/>
          <w:bCs/>
          <w:szCs w:val="24"/>
        </w:rPr>
        <w:t>Emalene</w:t>
      </w:r>
      <w:proofErr w:type="spellEnd"/>
      <w:r w:rsidR="00607D92">
        <w:rPr>
          <w:rFonts w:ascii="Times New Roman" w:hAnsi="Times New Roman"/>
          <w:bCs/>
          <w:szCs w:val="24"/>
        </w:rPr>
        <w:t xml:space="preserve"> </w:t>
      </w:r>
      <w:proofErr w:type="spellStart"/>
      <w:r w:rsidR="00607D92">
        <w:rPr>
          <w:rFonts w:ascii="Times New Roman" w:hAnsi="Times New Roman"/>
          <w:bCs/>
          <w:szCs w:val="24"/>
        </w:rPr>
        <w:t>Marcus-Burnett</w:t>
      </w:r>
      <w:proofErr w:type="spellEnd"/>
      <w:r>
        <w:rPr>
          <w:rFonts w:ascii="Times New Roman" w:hAnsi="Times New Roman"/>
          <w:bCs/>
          <w:szCs w:val="24"/>
        </w:rPr>
        <w:t xml:space="preserve"> z </w:t>
      </w:r>
      <w:r w:rsidR="00607D92">
        <w:rPr>
          <w:rFonts w:ascii="Times New Roman" w:hAnsi="Times New Roman"/>
          <w:bCs/>
          <w:szCs w:val="24"/>
        </w:rPr>
        <w:t>Barbadosu</w:t>
      </w:r>
      <w:r>
        <w:rPr>
          <w:rFonts w:ascii="Times New Roman" w:hAnsi="Times New Roman"/>
          <w:bCs/>
          <w:szCs w:val="24"/>
        </w:rPr>
        <w:t>.</w:t>
      </w:r>
    </w:p>
    <w:p w:rsidR="007606A5" w:rsidRDefault="007606A5" w:rsidP="00665640">
      <w:pPr>
        <w:jc w:val="both"/>
        <w:rPr>
          <w:rFonts w:ascii="Times New Roman" w:hAnsi="Times New Roman"/>
          <w:bCs/>
          <w:szCs w:val="24"/>
        </w:rPr>
      </w:pPr>
    </w:p>
    <w:p w:rsidR="007606A5" w:rsidRDefault="007606A5" w:rsidP="00665640">
      <w:pPr>
        <w:jc w:val="both"/>
        <w:rPr>
          <w:rFonts w:ascii="Times New Roman" w:hAnsi="Times New Roman"/>
          <w:bCs/>
          <w:szCs w:val="24"/>
        </w:rPr>
      </w:pPr>
      <w:r>
        <w:rPr>
          <w:rFonts w:ascii="Times New Roman" w:hAnsi="Times New Roman"/>
          <w:bCs/>
          <w:szCs w:val="24"/>
        </w:rPr>
        <w:tab/>
        <w:t>Výbor mal 15 zasadnutí.</w:t>
      </w:r>
    </w:p>
    <w:p w:rsidR="007606A5" w:rsidRDefault="007606A5" w:rsidP="00665640">
      <w:pPr>
        <w:jc w:val="both"/>
        <w:rPr>
          <w:rFonts w:ascii="Times New Roman" w:hAnsi="Times New Roman"/>
          <w:bCs/>
          <w:szCs w:val="24"/>
        </w:rPr>
      </w:pPr>
    </w:p>
    <w:p w:rsidR="00355497" w:rsidRPr="003A3B34" w:rsidRDefault="00355497" w:rsidP="00355497">
      <w:pPr>
        <w:pStyle w:val="Default"/>
        <w:ind w:firstLine="708"/>
        <w:jc w:val="both"/>
        <w:rPr>
          <w:rFonts w:ascii="Times New Roman" w:hAnsi="Times New Roman" w:cs="Times New Roman"/>
        </w:rPr>
      </w:pPr>
      <w:r w:rsidRPr="003A3B34">
        <w:rPr>
          <w:rFonts w:ascii="Times New Roman" w:hAnsi="Times New Roman" w:cs="Times New Roman"/>
        </w:rPr>
        <w:t>Uvedomujúc si, že v roku 2012 je celosvetovo približne 75 miliónov mladých ľudí bez práce, z ktorých mnohí nikdy nepracovali, a ďalšie milióny uviazli v zamestnaní s nízkou produktivitou a</w:t>
      </w:r>
      <w:r>
        <w:rPr>
          <w:rFonts w:ascii="Times New Roman" w:hAnsi="Times New Roman" w:cs="Times New Roman"/>
        </w:rPr>
        <w:t> </w:t>
      </w:r>
      <w:r w:rsidRPr="003A3B34">
        <w:rPr>
          <w:rFonts w:ascii="Times New Roman" w:hAnsi="Times New Roman" w:cs="Times New Roman"/>
        </w:rPr>
        <w:t>istotou</w:t>
      </w:r>
      <w:r>
        <w:rPr>
          <w:rFonts w:ascii="Times New Roman" w:hAnsi="Times New Roman" w:cs="Times New Roman"/>
        </w:rPr>
        <w:t>.</w:t>
      </w:r>
      <w:r w:rsidRPr="003A3B34">
        <w:rPr>
          <w:rFonts w:ascii="Times New Roman" w:hAnsi="Times New Roman" w:cs="Times New Roman"/>
        </w:rPr>
        <w:t xml:space="preserve"> U</w:t>
      </w:r>
      <w:r>
        <w:rPr>
          <w:rFonts w:ascii="Times New Roman" w:hAnsi="Times New Roman" w:cs="Times New Roman"/>
        </w:rPr>
        <w:t xml:space="preserve">vedomujúc si tiež, </w:t>
      </w:r>
      <w:r w:rsidRPr="003A3B34">
        <w:rPr>
          <w:rFonts w:ascii="Times New Roman" w:hAnsi="Times New Roman" w:cs="Times New Roman"/>
        </w:rPr>
        <w:t xml:space="preserve">že v súčasnosti je o 4 milióny viac mladých ľudí nezamestnaných ako v roku 2007 a že viac ako 6 miliónov sa vzdalo hľadania si zamestnania, </w:t>
      </w:r>
    </w:p>
    <w:p w:rsidR="00355497" w:rsidRDefault="00355497" w:rsidP="007606A5">
      <w:pPr>
        <w:jc w:val="both"/>
        <w:textAlignment w:val="top"/>
        <w:rPr>
          <w:rFonts w:ascii="Times New Roman" w:hAnsi="Times New Roman"/>
          <w:b/>
          <w:szCs w:val="24"/>
        </w:rPr>
      </w:pPr>
    </w:p>
    <w:p w:rsidR="007606A5" w:rsidRPr="007606A5" w:rsidRDefault="007606A5" w:rsidP="007606A5">
      <w:pPr>
        <w:jc w:val="both"/>
        <w:textAlignment w:val="top"/>
        <w:rPr>
          <w:rFonts w:ascii="Times New Roman" w:hAnsi="Times New Roman"/>
          <w:szCs w:val="24"/>
        </w:rPr>
      </w:pPr>
      <w:r w:rsidRPr="007606A5">
        <w:rPr>
          <w:rFonts w:ascii="Times New Roman" w:hAnsi="Times New Roman"/>
          <w:b/>
          <w:szCs w:val="24"/>
        </w:rPr>
        <w:tab/>
      </w:r>
      <w:r w:rsidRPr="007606A5">
        <w:rPr>
          <w:rFonts w:ascii="Times New Roman" w:hAnsi="Times New Roman"/>
          <w:szCs w:val="24"/>
        </w:rPr>
        <w:t>Správna rada MÚP na svojom 310. zasadnutí (marec 2011) rozhodla zaradiť do programu 101. zasadnutia Generálnej konferencie MOP (jún 2012) bod o kríze zamestnávania mladých na všeobecnú rozpravu. Téma zamestnávania mladých bola naposledy predmetom bodu rokovania konferencie v roku 2005 vo všeobecnej rozprave a bola prijatá rezolúcia o zamestnávaní mladých. Aj keď táto rezolúcia zostáva významná, Správna rada MÚP rozhodla promptne vrátiť sa k tomuto predmetu obnovením zmyslu znepokojenia pri nebývalej (bezprecedentnej) miere nezamestnanosti, ktorá sa získala krízou zamestnávania mladých. Skutočne, vysoká miera nezamestnanosti mladých, zvyšovanie ťažkostí, ktorým čelia mladé osoby v prechode zo školy do práce a zhoršujúca sa kvalita zamestnania, ktoré je im k dispozícii vyvoláva hlboké znepokojenie MOP a jej zložiek vo všetkých regiónoch sveta. Globálna ekonomická a finančná kríza zhoršila túto situáciu a súčasný globálny výhľad pre rast je pochmúrny. Riziko zostáva, že trhy práce mladých budú ďalej nepriaznivo ovplyvnené.</w:t>
      </w:r>
    </w:p>
    <w:p w:rsidR="007606A5" w:rsidRPr="007606A5" w:rsidRDefault="007606A5" w:rsidP="007606A5">
      <w:pPr>
        <w:jc w:val="both"/>
        <w:textAlignment w:val="top"/>
        <w:rPr>
          <w:rFonts w:ascii="Times New Roman" w:hAnsi="Times New Roman"/>
          <w:szCs w:val="24"/>
        </w:rPr>
      </w:pPr>
    </w:p>
    <w:p w:rsidR="007606A5" w:rsidRPr="007606A5" w:rsidRDefault="007606A5" w:rsidP="007606A5">
      <w:pPr>
        <w:jc w:val="both"/>
        <w:textAlignment w:val="top"/>
        <w:rPr>
          <w:rFonts w:ascii="Times New Roman" w:hAnsi="Times New Roman"/>
          <w:szCs w:val="24"/>
        </w:rPr>
      </w:pPr>
      <w:r w:rsidRPr="007606A5">
        <w:rPr>
          <w:rFonts w:ascii="Times New Roman" w:hAnsi="Times New Roman"/>
          <w:szCs w:val="24"/>
        </w:rPr>
        <w:tab/>
        <w:t>Správa pripravená úradom (MÚP) ako základ pre túto všeobecnú rozpravu (Správa MKP.101/V) preskúmava najnovšie štatistické údaje a informácie o vyššej miere nezamestnanosti dospelých mladých osôb, vyššom výskyte chudoby, neformálnosti a nižšej kvalite zamestnaní pre mladé osoby. Správa tiež uv</w:t>
      </w:r>
      <w:r w:rsidR="005808F9">
        <w:rPr>
          <w:rFonts w:ascii="Times New Roman" w:hAnsi="Times New Roman"/>
          <w:szCs w:val="24"/>
        </w:rPr>
        <w:t>iedla</w:t>
      </w:r>
      <w:r w:rsidRPr="007606A5">
        <w:rPr>
          <w:rFonts w:ascii="Times New Roman" w:hAnsi="Times New Roman"/>
          <w:szCs w:val="24"/>
        </w:rPr>
        <w:t xml:space="preserve"> nový fenomén prekážky, ak mladá žena a mladý muž sú bez vzdelania a zamestnania, jednoducho sa vzdávajú možnosti hľadať si zamestnanie. Správa preskúmava a posudzuje následné opatrenia prijaté zložkami MOP vo všetkých politických oblastiach zameraných na rezolúciu z roku 2005. Správa takto poskytuje </w:t>
      </w:r>
      <w:r w:rsidRPr="007606A5">
        <w:rPr>
          <w:rFonts w:ascii="Times New Roman" w:hAnsi="Times New Roman"/>
          <w:szCs w:val="24"/>
        </w:rPr>
        <w:lastRenderedPageBreak/>
        <w:t>komplexný a integrovaný politický prieskum pokrývajúci rast a makroekonomické politické rámce, politiky vzdelávania a odbornej prípravy, aktívne politiky trhu práce, politiky na podporu vytvárania pracovných miest a </w:t>
      </w:r>
      <w:proofErr w:type="spellStart"/>
      <w:r w:rsidRPr="007606A5">
        <w:rPr>
          <w:rFonts w:ascii="Times New Roman" w:hAnsi="Times New Roman"/>
          <w:szCs w:val="24"/>
        </w:rPr>
        <w:t>zamestnateľnosti</w:t>
      </w:r>
      <w:proofErr w:type="spellEnd"/>
      <w:r w:rsidRPr="007606A5">
        <w:rPr>
          <w:rFonts w:ascii="Times New Roman" w:hAnsi="Times New Roman"/>
          <w:szCs w:val="24"/>
        </w:rPr>
        <w:t xml:space="preserve"> mladých, politiky, ktoré ovplyvňujú kvalitu pracovných miest, v jednej a druhej platenej samostatnej zárobkovej činnosti. Na široký rozsah krízy sa reaguje určenými opatreniami na splnenie ponuky a dopytu práce a zacielené sú na lepšie spojenie mladých ľudí v príležitostiach trhu práce, a sú preskúmané s osobitným dôrazom na tých dotknutých mladých ľudí z najviac znevýhodnených skupín. Hlavným cieľom tejto analýzy založenej na najnovších dostupných hodnoteniach je vypracovať cvičenia (lekcie) s najnovšou skúsenosťou z „akých prác“ a identifikovať medzery v opatreniach v kontexte krízy a recesie v úhrne dopytu. V zhode s duchom Deklarácie MOP o sociálnej spravodlivosti pre spravodlivú globalizáciu z roku 2008, tento prieskum vyzerá na interakciu cez ciele dôstojnej práce z práv, zo zamestnania, zo sociálnej ochrany a sociálneho dialógu, od perspektívy zamestnávania mladých. Rodová rovnosť je zdôraznená v celej analýze.</w:t>
      </w:r>
    </w:p>
    <w:p w:rsidR="00355497" w:rsidRDefault="00355497" w:rsidP="007606A5">
      <w:pPr>
        <w:jc w:val="both"/>
        <w:rPr>
          <w:rFonts w:ascii="Times New Roman" w:hAnsi="Times New Roman"/>
          <w:szCs w:val="24"/>
        </w:rPr>
      </w:pPr>
    </w:p>
    <w:p w:rsidR="00B8366D" w:rsidRDefault="007606A5" w:rsidP="007606A5">
      <w:pPr>
        <w:jc w:val="both"/>
        <w:rPr>
          <w:rFonts w:ascii="Times New Roman" w:hAnsi="Times New Roman"/>
          <w:szCs w:val="24"/>
        </w:rPr>
      </w:pPr>
      <w:r w:rsidRPr="007606A5">
        <w:rPr>
          <w:rFonts w:ascii="Times New Roman" w:hAnsi="Times New Roman"/>
          <w:szCs w:val="24"/>
        </w:rPr>
        <w:tab/>
        <w:t>Pokiaľ ide o opatrenia prijaté úradom (MÚP) od roku 2005, zahŕňajúce výskum, údaje analýzy, politické rady, odbornú spoluprácu a obhajobu na celoštátnych úrovniach a globálnych úrovniach, prieskum ponecháva obzvlášť dôraz na partnerstvá o zamestnávaní mladých v rámci multilaterálneho systému</w:t>
      </w:r>
      <w:r w:rsidR="00314993">
        <w:rPr>
          <w:rFonts w:ascii="Times New Roman" w:hAnsi="Times New Roman"/>
          <w:szCs w:val="24"/>
        </w:rPr>
        <w:t>.</w:t>
      </w:r>
    </w:p>
    <w:p w:rsidR="00B8366D" w:rsidRDefault="00B8366D" w:rsidP="007606A5">
      <w:pPr>
        <w:jc w:val="both"/>
        <w:rPr>
          <w:rFonts w:ascii="Times New Roman" w:hAnsi="Times New Roman"/>
          <w:szCs w:val="24"/>
        </w:rPr>
      </w:pPr>
    </w:p>
    <w:p w:rsidR="007606A5" w:rsidRPr="007606A5" w:rsidRDefault="00B8366D" w:rsidP="007606A5">
      <w:pPr>
        <w:jc w:val="both"/>
        <w:rPr>
          <w:rFonts w:ascii="Times New Roman" w:hAnsi="Times New Roman"/>
          <w:bCs/>
          <w:szCs w:val="24"/>
        </w:rPr>
      </w:pPr>
      <w:r>
        <w:rPr>
          <w:rFonts w:ascii="Times New Roman" w:hAnsi="Times New Roman"/>
          <w:szCs w:val="24"/>
        </w:rPr>
        <w:tab/>
        <w:t>MÚP v dňoch 23. – 25. mája 2012 v Ženeve usporiadal rokovanie Fóra zamestnávania mladých</w:t>
      </w:r>
      <w:r w:rsidR="00B37BC5">
        <w:rPr>
          <w:rFonts w:ascii="Times New Roman" w:hAnsi="Times New Roman"/>
          <w:szCs w:val="24"/>
        </w:rPr>
        <w:t xml:space="preserve"> na témy, ktoré vyplynuli z jeho rokovania</w:t>
      </w:r>
      <w:r w:rsidR="00A7313C">
        <w:rPr>
          <w:rFonts w:ascii="Times New Roman" w:hAnsi="Times New Roman"/>
          <w:szCs w:val="24"/>
        </w:rPr>
        <w:t xml:space="preserve"> – kríza v zamestnávaní mladých</w:t>
      </w:r>
      <w:r>
        <w:rPr>
          <w:rFonts w:ascii="Times New Roman" w:hAnsi="Times New Roman"/>
          <w:szCs w:val="24"/>
        </w:rPr>
        <w:t>. Pozval naň 100 mladých aktivistov z</w:t>
      </w:r>
      <w:r w:rsidR="00A7313C">
        <w:rPr>
          <w:rFonts w:ascii="Times New Roman" w:hAnsi="Times New Roman"/>
          <w:szCs w:val="24"/>
        </w:rPr>
        <w:t xml:space="preserve"> </w:t>
      </w:r>
      <w:r>
        <w:rPr>
          <w:rFonts w:ascii="Times New Roman" w:hAnsi="Times New Roman"/>
          <w:szCs w:val="24"/>
        </w:rPr>
        <w:t>regiónov celéh</w:t>
      </w:r>
      <w:r w:rsidR="00F53574">
        <w:rPr>
          <w:rFonts w:ascii="Times New Roman" w:hAnsi="Times New Roman"/>
          <w:szCs w:val="24"/>
        </w:rPr>
        <w:t>o sveta. Podujatie bolo vyvrcholením 46 národných konzultácií, na ktorých sa zúčastnilo 5000 účastníkov.</w:t>
      </w:r>
      <w:r w:rsidR="00537047">
        <w:rPr>
          <w:rFonts w:ascii="Times New Roman" w:hAnsi="Times New Roman"/>
          <w:szCs w:val="24"/>
        </w:rPr>
        <w:t xml:space="preserve"> Záverečná správa z Fóra zamestnávania mladých, ako aj videozáznamy boli premietnuté</w:t>
      </w:r>
      <w:r w:rsidR="00B37BC5">
        <w:rPr>
          <w:rFonts w:ascii="Times New Roman" w:hAnsi="Times New Roman"/>
          <w:szCs w:val="24"/>
        </w:rPr>
        <w:t xml:space="preserve"> delegátom a poradcom vo výbore.</w:t>
      </w:r>
      <w:r w:rsidR="007606A5" w:rsidRPr="007606A5">
        <w:rPr>
          <w:rFonts w:ascii="Times New Roman" w:hAnsi="Times New Roman"/>
          <w:szCs w:val="24"/>
        </w:rPr>
        <w:t xml:space="preserve">                                                                                                                                                                                          </w:t>
      </w:r>
    </w:p>
    <w:p w:rsidR="001130CE" w:rsidRDefault="001130CE" w:rsidP="001130CE">
      <w:pPr>
        <w:pStyle w:val="Zarkazkladnhotextu3"/>
        <w:jc w:val="both"/>
        <w:rPr>
          <w:rFonts w:ascii="Times New Roman" w:hAnsi="Times New Roman"/>
          <w:b/>
          <w:bCs/>
          <w:sz w:val="24"/>
          <w:szCs w:val="24"/>
        </w:rPr>
      </w:pPr>
    </w:p>
    <w:p w:rsidR="009E75A4" w:rsidRPr="00900689" w:rsidRDefault="009E75A4" w:rsidP="001130CE">
      <w:pPr>
        <w:pStyle w:val="Zarkazkladnhotextu3"/>
        <w:jc w:val="both"/>
        <w:rPr>
          <w:rFonts w:ascii="Times New Roman" w:hAnsi="Times New Roman"/>
          <w:bCs/>
          <w:sz w:val="24"/>
          <w:szCs w:val="24"/>
        </w:rPr>
      </w:pPr>
      <w:r w:rsidRPr="00900689">
        <w:rPr>
          <w:rFonts w:ascii="Times New Roman" w:hAnsi="Times New Roman"/>
          <w:bCs/>
          <w:sz w:val="24"/>
          <w:szCs w:val="24"/>
        </w:rPr>
        <w:tab/>
        <w:t>Priebeh rokovania</w:t>
      </w:r>
      <w:r w:rsidR="00883031" w:rsidRPr="00900689">
        <w:rPr>
          <w:rFonts w:ascii="Times New Roman" w:hAnsi="Times New Roman"/>
          <w:bCs/>
          <w:sz w:val="24"/>
          <w:szCs w:val="24"/>
        </w:rPr>
        <w:t xml:space="preserve"> výboru</w:t>
      </w:r>
    </w:p>
    <w:p w:rsidR="00883031" w:rsidRDefault="00883031" w:rsidP="001130CE">
      <w:pPr>
        <w:pStyle w:val="Zarkazkladnhotextu3"/>
        <w:jc w:val="both"/>
        <w:rPr>
          <w:rFonts w:ascii="Times New Roman" w:hAnsi="Times New Roman"/>
          <w:b/>
          <w:bCs/>
          <w:sz w:val="24"/>
          <w:szCs w:val="24"/>
        </w:rPr>
      </w:pPr>
    </w:p>
    <w:p w:rsidR="009E75A4" w:rsidRDefault="009E75A4" w:rsidP="001130CE">
      <w:pPr>
        <w:pStyle w:val="Zarkazkladnhotextu3"/>
        <w:jc w:val="both"/>
        <w:rPr>
          <w:rFonts w:ascii="Times New Roman" w:hAnsi="Times New Roman"/>
          <w:bCs/>
          <w:sz w:val="24"/>
          <w:szCs w:val="24"/>
        </w:rPr>
      </w:pPr>
      <w:r w:rsidRPr="009E75A4">
        <w:rPr>
          <w:rFonts w:ascii="Times New Roman" w:hAnsi="Times New Roman"/>
          <w:bCs/>
          <w:sz w:val="24"/>
          <w:szCs w:val="24"/>
        </w:rPr>
        <w:tab/>
        <w:t>Vyššie uvedená správa, ktorú pri</w:t>
      </w:r>
      <w:r>
        <w:rPr>
          <w:rFonts w:ascii="Times New Roman" w:hAnsi="Times New Roman"/>
          <w:bCs/>
          <w:sz w:val="24"/>
          <w:szCs w:val="24"/>
        </w:rPr>
        <w:t>pravil úrad (Medzinárodný úrad práce) m</w:t>
      </w:r>
      <w:r w:rsidR="00314993">
        <w:rPr>
          <w:rFonts w:ascii="Times New Roman" w:hAnsi="Times New Roman"/>
          <w:bCs/>
          <w:sz w:val="24"/>
          <w:szCs w:val="24"/>
        </w:rPr>
        <w:t>ala</w:t>
      </w:r>
      <w:r>
        <w:rPr>
          <w:rFonts w:ascii="Times New Roman" w:hAnsi="Times New Roman"/>
          <w:bCs/>
          <w:sz w:val="24"/>
          <w:szCs w:val="24"/>
        </w:rPr>
        <w:t xml:space="preserve"> 6 častí, ku ktorým prebehla v rámci zasadnutí výboru rozprava:</w:t>
      </w:r>
    </w:p>
    <w:p w:rsidR="00984F4F" w:rsidRDefault="00C515DC" w:rsidP="00984F4F">
      <w:pPr>
        <w:pStyle w:val="Zarkazkladnhotextu3"/>
        <w:numPr>
          <w:ilvl w:val="0"/>
          <w:numId w:val="5"/>
        </w:numPr>
        <w:jc w:val="both"/>
        <w:rPr>
          <w:rFonts w:ascii="Times New Roman" w:hAnsi="Times New Roman"/>
          <w:bCs/>
          <w:sz w:val="24"/>
          <w:szCs w:val="24"/>
        </w:rPr>
      </w:pPr>
      <w:r>
        <w:rPr>
          <w:rFonts w:ascii="Times New Roman" w:hAnsi="Times New Roman"/>
          <w:bCs/>
          <w:sz w:val="24"/>
          <w:szCs w:val="24"/>
        </w:rPr>
        <w:t>č</w:t>
      </w:r>
      <w:r w:rsidR="00984F4F">
        <w:rPr>
          <w:rFonts w:ascii="Times New Roman" w:hAnsi="Times New Roman"/>
          <w:bCs/>
          <w:sz w:val="24"/>
          <w:szCs w:val="24"/>
        </w:rPr>
        <w:t xml:space="preserve">asť (téma) </w:t>
      </w:r>
      <w:r>
        <w:rPr>
          <w:rFonts w:ascii="Times New Roman" w:hAnsi="Times New Roman"/>
          <w:bCs/>
          <w:sz w:val="24"/>
          <w:szCs w:val="24"/>
        </w:rPr>
        <w:t>–</w:t>
      </w:r>
      <w:r w:rsidR="00984F4F">
        <w:rPr>
          <w:rFonts w:ascii="Times New Roman" w:hAnsi="Times New Roman"/>
          <w:bCs/>
          <w:sz w:val="24"/>
          <w:szCs w:val="24"/>
        </w:rPr>
        <w:t xml:space="preserve"> </w:t>
      </w:r>
      <w:r>
        <w:rPr>
          <w:rFonts w:ascii="Times New Roman" w:hAnsi="Times New Roman"/>
          <w:bCs/>
          <w:sz w:val="24"/>
          <w:szCs w:val="24"/>
        </w:rPr>
        <w:t>Politika zamestnanosti a hospodárska politika pre zamestnávanie mladých (rozprava prebehla od 30. 5. – 31. 5. 2012)</w:t>
      </w:r>
      <w:r w:rsidR="00530D6F">
        <w:rPr>
          <w:rFonts w:ascii="Times New Roman" w:hAnsi="Times New Roman"/>
          <w:bCs/>
          <w:sz w:val="24"/>
          <w:szCs w:val="24"/>
        </w:rPr>
        <w:t>.</w:t>
      </w:r>
    </w:p>
    <w:p w:rsidR="00530D6F" w:rsidRDefault="00C515DC" w:rsidP="00984F4F">
      <w:pPr>
        <w:pStyle w:val="Zarkazkladnhotextu3"/>
        <w:numPr>
          <w:ilvl w:val="0"/>
          <w:numId w:val="5"/>
        </w:numPr>
        <w:jc w:val="both"/>
        <w:rPr>
          <w:rFonts w:ascii="Times New Roman" w:hAnsi="Times New Roman"/>
          <w:bCs/>
          <w:sz w:val="24"/>
          <w:szCs w:val="24"/>
        </w:rPr>
      </w:pPr>
      <w:r>
        <w:rPr>
          <w:rFonts w:ascii="Times New Roman" w:hAnsi="Times New Roman"/>
          <w:bCs/>
          <w:sz w:val="24"/>
          <w:szCs w:val="24"/>
        </w:rPr>
        <w:t xml:space="preserve">časť (téma) </w:t>
      </w:r>
      <w:r w:rsidR="00490CBA">
        <w:rPr>
          <w:rFonts w:ascii="Times New Roman" w:hAnsi="Times New Roman"/>
          <w:bCs/>
          <w:sz w:val="24"/>
          <w:szCs w:val="24"/>
        </w:rPr>
        <w:t>–</w:t>
      </w:r>
      <w:r>
        <w:rPr>
          <w:rFonts w:ascii="Times New Roman" w:hAnsi="Times New Roman"/>
          <w:bCs/>
          <w:sz w:val="24"/>
          <w:szCs w:val="24"/>
        </w:rPr>
        <w:t xml:space="preserve"> </w:t>
      </w:r>
      <w:proofErr w:type="spellStart"/>
      <w:r w:rsidR="00490CBA">
        <w:rPr>
          <w:rFonts w:ascii="Times New Roman" w:hAnsi="Times New Roman"/>
          <w:bCs/>
          <w:sz w:val="24"/>
          <w:szCs w:val="24"/>
        </w:rPr>
        <w:t>Zamestnateľnosť</w:t>
      </w:r>
      <w:proofErr w:type="spellEnd"/>
      <w:r w:rsidR="00490CBA">
        <w:rPr>
          <w:rFonts w:ascii="Times New Roman" w:hAnsi="Times New Roman"/>
          <w:bCs/>
          <w:sz w:val="24"/>
          <w:szCs w:val="24"/>
        </w:rPr>
        <w:t xml:space="preserve"> – Vzdelávanie, odborná príprava a znalosti, </w:t>
      </w:r>
      <w:r w:rsidR="00530D6F">
        <w:rPr>
          <w:rFonts w:ascii="Times New Roman" w:hAnsi="Times New Roman"/>
          <w:bCs/>
          <w:sz w:val="24"/>
          <w:szCs w:val="24"/>
        </w:rPr>
        <w:t>a </w:t>
      </w:r>
      <w:r w:rsidR="00490CBA">
        <w:rPr>
          <w:rFonts w:ascii="Times New Roman" w:hAnsi="Times New Roman"/>
          <w:bCs/>
          <w:sz w:val="24"/>
          <w:szCs w:val="24"/>
        </w:rPr>
        <w:t>prechod</w:t>
      </w:r>
      <w:r w:rsidR="00530D6F">
        <w:rPr>
          <w:rFonts w:ascii="Times New Roman" w:hAnsi="Times New Roman"/>
          <w:bCs/>
          <w:sz w:val="24"/>
          <w:szCs w:val="24"/>
        </w:rPr>
        <w:t xml:space="preserve"> </w:t>
      </w:r>
      <w:r w:rsidR="00490CBA">
        <w:rPr>
          <w:rFonts w:ascii="Times New Roman" w:hAnsi="Times New Roman"/>
          <w:bCs/>
          <w:sz w:val="24"/>
          <w:szCs w:val="24"/>
        </w:rPr>
        <w:t>zo školy do zamestnania (rozprava</w:t>
      </w:r>
      <w:r w:rsidR="00530D6F">
        <w:rPr>
          <w:rFonts w:ascii="Times New Roman" w:hAnsi="Times New Roman"/>
          <w:bCs/>
          <w:sz w:val="24"/>
          <w:szCs w:val="24"/>
        </w:rPr>
        <w:t xml:space="preserve"> prebehla 31. 5. 2012).</w:t>
      </w:r>
    </w:p>
    <w:p w:rsidR="00530D6F" w:rsidRDefault="00530D6F" w:rsidP="00984F4F">
      <w:pPr>
        <w:pStyle w:val="Zarkazkladnhotextu3"/>
        <w:numPr>
          <w:ilvl w:val="0"/>
          <w:numId w:val="5"/>
        </w:numPr>
        <w:jc w:val="both"/>
        <w:rPr>
          <w:rFonts w:ascii="Times New Roman" w:hAnsi="Times New Roman"/>
          <w:bCs/>
          <w:sz w:val="24"/>
          <w:szCs w:val="24"/>
        </w:rPr>
      </w:pPr>
      <w:r>
        <w:rPr>
          <w:rFonts w:ascii="Times New Roman" w:hAnsi="Times New Roman"/>
          <w:bCs/>
          <w:sz w:val="24"/>
          <w:szCs w:val="24"/>
        </w:rPr>
        <w:t>časť (téma) – Politiky trhu práce (rozprava prebehla 31. 5. 2012).</w:t>
      </w:r>
    </w:p>
    <w:p w:rsidR="00114E3E" w:rsidRDefault="00114E3E" w:rsidP="00984F4F">
      <w:pPr>
        <w:pStyle w:val="Zarkazkladnhotextu3"/>
        <w:numPr>
          <w:ilvl w:val="0"/>
          <w:numId w:val="5"/>
        </w:numPr>
        <w:jc w:val="both"/>
        <w:rPr>
          <w:rFonts w:ascii="Times New Roman" w:hAnsi="Times New Roman"/>
          <w:bCs/>
          <w:sz w:val="24"/>
          <w:szCs w:val="24"/>
        </w:rPr>
      </w:pPr>
      <w:r>
        <w:rPr>
          <w:rFonts w:ascii="Times New Roman" w:hAnsi="Times New Roman"/>
          <w:bCs/>
          <w:sz w:val="24"/>
          <w:szCs w:val="24"/>
        </w:rPr>
        <w:t>časť (téma) – Podnikanie a samostatná zárobková činnosť mladých (rozprava prebehla 1. 6. 2012).</w:t>
      </w:r>
    </w:p>
    <w:p w:rsidR="00D457E2" w:rsidRDefault="00D457E2" w:rsidP="00984F4F">
      <w:pPr>
        <w:pStyle w:val="Zarkazkladnhotextu3"/>
        <w:numPr>
          <w:ilvl w:val="0"/>
          <w:numId w:val="5"/>
        </w:numPr>
        <w:jc w:val="both"/>
        <w:rPr>
          <w:rFonts w:ascii="Times New Roman" w:hAnsi="Times New Roman"/>
          <w:bCs/>
          <w:sz w:val="24"/>
          <w:szCs w:val="24"/>
        </w:rPr>
      </w:pPr>
      <w:r>
        <w:rPr>
          <w:rFonts w:ascii="Times New Roman" w:hAnsi="Times New Roman"/>
          <w:bCs/>
          <w:sz w:val="24"/>
          <w:szCs w:val="24"/>
        </w:rPr>
        <w:t>časť (téma) – Práva pre mladých ľudí (rozprava prebehla 1. 6. 2012)</w:t>
      </w:r>
      <w:r w:rsidR="009C53D5">
        <w:rPr>
          <w:rFonts w:ascii="Times New Roman" w:hAnsi="Times New Roman"/>
          <w:bCs/>
          <w:sz w:val="24"/>
          <w:szCs w:val="24"/>
        </w:rPr>
        <w:t>.</w:t>
      </w:r>
    </w:p>
    <w:p w:rsidR="00C515DC" w:rsidRDefault="00D457E2" w:rsidP="00984F4F">
      <w:pPr>
        <w:pStyle w:val="Zarkazkladnhotextu3"/>
        <w:numPr>
          <w:ilvl w:val="0"/>
          <w:numId w:val="5"/>
        </w:numPr>
        <w:jc w:val="both"/>
        <w:rPr>
          <w:rFonts w:ascii="Times New Roman" w:hAnsi="Times New Roman"/>
          <w:bCs/>
          <w:sz w:val="24"/>
          <w:szCs w:val="24"/>
        </w:rPr>
      </w:pPr>
      <w:r>
        <w:rPr>
          <w:rFonts w:ascii="Times New Roman" w:hAnsi="Times New Roman"/>
          <w:bCs/>
          <w:sz w:val="24"/>
          <w:szCs w:val="24"/>
        </w:rPr>
        <w:t>časť (téma) – Cesta vpred (rozprava prebehla 2. 6. 2012)</w:t>
      </w:r>
      <w:r w:rsidR="009C53D5">
        <w:rPr>
          <w:rFonts w:ascii="Times New Roman" w:hAnsi="Times New Roman"/>
          <w:bCs/>
          <w:sz w:val="24"/>
          <w:szCs w:val="24"/>
        </w:rPr>
        <w:t>.</w:t>
      </w:r>
      <w:r w:rsidR="00530D6F">
        <w:rPr>
          <w:rFonts w:ascii="Times New Roman" w:hAnsi="Times New Roman"/>
          <w:bCs/>
          <w:sz w:val="24"/>
          <w:szCs w:val="24"/>
        </w:rPr>
        <w:t xml:space="preserve"> </w:t>
      </w:r>
      <w:r w:rsidR="00490CBA">
        <w:rPr>
          <w:rFonts w:ascii="Times New Roman" w:hAnsi="Times New Roman"/>
          <w:bCs/>
          <w:sz w:val="24"/>
          <w:szCs w:val="24"/>
        </w:rPr>
        <w:t xml:space="preserve"> </w:t>
      </w:r>
    </w:p>
    <w:p w:rsidR="009E75A4" w:rsidRDefault="009E75A4" w:rsidP="001130CE">
      <w:pPr>
        <w:pStyle w:val="Zarkazkladnhotextu3"/>
        <w:jc w:val="both"/>
        <w:rPr>
          <w:rFonts w:ascii="Times New Roman" w:hAnsi="Times New Roman"/>
          <w:bCs/>
          <w:sz w:val="24"/>
          <w:szCs w:val="24"/>
        </w:rPr>
      </w:pPr>
      <w:r>
        <w:rPr>
          <w:rFonts w:ascii="Times New Roman" w:hAnsi="Times New Roman"/>
          <w:bCs/>
          <w:sz w:val="24"/>
          <w:szCs w:val="24"/>
        </w:rPr>
        <w:tab/>
      </w:r>
    </w:p>
    <w:p w:rsidR="009E75A4" w:rsidRPr="009E75A4" w:rsidRDefault="009C53D5" w:rsidP="006A4FB1">
      <w:pPr>
        <w:pStyle w:val="Zarkazkladnhotextu3"/>
        <w:ind w:firstLine="420"/>
        <w:jc w:val="both"/>
        <w:rPr>
          <w:rFonts w:ascii="Times New Roman" w:hAnsi="Times New Roman"/>
          <w:bCs/>
          <w:sz w:val="24"/>
          <w:szCs w:val="24"/>
        </w:rPr>
      </w:pPr>
      <w:r>
        <w:rPr>
          <w:rFonts w:ascii="Times New Roman" w:hAnsi="Times New Roman"/>
          <w:bCs/>
          <w:sz w:val="24"/>
          <w:szCs w:val="24"/>
        </w:rPr>
        <w:t>Súčasťou priebehu rokovania výboru boli aj prezentácie (napr. Dánsko – duálny systém vzdelávania, Keňa – Fond pre mladých podnikateľov, Nórsko – ochrana mladistvých na trhu práce).</w:t>
      </w:r>
    </w:p>
    <w:p w:rsidR="009E75A4" w:rsidRPr="005C003E" w:rsidRDefault="005C003E" w:rsidP="006A4FB1">
      <w:pPr>
        <w:pStyle w:val="Zarkazkladnhotextu3"/>
        <w:ind w:firstLine="420"/>
        <w:jc w:val="both"/>
        <w:rPr>
          <w:rFonts w:ascii="Times New Roman" w:hAnsi="Times New Roman"/>
          <w:bCs/>
          <w:sz w:val="24"/>
          <w:szCs w:val="24"/>
        </w:rPr>
      </w:pPr>
      <w:r w:rsidRPr="005C003E">
        <w:rPr>
          <w:rFonts w:ascii="Times New Roman" w:hAnsi="Times New Roman"/>
          <w:bCs/>
          <w:sz w:val="24"/>
          <w:szCs w:val="24"/>
        </w:rPr>
        <w:lastRenderedPageBreak/>
        <w:t>V</w:t>
      </w:r>
      <w:r>
        <w:rPr>
          <w:rFonts w:ascii="Times New Roman" w:hAnsi="Times New Roman"/>
          <w:bCs/>
          <w:sz w:val="24"/>
          <w:szCs w:val="24"/>
        </w:rPr>
        <w:t> </w:t>
      </w:r>
      <w:r w:rsidRPr="005C003E">
        <w:rPr>
          <w:rFonts w:ascii="Times New Roman" w:hAnsi="Times New Roman"/>
          <w:bCs/>
          <w:sz w:val="24"/>
          <w:szCs w:val="24"/>
        </w:rPr>
        <w:t>rámci</w:t>
      </w:r>
      <w:r>
        <w:rPr>
          <w:rFonts w:ascii="Times New Roman" w:hAnsi="Times New Roman"/>
          <w:bCs/>
          <w:sz w:val="24"/>
          <w:szCs w:val="24"/>
        </w:rPr>
        <w:t xml:space="preserve"> rozpravy prezentovali svoje názory k</w:t>
      </w:r>
      <w:r w:rsidR="00883031">
        <w:rPr>
          <w:rFonts w:ascii="Times New Roman" w:hAnsi="Times New Roman"/>
          <w:bCs/>
          <w:sz w:val="24"/>
          <w:szCs w:val="24"/>
        </w:rPr>
        <w:t xml:space="preserve"> </w:t>
      </w:r>
      <w:r>
        <w:rPr>
          <w:rFonts w:ascii="Times New Roman" w:hAnsi="Times New Roman"/>
          <w:bCs/>
          <w:sz w:val="24"/>
          <w:szCs w:val="24"/>
        </w:rPr>
        <w:t>jednotlivým častiam zástupcovia zamestnávateľov, zástupcovia pracovníkov (zamestnancov) a</w:t>
      </w:r>
      <w:r w:rsidR="00883031">
        <w:rPr>
          <w:rFonts w:ascii="Times New Roman" w:hAnsi="Times New Roman"/>
          <w:bCs/>
          <w:sz w:val="24"/>
          <w:szCs w:val="24"/>
        </w:rPr>
        <w:t xml:space="preserve"> </w:t>
      </w:r>
      <w:r>
        <w:rPr>
          <w:rFonts w:ascii="Times New Roman" w:hAnsi="Times New Roman"/>
          <w:bCs/>
          <w:sz w:val="24"/>
          <w:szCs w:val="24"/>
        </w:rPr>
        <w:t>zástupcovia vlád jednotlivých členských štátov MOP (členské štáty EÚ prezentovali spoločné stanoviská</w:t>
      </w:r>
      <w:r w:rsidR="00883031">
        <w:rPr>
          <w:rFonts w:ascii="Times New Roman" w:hAnsi="Times New Roman"/>
          <w:bCs/>
          <w:sz w:val="24"/>
          <w:szCs w:val="24"/>
        </w:rPr>
        <w:t xml:space="preserve"> k všetkým oblastiam).</w:t>
      </w:r>
    </w:p>
    <w:p w:rsidR="009E75A4" w:rsidRDefault="00A77897" w:rsidP="006A4FB1">
      <w:pPr>
        <w:pStyle w:val="Zarkazkladnhotextu3"/>
        <w:ind w:firstLine="420"/>
        <w:jc w:val="both"/>
        <w:rPr>
          <w:rFonts w:ascii="Times New Roman" w:hAnsi="Times New Roman"/>
          <w:bCs/>
          <w:sz w:val="24"/>
          <w:szCs w:val="24"/>
        </w:rPr>
      </w:pPr>
      <w:r>
        <w:rPr>
          <w:rFonts w:ascii="Times New Roman" w:hAnsi="Times New Roman"/>
          <w:bCs/>
          <w:sz w:val="24"/>
          <w:szCs w:val="24"/>
        </w:rPr>
        <w:t>Zdôrazňovali sa nasledujúce otázky:</w:t>
      </w:r>
    </w:p>
    <w:p w:rsidR="00A77897" w:rsidRDefault="00A77897" w:rsidP="006A4FB1">
      <w:pPr>
        <w:pStyle w:val="Zarkazkladnhotextu3"/>
        <w:ind w:firstLine="420"/>
        <w:jc w:val="both"/>
        <w:rPr>
          <w:rFonts w:ascii="Times New Roman" w:hAnsi="Times New Roman"/>
          <w:bCs/>
          <w:sz w:val="24"/>
          <w:szCs w:val="24"/>
        </w:rPr>
      </w:pPr>
      <w:r>
        <w:rPr>
          <w:rFonts w:ascii="Times New Roman" w:hAnsi="Times New Roman"/>
          <w:bCs/>
          <w:sz w:val="24"/>
          <w:szCs w:val="24"/>
        </w:rPr>
        <w:t>Zástupcovia zamestnávateľov zdôrazňovali napr. potrebu „prebudenia podnikateľského ducha“, vzdelávanie pre prax, zlepšenie vzdelávania, rozvoj znalostí.</w:t>
      </w:r>
    </w:p>
    <w:p w:rsidR="00A77897" w:rsidRDefault="00A77897" w:rsidP="006A4FB1">
      <w:pPr>
        <w:pStyle w:val="Zarkazkladnhotextu3"/>
        <w:ind w:firstLine="420"/>
        <w:jc w:val="both"/>
        <w:rPr>
          <w:rFonts w:ascii="Times New Roman" w:hAnsi="Times New Roman"/>
          <w:bCs/>
          <w:sz w:val="24"/>
          <w:szCs w:val="24"/>
        </w:rPr>
      </w:pPr>
      <w:r>
        <w:rPr>
          <w:rFonts w:ascii="Times New Roman" w:hAnsi="Times New Roman"/>
          <w:bCs/>
          <w:sz w:val="24"/>
          <w:szCs w:val="24"/>
        </w:rPr>
        <w:t>V rámci rozpravy</w:t>
      </w:r>
      <w:r w:rsidR="00601ED2">
        <w:rPr>
          <w:rFonts w:ascii="Times New Roman" w:hAnsi="Times New Roman"/>
          <w:bCs/>
          <w:sz w:val="24"/>
          <w:szCs w:val="24"/>
        </w:rPr>
        <w:t xml:space="preserve"> bolo zdôraznené, že je potrebné zabezpečiť rast, ktorý vytvára aj nové pracovné miesta. Veľa mladých ľudí nemá prácu vôbec alebo má prácu nízkej úrovne. Je potrebné zvýšiť počet</w:t>
      </w:r>
      <w:r w:rsidR="00601ED2">
        <w:rPr>
          <w:rFonts w:ascii="Times New Roman" w:hAnsi="Times New Roman"/>
          <w:b/>
          <w:bCs/>
          <w:sz w:val="24"/>
          <w:szCs w:val="24"/>
        </w:rPr>
        <w:t xml:space="preserve"> </w:t>
      </w:r>
      <w:r w:rsidR="00601ED2" w:rsidRPr="00797C20">
        <w:rPr>
          <w:rFonts w:ascii="Times New Roman" w:hAnsi="Times New Roman"/>
          <w:bCs/>
          <w:sz w:val="24"/>
          <w:szCs w:val="24"/>
        </w:rPr>
        <w:t>mladých s</w:t>
      </w:r>
      <w:r w:rsidR="00797C20">
        <w:rPr>
          <w:rFonts w:ascii="Times New Roman" w:hAnsi="Times New Roman"/>
          <w:bCs/>
          <w:sz w:val="24"/>
          <w:szCs w:val="24"/>
        </w:rPr>
        <w:t> </w:t>
      </w:r>
      <w:r w:rsidR="00601ED2" w:rsidRPr="00797C20">
        <w:rPr>
          <w:rFonts w:ascii="Times New Roman" w:hAnsi="Times New Roman"/>
          <w:bCs/>
          <w:sz w:val="24"/>
          <w:szCs w:val="24"/>
        </w:rPr>
        <w:t>tretím</w:t>
      </w:r>
      <w:r w:rsidR="00797C20">
        <w:rPr>
          <w:rFonts w:ascii="Times New Roman" w:hAnsi="Times New Roman"/>
          <w:bCs/>
          <w:sz w:val="24"/>
          <w:szCs w:val="24"/>
        </w:rPr>
        <w:t xml:space="preserve"> stupňom vzdelania (požiadavka na kvalitné vzdelávanie). Poukázalo sa na riziko, že veľa študentov školu nedokončí.</w:t>
      </w:r>
    </w:p>
    <w:p w:rsidR="00797C20" w:rsidRDefault="00797C20" w:rsidP="006A4FB1">
      <w:pPr>
        <w:pStyle w:val="Zarkazkladnhotextu3"/>
        <w:ind w:firstLine="420"/>
        <w:jc w:val="both"/>
        <w:rPr>
          <w:rFonts w:ascii="Times New Roman" w:hAnsi="Times New Roman"/>
          <w:bCs/>
          <w:sz w:val="24"/>
          <w:szCs w:val="24"/>
        </w:rPr>
      </w:pPr>
      <w:r>
        <w:rPr>
          <w:rFonts w:ascii="Times New Roman" w:hAnsi="Times New Roman"/>
          <w:bCs/>
          <w:sz w:val="24"/>
          <w:szCs w:val="24"/>
        </w:rPr>
        <w:t>Zástupcovia zamestnancov (pracovníkov) zdôrazňovali, že:</w:t>
      </w:r>
    </w:p>
    <w:p w:rsidR="00797C20" w:rsidRDefault="005A4964" w:rsidP="00D075AB">
      <w:pPr>
        <w:pStyle w:val="Zarkazkladnhotextu3"/>
        <w:ind w:firstLine="420"/>
        <w:jc w:val="both"/>
        <w:rPr>
          <w:rFonts w:ascii="Times New Roman" w:hAnsi="Times New Roman"/>
          <w:bCs/>
          <w:sz w:val="24"/>
          <w:szCs w:val="24"/>
        </w:rPr>
      </w:pPr>
      <w:r>
        <w:rPr>
          <w:rFonts w:ascii="Times New Roman" w:hAnsi="Times New Roman"/>
          <w:bCs/>
          <w:sz w:val="24"/>
          <w:szCs w:val="24"/>
        </w:rPr>
        <w:t>Dôležité sú makroekonomické politiky, hospodárske politiky, investovanie do znalostí, formalizovanie neformálnej ekonomiky, prechod od dočasnej prác</w:t>
      </w:r>
      <w:r w:rsidR="00D27F7C">
        <w:rPr>
          <w:rFonts w:ascii="Times New Roman" w:hAnsi="Times New Roman"/>
          <w:bCs/>
          <w:sz w:val="24"/>
          <w:szCs w:val="24"/>
        </w:rPr>
        <w:t>e</w:t>
      </w:r>
      <w:r>
        <w:rPr>
          <w:rFonts w:ascii="Times New Roman" w:hAnsi="Times New Roman"/>
          <w:bCs/>
          <w:sz w:val="24"/>
          <w:szCs w:val="24"/>
        </w:rPr>
        <w:t xml:space="preserve"> k stálej práci, rovnaké zaobchádzanie s mladými, dôležitý </w:t>
      </w:r>
      <w:r w:rsidR="00862951">
        <w:rPr>
          <w:rFonts w:ascii="Times New Roman" w:hAnsi="Times New Roman"/>
          <w:bCs/>
          <w:sz w:val="24"/>
          <w:szCs w:val="24"/>
        </w:rPr>
        <w:t>je duálny systém vzdelávania (napr. v Nemecku, Dánsku), rozšírenie sociálnej bezpečnosti</w:t>
      </w:r>
      <w:r>
        <w:rPr>
          <w:rFonts w:ascii="Times New Roman" w:hAnsi="Times New Roman"/>
          <w:bCs/>
          <w:sz w:val="24"/>
          <w:szCs w:val="24"/>
        </w:rPr>
        <w:t xml:space="preserve"> </w:t>
      </w:r>
      <w:r w:rsidR="00862951">
        <w:rPr>
          <w:rFonts w:ascii="Times New Roman" w:hAnsi="Times New Roman"/>
          <w:bCs/>
          <w:sz w:val="24"/>
          <w:szCs w:val="24"/>
        </w:rPr>
        <w:t>na mladých. MOP má poskytnúť určité poradenstvo, vedenie v multilaterálnom systéme v oblasti zamestnanosti mladých</w:t>
      </w:r>
      <w:r w:rsidR="00651D6B">
        <w:rPr>
          <w:rFonts w:ascii="Times New Roman" w:hAnsi="Times New Roman"/>
          <w:bCs/>
          <w:sz w:val="24"/>
          <w:szCs w:val="24"/>
        </w:rPr>
        <w:t>, svoju odbornú kapacitu pre pomoc členským štátom, MOP by mala zvýšiť odbornú kapacitu v oblasti makroekonomických politík, podporovať najlepšiu prax, robiť výskum, podporovať dohovory, aby ich ratifikovali členské štáty, osobitne o minimálnej mzde.</w:t>
      </w:r>
    </w:p>
    <w:p w:rsidR="000E67B9" w:rsidRDefault="000E67B9" w:rsidP="001130CE">
      <w:pPr>
        <w:pStyle w:val="Zarkazkladnhotextu3"/>
        <w:jc w:val="both"/>
        <w:rPr>
          <w:rFonts w:ascii="Times New Roman" w:hAnsi="Times New Roman"/>
          <w:bCs/>
          <w:sz w:val="24"/>
          <w:szCs w:val="24"/>
        </w:rPr>
      </w:pPr>
    </w:p>
    <w:p w:rsidR="000E67B9" w:rsidRDefault="000E67B9" w:rsidP="00D075AB">
      <w:pPr>
        <w:pStyle w:val="Zarkazkladnhotextu3"/>
        <w:ind w:firstLine="420"/>
        <w:jc w:val="both"/>
        <w:rPr>
          <w:rFonts w:ascii="Times New Roman" w:hAnsi="Times New Roman"/>
          <w:bCs/>
          <w:sz w:val="24"/>
          <w:szCs w:val="24"/>
        </w:rPr>
      </w:pPr>
      <w:r>
        <w:rPr>
          <w:rFonts w:ascii="Times New Roman" w:hAnsi="Times New Roman"/>
          <w:bCs/>
          <w:sz w:val="24"/>
          <w:szCs w:val="24"/>
        </w:rPr>
        <w:t>Dňa 4. júna 2012 sa uskutočnila prezentácia viacerých medzinárodných organizácií ohľadom ich spolupráce v oblasti, ktoré sa týkajú mladých (OECD, Svetová banka, UNESCO, Medzinárodný menový fond, Organizácia pre rozvoj, Africká rozvojová banka, Európska komisia</w:t>
      </w:r>
      <w:r w:rsidR="00F35C71">
        <w:rPr>
          <w:rFonts w:ascii="Times New Roman" w:hAnsi="Times New Roman"/>
          <w:bCs/>
          <w:sz w:val="24"/>
          <w:szCs w:val="24"/>
        </w:rPr>
        <w:t>, G 20).</w:t>
      </w:r>
    </w:p>
    <w:p w:rsidR="00F35C71" w:rsidRDefault="00F35C71" w:rsidP="00D075AB">
      <w:pPr>
        <w:pStyle w:val="Zarkazkladnhotextu3"/>
        <w:ind w:firstLine="420"/>
        <w:jc w:val="both"/>
        <w:rPr>
          <w:rFonts w:ascii="Times New Roman" w:hAnsi="Times New Roman"/>
          <w:bCs/>
          <w:sz w:val="24"/>
          <w:szCs w:val="24"/>
        </w:rPr>
      </w:pPr>
      <w:r>
        <w:rPr>
          <w:rFonts w:ascii="Times New Roman" w:hAnsi="Times New Roman"/>
          <w:bCs/>
          <w:sz w:val="24"/>
          <w:szCs w:val="24"/>
        </w:rPr>
        <w:t xml:space="preserve">Od 4. júna 2012 – 6. júna 2012 mala zasadnutia „návrhová </w:t>
      </w:r>
      <w:r w:rsidR="0045528A">
        <w:rPr>
          <w:rFonts w:ascii="Times New Roman" w:hAnsi="Times New Roman"/>
          <w:bCs/>
          <w:sz w:val="24"/>
          <w:szCs w:val="24"/>
        </w:rPr>
        <w:t>skupina“, ktorá navrhla závery, pričom závery sa predložili 7. júna 2012. Od 7. júna 2012 do 9. júna 2012 prebiehala</w:t>
      </w:r>
      <w:r w:rsidR="00834194">
        <w:rPr>
          <w:rFonts w:ascii="Times New Roman" w:hAnsi="Times New Roman"/>
          <w:bCs/>
          <w:sz w:val="24"/>
          <w:szCs w:val="24"/>
        </w:rPr>
        <w:t xml:space="preserve"> rozprava o navrhnutých záveroch.</w:t>
      </w:r>
    </w:p>
    <w:p w:rsidR="00834194" w:rsidRDefault="00834194" w:rsidP="00D075AB">
      <w:pPr>
        <w:pStyle w:val="Zarkazkladnhotextu3"/>
        <w:ind w:firstLine="420"/>
        <w:jc w:val="both"/>
        <w:rPr>
          <w:rFonts w:ascii="Times New Roman" w:hAnsi="Times New Roman"/>
          <w:bCs/>
          <w:sz w:val="24"/>
          <w:szCs w:val="24"/>
        </w:rPr>
      </w:pPr>
      <w:r>
        <w:rPr>
          <w:rFonts w:ascii="Times New Roman" w:hAnsi="Times New Roman"/>
          <w:bCs/>
          <w:sz w:val="24"/>
          <w:szCs w:val="24"/>
        </w:rPr>
        <w:t>Výbor ukončil svoju</w:t>
      </w:r>
      <w:r w:rsidR="00C9756E">
        <w:rPr>
          <w:rFonts w:ascii="Times New Roman" w:hAnsi="Times New Roman"/>
          <w:bCs/>
          <w:sz w:val="24"/>
          <w:szCs w:val="24"/>
        </w:rPr>
        <w:t xml:space="preserve"> činnosť 11. júna 2012 prijatím správy o svojej činnosti a schválením záverov. Plenárne zasadnutie konferencie schválilo rezolúciu a</w:t>
      </w:r>
      <w:r w:rsidR="002C3060">
        <w:rPr>
          <w:rFonts w:ascii="Times New Roman" w:hAnsi="Times New Roman"/>
          <w:bCs/>
          <w:sz w:val="24"/>
          <w:szCs w:val="24"/>
        </w:rPr>
        <w:t> </w:t>
      </w:r>
      <w:r w:rsidR="00C9756E">
        <w:rPr>
          <w:rFonts w:ascii="Times New Roman" w:hAnsi="Times New Roman"/>
          <w:bCs/>
          <w:sz w:val="24"/>
          <w:szCs w:val="24"/>
        </w:rPr>
        <w:t>závery</w:t>
      </w:r>
      <w:r w:rsidR="002C3060">
        <w:rPr>
          <w:rFonts w:ascii="Times New Roman" w:hAnsi="Times New Roman"/>
          <w:bCs/>
          <w:sz w:val="24"/>
          <w:szCs w:val="24"/>
        </w:rPr>
        <w:t xml:space="preserve"> (príloha č. 2) 13. júna 2012.</w:t>
      </w:r>
    </w:p>
    <w:p w:rsidR="000E67B9" w:rsidRDefault="002C3060" w:rsidP="00D075AB">
      <w:pPr>
        <w:pStyle w:val="Zarkazkladnhotextu3"/>
        <w:ind w:firstLine="420"/>
        <w:jc w:val="both"/>
        <w:rPr>
          <w:rFonts w:ascii="Times New Roman" w:hAnsi="Times New Roman"/>
          <w:bCs/>
          <w:sz w:val="24"/>
          <w:szCs w:val="24"/>
        </w:rPr>
      </w:pPr>
      <w:r>
        <w:rPr>
          <w:rFonts w:ascii="Times New Roman" w:hAnsi="Times New Roman"/>
          <w:bCs/>
          <w:sz w:val="24"/>
          <w:szCs w:val="24"/>
        </w:rPr>
        <w:t>Závery majú 55 odsekov a sú rozdelené do týchto častí:</w:t>
      </w:r>
    </w:p>
    <w:p w:rsidR="002C3060" w:rsidRDefault="002C3060" w:rsidP="002C3060">
      <w:pPr>
        <w:pStyle w:val="Zarkazkladnhotextu3"/>
        <w:numPr>
          <w:ilvl w:val="0"/>
          <w:numId w:val="6"/>
        </w:numPr>
        <w:jc w:val="both"/>
        <w:rPr>
          <w:rFonts w:ascii="Times New Roman" w:hAnsi="Times New Roman"/>
          <w:bCs/>
          <w:sz w:val="24"/>
          <w:szCs w:val="24"/>
        </w:rPr>
      </w:pPr>
      <w:r>
        <w:rPr>
          <w:rFonts w:ascii="Times New Roman" w:hAnsi="Times New Roman"/>
          <w:bCs/>
          <w:sz w:val="24"/>
          <w:szCs w:val="24"/>
        </w:rPr>
        <w:t>časť – Politika zamestnanosti a hospodárska politika pre zamestnávanie mladých.</w:t>
      </w:r>
    </w:p>
    <w:p w:rsidR="002C3060" w:rsidRDefault="002C3060" w:rsidP="002C3060">
      <w:pPr>
        <w:pStyle w:val="Zarkazkladnhotextu3"/>
        <w:numPr>
          <w:ilvl w:val="0"/>
          <w:numId w:val="6"/>
        </w:numPr>
        <w:jc w:val="both"/>
        <w:rPr>
          <w:rFonts w:ascii="Times New Roman" w:hAnsi="Times New Roman"/>
          <w:bCs/>
          <w:sz w:val="24"/>
          <w:szCs w:val="24"/>
        </w:rPr>
      </w:pPr>
      <w:r>
        <w:rPr>
          <w:rFonts w:ascii="Times New Roman" w:hAnsi="Times New Roman"/>
          <w:bCs/>
          <w:sz w:val="24"/>
          <w:szCs w:val="24"/>
        </w:rPr>
        <w:t xml:space="preserve">časť – </w:t>
      </w:r>
      <w:proofErr w:type="spellStart"/>
      <w:r>
        <w:rPr>
          <w:rFonts w:ascii="Times New Roman" w:hAnsi="Times New Roman"/>
          <w:bCs/>
          <w:sz w:val="24"/>
          <w:szCs w:val="24"/>
        </w:rPr>
        <w:t>Zamestnateľnosť</w:t>
      </w:r>
      <w:proofErr w:type="spellEnd"/>
      <w:r>
        <w:rPr>
          <w:rFonts w:ascii="Times New Roman" w:hAnsi="Times New Roman"/>
          <w:bCs/>
          <w:sz w:val="24"/>
          <w:szCs w:val="24"/>
        </w:rPr>
        <w:t xml:space="preserve"> – Vzdelávanie, odborná príprava a znalosti, a prechod zo školy do zamestnania.</w:t>
      </w:r>
    </w:p>
    <w:p w:rsidR="002C3060" w:rsidRDefault="002C3060" w:rsidP="002C3060">
      <w:pPr>
        <w:pStyle w:val="Zarkazkladnhotextu3"/>
        <w:numPr>
          <w:ilvl w:val="0"/>
          <w:numId w:val="6"/>
        </w:numPr>
        <w:jc w:val="both"/>
        <w:rPr>
          <w:rFonts w:ascii="Times New Roman" w:hAnsi="Times New Roman"/>
          <w:bCs/>
          <w:sz w:val="24"/>
          <w:szCs w:val="24"/>
        </w:rPr>
      </w:pPr>
      <w:r>
        <w:rPr>
          <w:rFonts w:ascii="Times New Roman" w:hAnsi="Times New Roman"/>
          <w:bCs/>
          <w:sz w:val="24"/>
          <w:szCs w:val="24"/>
        </w:rPr>
        <w:t>časť – Politiky trhu práce.</w:t>
      </w:r>
    </w:p>
    <w:p w:rsidR="002C3060" w:rsidRDefault="002C3060" w:rsidP="002C3060">
      <w:pPr>
        <w:pStyle w:val="Zarkazkladnhotextu3"/>
        <w:numPr>
          <w:ilvl w:val="0"/>
          <w:numId w:val="6"/>
        </w:numPr>
        <w:jc w:val="both"/>
        <w:rPr>
          <w:rFonts w:ascii="Times New Roman" w:hAnsi="Times New Roman"/>
          <w:bCs/>
          <w:sz w:val="24"/>
          <w:szCs w:val="24"/>
        </w:rPr>
      </w:pPr>
      <w:r>
        <w:rPr>
          <w:rFonts w:ascii="Times New Roman" w:hAnsi="Times New Roman"/>
          <w:bCs/>
          <w:sz w:val="24"/>
          <w:szCs w:val="24"/>
        </w:rPr>
        <w:t>časť – Podnikanie a samostatná zárobková činnosť mladých.</w:t>
      </w:r>
    </w:p>
    <w:p w:rsidR="002C3060" w:rsidRDefault="002C3060" w:rsidP="002C3060">
      <w:pPr>
        <w:pStyle w:val="Zarkazkladnhotextu3"/>
        <w:numPr>
          <w:ilvl w:val="0"/>
          <w:numId w:val="6"/>
        </w:numPr>
        <w:jc w:val="both"/>
        <w:rPr>
          <w:rFonts w:ascii="Times New Roman" w:hAnsi="Times New Roman"/>
          <w:bCs/>
          <w:sz w:val="24"/>
          <w:szCs w:val="24"/>
        </w:rPr>
      </w:pPr>
      <w:r>
        <w:rPr>
          <w:rFonts w:ascii="Times New Roman" w:hAnsi="Times New Roman"/>
          <w:bCs/>
          <w:sz w:val="24"/>
          <w:szCs w:val="24"/>
        </w:rPr>
        <w:t>časť – Práva pre mladých ľudí.</w:t>
      </w:r>
    </w:p>
    <w:p w:rsidR="002C3060" w:rsidRDefault="002C3060" w:rsidP="002C3060">
      <w:pPr>
        <w:pStyle w:val="Zarkazkladnhotextu3"/>
        <w:numPr>
          <w:ilvl w:val="0"/>
          <w:numId w:val="6"/>
        </w:numPr>
        <w:jc w:val="both"/>
        <w:rPr>
          <w:rFonts w:ascii="Times New Roman" w:hAnsi="Times New Roman"/>
          <w:bCs/>
          <w:sz w:val="24"/>
          <w:szCs w:val="24"/>
        </w:rPr>
      </w:pPr>
      <w:r>
        <w:rPr>
          <w:rFonts w:ascii="Times New Roman" w:hAnsi="Times New Roman"/>
          <w:bCs/>
          <w:sz w:val="24"/>
          <w:szCs w:val="24"/>
        </w:rPr>
        <w:t xml:space="preserve">časť – Cesta vpred.  </w:t>
      </w:r>
    </w:p>
    <w:p w:rsidR="002C3060" w:rsidRDefault="00D075AB" w:rsidP="009A0D33">
      <w:pPr>
        <w:pStyle w:val="Zarkazkladnhotextu3"/>
        <w:ind w:firstLine="420"/>
        <w:jc w:val="both"/>
        <w:rPr>
          <w:rFonts w:ascii="Times New Roman" w:hAnsi="Times New Roman"/>
          <w:bCs/>
          <w:sz w:val="24"/>
          <w:szCs w:val="24"/>
        </w:rPr>
      </w:pPr>
      <w:r>
        <w:rPr>
          <w:rFonts w:ascii="Times New Roman" w:hAnsi="Times New Roman"/>
          <w:bCs/>
          <w:sz w:val="24"/>
          <w:szCs w:val="24"/>
        </w:rPr>
        <w:t>V jednotlivých častiach sú odporúčania pre vlády, sociálnych partnerov</w:t>
      </w:r>
      <w:r w:rsidR="009A0D33">
        <w:rPr>
          <w:rFonts w:ascii="Times New Roman" w:hAnsi="Times New Roman"/>
          <w:bCs/>
          <w:sz w:val="24"/>
          <w:szCs w:val="24"/>
        </w:rPr>
        <w:t xml:space="preserve"> a pre MOP.</w:t>
      </w:r>
    </w:p>
    <w:p w:rsidR="00797C20" w:rsidRPr="00601ED2" w:rsidRDefault="00797C20" w:rsidP="001130CE">
      <w:pPr>
        <w:pStyle w:val="Zarkazkladnhotextu3"/>
        <w:jc w:val="both"/>
        <w:rPr>
          <w:rFonts w:ascii="Times New Roman" w:hAnsi="Times New Roman"/>
          <w:b/>
          <w:bCs/>
          <w:sz w:val="24"/>
          <w:szCs w:val="24"/>
        </w:rPr>
      </w:pPr>
    </w:p>
    <w:p w:rsidR="00A77897" w:rsidRPr="00A77897" w:rsidRDefault="00A77897" w:rsidP="001130CE">
      <w:pPr>
        <w:pStyle w:val="Zarkazkladnhotextu3"/>
        <w:jc w:val="both"/>
        <w:rPr>
          <w:rFonts w:ascii="Times New Roman" w:hAnsi="Times New Roman"/>
          <w:bCs/>
          <w:sz w:val="24"/>
          <w:szCs w:val="24"/>
        </w:rPr>
      </w:pPr>
    </w:p>
    <w:p w:rsidR="001130CE" w:rsidRPr="00053512" w:rsidRDefault="001130CE" w:rsidP="001130CE">
      <w:pPr>
        <w:pStyle w:val="Zarkazkladnhotextu3"/>
        <w:jc w:val="both"/>
        <w:rPr>
          <w:rFonts w:ascii="Times New Roman" w:hAnsi="Times New Roman"/>
          <w:b/>
          <w:bCs/>
          <w:sz w:val="24"/>
          <w:szCs w:val="24"/>
        </w:rPr>
      </w:pPr>
      <w:r>
        <w:rPr>
          <w:rFonts w:ascii="Times New Roman" w:hAnsi="Times New Roman"/>
          <w:b/>
          <w:bCs/>
          <w:szCs w:val="24"/>
        </w:rPr>
        <w:lastRenderedPageBreak/>
        <w:tab/>
      </w:r>
      <w:r>
        <w:rPr>
          <w:rFonts w:ascii="Times New Roman" w:hAnsi="Times New Roman"/>
          <w:b/>
          <w:bCs/>
          <w:sz w:val="24"/>
          <w:szCs w:val="24"/>
        </w:rPr>
        <w:t xml:space="preserve">K VI. bodu programu konferencie </w:t>
      </w:r>
      <w:r w:rsidRPr="00053512">
        <w:rPr>
          <w:rFonts w:ascii="Times New Roman" w:hAnsi="Times New Roman"/>
          <w:b/>
          <w:bCs/>
          <w:sz w:val="24"/>
          <w:szCs w:val="24"/>
        </w:rPr>
        <w:t xml:space="preserve">– </w:t>
      </w:r>
      <w:r w:rsidR="00053512" w:rsidRPr="00053512">
        <w:rPr>
          <w:rFonts w:ascii="Times New Roman" w:hAnsi="Times New Roman"/>
          <w:b/>
          <w:sz w:val="24"/>
          <w:szCs w:val="24"/>
        </w:rPr>
        <w:t>Opakovaná rozprava o strategickom cieli základných zásad a práv pri práci podľa následných opatrení k Deklarácii MOP o sociálnej spravodlivosti pre spravodlivú globalizáciu z roku 2008 a následných opatrení (revidovaných v júni 2010) k Deklarácii MOP o základných zásadách a právach pri práci z roku 1998.</w:t>
      </w:r>
    </w:p>
    <w:p w:rsidR="001130CE" w:rsidRDefault="001130CE" w:rsidP="001130CE">
      <w:pPr>
        <w:jc w:val="both"/>
        <w:rPr>
          <w:rFonts w:ascii="Times New Roman" w:hAnsi="Times New Roman"/>
          <w:b/>
          <w:bCs/>
          <w:szCs w:val="24"/>
        </w:rPr>
      </w:pPr>
    </w:p>
    <w:p w:rsidR="001130CE" w:rsidRDefault="001130CE" w:rsidP="001130CE">
      <w:pPr>
        <w:jc w:val="both"/>
        <w:rPr>
          <w:rFonts w:ascii="Times New Roman" w:hAnsi="Times New Roman"/>
          <w:b/>
          <w:bCs/>
          <w:szCs w:val="24"/>
        </w:rPr>
      </w:pPr>
    </w:p>
    <w:p w:rsidR="001130CE" w:rsidRDefault="001130CE" w:rsidP="001130CE">
      <w:pPr>
        <w:ind w:firstLine="720"/>
        <w:jc w:val="both"/>
        <w:rPr>
          <w:rFonts w:ascii="Times New Roman" w:hAnsi="Times New Roman"/>
          <w:szCs w:val="24"/>
        </w:rPr>
      </w:pPr>
      <w:r>
        <w:rPr>
          <w:rFonts w:ascii="Times New Roman" w:hAnsi="Times New Roman"/>
          <w:szCs w:val="24"/>
        </w:rPr>
        <w:t xml:space="preserve">K tomuto bodu programu konferencie sa vytvoril výbor pre opakovanú </w:t>
      </w:r>
      <w:r w:rsidR="00D57608">
        <w:rPr>
          <w:rFonts w:ascii="Times New Roman" w:hAnsi="Times New Roman"/>
          <w:szCs w:val="24"/>
        </w:rPr>
        <w:t>rozpravu o strategickom cieli</w:t>
      </w:r>
      <w:r>
        <w:rPr>
          <w:rFonts w:ascii="Times New Roman" w:hAnsi="Times New Roman"/>
          <w:szCs w:val="24"/>
        </w:rPr>
        <w:t xml:space="preserve"> </w:t>
      </w:r>
      <w:r w:rsidR="00DA3D0C">
        <w:rPr>
          <w:rFonts w:ascii="Times New Roman" w:hAnsi="Times New Roman"/>
          <w:szCs w:val="24"/>
        </w:rPr>
        <w:t xml:space="preserve">základných zásadách a právach pri práci </w:t>
      </w:r>
      <w:r>
        <w:rPr>
          <w:rFonts w:ascii="Times New Roman" w:hAnsi="Times New Roman"/>
          <w:szCs w:val="24"/>
        </w:rPr>
        <w:t xml:space="preserve"> (ďalej len „výbor“) a určení zástupcovia delegácie SR sa zúčastnili na práci tohto výboru.</w:t>
      </w:r>
    </w:p>
    <w:p w:rsidR="001130CE" w:rsidRDefault="001130CE" w:rsidP="001130CE">
      <w:pPr>
        <w:jc w:val="both"/>
        <w:rPr>
          <w:rFonts w:ascii="Times New Roman" w:hAnsi="Times New Roman"/>
          <w:b/>
          <w:szCs w:val="24"/>
        </w:rPr>
      </w:pPr>
    </w:p>
    <w:p w:rsidR="001130CE" w:rsidRDefault="001130CE" w:rsidP="001130CE">
      <w:pPr>
        <w:jc w:val="both"/>
        <w:rPr>
          <w:rFonts w:ascii="Times New Roman" w:hAnsi="Times New Roman"/>
          <w:bCs/>
          <w:szCs w:val="24"/>
        </w:rPr>
      </w:pPr>
      <w:r>
        <w:rPr>
          <w:rFonts w:ascii="Times New Roman" w:hAnsi="Times New Roman"/>
          <w:bCs/>
          <w:szCs w:val="24"/>
        </w:rPr>
        <w:tab/>
        <w:t xml:space="preserve">Výbor zvolil svojich predstaviteľov – za predsedu výboru bol zvolený pán </w:t>
      </w:r>
      <w:r w:rsidR="002621F0">
        <w:rPr>
          <w:rFonts w:ascii="Times New Roman" w:hAnsi="Times New Roman"/>
          <w:bCs/>
          <w:szCs w:val="24"/>
        </w:rPr>
        <w:t xml:space="preserve">G. </w:t>
      </w:r>
      <w:proofErr w:type="spellStart"/>
      <w:r w:rsidR="002621F0">
        <w:rPr>
          <w:rFonts w:ascii="Times New Roman" w:hAnsi="Times New Roman"/>
          <w:bCs/>
          <w:szCs w:val="24"/>
        </w:rPr>
        <w:t>Vines</w:t>
      </w:r>
      <w:proofErr w:type="spellEnd"/>
      <w:r>
        <w:rPr>
          <w:rFonts w:ascii="Times New Roman" w:hAnsi="Times New Roman"/>
          <w:bCs/>
          <w:szCs w:val="24"/>
        </w:rPr>
        <w:t xml:space="preserve"> </w:t>
      </w:r>
      <w:r w:rsidR="002621F0">
        <w:rPr>
          <w:rFonts w:ascii="Times New Roman" w:hAnsi="Times New Roman"/>
          <w:bCs/>
          <w:szCs w:val="24"/>
        </w:rPr>
        <w:t>v</w:t>
      </w:r>
      <w:r>
        <w:rPr>
          <w:rFonts w:ascii="Times New Roman" w:hAnsi="Times New Roman"/>
          <w:bCs/>
          <w:szCs w:val="24"/>
        </w:rPr>
        <w:t>ládny zástupca z</w:t>
      </w:r>
      <w:r w:rsidR="002621F0">
        <w:rPr>
          <w:rFonts w:ascii="Times New Roman" w:hAnsi="Times New Roman"/>
          <w:bCs/>
          <w:szCs w:val="24"/>
        </w:rPr>
        <w:t> Austrálie</w:t>
      </w:r>
      <w:r>
        <w:rPr>
          <w:rFonts w:ascii="Times New Roman" w:hAnsi="Times New Roman"/>
          <w:bCs/>
          <w:szCs w:val="24"/>
        </w:rPr>
        <w:t>. Za podpredsedu výboru za zamestnávateľov bol zvolen</w:t>
      </w:r>
      <w:r w:rsidR="002621F0">
        <w:rPr>
          <w:rFonts w:ascii="Times New Roman" w:hAnsi="Times New Roman"/>
          <w:bCs/>
          <w:szCs w:val="24"/>
        </w:rPr>
        <w:t>ý</w:t>
      </w:r>
      <w:r>
        <w:rPr>
          <w:rFonts w:ascii="Times New Roman" w:hAnsi="Times New Roman"/>
          <w:bCs/>
          <w:szCs w:val="24"/>
        </w:rPr>
        <w:t xml:space="preserve"> p</w:t>
      </w:r>
      <w:r w:rsidR="002621F0">
        <w:rPr>
          <w:rFonts w:ascii="Times New Roman" w:hAnsi="Times New Roman"/>
          <w:bCs/>
          <w:szCs w:val="24"/>
        </w:rPr>
        <w:t>án</w:t>
      </w:r>
      <w:r>
        <w:rPr>
          <w:rFonts w:ascii="Times New Roman" w:hAnsi="Times New Roman"/>
          <w:bCs/>
          <w:szCs w:val="24"/>
        </w:rPr>
        <w:t xml:space="preserve"> </w:t>
      </w:r>
      <w:r w:rsidR="002621F0">
        <w:rPr>
          <w:rFonts w:ascii="Times New Roman" w:hAnsi="Times New Roman"/>
          <w:bCs/>
          <w:szCs w:val="24"/>
        </w:rPr>
        <w:t xml:space="preserve">E. </w:t>
      </w:r>
      <w:proofErr w:type="spellStart"/>
      <w:r w:rsidR="002621F0">
        <w:rPr>
          <w:rFonts w:ascii="Times New Roman" w:hAnsi="Times New Roman"/>
          <w:bCs/>
          <w:szCs w:val="24"/>
        </w:rPr>
        <w:t>Potter</w:t>
      </w:r>
      <w:proofErr w:type="spellEnd"/>
      <w:r>
        <w:rPr>
          <w:rFonts w:ascii="Times New Roman" w:hAnsi="Times New Roman"/>
          <w:bCs/>
          <w:szCs w:val="24"/>
        </w:rPr>
        <w:t xml:space="preserve"> z</w:t>
      </w:r>
      <w:r w:rsidR="002621F0">
        <w:rPr>
          <w:rFonts w:ascii="Times New Roman" w:hAnsi="Times New Roman"/>
          <w:bCs/>
          <w:szCs w:val="24"/>
        </w:rPr>
        <w:t> </w:t>
      </w:r>
      <w:r>
        <w:rPr>
          <w:rFonts w:ascii="Times New Roman" w:hAnsi="Times New Roman"/>
          <w:bCs/>
          <w:szCs w:val="24"/>
        </w:rPr>
        <w:t>USA</w:t>
      </w:r>
      <w:r w:rsidR="002621F0">
        <w:rPr>
          <w:rFonts w:ascii="Times New Roman" w:hAnsi="Times New Roman"/>
          <w:bCs/>
          <w:szCs w:val="24"/>
        </w:rPr>
        <w:t>.</w:t>
      </w:r>
      <w:r>
        <w:rPr>
          <w:rFonts w:ascii="Times New Roman" w:hAnsi="Times New Roman"/>
          <w:bCs/>
          <w:szCs w:val="24"/>
        </w:rPr>
        <w:t xml:space="preserve"> </w:t>
      </w:r>
      <w:r w:rsidR="002621F0">
        <w:rPr>
          <w:rFonts w:ascii="Times New Roman" w:hAnsi="Times New Roman"/>
          <w:bCs/>
          <w:szCs w:val="24"/>
        </w:rPr>
        <w:t>Z</w:t>
      </w:r>
      <w:r>
        <w:rPr>
          <w:rFonts w:ascii="Times New Roman" w:hAnsi="Times New Roman"/>
          <w:bCs/>
          <w:szCs w:val="24"/>
        </w:rPr>
        <w:t>a podpredsed</w:t>
      </w:r>
      <w:r w:rsidR="002621F0">
        <w:rPr>
          <w:rFonts w:ascii="Times New Roman" w:hAnsi="Times New Roman"/>
          <w:bCs/>
          <w:szCs w:val="24"/>
        </w:rPr>
        <w:t xml:space="preserve">u </w:t>
      </w:r>
      <w:r>
        <w:rPr>
          <w:rFonts w:ascii="Times New Roman" w:hAnsi="Times New Roman"/>
          <w:bCs/>
          <w:szCs w:val="24"/>
        </w:rPr>
        <w:t>výboru za pracovníkov bol zvolen</w:t>
      </w:r>
      <w:r w:rsidR="002621F0">
        <w:rPr>
          <w:rFonts w:ascii="Times New Roman" w:hAnsi="Times New Roman"/>
          <w:bCs/>
          <w:szCs w:val="24"/>
        </w:rPr>
        <w:t>ý</w:t>
      </w:r>
      <w:r>
        <w:rPr>
          <w:rFonts w:ascii="Times New Roman" w:hAnsi="Times New Roman"/>
          <w:bCs/>
          <w:szCs w:val="24"/>
        </w:rPr>
        <w:t xml:space="preserve"> p</w:t>
      </w:r>
      <w:r w:rsidR="002621F0">
        <w:rPr>
          <w:rFonts w:ascii="Times New Roman" w:hAnsi="Times New Roman"/>
          <w:bCs/>
          <w:szCs w:val="24"/>
        </w:rPr>
        <w:t>án</w:t>
      </w:r>
      <w:r>
        <w:rPr>
          <w:rFonts w:ascii="Times New Roman" w:hAnsi="Times New Roman"/>
          <w:bCs/>
          <w:szCs w:val="24"/>
        </w:rPr>
        <w:t xml:space="preserve"> </w:t>
      </w:r>
      <w:r w:rsidR="002621F0">
        <w:rPr>
          <w:rFonts w:ascii="Times New Roman" w:hAnsi="Times New Roman"/>
          <w:bCs/>
          <w:szCs w:val="24"/>
        </w:rPr>
        <w:t xml:space="preserve">Y. </w:t>
      </w:r>
      <w:proofErr w:type="spellStart"/>
      <w:r w:rsidR="002621F0">
        <w:rPr>
          <w:rFonts w:ascii="Times New Roman" w:hAnsi="Times New Roman"/>
          <w:bCs/>
          <w:szCs w:val="24"/>
        </w:rPr>
        <w:t>Veyrier</w:t>
      </w:r>
      <w:proofErr w:type="spellEnd"/>
      <w:r>
        <w:rPr>
          <w:rFonts w:ascii="Times New Roman" w:hAnsi="Times New Roman"/>
          <w:bCs/>
          <w:szCs w:val="24"/>
        </w:rPr>
        <w:t xml:space="preserve"> z </w:t>
      </w:r>
      <w:r w:rsidR="002621F0">
        <w:rPr>
          <w:rFonts w:ascii="Times New Roman" w:hAnsi="Times New Roman"/>
          <w:bCs/>
          <w:szCs w:val="24"/>
        </w:rPr>
        <w:t>Francúzka</w:t>
      </w:r>
      <w:r>
        <w:rPr>
          <w:rFonts w:ascii="Times New Roman" w:hAnsi="Times New Roman"/>
          <w:bCs/>
          <w:szCs w:val="24"/>
        </w:rPr>
        <w:t xml:space="preserve"> a za zapisovateľ</w:t>
      </w:r>
      <w:r w:rsidR="00DD2564">
        <w:rPr>
          <w:rFonts w:ascii="Times New Roman" w:hAnsi="Times New Roman"/>
          <w:bCs/>
          <w:szCs w:val="24"/>
        </w:rPr>
        <w:t>ku</w:t>
      </w:r>
      <w:r>
        <w:rPr>
          <w:rFonts w:ascii="Times New Roman" w:hAnsi="Times New Roman"/>
          <w:bCs/>
          <w:szCs w:val="24"/>
        </w:rPr>
        <w:t xml:space="preserve"> p</w:t>
      </w:r>
      <w:r w:rsidR="00DD2564">
        <w:rPr>
          <w:rFonts w:ascii="Times New Roman" w:hAnsi="Times New Roman"/>
          <w:bCs/>
          <w:szCs w:val="24"/>
        </w:rPr>
        <w:t xml:space="preserve">ani V. L. </w:t>
      </w:r>
      <w:proofErr w:type="spellStart"/>
      <w:r w:rsidR="00DD2564">
        <w:rPr>
          <w:rFonts w:ascii="Times New Roman" w:hAnsi="Times New Roman"/>
          <w:bCs/>
          <w:szCs w:val="24"/>
        </w:rPr>
        <w:t>Ribeiro</w:t>
      </w:r>
      <w:proofErr w:type="spellEnd"/>
      <w:r w:rsidR="00DD2564">
        <w:rPr>
          <w:rFonts w:ascii="Times New Roman" w:hAnsi="Times New Roman"/>
          <w:bCs/>
          <w:szCs w:val="24"/>
        </w:rPr>
        <w:t xml:space="preserve"> </w:t>
      </w:r>
      <w:proofErr w:type="spellStart"/>
      <w:r w:rsidR="00DD2564">
        <w:rPr>
          <w:rFonts w:ascii="Times New Roman" w:hAnsi="Times New Roman"/>
          <w:bCs/>
          <w:szCs w:val="24"/>
        </w:rPr>
        <w:t>de</w:t>
      </w:r>
      <w:proofErr w:type="spellEnd"/>
      <w:r w:rsidR="00DD2564">
        <w:rPr>
          <w:rFonts w:ascii="Times New Roman" w:hAnsi="Times New Roman"/>
          <w:bCs/>
          <w:szCs w:val="24"/>
        </w:rPr>
        <w:t xml:space="preserve"> </w:t>
      </w:r>
      <w:proofErr w:type="spellStart"/>
      <w:r w:rsidR="00DD2564">
        <w:rPr>
          <w:rFonts w:ascii="Times New Roman" w:hAnsi="Times New Roman"/>
          <w:bCs/>
          <w:szCs w:val="24"/>
        </w:rPr>
        <w:t>Albuquerque</w:t>
      </w:r>
      <w:proofErr w:type="spellEnd"/>
      <w:r w:rsidR="00DD2564">
        <w:rPr>
          <w:rFonts w:ascii="Times New Roman" w:hAnsi="Times New Roman"/>
          <w:bCs/>
          <w:szCs w:val="24"/>
        </w:rPr>
        <w:t xml:space="preserve"> z Brazílie.</w:t>
      </w:r>
    </w:p>
    <w:p w:rsidR="001130CE" w:rsidRDefault="001130CE" w:rsidP="001130CE">
      <w:pPr>
        <w:ind w:firstLine="283"/>
        <w:jc w:val="both"/>
        <w:rPr>
          <w:rFonts w:ascii="Times New Roman" w:hAnsi="Times New Roman"/>
          <w:bCs/>
          <w:szCs w:val="24"/>
        </w:rPr>
      </w:pPr>
    </w:p>
    <w:p w:rsidR="001130CE" w:rsidRDefault="001130CE" w:rsidP="001130CE">
      <w:pPr>
        <w:ind w:firstLine="708"/>
        <w:jc w:val="both"/>
        <w:rPr>
          <w:rFonts w:ascii="Times New Roman" w:hAnsi="Times New Roman"/>
          <w:szCs w:val="24"/>
        </w:rPr>
      </w:pPr>
      <w:r>
        <w:rPr>
          <w:rFonts w:ascii="Times New Roman" w:hAnsi="Times New Roman"/>
          <w:szCs w:val="24"/>
        </w:rPr>
        <w:t>Výbor mal 11 zasadnutí.</w:t>
      </w:r>
    </w:p>
    <w:p w:rsidR="001130CE" w:rsidRDefault="001130CE" w:rsidP="001130CE">
      <w:pPr>
        <w:ind w:firstLine="708"/>
        <w:jc w:val="both"/>
        <w:rPr>
          <w:rFonts w:ascii="Times New Roman" w:hAnsi="Times New Roman"/>
          <w:szCs w:val="24"/>
        </w:rPr>
      </w:pPr>
    </w:p>
    <w:p w:rsidR="00BC5324" w:rsidRDefault="001130CE" w:rsidP="001130CE">
      <w:pPr>
        <w:ind w:firstLine="708"/>
        <w:jc w:val="both"/>
        <w:rPr>
          <w:rFonts w:ascii="Times New Roman" w:hAnsi="Times New Roman"/>
          <w:szCs w:val="24"/>
          <w:lang w:bidi="lo-LA"/>
        </w:rPr>
      </w:pPr>
      <w:r>
        <w:rPr>
          <w:rFonts w:ascii="Times New Roman" w:hAnsi="Times New Roman"/>
          <w:szCs w:val="24"/>
        </w:rPr>
        <w:t xml:space="preserve">Deklarácia MOP o sociálnej spravodlivosti pre spravodlivú globalizáciu bola prijatá na 97. zasadnutí Medzinárodnej konferencii práce v júni 2008. Pri určovaní následných opatrení, dodatok k deklarácii nariadil úradu (MÚP) predstaviť systém opakovaných bodov </w:t>
      </w:r>
      <w:r w:rsidR="00E57CF6">
        <w:rPr>
          <w:rFonts w:ascii="Times New Roman" w:hAnsi="Times New Roman"/>
          <w:szCs w:val="24"/>
        </w:rPr>
        <w:t>rozpravy</w:t>
      </w:r>
      <w:r>
        <w:rPr>
          <w:rFonts w:ascii="Times New Roman" w:hAnsi="Times New Roman"/>
          <w:szCs w:val="24"/>
        </w:rPr>
        <w:t xml:space="preserve"> na Medzinárodnej konferencii práce, zaoberajúc sa každým zo štyroch strategických cieľov MOP, aby sa</w:t>
      </w:r>
      <w:r>
        <w:rPr>
          <w:rFonts w:ascii="Times New Roman" w:hAnsi="Times New Roman"/>
          <w:b/>
          <w:szCs w:val="24"/>
        </w:rPr>
        <w:t xml:space="preserve"> „</w:t>
      </w:r>
      <w:r>
        <w:rPr>
          <w:rFonts w:ascii="Times New Roman" w:hAnsi="Times New Roman"/>
          <w:szCs w:val="24"/>
          <w:lang w:bidi="lo-LA"/>
        </w:rPr>
        <w:t>lepšie porozumelo rôznorodým realitám a potrebám svojich členov, pokiaľ ide o každý zo strategických cieľov, efektívnejšie na ne reagovať, využívajúc všetky akčné prostriedky, ktoré má k dispozícii vrátane opatrení týkajúcich sa noriem, odbornej spolupráce a odbornej a výskumnej kapacity úradu (M</w:t>
      </w:r>
      <w:r w:rsidR="00B72786">
        <w:rPr>
          <w:rFonts w:ascii="Times New Roman" w:hAnsi="Times New Roman"/>
          <w:szCs w:val="24"/>
          <w:lang w:bidi="lo-LA"/>
        </w:rPr>
        <w:t>ÚP</w:t>
      </w:r>
      <w:r>
        <w:rPr>
          <w:rFonts w:ascii="Times New Roman" w:hAnsi="Times New Roman"/>
          <w:szCs w:val="24"/>
          <w:lang w:bidi="lo-LA"/>
        </w:rPr>
        <w:t>), a podľa toho upravovať svoje priority a akčné programy (článok II (B) (i) deklarácie)“.</w:t>
      </w:r>
    </w:p>
    <w:p w:rsidR="001130CE" w:rsidRDefault="00BC5324" w:rsidP="001130CE">
      <w:pPr>
        <w:ind w:firstLine="708"/>
        <w:jc w:val="both"/>
        <w:rPr>
          <w:rFonts w:ascii="Times New Roman" w:hAnsi="Times New Roman"/>
          <w:szCs w:val="24"/>
          <w:lang w:bidi="lo-LA"/>
        </w:rPr>
      </w:pPr>
      <w:r>
        <w:rPr>
          <w:rFonts w:ascii="Times New Roman" w:hAnsi="Times New Roman"/>
          <w:szCs w:val="24"/>
          <w:lang w:bidi="lo-LA"/>
        </w:rPr>
        <w:t xml:space="preserve"> </w:t>
      </w:r>
    </w:p>
    <w:p w:rsidR="006C49BF" w:rsidRPr="00C1376C" w:rsidRDefault="006C49BF" w:rsidP="001130CE">
      <w:pPr>
        <w:pStyle w:val="Podtitul"/>
        <w:ind w:firstLine="540"/>
        <w:rPr>
          <w:rFonts w:ascii="Times New Roman" w:hAnsi="Times New Roman"/>
          <w:b/>
          <w:sz w:val="24"/>
          <w:szCs w:val="24"/>
        </w:rPr>
      </w:pPr>
      <w:r w:rsidRPr="00C1376C">
        <w:rPr>
          <w:rFonts w:ascii="Times New Roman" w:hAnsi="Times New Roman"/>
          <w:b/>
          <w:sz w:val="24"/>
          <w:szCs w:val="24"/>
        </w:rPr>
        <w:t>Predložená správa</w:t>
      </w:r>
    </w:p>
    <w:p w:rsidR="006C49BF" w:rsidRDefault="006C49BF" w:rsidP="001130CE">
      <w:pPr>
        <w:pStyle w:val="Podtitul"/>
        <w:ind w:firstLine="540"/>
        <w:rPr>
          <w:rFonts w:ascii="Times New Roman" w:hAnsi="Times New Roman"/>
          <w:sz w:val="24"/>
          <w:szCs w:val="24"/>
        </w:rPr>
      </w:pPr>
    </w:p>
    <w:p w:rsidR="006C49BF" w:rsidRDefault="006C49BF" w:rsidP="001130CE">
      <w:pPr>
        <w:pStyle w:val="Podtitul"/>
        <w:ind w:firstLine="540"/>
        <w:rPr>
          <w:rFonts w:ascii="Times New Roman" w:hAnsi="Times New Roman"/>
          <w:sz w:val="24"/>
          <w:szCs w:val="24"/>
        </w:rPr>
      </w:pPr>
      <w:r>
        <w:rPr>
          <w:rFonts w:ascii="Times New Roman" w:hAnsi="Times New Roman"/>
          <w:sz w:val="24"/>
          <w:szCs w:val="24"/>
        </w:rPr>
        <w:t>MÚP k VI. bodu programu konferencie pripravil správu s názvom: Základné zásady a práva pri práci: od záväzku k činom.</w:t>
      </w:r>
    </w:p>
    <w:p w:rsidR="00626258" w:rsidRDefault="00626258" w:rsidP="001130CE">
      <w:pPr>
        <w:pStyle w:val="Podtitul"/>
        <w:ind w:firstLine="540"/>
        <w:rPr>
          <w:rFonts w:ascii="Times New Roman" w:hAnsi="Times New Roman"/>
          <w:sz w:val="24"/>
          <w:szCs w:val="24"/>
        </w:rPr>
      </w:pPr>
    </w:p>
    <w:p w:rsidR="006C49BF" w:rsidRDefault="00626258" w:rsidP="001130CE">
      <w:pPr>
        <w:pStyle w:val="Podtitul"/>
        <w:ind w:firstLine="540"/>
        <w:rPr>
          <w:rFonts w:ascii="Times New Roman" w:hAnsi="Times New Roman"/>
          <w:sz w:val="24"/>
          <w:szCs w:val="24"/>
        </w:rPr>
      </w:pPr>
      <w:r>
        <w:rPr>
          <w:rFonts w:ascii="Times New Roman" w:hAnsi="Times New Roman"/>
          <w:sz w:val="24"/>
          <w:szCs w:val="24"/>
        </w:rPr>
        <w:t>Predložená správa mala štyri časti:</w:t>
      </w:r>
    </w:p>
    <w:p w:rsidR="00626258" w:rsidRDefault="00626258" w:rsidP="001130CE">
      <w:pPr>
        <w:pStyle w:val="Podtitul"/>
        <w:ind w:firstLine="540"/>
        <w:rPr>
          <w:rFonts w:ascii="Times New Roman" w:hAnsi="Times New Roman"/>
          <w:sz w:val="24"/>
          <w:szCs w:val="24"/>
        </w:rPr>
      </w:pPr>
    </w:p>
    <w:p w:rsidR="00626258" w:rsidRDefault="00626258" w:rsidP="001130CE">
      <w:pPr>
        <w:pStyle w:val="Podtitul"/>
        <w:ind w:firstLine="540"/>
        <w:rPr>
          <w:rFonts w:ascii="Times New Roman" w:hAnsi="Times New Roman"/>
          <w:sz w:val="24"/>
          <w:szCs w:val="24"/>
        </w:rPr>
      </w:pPr>
      <w:r>
        <w:rPr>
          <w:rFonts w:ascii="Times New Roman" w:hAnsi="Times New Roman"/>
          <w:sz w:val="24"/>
          <w:szCs w:val="24"/>
        </w:rPr>
        <w:t>Prvá časť sa týkala základných zásad a práv pri práci.</w:t>
      </w:r>
    </w:p>
    <w:p w:rsidR="00626258" w:rsidRDefault="00626258" w:rsidP="001130CE">
      <w:pPr>
        <w:pStyle w:val="Podtitul"/>
        <w:ind w:firstLine="540"/>
        <w:rPr>
          <w:rFonts w:ascii="Times New Roman" w:hAnsi="Times New Roman"/>
          <w:sz w:val="24"/>
          <w:szCs w:val="24"/>
        </w:rPr>
      </w:pPr>
      <w:r>
        <w:rPr>
          <w:rFonts w:ascii="Times New Roman" w:hAnsi="Times New Roman"/>
          <w:sz w:val="24"/>
          <w:szCs w:val="24"/>
        </w:rPr>
        <w:t>Druhá časť sa týkala smerov a medzier v realizácii základných zásad a práv pri práci</w:t>
      </w:r>
      <w:r w:rsidR="00452D36">
        <w:rPr>
          <w:rFonts w:ascii="Times New Roman" w:hAnsi="Times New Roman"/>
          <w:sz w:val="24"/>
          <w:szCs w:val="24"/>
        </w:rPr>
        <w:t>.</w:t>
      </w:r>
    </w:p>
    <w:p w:rsidR="00452D36" w:rsidRDefault="00452D36" w:rsidP="001130CE">
      <w:pPr>
        <w:pStyle w:val="Podtitul"/>
        <w:ind w:firstLine="540"/>
        <w:rPr>
          <w:rFonts w:ascii="Times New Roman" w:hAnsi="Times New Roman"/>
          <w:sz w:val="24"/>
          <w:szCs w:val="24"/>
        </w:rPr>
      </w:pPr>
      <w:r>
        <w:rPr>
          <w:rFonts w:ascii="Times New Roman" w:hAnsi="Times New Roman"/>
          <w:sz w:val="24"/>
          <w:szCs w:val="24"/>
        </w:rPr>
        <w:t>Tretia časť sa zamerala na opatrenia smerom k viac koordinovanému použitiu akčných prostriedkov MOP.</w:t>
      </w:r>
    </w:p>
    <w:p w:rsidR="00B72786" w:rsidRDefault="00452D36" w:rsidP="001130CE">
      <w:pPr>
        <w:pStyle w:val="Podtitul"/>
        <w:ind w:firstLine="540"/>
        <w:rPr>
          <w:rFonts w:ascii="Times New Roman" w:hAnsi="Times New Roman"/>
          <w:sz w:val="24"/>
          <w:szCs w:val="24"/>
        </w:rPr>
      </w:pPr>
      <w:r>
        <w:rPr>
          <w:rFonts w:ascii="Times New Roman" w:hAnsi="Times New Roman"/>
          <w:sz w:val="24"/>
          <w:szCs w:val="24"/>
        </w:rPr>
        <w:t>Štvrtá časť sa zameriavala na iniciatívy v inom rámci (než je rámec MOP) na podporu základných zásad a práv pri práci.</w:t>
      </w:r>
    </w:p>
    <w:p w:rsidR="00B72786" w:rsidRDefault="00B72786" w:rsidP="001130CE">
      <w:pPr>
        <w:pStyle w:val="Podtitul"/>
        <w:ind w:firstLine="540"/>
        <w:rPr>
          <w:rFonts w:ascii="Times New Roman" w:hAnsi="Times New Roman"/>
          <w:sz w:val="24"/>
          <w:szCs w:val="24"/>
        </w:rPr>
      </w:pPr>
    </w:p>
    <w:p w:rsidR="00B72786" w:rsidRPr="00C1376C" w:rsidRDefault="00B72786" w:rsidP="001130CE">
      <w:pPr>
        <w:pStyle w:val="Podtitul"/>
        <w:ind w:firstLine="540"/>
        <w:rPr>
          <w:rFonts w:ascii="Times New Roman" w:hAnsi="Times New Roman"/>
          <w:b/>
          <w:sz w:val="24"/>
          <w:szCs w:val="24"/>
        </w:rPr>
      </w:pPr>
      <w:r w:rsidRPr="00C1376C">
        <w:rPr>
          <w:rFonts w:ascii="Times New Roman" w:hAnsi="Times New Roman"/>
          <w:b/>
          <w:sz w:val="24"/>
          <w:szCs w:val="24"/>
        </w:rPr>
        <w:t>Body na rozpravu</w:t>
      </w:r>
    </w:p>
    <w:p w:rsidR="00B72786" w:rsidRDefault="00B72786" w:rsidP="001130CE">
      <w:pPr>
        <w:pStyle w:val="Podtitul"/>
        <w:ind w:firstLine="540"/>
        <w:rPr>
          <w:rFonts w:ascii="Times New Roman" w:hAnsi="Times New Roman"/>
          <w:sz w:val="24"/>
          <w:szCs w:val="24"/>
        </w:rPr>
      </w:pPr>
    </w:p>
    <w:p w:rsidR="006407EE" w:rsidRDefault="00B72786" w:rsidP="001130CE">
      <w:pPr>
        <w:pStyle w:val="Podtitul"/>
        <w:ind w:firstLine="540"/>
        <w:rPr>
          <w:rFonts w:ascii="Times New Roman" w:hAnsi="Times New Roman"/>
          <w:sz w:val="24"/>
          <w:szCs w:val="24"/>
        </w:rPr>
      </w:pPr>
      <w:r w:rsidRPr="00DC335E">
        <w:rPr>
          <w:rFonts w:ascii="Times New Roman" w:hAnsi="Times New Roman"/>
          <w:b/>
          <w:sz w:val="24"/>
          <w:szCs w:val="24"/>
        </w:rPr>
        <w:t>V rámci prvého bodu rozpravy</w:t>
      </w:r>
      <w:r>
        <w:rPr>
          <w:rFonts w:ascii="Times New Roman" w:hAnsi="Times New Roman"/>
          <w:sz w:val="24"/>
          <w:szCs w:val="24"/>
        </w:rPr>
        <w:t xml:space="preserve"> sa diskutovalo o tom aké by mali byť ďalšie iniciatívy, ktoré by dodali ďalší účinok kolektívnemu záväzku týkajúceho</w:t>
      </w:r>
      <w:r w:rsidR="006407EE">
        <w:rPr>
          <w:rFonts w:ascii="Times New Roman" w:hAnsi="Times New Roman"/>
          <w:sz w:val="24"/>
          <w:szCs w:val="24"/>
        </w:rPr>
        <w:t xml:space="preserve"> sa základných zásad a práv pri práci na globálnej a národnej úrovni a aké by mali byť priority MOP v tejto oblasti na nasledujúce roky.</w:t>
      </w:r>
    </w:p>
    <w:p w:rsidR="006407EE" w:rsidRDefault="006407EE" w:rsidP="001130CE">
      <w:pPr>
        <w:pStyle w:val="Podtitul"/>
        <w:ind w:firstLine="540"/>
        <w:rPr>
          <w:rFonts w:ascii="Times New Roman" w:hAnsi="Times New Roman"/>
          <w:sz w:val="24"/>
          <w:szCs w:val="24"/>
        </w:rPr>
      </w:pPr>
    </w:p>
    <w:p w:rsidR="00F37BE5" w:rsidRDefault="006407EE" w:rsidP="001130CE">
      <w:pPr>
        <w:pStyle w:val="Podtitul"/>
        <w:ind w:firstLine="540"/>
        <w:rPr>
          <w:rFonts w:ascii="Times New Roman" w:hAnsi="Times New Roman"/>
          <w:sz w:val="24"/>
          <w:szCs w:val="24"/>
        </w:rPr>
      </w:pPr>
      <w:r w:rsidRPr="00DC335E">
        <w:rPr>
          <w:rFonts w:ascii="Times New Roman" w:hAnsi="Times New Roman"/>
          <w:b/>
          <w:sz w:val="24"/>
          <w:szCs w:val="24"/>
        </w:rPr>
        <w:lastRenderedPageBreak/>
        <w:t xml:space="preserve">V rámci druhého bodu rozpravy </w:t>
      </w:r>
      <w:r>
        <w:rPr>
          <w:rFonts w:ascii="Times New Roman" w:hAnsi="Times New Roman"/>
          <w:sz w:val="24"/>
          <w:szCs w:val="24"/>
        </w:rPr>
        <w:t>sa diskutovalo o</w:t>
      </w:r>
      <w:r w:rsidR="00F37BE5">
        <w:rPr>
          <w:rFonts w:ascii="Times New Roman" w:hAnsi="Times New Roman"/>
          <w:sz w:val="24"/>
          <w:szCs w:val="24"/>
        </w:rPr>
        <w:t> </w:t>
      </w:r>
      <w:r>
        <w:rPr>
          <w:rFonts w:ascii="Times New Roman" w:hAnsi="Times New Roman"/>
          <w:sz w:val="24"/>
          <w:szCs w:val="24"/>
        </w:rPr>
        <w:t>ôsmich</w:t>
      </w:r>
      <w:r w:rsidR="00F37BE5">
        <w:rPr>
          <w:rFonts w:ascii="Times New Roman" w:hAnsi="Times New Roman"/>
          <w:sz w:val="24"/>
          <w:szCs w:val="24"/>
        </w:rPr>
        <w:t xml:space="preserve"> základných dohovoroch, ktoré sa týkajú základných zásad a práv pri práci. Ide o tieto dohovory:</w:t>
      </w:r>
    </w:p>
    <w:p w:rsidR="00F37BE5" w:rsidRDefault="00F37BE5" w:rsidP="001130CE">
      <w:pPr>
        <w:pStyle w:val="Podtitul"/>
        <w:ind w:firstLine="540"/>
        <w:rPr>
          <w:rFonts w:ascii="Times New Roman" w:hAnsi="Times New Roman"/>
          <w:sz w:val="24"/>
          <w:szCs w:val="24"/>
        </w:rPr>
      </w:pPr>
    </w:p>
    <w:p w:rsidR="00F37BE5" w:rsidRPr="00F37BE5" w:rsidRDefault="001F5196" w:rsidP="00F37BE5">
      <w:pPr>
        <w:pStyle w:val="Textpoznmkypodiarou"/>
        <w:rPr>
          <w:sz w:val="24"/>
          <w:szCs w:val="24"/>
        </w:rPr>
      </w:pPr>
      <w:r w:rsidRPr="007746FC">
        <w:rPr>
          <w:b/>
          <w:sz w:val="24"/>
          <w:szCs w:val="24"/>
        </w:rPr>
        <w:t>1.</w:t>
      </w:r>
      <w:r w:rsidR="00F37BE5" w:rsidRPr="00F37BE5">
        <w:rPr>
          <w:sz w:val="24"/>
          <w:szCs w:val="24"/>
        </w:rPr>
        <w:t xml:space="preserve"> Dohovor MOP o slobode združovania a ochrane práva organizovať sa č. 87 z roku 1948 (oznámenie č. 489/1990 Zb. a 28. </w:t>
      </w:r>
      <w:r>
        <w:rPr>
          <w:sz w:val="24"/>
          <w:szCs w:val="24"/>
        </w:rPr>
        <w:t xml:space="preserve">bod </w:t>
      </w:r>
      <w:r w:rsidR="00F37BE5" w:rsidRPr="00F37BE5">
        <w:rPr>
          <w:sz w:val="24"/>
          <w:szCs w:val="24"/>
        </w:rPr>
        <w:t>oznámenia Ministerstva zahraničných vecí Slovenskej republiky č. 110/1997 Z. z. o potvrdení sukcesie Slovenskej republiky do záväzkov z príslušných mnohostranných zmluvných dokumentov Medzinárodnej organizácie práce, ktorých depozitárom je generálny riaditeľ Medzinárodného úradu práce /ďalej len „oznámenie Ministerstva zahraničných vecí Slovenskej republiky č. 110/1997 Z. z.“/);</w:t>
      </w:r>
    </w:p>
    <w:p w:rsidR="00F37BE5" w:rsidRPr="00F37BE5" w:rsidRDefault="001F5196" w:rsidP="00F37BE5">
      <w:pPr>
        <w:pStyle w:val="Textpoznmkypodiarou"/>
        <w:rPr>
          <w:sz w:val="24"/>
          <w:szCs w:val="24"/>
        </w:rPr>
      </w:pPr>
      <w:r w:rsidRPr="007746FC">
        <w:rPr>
          <w:b/>
          <w:sz w:val="24"/>
          <w:szCs w:val="24"/>
        </w:rPr>
        <w:t>2.</w:t>
      </w:r>
      <w:r w:rsidR="00F37BE5" w:rsidRPr="00F37BE5">
        <w:rPr>
          <w:sz w:val="24"/>
          <w:szCs w:val="24"/>
        </w:rPr>
        <w:t xml:space="preserve"> Dohovor MOP o </w:t>
      </w:r>
      <w:r>
        <w:rPr>
          <w:sz w:val="24"/>
          <w:szCs w:val="24"/>
        </w:rPr>
        <w:t>aplikácii</w:t>
      </w:r>
      <w:r w:rsidR="00F37BE5" w:rsidRPr="00F37BE5">
        <w:rPr>
          <w:sz w:val="24"/>
          <w:szCs w:val="24"/>
        </w:rPr>
        <w:t xml:space="preserve"> zásad práva organizovať sa a kolektívne vyjednávať č. 98 z roku 1949 (oznámenie č. 470/1990 Zb. a 33. bod oznámenia Ministerstva zahraničných vecí Slovenskej republiky č. 110/1997 Z. z.);</w:t>
      </w:r>
    </w:p>
    <w:p w:rsidR="00F37BE5" w:rsidRPr="00F37BE5" w:rsidRDefault="001F5196" w:rsidP="00F37BE5">
      <w:pPr>
        <w:pStyle w:val="Textpoznmkypodiarou"/>
        <w:rPr>
          <w:sz w:val="24"/>
          <w:szCs w:val="24"/>
        </w:rPr>
      </w:pPr>
      <w:r w:rsidRPr="007746FC">
        <w:rPr>
          <w:b/>
          <w:sz w:val="24"/>
          <w:szCs w:val="24"/>
        </w:rPr>
        <w:t>3.</w:t>
      </w:r>
      <w:r>
        <w:rPr>
          <w:sz w:val="24"/>
          <w:szCs w:val="24"/>
        </w:rPr>
        <w:t xml:space="preserve"> </w:t>
      </w:r>
      <w:r w:rsidR="00F37BE5" w:rsidRPr="00F37BE5">
        <w:rPr>
          <w:sz w:val="24"/>
          <w:szCs w:val="24"/>
        </w:rPr>
        <w:t>Dohovor MOP o nútenej alebo povinnej práci č. 29 z roku 1930 (oznámenie č. 506/1990 Zb. a 14. bod oznámenia Ministerstva zahraničných vecí Slovenskej republiky č. 110/1997 Z. z.);</w:t>
      </w:r>
    </w:p>
    <w:p w:rsidR="00F37BE5" w:rsidRPr="00F37BE5" w:rsidRDefault="001F5196" w:rsidP="00F37BE5">
      <w:pPr>
        <w:pStyle w:val="Textpoznmkypodiarou"/>
        <w:rPr>
          <w:sz w:val="24"/>
          <w:szCs w:val="24"/>
        </w:rPr>
      </w:pPr>
      <w:r w:rsidRPr="007746FC">
        <w:rPr>
          <w:b/>
          <w:sz w:val="24"/>
          <w:szCs w:val="24"/>
        </w:rPr>
        <w:t>4.</w:t>
      </w:r>
      <w:r w:rsidR="00F37BE5" w:rsidRPr="00F37BE5">
        <w:rPr>
          <w:sz w:val="24"/>
          <w:szCs w:val="24"/>
        </w:rPr>
        <w:t xml:space="preserve"> Dohovor MOP o zrušení nútenej práce č. 105 z roku 1957 (oznámenie č. 340/1998 Z. z.);</w:t>
      </w:r>
    </w:p>
    <w:p w:rsidR="00F37BE5" w:rsidRPr="00F37BE5" w:rsidRDefault="001F5196" w:rsidP="00F37BE5">
      <w:pPr>
        <w:pStyle w:val="Textpoznmkypodiarou"/>
        <w:rPr>
          <w:sz w:val="24"/>
          <w:szCs w:val="24"/>
        </w:rPr>
      </w:pPr>
      <w:r w:rsidRPr="007746FC">
        <w:rPr>
          <w:b/>
          <w:sz w:val="24"/>
          <w:szCs w:val="24"/>
        </w:rPr>
        <w:t>5.</w:t>
      </w:r>
      <w:r w:rsidR="00F37BE5" w:rsidRPr="00F37BE5">
        <w:rPr>
          <w:sz w:val="24"/>
          <w:szCs w:val="24"/>
        </w:rPr>
        <w:t xml:space="preserve"> Dohovor MOP o minimálnom veku na prijatie do zamestnania č. 138 z roku 1973 (oznámenie č. 341/1998 Z. z. a Redakčné oznámeni</w:t>
      </w:r>
      <w:r>
        <w:rPr>
          <w:sz w:val="24"/>
          <w:szCs w:val="24"/>
        </w:rPr>
        <w:t>e</w:t>
      </w:r>
      <w:r w:rsidR="00F37BE5" w:rsidRPr="00F37BE5">
        <w:rPr>
          <w:sz w:val="24"/>
          <w:szCs w:val="24"/>
        </w:rPr>
        <w:t xml:space="preserve"> o oprave tlačovej chyby v oznámení Ministerstva zahraničných vecí Slovenskej republiky č. 341/1998 Z. z. uverejnené v čiastke č. 140/1998 Z. z.);</w:t>
      </w:r>
    </w:p>
    <w:p w:rsidR="00F37BE5" w:rsidRPr="00F37BE5" w:rsidRDefault="001F5196" w:rsidP="00F37BE5">
      <w:pPr>
        <w:pStyle w:val="Textpoznmkypodiarou"/>
        <w:rPr>
          <w:sz w:val="24"/>
          <w:szCs w:val="24"/>
        </w:rPr>
      </w:pPr>
      <w:r w:rsidRPr="007746FC">
        <w:rPr>
          <w:b/>
          <w:sz w:val="24"/>
          <w:szCs w:val="24"/>
        </w:rPr>
        <w:t>6.</w:t>
      </w:r>
      <w:r w:rsidR="00F37BE5" w:rsidRPr="00F37BE5">
        <w:rPr>
          <w:sz w:val="24"/>
          <w:szCs w:val="24"/>
        </w:rPr>
        <w:t xml:space="preserve"> Dohovor MOP o zákaze a o okamžitých opatreniach na odstránenie najhorších foriem detskej práce č. 182 z roku 1999 ( oznámenie č. 38/2001 Z. z.);</w:t>
      </w:r>
    </w:p>
    <w:p w:rsidR="00F37BE5" w:rsidRPr="00F37BE5" w:rsidRDefault="007746FC" w:rsidP="00F37BE5">
      <w:pPr>
        <w:pStyle w:val="Textpoznmkypodiarou"/>
        <w:rPr>
          <w:sz w:val="24"/>
          <w:szCs w:val="24"/>
        </w:rPr>
      </w:pPr>
      <w:r w:rsidRPr="007746FC">
        <w:rPr>
          <w:b/>
          <w:sz w:val="24"/>
          <w:szCs w:val="24"/>
        </w:rPr>
        <w:t>7.</w:t>
      </w:r>
      <w:r w:rsidR="00F37BE5" w:rsidRPr="00F37BE5">
        <w:rPr>
          <w:sz w:val="24"/>
          <w:szCs w:val="24"/>
        </w:rPr>
        <w:t xml:space="preserve"> Dohovor MOP o diskriminácii </w:t>
      </w:r>
      <w:r w:rsidR="002D4C7F">
        <w:rPr>
          <w:sz w:val="24"/>
          <w:szCs w:val="24"/>
        </w:rPr>
        <w:t>ohľadom</w:t>
      </w:r>
      <w:r w:rsidR="00F37BE5" w:rsidRPr="00F37BE5">
        <w:rPr>
          <w:sz w:val="24"/>
          <w:szCs w:val="24"/>
        </w:rPr>
        <w:t xml:space="preserve"> zamestnan</w:t>
      </w:r>
      <w:r w:rsidR="002D4C7F">
        <w:rPr>
          <w:sz w:val="24"/>
          <w:szCs w:val="24"/>
        </w:rPr>
        <w:t>ia</w:t>
      </w:r>
      <w:r w:rsidR="00F37BE5" w:rsidRPr="00F37BE5">
        <w:rPr>
          <w:sz w:val="24"/>
          <w:szCs w:val="24"/>
        </w:rPr>
        <w:t xml:space="preserve"> a povolan</w:t>
      </w:r>
      <w:r w:rsidR="002D4C7F">
        <w:rPr>
          <w:sz w:val="24"/>
          <w:szCs w:val="24"/>
        </w:rPr>
        <w:t>ia</w:t>
      </w:r>
      <w:r w:rsidR="00F37BE5" w:rsidRPr="00F37BE5">
        <w:rPr>
          <w:sz w:val="24"/>
          <w:szCs w:val="24"/>
        </w:rPr>
        <w:t xml:space="preserve"> č. 111 z roku 1958 (oznámenie č. 465/1990 Zb. a 37. bod oznámenia Ministerstva zahraničných vecí Slovenskej republiky č. 110/1997 Z. z.) a</w:t>
      </w:r>
    </w:p>
    <w:p w:rsidR="00452D36" w:rsidRDefault="007746FC" w:rsidP="007746FC">
      <w:pPr>
        <w:pStyle w:val="Podtitul"/>
        <w:rPr>
          <w:rFonts w:ascii="Times New Roman" w:hAnsi="Times New Roman"/>
          <w:sz w:val="24"/>
          <w:szCs w:val="24"/>
        </w:rPr>
      </w:pPr>
      <w:r w:rsidRPr="007746FC">
        <w:rPr>
          <w:rFonts w:ascii="Times New Roman" w:hAnsi="Times New Roman"/>
          <w:b/>
          <w:sz w:val="24"/>
          <w:szCs w:val="24"/>
        </w:rPr>
        <w:t>8.</w:t>
      </w:r>
      <w:r>
        <w:rPr>
          <w:rFonts w:ascii="Times New Roman" w:hAnsi="Times New Roman"/>
          <w:sz w:val="24"/>
          <w:szCs w:val="24"/>
        </w:rPr>
        <w:t xml:space="preserve"> </w:t>
      </w:r>
      <w:r w:rsidR="00F37BE5" w:rsidRPr="00F37BE5">
        <w:rPr>
          <w:rFonts w:ascii="Times New Roman" w:hAnsi="Times New Roman"/>
          <w:sz w:val="24"/>
          <w:szCs w:val="24"/>
        </w:rPr>
        <w:t>Dohovor MOP o rovnakom odmeňovaní mužov a žien za prácu rovnakej hodnoty č. 100 z roku 1951 (oznámenie č. 450/1990 Zb. a 35. bod oznámenia Ministerstva zahraničných vecí Slovenskej republiky č. 110/1997 Z. z.).</w:t>
      </w:r>
      <w:r w:rsidR="00452D36" w:rsidRPr="00F37BE5">
        <w:rPr>
          <w:rFonts w:ascii="Times New Roman" w:hAnsi="Times New Roman"/>
          <w:sz w:val="24"/>
          <w:szCs w:val="24"/>
        </w:rPr>
        <w:t xml:space="preserve"> </w:t>
      </w:r>
      <w:r w:rsidR="00452D36">
        <w:rPr>
          <w:rFonts w:ascii="Times New Roman" w:hAnsi="Times New Roman"/>
          <w:sz w:val="24"/>
          <w:szCs w:val="24"/>
        </w:rPr>
        <w:t xml:space="preserve">     </w:t>
      </w:r>
    </w:p>
    <w:p w:rsidR="007746FC" w:rsidRDefault="007746FC" w:rsidP="001130CE">
      <w:pPr>
        <w:pStyle w:val="Podtitul"/>
        <w:ind w:firstLine="540"/>
        <w:rPr>
          <w:rFonts w:ascii="Times New Roman" w:hAnsi="Times New Roman"/>
          <w:sz w:val="24"/>
          <w:szCs w:val="24"/>
        </w:rPr>
      </w:pPr>
    </w:p>
    <w:p w:rsidR="007746FC" w:rsidRDefault="007746FC" w:rsidP="001130CE">
      <w:pPr>
        <w:pStyle w:val="Podtitul"/>
        <w:ind w:firstLine="540"/>
        <w:rPr>
          <w:rFonts w:ascii="Times New Roman" w:hAnsi="Times New Roman"/>
          <w:sz w:val="24"/>
          <w:szCs w:val="24"/>
        </w:rPr>
      </w:pPr>
      <w:r>
        <w:rPr>
          <w:rFonts w:ascii="Times New Roman" w:hAnsi="Times New Roman"/>
          <w:sz w:val="24"/>
          <w:szCs w:val="24"/>
        </w:rPr>
        <w:t>Slovenská republika je viazaná týmito základnými dohovormi</w:t>
      </w:r>
      <w:r w:rsidR="006743A0">
        <w:rPr>
          <w:rFonts w:ascii="Times New Roman" w:hAnsi="Times New Roman"/>
          <w:sz w:val="24"/>
          <w:szCs w:val="24"/>
        </w:rPr>
        <w:t xml:space="preserve"> MOP</w:t>
      </w:r>
      <w:r>
        <w:rPr>
          <w:rFonts w:ascii="Times New Roman" w:hAnsi="Times New Roman"/>
          <w:sz w:val="24"/>
          <w:szCs w:val="24"/>
        </w:rPr>
        <w:t>.</w:t>
      </w:r>
    </w:p>
    <w:p w:rsidR="00386C18" w:rsidRDefault="00386C18" w:rsidP="001130CE">
      <w:pPr>
        <w:pStyle w:val="Podtitul"/>
        <w:ind w:firstLine="540"/>
        <w:rPr>
          <w:rFonts w:ascii="Times New Roman" w:hAnsi="Times New Roman"/>
          <w:sz w:val="24"/>
          <w:szCs w:val="24"/>
        </w:rPr>
      </w:pPr>
    </w:p>
    <w:p w:rsidR="006743A0" w:rsidRDefault="006743A0" w:rsidP="001130CE">
      <w:pPr>
        <w:pStyle w:val="Podtitul"/>
        <w:ind w:firstLine="540"/>
        <w:rPr>
          <w:rFonts w:ascii="Times New Roman" w:hAnsi="Times New Roman"/>
          <w:sz w:val="24"/>
          <w:szCs w:val="24"/>
        </w:rPr>
      </w:pPr>
      <w:r>
        <w:rPr>
          <w:rFonts w:ascii="Times New Roman" w:hAnsi="Times New Roman"/>
          <w:sz w:val="24"/>
          <w:szCs w:val="24"/>
        </w:rPr>
        <w:t>Uvedené dohovory MOP pokrývajú všetky štyri kategórie základných zásad a práv pri práci:</w:t>
      </w:r>
    </w:p>
    <w:p w:rsidR="006743A0" w:rsidRDefault="006743A0" w:rsidP="001130CE">
      <w:pPr>
        <w:pStyle w:val="Podtitul"/>
        <w:ind w:firstLine="540"/>
        <w:rPr>
          <w:rFonts w:ascii="Times New Roman" w:hAnsi="Times New Roman"/>
          <w:sz w:val="24"/>
          <w:szCs w:val="24"/>
        </w:rPr>
      </w:pPr>
    </w:p>
    <w:p w:rsidR="006743A0" w:rsidRDefault="006743A0" w:rsidP="006743A0">
      <w:pPr>
        <w:pStyle w:val="Podtitul"/>
        <w:numPr>
          <w:ilvl w:val="0"/>
          <w:numId w:val="7"/>
        </w:numPr>
        <w:rPr>
          <w:rFonts w:ascii="Times New Roman" w:hAnsi="Times New Roman"/>
          <w:sz w:val="24"/>
          <w:szCs w:val="24"/>
        </w:rPr>
      </w:pPr>
      <w:r>
        <w:rPr>
          <w:rFonts w:ascii="Times New Roman" w:hAnsi="Times New Roman"/>
          <w:sz w:val="24"/>
          <w:szCs w:val="24"/>
        </w:rPr>
        <w:t>sloboda združovania a účinné uznanie práva na kolektívne vyjednávanie</w:t>
      </w:r>
      <w:r w:rsidR="00C1376C">
        <w:rPr>
          <w:rFonts w:ascii="Times New Roman" w:hAnsi="Times New Roman"/>
          <w:sz w:val="24"/>
          <w:szCs w:val="24"/>
        </w:rPr>
        <w:t xml:space="preserve"> (Dohovor MOP č. 87</w:t>
      </w:r>
      <w:r w:rsidR="00353102">
        <w:rPr>
          <w:rFonts w:ascii="Times New Roman" w:hAnsi="Times New Roman"/>
          <w:sz w:val="24"/>
          <w:szCs w:val="24"/>
        </w:rPr>
        <w:t xml:space="preserve"> a</w:t>
      </w:r>
      <w:r w:rsidR="00C1376C">
        <w:rPr>
          <w:rFonts w:ascii="Times New Roman" w:hAnsi="Times New Roman"/>
          <w:sz w:val="24"/>
          <w:szCs w:val="24"/>
        </w:rPr>
        <w:t xml:space="preserve"> Dohovor MOP č. 98</w:t>
      </w:r>
      <w:r w:rsidR="00353102">
        <w:rPr>
          <w:rFonts w:ascii="Times New Roman" w:hAnsi="Times New Roman"/>
          <w:sz w:val="24"/>
          <w:szCs w:val="24"/>
        </w:rPr>
        <w:t>)</w:t>
      </w:r>
      <w:r>
        <w:rPr>
          <w:rFonts w:ascii="Times New Roman" w:hAnsi="Times New Roman"/>
          <w:sz w:val="24"/>
          <w:szCs w:val="24"/>
        </w:rPr>
        <w:t>;</w:t>
      </w:r>
    </w:p>
    <w:p w:rsidR="006743A0" w:rsidRDefault="006743A0" w:rsidP="006743A0">
      <w:pPr>
        <w:pStyle w:val="Podtitul"/>
        <w:numPr>
          <w:ilvl w:val="0"/>
          <w:numId w:val="7"/>
        </w:numPr>
        <w:rPr>
          <w:rFonts w:ascii="Times New Roman" w:hAnsi="Times New Roman"/>
          <w:sz w:val="24"/>
          <w:szCs w:val="24"/>
        </w:rPr>
      </w:pPr>
      <w:r>
        <w:rPr>
          <w:rFonts w:ascii="Times New Roman" w:hAnsi="Times New Roman"/>
          <w:sz w:val="24"/>
          <w:szCs w:val="24"/>
        </w:rPr>
        <w:t>odstránenie všetkých foriem nútenej alebo povinnej práce</w:t>
      </w:r>
      <w:r w:rsidR="00353102">
        <w:rPr>
          <w:rFonts w:ascii="Times New Roman" w:hAnsi="Times New Roman"/>
          <w:sz w:val="24"/>
          <w:szCs w:val="24"/>
        </w:rPr>
        <w:t xml:space="preserve"> (Dohovor MOP č. 29 a Dohovor MOP č. 105)</w:t>
      </w:r>
      <w:r>
        <w:rPr>
          <w:rFonts w:ascii="Times New Roman" w:hAnsi="Times New Roman"/>
          <w:sz w:val="24"/>
          <w:szCs w:val="24"/>
        </w:rPr>
        <w:t>;</w:t>
      </w:r>
    </w:p>
    <w:p w:rsidR="006743A0" w:rsidRDefault="006743A0" w:rsidP="006743A0">
      <w:pPr>
        <w:pStyle w:val="Podtitul"/>
        <w:numPr>
          <w:ilvl w:val="0"/>
          <w:numId w:val="7"/>
        </w:numPr>
        <w:rPr>
          <w:rFonts w:ascii="Times New Roman" w:hAnsi="Times New Roman"/>
          <w:sz w:val="24"/>
          <w:szCs w:val="24"/>
        </w:rPr>
      </w:pPr>
      <w:r>
        <w:rPr>
          <w:rFonts w:ascii="Times New Roman" w:hAnsi="Times New Roman"/>
          <w:sz w:val="24"/>
          <w:szCs w:val="24"/>
        </w:rPr>
        <w:t>účinné zrušenie detskej práce</w:t>
      </w:r>
      <w:r w:rsidR="00353102">
        <w:rPr>
          <w:rFonts w:ascii="Times New Roman" w:hAnsi="Times New Roman"/>
          <w:sz w:val="24"/>
          <w:szCs w:val="24"/>
        </w:rPr>
        <w:t xml:space="preserve"> (Dohovor MOP č. 138 a Dohovor MOP č. 182)</w:t>
      </w:r>
      <w:r>
        <w:rPr>
          <w:rFonts w:ascii="Times New Roman" w:hAnsi="Times New Roman"/>
          <w:sz w:val="24"/>
          <w:szCs w:val="24"/>
        </w:rPr>
        <w:t>;</w:t>
      </w:r>
    </w:p>
    <w:p w:rsidR="006743A0" w:rsidRDefault="006743A0" w:rsidP="006743A0">
      <w:pPr>
        <w:pStyle w:val="Podtitul"/>
        <w:numPr>
          <w:ilvl w:val="0"/>
          <w:numId w:val="7"/>
        </w:numPr>
        <w:rPr>
          <w:rFonts w:ascii="Times New Roman" w:hAnsi="Times New Roman"/>
          <w:sz w:val="24"/>
          <w:szCs w:val="24"/>
        </w:rPr>
      </w:pPr>
      <w:r>
        <w:rPr>
          <w:rFonts w:ascii="Times New Roman" w:hAnsi="Times New Roman"/>
          <w:sz w:val="24"/>
          <w:szCs w:val="24"/>
        </w:rPr>
        <w:t>odstránenie diskriminácie ohľadom zamestnania a</w:t>
      </w:r>
      <w:r w:rsidR="00353102">
        <w:rPr>
          <w:rFonts w:ascii="Times New Roman" w:hAnsi="Times New Roman"/>
          <w:sz w:val="24"/>
          <w:szCs w:val="24"/>
        </w:rPr>
        <w:t> </w:t>
      </w:r>
      <w:r>
        <w:rPr>
          <w:rFonts w:ascii="Times New Roman" w:hAnsi="Times New Roman"/>
          <w:sz w:val="24"/>
          <w:szCs w:val="24"/>
        </w:rPr>
        <w:t>povolania</w:t>
      </w:r>
      <w:r w:rsidR="00353102">
        <w:rPr>
          <w:rFonts w:ascii="Times New Roman" w:hAnsi="Times New Roman"/>
          <w:sz w:val="24"/>
          <w:szCs w:val="24"/>
        </w:rPr>
        <w:t xml:space="preserve"> (Dohovor MOP č. 111 a Dohovor MOP č. 100).</w:t>
      </w:r>
    </w:p>
    <w:p w:rsidR="006743A0" w:rsidRDefault="006743A0" w:rsidP="001130CE">
      <w:pPr>
        <w:pStyle w:val="Podtitul"/>
        <w:ind w:firstLine="540"/>
        <w:rPr>
          <w:rFonts w:ascii="Times New Roman" w:hAnsi="Times New Roman"/>
          <w:sz w:val="24"/>
          <w:szCs w:val="24"/>
        </w:rPr>
      </w:pPr>
    </w:p>
    <w:p w:rsidR="006743A0" w:rsidRDefault="006743A0" w:rsidP="001130CE">
      <w:pPr>
        <w:pStyle w:val="Podtitul"/>
        <w:ind w:firstLine="540"/>
        <w:rPr>
          <w:rFonts w:ascii="Times New Roman" w:hAnsi="Times New Roman"/>
          <w:sz w:val="24"/>
          <w:szCs w:val="24"/>
        </w:rPr>
      </w:pPr>
    </w:p>
    <w:p w:rsidR="00386C18" w:rsidRDefault="00386C18" w:rsidP="001130CE">
      <w:pPr>
        <w:pStyle w:val="Podtitul"/>
        <w:ind w:firstLine="540"/>
        <w:rPr>
          <w:rFonts w:ascii="Times New Roman" w:hAnsi="Times New Roman"/>
          <w:sz w:val="24"/>
          <w:szCs w:val="24"/>
        </w:rPr>
      </w:pPr>
      <w:r>
        <w:rPr>
          <w:rFonts w:ascii="Times New Roman" w:hAnsi="Times New Roman"/>
          <w:sz w:val="24"/>
          <w:szCs w:val="24"/>
        </w:rPr>
        <w:t>MÚP uvádza, že kampaň pre ratifikáciu uvedených dohovorov v roku 1995 priniesla podstatné výsledky, tempo nových ratifikácii sa však v posledných rokoch značne spomalil</w:t>
      </w:r>
      <w:r w:rsidR="00871775">
        <w:rPr>
          <w:rFonts w:ascii="Times New Roman" w:hAnsi="Times New Roman"/>
          <w:sz w:val="24"/>
          <w:szCs w:val="24"/>
        </w:rPr>
        <w:t>o</w:t>
      </w:r>
      <w:r>
        <w:rPr>
          <w:rFonts w:ascii="Times New Roman" w:hAnsi="Times New Roman"/>
          <w:sz w:val="24"/>
          <w:szCs w:val="24"/>
        </w:rPr>
        <w:t xml:space="preserve"> s výnimkou Dohovoru MOP č. 182.</w:t>
      </w:r>
    </w:p>
    <w:p w:rsidR="00871775" w:rsidRDefault="00871775" w:rsidP="001130CE">
      <w:pPr>
        <w:pStyle w:val="Podtitul"/>
        <w:ind w:firstLine="540"/>
        <w:rPr>
          <w:rFonts w:ascii="Times New Roman" w:hAnsi="Times New Roman"/>
          <w:sz w:val="24"/>
          <w:szCs w:val="24"/>
        </w:rPr>
      </w:pPr>
    </w:p>
    <w:p w:rsidR="00871775" w:rsidRDefault="00871775" w:rsidP="001130CE">
      <w:pPr>
        <w:pStyle w:val="Podtitul"/>
        <w:ind w:firstLine="540"/>
        <w:rPr>
          <w:rFonts w:ascii="Times New Roman" w:hAnsi="Times New Roman"/>
          <w:sz w:val="24"/>
          <w:szCs w:val="24"/>
        </w:rPr>
      </w:pPr>
      <w:r>
        <w:rPr>
          <w:rFonts w:ascii="Times New Roman" w:hAnsi="Times New Roman"/>
          <w:sz w:val="24"/>
          <w:szCs w:val="24"/>
        </w:rPr>
        <w:t xml:space="preserve">Diskutovalo sa o tom, či by mala byť univerzálna ratifikácia týchto 8 dohovorov pre MOP prednostným cieľom a ak áno, aké ďalšie opatrenia by boli primerané na to, aby sa dal </w:t>
      </w:r>
      <w:r>
        <w:rPr>
          <w:rFonts w:ascii="Times New Roman" w:hAnsi="Times New Roman"/>
          <w:sz w:val="24"/>
          <w:szCs w:val="24"/>
        </w:rPr>
        <w:lastRenderedPageBreak/>
        <w:t>ratifikačnej kampani nový impulz a aby sa zahrnula do širšej iniciatívy</w:t>
      </w:r>
      <w:r w:rsidR="00DC335E">
        <w:rPr>
          <w:rFonts w:ascii="Times New Roman" w:hAnsi="Times New Roman"/>
          <w:sz w:val="24"/>
          <w:szCs w:val="24"/>
        </w:rPr>
        <w:t xml:space="preserve"> zacielenej na podporu všeobecnej aplikácie základných zásad a práv pri práci.</w:t>
      </w:r>
    </w:p>
    <w:p w:rsidR="007746FC" w:rsidRDefault="007746FC" w:rsidP="001130CE">
      <w:pPr>
        <w:pStyle w:val="Podtitul"/>
        <w:ind w:firstLine="540"/>
        <w:rPr>
          <w:rFonts w:ascii="Times New Roman" w:hAnsi="Times New Roman"/>
          <w:sz w:val="24"/>
          <w:szCs w:val="24"/>
        </w:rPr>
      </w:pPr>
    </w:p>
    <w:p w:rsidR="00DC335E" w:rsidRDefault="00DC335E" w:rsidP="001130CE">
      <w:pPr>
        <w:pStyle w:val="Podtitul"/>
        <w:ind w:firstLine="540"/>
        <w:rPr>
          <w:rFonts w:ascii="Times New Roman" w:hAnsi="Times New Roman"/>
          <w:sz w:val="24"/>
          <w:szCs w:val="24"/>
        </w:rPr>
      </w:pPr>
    </w:p>
    <w:p w:rsidR="00DC335E" w:rsidRDefault="00BC2F71" w:rsidP="001130CE">
      <w:pPr>
        <w:pStyle w:val="Podtitul"/>
        <w:ind w:firstLine="540"/>
        <w:rPr>
          <w:rFonts w:ascii="Times New Roman" w:hAnsi="Times New Roman"/>
          <w:sz w:val="24"/>
          <w:szCs w:val="24"/>
        </w:rPr>
      </w:pPr>
      <w:r w:rsidRPr="0059753A">
        <w:rPr>
          <w:rFonts w:ascii="Times New Roman" w:hAnsi="Times New Roman"/>
          <w:b/>
          <w:sz w:val="24"/>
          <w:szCs w:val="24"/>
        </w:rPr>
        <w:t>V rámci tretieho bodu rozpravy</w:t>
      </w:r>
      <w:r>
        <w:rPr>
          <w:rFonts w:ascii="Times New Roman" w:hAnsi="Times New Roman"/>
          <w:sz w:val="24"/>
          <w:szCs w:val="24"/>
        </w:rPr>
        <w:t xml:space="preserve"> MÚP konštatuje, že napriek zlepšenej úrovní ratifikácií, stále sú tu hlavné otázky, ktoré sa týkajú prístupu a vynucovania základných zásad a práv pri práci na národnej úrovni.</w:t>
      </w:r>
    </w:p>
    <w:p w:rsidR="00207A84" w:rsidRDefault="00207A84" w:rsidP="001130CE">
      <w:pPr>
        <w:pStyle w:val="Podtitul"/>
        <w:ind w:firstLine="540"/>
        <w:rPr>
          <w:rFonts w:ascii="Times New Roman" w:hAnsi="Times New Roman"/>
          <w:sz w:val="24"/>
          <w:szCs w:val="24"/>
        </w:rPr>
      </w:pPr>
    </w:p>
    <w:p w:rsidR="00BC2F71" w:rsidRDefault="00BC2F71" w:rsidP="001130CE">
      <w:pPr>
        <w:pStyle w:val="Podtitul"/>
        <w:ind w:firstLine="540"/>
        <w:rPr>
          <w:rFonts w:ascii="Times New Roman" w:hAnsi="Times New Roman"/>
          <w:sz w:val="24"/>
          <w:szCs w:val="24"/>
        </w:rPr>
      </w:pPr>
      <w:r>
        <w:rPr>
          <w:rFonts w:ascii="Times New Roman" w:hAnsi="Times New Roman"/>
          <w:sz w:val="24"/>
          <w:szCs w:val="24"/>
        </w:rPr>
        <w:t>Diskutovalo sa o</w:t>
      </w:r>
      <w:r w:rsidR="00931CC2">
        <w:rPr>
          <w:rFonts w:ascii="Times New Roman" w:hAnsi="Times New Roman"/>
          <w:sz w:val="24"/>
          <w:szCs w:val="24"/>
        </w:rPr>
        <w:t> </w:t>
      </w:r>
      <w:r>
        <w:rPr>
          <w:rFonts w:ascii="Times New Roman" w:hAnsi="Times New Roman"/>
          <w:sz w:val="24"/>
          <w:szCs w:val="24"/>
        </w:rPr>
        <w:t>opatreniach</w:t>
      </w:r>
      <w:r w:rsidR="00931CC2">
        <w:rPr>
          <w:rFonts w:ascii="Times New Roman" w:hAnsi="Times New Roman"/>
          <w:sz w:val="24"/>
          <w:szCs w:val="24"/>
        </w:rPr>
        <w:t>, ktoré by mali byť prijaté vládami na posilnenie účinného uskutočňovania základných zásad a práv pri práci pre všetkých a riešenie problémov, ktoré vyplývajú z posledného vývoja na trhoch práce, rovnako ako tých, ktoré sa týkajú osobitne zraniteľných skupín, o tom, aké by mali byť prípadne</w:t>
      </w:r>
      <w:r w:rsidR="00207A84">
        <w:rPr>
          <w:rFonts w:ascii="Times New Roman" w:hAnsi="Times New Roman"/>
          <w:sz w:val="24"/>
          <w:szCs w:val="24"/>
        </w:rPr>
        <w:t xml:space="preserve"> úlohy zamestnávateľských organizácií a organizácii pracovníkov (zamestnancov), ktoré by prispeli k účinnému uskutočňovaniu základných zásad a práv pri práci na národnej úrovni a aké by mali byť v tomto ohľade priority MOP pri asistovaní v úsilí členských štátov.</w:t>
      </w:r>
    </w:p>
    <w:p w:rsidR="00BC2F71" w:rsidRDefault="00BC2F71" w:rsidP="001130CE">
      <w:pPr>
        <w:pStyle w:val="Podtitul"/>
        <w:ind w:firstLine="540"/>
        <w:rPr>
          <w:rFonts w:ascii="Times New Roman" w:hAnsi="Times New Roman"/>
          <w:sz w:val="24"/>
          <w:szCs w:val="24"/>
        </w:rPr>
      </w:pPr>
    </w:p>
    <w:p w:rsidR="00113324" w:rsidRDefault="0059753A" w:rsidP="001130CE">
      <w:pPr>
        <w:pStyle w:val="Podtitul"/>
        <w:ind w:firstLine="540"/>
        <w:rPr>
          <w:rFonts w:ascii="Times New Roman" w:hAnsi="Times New Roman"/>
          <w:sz w:val="24"/>
          <w:szCs w:val="24"/>
        </w:rPr>
      </w:pPr>
      <w:r w:rsidRPr="00113324">
        <w:rPr>
          <w:rFonts w:ascii="Times New Roman" w:hAnsi="Times New Roman"/>
          <w:b/>
          <w:sz w:val="24"/>
          <w:szCs w:val="24"/>
        </w:rPr>
        <w:t>V rámci štvrtého bodu rozpravy</w:t>
      </w:r>
      <w:r>
        <w:rPr>
          <w:rFonts w:ascii="Times New Roman" w:hAnsi="Times New Roman"/>
          <w:sz w:val="24"/>
          <w:szCs w:val="24"/>
        </w:rPr>
        <w:t xml:space="preserve"> sa diskusia zamerala na mobilizáciu a koordináciu akčných prostriedkov MOP, ktoré sa týkajú</w:t>
      </w:r>
      <w:r w:rsidR="004216CE">
        <w:rPr>
          <w:rFonts w:ascii="Times New Roman" w:hAnsi="Times New Roman"/>
          <w:sz w:val="24"/>
          <w:szCs w:val="24"/>
        </w:rPr>
        <w:t xml:space="preserve"> uskutočňovania základných zásad a práv pri práci (napr. aké mali by byť priority MOP týkajúce sa konania ohľadom noriem, odbornej spolupráce a</w:t>
      </w:r>
      <w:r w:rsidR="00113324">
        <w:rPr>
          <w:rFonts w:ascii="Times New Roman" w:hAnsi="Times New Roman"/>
          <w:sz w:val="24"/>
          <w:szCs w:val="24"/>
        </w:rPr>
        <w:t> </w:t>
      </w:r>
      <w:r w:rsidR="004216CE">
        <w:rPr>
          <w:rFonts w:ascii="Times New Roman" w:hAnsi="Times New Roman"/>
          <w:sz w:val="24"/>
          <w:szCs w:val="24"/>
        </w:rPr>
        <w:t>budova</w:t>
      </w:r>
      <w:r w:rsidR="00113324">
        <w:rPr>
          <w:rFonts w:ascii="Times New Roman" w:hAnsi="Times New Roman"/>
          <w:sz w:val="24"/>
          <w:szCs w:val="24"/>
        </w:rPr>
        <w:t>nia kapacít, posilnenia zrozumiteľných a transparentných vedomostných základní a výskumnej agendy v oblasti základných zásad a práv pri práci.</w:t>
      </w:r>
    </w:p>
    <w:p w:rsidR="00113324" w:rsidRDefault="00113324" w:rsidP="001130CE">
      <w:pPr>
        <w:pStyle w:val="Podtitul"/>
        <w:ind w:firstLine="540"/>
        <w:rPr>
          <w:rFonts w:ascii="Times New Roman" w:hAnsi="Times New Roman"/>
          <w:sz w:val="24"/>
          <w:szCs w:val="24"/>
        </w:rPr>
      </w:pPr>
    </w:p>
    <w:p w:rsidR="00113324" w:rsidRDefault="00113324" w:rsidP="001130CE">
      <w:pPr>
        <w:pStyle w:val="Podtitul"/>
        <w:ind w:firstLine="540"/>
        <w:rPr>
          <w:rFonts w:ascii="Times New Roman" w:hAnsi="Times New Roman"/>
          <w:sz w:val="24"/>
          <w:szCs w:val="24"/>
        </w:rPr>
      </w:pPr>
      <w:r w:rsidRPr="00C426F1">
        <w:rPr>
          <w:rFonts w:ascii="Times New Roman" w:hAnsi="Times New Roman"/>
          <w:b/>
          <w:sz w:val="24"/>
          <w:szCs w:val="24"/>
        </w:rPr>
        <w:t>V rámci piateho bodu rozpravy</w:t>
      </w:r>
      <w:r>
        <w:rPr>
          <w:rFonts w:ascii="Times New Roman" w:hAnsi="Times New Roman"/>
          <w:sz w:val="24"/>
          <w:szCs w:val="24"/>
        </w:rPr>
        <w:t xml:space="preserve"> sa diskusia zamerala na ďalšie iniciatívy na podporu základných zásad a práv pri práci. MÚP konštatuje</w:t>
      </w:r>
      <w:r w:rsidR="00C426F1">
        <w:rPr>
          <w:rFonts w:ascii="Times New Roman" w:hAnsi="Times New Roman"/>
          <w:sz w:val="24"/>
          <w:szCs w:val="24"/>
        </w:rPr>
        <w:t>, že základné zásady a práva pri práci sú stále viac riešené v širokom rozsahu iniciatív mimo MOP. Diskutovala sa otázka, či by mala byť MOP viac systematicky zapojená v takýchto iniciatívach a ak áno, čo je treba urobiť pre zaistenie optimálneho využitia týchto spôsobov konania.</w:t>
      </w:r>
    </w:p>
    <w:p w:rsidR="006B32D3" w:rsidRDefault="006B32D3" w:rsidP="001130CE">
      <w:pPr>
        <w:pStyle w:val="Podtitul"/>
        <w:ind w:firstLine="540"/>
        <w:rPr>
          <w:rFonts w:ascii="Times New Roman" w:hAnsi="Times New Roman"/>
          <w:sz w:val="24"/>
          <w:szCs w:val="24"/>
        </w:rPr>
      </w:pPr>
    </w:p>
    <w:p w:rsidR="001130CE" w:rsidRDefault="005A0365" w:rsidP="001130CE">
      <w:pPr>
        <w:pStyle w:val="Podtitul"/>
        <w:ind w:firstLine="540"/>
        <w:rPr>
          <w:rFonts w:ascii="Times New Roman" w:hAnsi="Times New Roman"/>
          <w:sz w:val="24"/>
          <w:szCs w:val="24"/>
        </w:rPr>
      </w:pPr>
      <w:r>
        <w:rPr>
          <w:rFonts w:ascii="Times New Roman" w:hAnsi="Times New Roman"/>
          <w:sz w:val="24"/>
          <w:szCs w:val="24"/>
        </w:rPr>
        <w:t xml:space="preserve">Záznam z rozpravy vo výbore je zachytený v 452 bodoch a má 98 strán. </w:t>
      </w:r>
      <w:r w:rsidR="001130CE">
        <w:rPr>
          <w:rFonts w:ascii="Times New Roman" w:hAnsi="Times New Roman"/>
          <w:sz w:val="24"/>
          <w:szCs w:val="24"/>
        </w:rPr>
        <w:t>Záznam z</w:t>
      </w:r>
      <w:r>
        <w:rPr>
          <w:rFonts w:ascii="Times New Roman" w:hAnsi="Times New Roman"/>
          <w:sz w:val="24"/>
          <w:szCs w:val="24"/>
        </w:rPr>
        <w:t> rozpravy vo výbore</w:t>
      </w:r>
      <w:r w:rsidR="001130CE">
        <w:rPr>
          <w:rFonts w:ascii="Times New Roman" w:hAnsi="Times New Roman"/>
          <w:sz w:val="24"/>
          <w:szCs w:val="24"/>
        </w:rPr>
        <w:t xml:space="preserve"> je uverejnený - Medzinárodná konferencia práce, Priebežný záznam č. 1</w:t>
      </w:r>
      <w:r>
        <w:rPr>
          <w:rFonts w:ascii="Times New Roman" w:hAnsi="Times New Roman"/>
          <w:sz w:val="24"/>
          <w:szCs w:val="24"/>
        </w:rPr>
        <w:t>5</w:t>
      </w:r>
      <w:r w:rsidR="001130CE">
        <w:rPr>
          <w:rFonts w:ascii="Times New Roman" w:hAnsi="Times New Roman"/>
          <w:sz w:val="24"/>
          <w:szCs w:val="24"/>
        </w:rPr>
        <w:t xml:space="preserve">, </w:t>
      </w:r>
      <w:r w:rsidR="00B96E28">
        <w:rPr>
          <w:rFonts w:ascii="Times New Roman" w:hAnsi="Times New Roman"/>
          <w:sz w:val="24"/>
          <w:szCs w:val="24"/>
        </w:rPr>
        <w:t>101</w:t>
      </w:r>
      <w:r w:rsidR="001130CE">
        <w:rPr>
          <w:rFonts w:ascii="Times New Roman" w:hAnsi="Times New Roman"/>
          <w:sz w:val="24"/>
          <w:szCs w:val="24"/>
        </w:rPr>
        <w:t>. zasadnutie, Ženeva 201</w:t>
      </w:r>
      <w:r w:rsidR="00B96E28">
        <w:rPr>
          <w:rFonts w:ascii="Times New Roman" w:hAnsi="Times New Roman"/>
          <w:sz w:val="24"/>
          <w:szCs w:val="24"/>
        </w:rPr>
        <w:t>2</w:t>
      </w:r>
      <w:r w:rsidR="001130CE">
        <w:rPr>
          <w:rFonts w:ascii="Times New Roman" w:hAnsi="Times New Roman"/>
          <w:sz w:val="24"/>
          <w:szCs w:val="24"/>
        </w:rPr>
        <w:t xml:space="preserve"> (</w:t>
      </w:r>
      <w:proofErr w:type="spellStart"/>
      <w:r w:rsidR="001130CE">
        <w:rPr>
          <w:rFonts w:ascii="Times New Roman" w:hAnsi="Times New Roman"/>
          <w:sz w:val="24"/>
          <w:szCs w:val="24"/>
        </w:rPr>
        <w:t>International</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Labour</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Conference</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Provisional</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Record</w:t>
      </w:r>
      <w:proofErr w:type="spellEnd"/>
      <w:r w:rsidR="001130CE">
        <w:rPr>
          <w:rFonts w:ascii="Times New Roman" w:hAnsi="Times New Roman"/>
          <w:sz w:val="24"/>
          <w:szCs w:val="24"/>
        </w:rPr>
        <w:t xml:space="preserve"> No. 1</w:t>
      </w:r>
      <w:r w:rsidR="00B96E28">
        <w:rPr>
          <w:rFonts w:ascii="Times New Roman" w:hAnsi="Times New Roman"/>
          <w:sz w:val="24"/>
          <w:szCs w:val="24"/>
        </w:rPr>
        <w:t>5</w:t>
      </w:r>
      <w:r w:rsidR="001130CE">
        <w:rPr>
          <w:rFonts w:ascii="Times New Roman" w:hAnsi="Times New Roman"/>
          <w:sz w:val="24"/>
          <w:szCs w:val="24"/>
        </w:rPr>
        <w:t xml:space="preserve">, </w:t>
      </w:r>
      <w:r w:rsidR="00B96E28">
        <w:rPr>
          <w:rFonts w:ascii="Times New Roman" w:hAnsi="Times New Roman"/>
          <w:sz w:val="24"/>
          <w:szCs w:val="24"/>
        </w:rPr>
        <w:t>101st</w:t>
      </w:r>
      <w:r w:rsidR="001130CE">
        <w:rPr>
          <w:rFonts w:ascii="Times New Roman" w:hAnsi="Times New Roman"/>
          <w:sz w:val="24"/>
          <w:szCs w:val="24"/>
        </w:rPr>
        <w:t xml:space="preserve"> </w:t>
      </w:r>
      <w:proofErr w:type="spellStart"/>
      <w:r w:rsidR="001130CE">
        <w:rPr>
          <w:rFonts w:ascii="Times New Roman" w:hAnsi="Times New Roman"/>
          <w:sz w:val="24"/>
          <w:szCs w:val="24"/>
        </w:rPr>
        <w:t>Session</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Geneva</w:t>
      </w:r>
      <w:proofErr w:type="spellEnd"/>
      <w:r w:rsidR="001130CE">
        <w:rPr>
          <w:rFonts w:ascii="Times New Roman" w:hAnsi="Times New Roman"/>
          <w:sz w:val="24"/>
          <w:szCs w:val="24"/>
        </w:rPr>
        <w:t>, 201</w:t>
      </w:r>
      <w:r w:rsidR="00B96E28">
        <w:rPr>
          <w:rFonts w:ascii="Times New Roman" w:hAnsi="Times New Roman"/>
          <w:sz w:val="24"/>
          <w:szCs w:val="24"/>
        </w:rPr>
        <w:t>2</w:t>
      </w:r>
      <w:r w:rsidR="001130CE">
        <w:rPr>
          <w:rFonts w:ascii="Times New Roman" w:hAnsi="Times New Roman"/>
          <w:sz w:val="24"/>
          <w:szCs w:val="24"/>
        </w:rPr>
        <w:t>) – (</w:t>
      </w:r>
      <w:hyperlink r:id="rId12" w:history="1">
        <w:r w:rsidR="001130CE">
          <w:rPr>
            <w:rStyle w:val="Hypertextovprepojenie"/>
            <w:sz w:val="24"/>
            <w:szCs w:val="24"/>
          </w:rPr>
          <w:t>www.ilo.org</w:t>
        </w:r>
      </w:hyperlink>
      <w:r w:rsidR="001130CE">
        <w:rPr>
          <w:rFonts w:ascii="Times New Roman" w:hAnsi="Times New Roman"/>
          <w:sz w:val="24"/>
          <w:szCs w:val="24"/>
        </w:rPr>
        <w:t xml:space="preserve"> – </w:t>
      </w:r>
      <w:proofErr w:type="spellStart"/>
      <w:r w:rsidR="001130CE">
        <w:rPr>
          <w:rFonts w:ascii="Times New Roman" w:hAnsi="Times New Roman"/>
          <w:sz w:val="24"/>
          <w:szCs w:val="24"/>
        </w:rPr>
        <w:t>International</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Labour</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Conference</w:t>
      </w:r>
      <w:proofErr w:type="spellEnd"/>
      <w:r w:rsidR="001130CE">
        <w:rPr>
          <w:rFonts w:ascii="Times New Roman" w:hAnsi="Times New Roman"/>
          <w:sz w:val="24"/>
          <w:szCs w:val="24"/>
        </w:rPr>
        <w:t xml:space="preserve"> – </w:t>
      </w:r>
      <w:r w:rsidR="00B96E28">
        <w:rPr>
          <w:rFonts w:ascii="Times New Roman" w:hAnsi="Times New Roman"/>
          <w:sz w:val="24"/>
          <w:szCs w:val="24"/>
        </w:rPr>
        <w:t>101st</w:t>
      </w:r>
      <w:r w:rsidR="001130CE">
        <w:rPr>
          <w:rFonts w:ascii="Times New Roman" w:hAnsi="Times New Roman"/>
          <w:sz w:val="24"/>
          <w:szCs w:val="24"/>
        </w:rPr>
        <w:t xml:space="preserve"> </w:t>
      </w:r>
      <w:proofErr w:type="spellStart"/>
      <w:r w:rsidR="001130CE">
        <w:rPr>
          <w:rFonts w:ascii="Times New Roman" w:hAnsi="Times New Roman"/>
          <w:sz w:val="24"/>
          <w:szCs w:val="24"/>
        </w:rPr>
        <w:t>Session</w:t>
      </w:r>
      <w:proofErr w:type="spellEnd"/>
      <w:r w:rsidR="001130CE">
        <w:rPr>
          <w:rFonts w:ascii="Times New Roman" w:hAnsi="Times New Roman"/>
          <w:sz w:val="24"/>
          <w:szCs w:val="24"/>
        </w:rPr>
        <w:t xml:space="preserve"> – </w:t>
      </w:r>
      <w:proofErr w:type="spellStart"/>
      <w:r w:rsidR="001130CE">
        <w:rPr>
          <w:rFonts w:ascii="Times New Roman" w:hAnsi="Times New Roman"/>
          <w:sz w:val="24"/>
          <w:szCs w:val="24"/>
        </w:rPr>
        <w:t>Provisional</w:t>
      </w:r>
      <w:proofErr w:type="spellEnd"/>
      <w:r w:rsidR="001130CE">
        <w:rPr>
          <w:rFonts w:ascii="Times New Roman" w:hAnsi="Times New Roman"/>
          <w:sz w:val="24"/>
          <w:szCs w:val="24"/>
        </w:rPr>
        <w:t xml:space="preserve"> </w:t>
      </w:r>
      <w:proofErr w:type="spellStart"/>
      <w:r w:rsidR="001130CE">
        <w:rPr>
          <w:rFonts w:ascii="Times New Roman" w:hAnsi="Times New Roman"/>
          <w:sz w:val="24"/>
          <w:szCs w:val="24"/>
        </w:rPr>
        <w:t>records</w:t>
      </w:r>
      <w:proofErr w:type="spellEnd"/>
      <w:r w:rsidR="001130CE">
        <w:rPr>
          <w:rFonts w:ascii="Times New Roman" w:hAnsi="Times New Roman"/>
          <w:sz w:val="24"/>
          <w:szCs w:val="24"/>
        </w:rPr>
        <w:t>).</w:t>
      </w:r>
    </w:p>
    <w:p w:rsidR="001130CE" w:rsidRDefault="001130CE" w:rsidP="001130CE">
      <w:pPr>
        <w:pStyle w:val="Podtitul"/>
        <w:ind w:firstLine="540"/>
        <w:rPr>
          <w:rFonts w:ascii="Times New Roman" w:hAnsi="Times New Roman"/>
          <w:sz w:val="24"/>
          <w:szCs w:val="24"/>
        </w:rPr>
      </w:pPr>
    </w:p>
    <w:p w:rsidR="001130CE" w:rsidRDefault="001130CE" w:rsidP="001130CE">
      <w:pPr>
        <w:pStyle w:val="Podtitul"/>
        <w:ind w:firstLine="540"/>
        <w:rPr>
          <w:rFonts w:ascii="Times New Roman" w:hAnsi="Times New Roman"/>
          <w:sz w:val="24"/>
          <w:szCs w:val="24"/>
        </w:rPr>
      </w:pPr>
      <w:r>
        <w:rPr>
          <w:rFonts w:ascii="Times New Roman" w:hAnsi="Times New Roman"/>
          <w:sz w:val="24"/>
          <w:szCs w:val="24"/>
        </w:rPr>
        <w:t>Výbor na svojom poslednom zasadnutí 1</w:t>
      </w:r>
      <w:r w:rsidR="00B96E28">
        <w:rPr>
          <w:rFonts w:ascii="Times New Roman" w:hAnsi="Times New Roman"/>
          <w:sz w:val="24"/>
          <w:szCs w:val="24"/>
        </w:rPr>
        <w:t>1</w:t>
      </w:r>
      <w:r>
        <w:rPr>
          <w:rFonts w:ascii="Times New Roman" w:hAnsi="Times New Roman"/>
          <w:sz w:val="24"/>
          <w:szCs w:val="24"/>
        </w:rPr>
        <w:t>.</w:t>
      </w:r>
      <w:r w:rsidR="00B96E28">
        <w:rPr>
          <w:rFonts w:ascii="Times New Roman" w:hAnsi="Times New Roman"/>
          <w:sz w:val="24"/>
          <w:szCs w:val="24"/>
        </w:rPr>
        <w:t xml:space="preserve"> </w:t>
      </w:r>
      <w:r>
        <w:rPr>
          <w:rFonts w:ascii="Times New Roman" w:hAnsi="Times New Roman"/>
          <w:sz w:val="24"/>
          <w:szCs w:val="24"/>
        </w:rPr>
        <w:t>júna 201</w:t>
      </w:r>
      <w:r w:rsidR="00B96E28">
        <w:rPr>
          <w:rFonts w:ascii="Times New Roman" w:hAnsi="Times New Roman"/>
          <w:sz w:val="24"/>
          <w:szCs w:val="24"/>
        </w:rPr>
        <w:t>2</w:t>
      </w:r>
      <w:r>
        <w:rPr>
          <w:rFonts w:ascii="Times New Roman" w:hAnsi="Times New Roman"/>
          <w:sz w:val="24"/>
          <w:szCs w:val="24"/>
        </w:rPr>
        <w:t xml:space="preserve"> schválil správu o svojej činnosti a schválil závery a predložil ich na prijatie plenárnemu zasadnutiu konferencie. Plenárne zasadnutie konferencie prijalo </w:t>
      </w:r>
      <w:r w:rsidR="00F32DAB">
        <w:rPr>
          <w:rFonts w:ascii="Times New Roman" w:hAnsi="Times New Roman"/>
          <w:sz w:val="24"/>
          <w:szCs w:val="24"/>
        </w:rPr>
        <w:t xml:space="preserve">rezolúciu a </w:t>
      </w:r>
      <w:r>
        <w:rPr>
          <w:rFonts w:ascii="Times New Roman" w:hAnsi="Times New Roman"/>
          <w:sz w:val="24"/>
          <w:szCs w:val="24"/>
        </w:rPr>
        <w:t>závery o opakovanej diskusii o</w:t>
      </w:r>
      <w:r w:rsidR="00F32DAB">
        <w:rPr>
          <w:rFonts w:ascii="Times New Roman" w:hAnsi="Times New Roman"/>
          <w:sz w:val="24"/>
          <w:szCs w:val="24"/>
        </w:rPr>
        <w:t xml:space="preserve"> základných zásadách a právach pri práci </w:t>
      </w:r>
      <w:r>
        <w:rPr>
          <w:rFonts w:ascii="Times New Roman" w:hAnsi="Times New Roman"/>
          <w:sz w:val="24"/>
          <w:szCs w:val="24"/>
        </w:rPr>
        <w:t>1</w:t>
      </w:r>
      <w:r w:rsidR="00F32DAB">
        <w:rPr>
          <w:rFonts w:ascii="Times New Roman" w:hAnsi="Times New Roman"/>
          <w:sz w:val="24"/>
          <w:szCs w:val="24"/>
        </w:rPr>
        <w:t>3</w:t>
      </w:r>
      <w:r>
        <w:rPr>
          <w:rFonts w:ascii="Times New Roman" w:hAnsi="Times New Roman"/>
          <w:sz w:val="24"/>
          <w:szCs w:val="24"/>
        </w:rPr>
        <w:t>. júna 201</w:t>
      </w:r>
      <w:r w:rsidR="00F32DAB">
        <w:rPr>
          <w:rFonts w:ascii="Times New Roman" w:hAnsi="Times New Roman"/>
          <w:sz w:val="24"/>
          <w:szCs w:val="24"/>
        </w:rPr>
        <w:t>2</w:t>
      </w:r>
      <w:r>
        <w:rPr>
          <w:rFonts w:ascii="Times New Roman" w:hAnsi="Times New Roman"/>
          <w:sz w:val="24"/>
          <w:szCs w:val="24"/>
        </w:rPr>
        <w:t xml:space="preserve"> (príloha č. 3). </w:t>
      </w:r>
      <w:r w:rsidR="00F102BD">
        <w:rPr>
          <w:rFonts w:ascii="Times New Roman" w:hAnsi="Times New Roman"/>
          <w:sz w:val="24"/>
          <w:szCs w:val="24"/>
        </w:rPr>
        <w:t>Závery majú 31 odsekov na deviatich stranách</w:t>
      </w:r>
      <w:r w:rsidR="00DF26CF">
        <w:rPr>
          <w:rFonts w:ascii="Times New Roman" w:hAnsi="Times New Roman"/>
          <w:sz w:val="24"/>
          <w:szCs w:val="24"/>
        </w:rPr>
        <w:t xml:space="preserve"> a tento obsah</w:t>
      </w:r>
      <w:r w:rsidR="00F102BD">
        <w:rPr>
          <w:rFonts w:ascii="Times New Roman" w:hAnsi="Times New Roman"/>
          <w:sz w:val="24"/>
          <w:szCs w:val="24"/>
        </w:rPr>
        <w:t>:</w:t>
      </w:r>
    </w:p>
    <w:p w:rsidR="00F102BD" w:rsidRDefault="00F102BD" w:rsidP="001130CE">
      <w:pPr>
        <w:pStyle w:val="Podtitul"/>
        <w:ind w:firstLine="540"/>
        <w:rPr>
          <w:rFonts w:ascii="Times New Roman" w:hAnsi="Times New Roman"/>
          <w:sz w:val="24"/>
          <w:szCs w:val="24"/>
        </w:rPr>
      </w:pPr>
    </w:p>
    <w:p w:rsidR="00F102BD" w:rsidRDefault="00F102BD" w:rsidP="00F102BD">
      <w:pPr>
        <w:pStyle w:val="Podtitul"/>
        <w:numPr>
          <w:ilvl w:val="0"/>
          <w:numId w:val="7"/>
        </w:numPr>
        <w:rPr>
          <w:rFonts w:ascii="Times New Roman" w:hAnsi="Times New Roman"/>
          <w:sz w:val="24"/>
          <w:szCs w:val="24"/>
        </w:rPr>
      </w:pPr>
      <w:r>
        <w:rPr>
          <w:rFonts w:ascii="Times New Roman" w:hAnsi="Times New Roman"/>
          <w:sz w:val="24"/>
          <w:szCs w:val="24"/>
        </w:rPr>
        <w:t>Poradenské zásady a kontext;</w:t>
      </w:r>
    </w:p>
    <w:p w:rsidR="00F102BD" w:rsidRDefault="00F102BD" w:rsidP="00F102BD">
      <w:pPr>
        <w:pStyle w:val="Podtitul"/>
        <w:numPr>
          <w:ilvl w:val="0"/>
          <w:numId w:val="7"/>
        </w:numPr>
        <w:rPr>
          <w:rFonts w:ascii="Times New Roman" w:hAnsi="Times New Roman"/>
          <w:sz w:val="24"/>
          <w:szCs w:val="24"/>
        </w:rPr>
      </w:pPr>
      <w:r>
        <w:rPr>
          <w:rFonts w:ascii="Times New Roman" w:hAnsi="Times New Roman"/>
          <w:sz w:val="24"/>
          <w:szCs w:val="24"/>
        </w:rPr>
        <w:t>Akčný rámec pre efektívne a</w:t>
      </w:r>
      <w:r w:rsidR="00DF26CF">
        <w:rPr>
          <w:rFonts w:ascii="Times New Roman" w:hAnsi="Times New Roman"/>
          <w:sz w:val="24"/>
          <w:szCs w:val="24"/>
        </w:rPr>
        <w:t> </w:t>
      </w:r>
      <w:r>
        <w:rPr>
          <w:rFonts w:ascii="Times New Roman" w:hAnsi="Times New Roman"/>
          <w:sz w:val="24"/>
          <w:szCs w:val="24"/>
        </w:rPr>
        <w:t>univerzál</w:t>
      </w:r>
      <w:r w:rsidR="00DF26CF">
        <w:rPr>
          <w:rFonts w:ascii="Times New Roman" w:hAnsi="Times New Roman"/>
          <w:sz w:val="24"/>
          <w:szCs w:val="24"/>
        </w:rPr>
        <w:t>ne uznávanie, podporovanie a realizovanie základných zásad a práv pri práci na roky 2012-2016:</w:t>
      </w:r>
    </w:p>
    <w:p w:rsidR="00DF26CF" w:rsidRDefault="00DF26CF" w:rsidP="00DF26CF">
      <w:pPr>
        <w:pStyle w:val="Podtitul"/>
        <w:ind w:left="900"/>
        <w:rPr>
          <w:rFonts w:ascii="Times New Roman" w:hAnsi="Times New Roman"/>
          <w:sz w:val="24"/>
          <w:szCs w:val="24"/>
        </w:rPr>
      </w:pPr>
      <w:r>
        <w:rPr>
          <w:rFonts w:ascii="Times New Roman" w:hAnsi="Times New Roman"/>
          <w:sz w:val="24"/>
          <w:szCs w:val="24"/>
        </w:rPr>
        <w:t>I. Základné zásady a práva pri práci sú univerzálne uznávané, podporované a realizované;</w:t>
      </w:r>
    </w:p>
    <w:p w:rsidR="00DF26CF" w:rsidRDefault="00DF26CF" w:rsidP="00DF26CF">
      <w:pPr>
        <w:pStyle w:val="Podtitul"/>
        <w:ind w:left="900"/>
        <w:rPr>
          <w:rFonts w:ascii="Times New Roman" w:hAnsi="Times New Roman"/>
          <w:sz w:val="24"/>
          <w:szCs w:val="24"/>
        </w:rPr>
      </w:pPr>
      <w:r>
        <w:rPr>
          <w:rFonts w:ascii="Times New Roman" w:hAnsi="Times New Roman"/>
          <w:sz w:val="24"/>
          <w:szCs w:val="24"/>
        </w:rPr>
        <w:t xml:space="preserve">II. </w:t>
      </w:r>
      <w:r w:rsidR="00E04BD2">
        <w:rPr>
          <w:rFonts w:ascii="Times New Roman" w:hAnsi="Times New Roman"/>
          <w:sz w:val="24"/>
          <w:szCs w:val="24"/>
        </w:rPr>
        <w:t>Základné zásady a práva pri práci sú prístupné pre všetkých;</w:t>
      </w:r>
    </w:p>
    <w:p w:rsidR="00E04BD2" w:rsidRDefault="00E04BD2" w:rsidP="00DF26CF">
      <w:pPr>
        <w:pStyle w:val="Podtitul"/>
        <w:ind w:left="900"/>
        <w:rPr>
          <w:rFonts w:ascii="Times New Roman" w:hAnsi="Times New Roman"/>
          <w:sz w:val="24"/>
          <w:szCs w:val="24"/>
        </w:rPr>
      </w:pPr>
      <w:r>
        <w:rPr>
          <w:rFonts w:ascii="Times New Roman" w:hAnsi="Times New Roman"/>
          <w:sz w:val="24"/>
          <w:szCs w:val="24"/>
        </w:rPr>
        <w:t>III. Základné zásady a práva pri práci sa vynucujú na národnej úrovni;</w:t>
      </w:r>
    </w:p>
    <w:p w:rsidR="00E04BD2" w:rsidRDefault="00E04BD2" w:rsidP="00DF26CF">
      <w:pPr>
        <w:pStyle w:val="Podtitul"/>
        <w:ind w:left="900"/>
        <w:rPr>
          <w:rFonts w:ascii="Times New Roman" w:hAnsi="Times New Roman"/>
          <w:sz w:val="24"/>
          <w:szCs w:val="24"/>
        </w:rPr>
      </w:pPr>
      <w:r>
        <w:rPr>
          <w:rFonts w:ascii="Times New Roman" w:hAnsi="Times New Roman"/>
          <w:sz w:val="24"/>
          <w:szCs w:val="24"/>
        </w:rPr>
        <w:t>IV. Mobilizovanie akčných prostriedkov MOP o základných zásadách a právach pri práci;</w:t>
      </w:r>
    </w:p>
    <w:p w:rsidR="00E04BD2" w:rsidRDefault="00E04BD2" w:rsidP="00DF26CF">
      <w:pPr>
        <w:pStyle w:val="Podtitul"/>
        <w:ind w:left="900"/>
        <w:rPr>
          <w:rFonts w:ascii="Times New Roman" w:hAnsi="Times New Roman"/>
          <w:sz w:val="24"/>
          <w:szCs w:val="24"/>
        </w:rPr>
      </w:pPr>
      <w:r>
        <w:rPr>
          <w:rFonts w:ascii="Times New Roman" w:hAnsi="Times New Roman"/>
          <w:sz w:val="24"/>
          <w:szCs w:val="24"/>
        </w:rPr>
        <w:t>V. Zohľadňovanie iných iniciatív na podporu základných zásad a práv pri práci.</w:t>
      </w:r>
    </w:p>
    <w:p w:rsidR="001E6FFC" w:rsidRPr="00516ACA" w:rsidRDefault="001E6FFC" w:rsidP="001E6FFC">
      <w:pPr>
        <w:pStyle w:val="Default"/>
        <w:jc w:val="both"/>
        <w:rPr>
          <w:rFonts w:ascii="Times New Roman" w:hAnsi="Times New Roman" w:cs="Times New Roman"/>
        </w:rPr>
      </w:pPr>
      <w:r w:rsidRPr="00516ACA">
        <w:rPr>
          <w:rFonts w:ascii="Times New Roman" w:hAnsi="Times New Roman" w:cs="Times New Roman"/>
          <w:b/>
          <w:bCs/>
        </w:rPr>
        <w:lastRenderedPageBreak/>
        <w:t>Následné opatrenia</w:t>
      </w:r>
      <w:r>
        <w:rPr>
          <w:rFonts w:ascii="Times New Roman" w:hAnsi="Times New Roman" w:cs="Times New Roman"/>
          <w:b/>
          <w:bCs/>
        </w:rPr>
        <w:t xml:space="preserve"> (výňatok zo záverov - odseky 29 až 31)</w:t>
      </w:r>
      <w:r w:rsidRPr="00516ACA">
        <w:rPr>
          <w:rFonts w:ascii="Times New Roman" w:hAnsi="Times New Roman" w:cs="Times New Roman"/>
          <w:b/>
          <w:bCs/>
        </w:rPr>
        <w:t xml:space="preserve">   </w:t>
      </w:r>
    </w:p>
    <w:p w:rsidR="001E6FFC" w:rsidRPr="00516ACA" w:rsidRDefault="001E6FFC" w:rsidP="001E6FFC">
      <w:pPr>
        <w:pStyle w:val="Default"/>
        <w:spacing w:after="274"/>
        <w:jc w:val="both"/>
        <w:rPr>
          <w:rFonts w:ascii="Times New Roman" w:hAnsi="Times New Roman" w:cs="Times New Roman"/>
          <w:b/>
          <w:bCs/>
        </w:rPr>
      </w:pPr>
    </w:p>
    <w:p w:rsidR="001E6FFC" w:rsidRPr="00516ACA" w:rsidRDefault="001E6FFC" w:rsidP="001E6FFC">
      <w:pPr>
        <w:pStyle w:val="Default"/>
        <w:spacing w:after="274"/>
        <w:jc w:val="both"/>
        <w:rPr>
          <w:rFonts w:ascii="Times New Roman" w:hAnsi="Times New Roman" w:cs="Times New Roman"/>
        </w:rPr>
      </w:pPr>
      <w:r w:rsidRPr="00516ACA">
        <w:rPr>
          <w:rFonts w:ascii="Times New Roman" w:hAnsi="Times New Roman" w:cs="Times New Roman"/>
          <w:b/>
          <w:bCs/>
        </w:rPr>
        <w:t xml:space="preserve">29. </w:t>
      </w:r>
      <w:r w:rsidRPr="00516ACA">
        <w:rPr>
          <w:rFonts w:ascii="Times New Roman" w:hAnsi="Times New Roman" w:cs="Times New Roman"/>
        </w:rPr>
        <w:t xml:space="preserve"> Konferencia vyzýva správnu radu, aby usmerňovala Medzinárodný úrad práce pri včasnom vykonávaní týchto záverov, vrátane akčného rámca, ktorý je v nich uvedený. To by malo zahrnúť kontrolu existujúcich akčných plánov prijatých v kontexte následných opatrení k Deklarácii z roku 1998, zohľadňujúc rozhodnutia prijaté na iných fórach, s osobitným odkazom na Cestnú mapu na dosiahnutie odstránenia najhorších foriem detskej práce do roku 2016, a akékoľvek ich vhodné zmeny. </w:t>
      </w:r>
    </w:p>
    <w:p w:rsidR="001E6FFC" w:rsidRPr="00516ACA" w:rsidRDefault="001E6FFC" w:rsidP="001E6FFC">
      <w:pPr>
        <w:pStyle w:val="Default"/>
        <w:jc w:val="both"/>
        <w:rPr>
          <w:rFonts w:ascii="Times New Roman" w:hAnsi="Times New Roman" w:cs="Times New Roman"/>
        </w:rPr>
      </w:pPr>
      <w:r w:rsidRPr="00516ACA">
        <w:rPr>
          <w:rFonts w:ascii="Times New Roman" w:hAnsi="Times New Roman" w:cs="Times New Roman"/>
          <w:b/>
          <w:bCs/>
        </w:rPr>
        <w:t xml:space="preserve">30. </w:t>
      </w:r>
      <w:r w:rsidRPr="00516ACA">
        <w:rPr>
          <w:rFonts w:ascii="Times New Roman" w:hAnsi="Times New Roman" w:cs="Times New Roman"/>
        </w:rPr>
        <w:t xml:space="preserve"> Konferencia žiada generálneho riaditeľa, aby : </w:t>
      </w:r>
    </w:p>
    <w:p w:rsidR="001E6FFC" w:rsidRPr="00516ACA" w:rsidRDefault="001E6FFC" w:rsidP="001E6FFC">
      <w:pPr>
        <w:pStyle w:val="Default"/>
        <w:jc w:val="both"/>
        <w:rPr>
          <w:rFonts w:ascii="Times New Roman" w:hAnsi="Times New Roman" w:cs="Times New Roman"/>
        </w:rPr>
      </w:pPr>
    </w:p>
    <w:p w:rsidR="001E6FFC" w:rsidRPr="00516ACA" w:rsidRDefault="001E6FFC" w:rsidP="001E6FFC">
      <w:pPr>
        <w:pStyle w:val="Default"/>
        <w:jc w:val="both"/>
        <w:rPr>
          <w:rFonts w:ascii="Times New Roman" w:hAnsi="Times New Roman" w:cs="Times New Roman"/>
        </w:rPr>
      </w:pPr>
      <w:r w:rsidRPr="00516ACA">
        <w:rPr>
          <w:rFonts w:ascii="Times New Roman" w:hAnsi="Times New Roman" w:cs="Times New Roman"/>
        </w:rPr>
        <w:t xml:space="preserve">(a) začlenil priority uvedené v tomto rámci do akčného plánu o základných zásadách a právach pri práci, ktorý má správna rada posúdiť (zvážiť) na svojom 316. zasadnutí v  novembri 2012; a </w:t>
      </w:r>
    </w:p>
    <w:p w:rsidR="001E6FFC" w:rsidRPr="00516ACA" w:rsidRDefault="001E6FFC" w:rsidP="001E6FFC">
      <w:pPr>
        <w:pStyle w:val="Default"/>
        <w:jc w:val="both"/>
        <w:rPr>
          <w:rFonts w:ascii="Times New Roman" w:hAnsi="Times New Roman" w:cs="Times New Roman"/>
        </w:rPr>
      </w:pPr>
    </w:p>
    <w:p w:rsidR="001E6FFC" w:rsidRPr="00516ACA" w:rsidRDefault="001E6FFC" w:rsidP="001E6FFC">
      <w:pPr>
        <w:pStyle w:val="Default"/>
        <w:jc w:val="both"/>
        <w:rPr>
          <w:rFonts w:ascii="Times New Roman" w:hAnsi="Times New Roman" w:cs="Times New Roman"/>
        </w:rPr>
      </w:pPr>
      <w:r w:rsidRPr="00516ACA">
        <w:rPr>
          <w:rFonts w:ascii="Times New Roman" w:hAnsi="Times New Roman" w:cs="Times New Roman"/>
        </w:rPr>
        <w:t xml:space="preserve">(b) vzal do úvahy tieto závery pri príprave budúcich návrhov programov a rozpočtu a uľahčovaní mimorozpočtových aktivít a podal správu o uplatňovaní správnej rade.  </w:t>
      </w:r>
    </w:p>
    <w:p w:rsidR="001E6FFC" w:rsidRPr="00516ACA" w:rsidRDefault="001E6FFC" w:rsidP="001E6FFC">
      <w:pPr>
        <w:pStyle w:val="Default"/>
        <w:jc w:val="both"/>
        <w:rPr>
          <w:rFonts w:ascii="Times New Roman" w:hAnsi="Times New Roman" w:cs="Times New Roman"/>
          <w:b/>
          <w:bCs/>
        </w:rPr>
      </w:pPr>
    </w:p>
    <w:p w:rsidR="001E6FFC" w:rsidRPr="00516ACA" w:rsidRDefault="001E6FFC" w:rsidP="001E6FFC">
      <w:pPr>
        <w:pStyle w:val="Default"/>
        <w:jc w:val="both"/>
        <w:rPr>
          <w:rFonts w:ascii="Times New Roman" w:hAnsi="Times New Roman" w:cs="Times New Roman"/>
        </w:rPr>
      </w:pPr>
      <w:r w:rsidRPr="00516ACA">
        <w:rPr>
          <w:rFonts w:ascii="Times New Roman" w:hAnsi="Times New Roman" w:cs="Times New Roman"/>
          <w:b/>
          <w:bCs/>
        </w:rPr>
        <w:t xml:space="preserve">31. </w:t>
      </w:r>
      <w:r w:rsidRPr="00516ACA">
        <w:rPr>
          <w:rFonts w:ascii="Times New Roman" w:hAnsi="Times New Roman" w:cs="Times New Roman"/>
        </w:rPr>
        <w:t xml:space="preserve"> Tento akčný plán poskytne základ, podľa ktorého konferencia v roku 2016 zhodnotí výsledky aktivít, ktoré organizácia prijala, pričom si bude náležite všímať efektívnosť, zodpovednosť, transparentnosť a účinnosť.  </w:t>
      </w:r>
    </w:p>
    <w:p w:rsidR="001E6FFC" w:rsidRDefault="001E6FFC" w:rsidP="00DF26CF">
      <w:pPr>
        <w:pStyle w:val="Podtitul"/>
        <w:ind w:left="900"/>
        <w:rPr>
          <w:rFonts w:ascii="Times New Roman" w:hAnsi="Times New Roman"/>
          <w:sz w:val="24"/>
          <w:szCs w:val="24"/>
        </w:rPr>
      </w:pPr>
    </w:p>
    <w:p w:rsidR="001130CE" w:rsidRPr="00AB2332" w:rsidRDefault="00AB2332" w:rsidP="001130CE">
      <w:pPr>
        <w:pStyle w:val="Podtitul"/>
        <w:ind w:firstLine="540"/>
        <w:rPr>
          <w:rFonts w:ascii="Times New Roman" w:hAnsi="Times New Roman"/>
          <w:b/>
          <w:sz w:val="24"/>
          <w:szCs w:val="24"/>
        </w:rPr>
      </w:pPr>
      <w:r w:rsidRPr="00AB2332">
        <w:rPr>
          <w:rFonts w:ascii="Times New Roman" w:hAnsi="Times New Roman"/>
          <w:b/>
          <w:sz w:val="24"/>
          <w:szCs w:val="24"/>
        </w:rPr>
        <w:t>Závery pre Slovenskú republiku</w:t>
      </w:r>
    </w:p>
    <w:p w:rsidR="001130CE" w:rsidRDefault="001130CE" w:rsidP="001130CE">
      <w:pPr>
        <w:ind w:firstLine="708"/>
        <w:jc w:val="both"/>
        <w:rPr>
          <w:rFonts w:ascii="Times New Roman" w:hAnsi="Times New Roman"/>
          <w:szCs w:val="24"/>
          <w:lang w:bidi="lo-LA"/>
        </w:rPr>
      </w:pPr>
    </w:p>
    <w:p w:rsidR="001130CE" w:rsidRPr="007B5169" w:rsidRDefault="00AB2332" w:rsidP="007B5169">
      <w:pPr>
        <w:jc w:val="both"/>
        <w:rPr>
          <w:rFonts w:ascii="Times New Roman" w:hAnsi="Times New Roman"/>
        </w:rPr>
      </w:pPr>
      <w:r w:rsidRPr="007B5169">
        <w:rPr>
          <w:rFonts w:ascii="Times New Roman" w:hAnsi="Times New Roman"/>
        </w:rPr>
        <w:t>Ide o závery bez právnej sily, t. j. pre Slovenskú republiku z nich nevyplývajú právne záväzky. Slovenská republika je viazaná všetkými základnými dohovormi MOP a v Programovom vyhlásení vlády SR na roky 2012-2016 sa prihlásila k dodržiavaniu medzinárodných záväzkov</w:t>
      </w:r>
      <w:r w:rsidR="007B5169" w:rsidRPr="007B5169">
        <w:rPr>
          <w:rFonts w:ascii="Times New Roman" w:hAnsi="Times New Roman"/>
        </w:rPr>
        <w:t xml:space="preserve"> v oblasti pracovného práva (t. j. aj </w:t>
      </w:r>
      <w:r w:rsidR="004217A5">
        <w:rPr>
          <w:rFonts w:ascii="Times New Roman" w:hAnsi="Times New Roman"/>
        </w:rPr>
        <w:t xml:space="preserve">príslušných </w:t>
      </w:r>
      <w:r w:rsidR="007B5169" w:rsidRPr="007B5169">
        <w:rPr>
          <w:rFonts w:ascii="Times New Roman" w:hAnsi="Times New Roman"/>
        </w:rPr>
        <w:t>dohovor</w:t>
      </w:r>
      <w:r w:rsidR="004217A5">
        <w:rPr>
          <w:rFonts w:ascii="Times New Roman" w:hAnsi="Times New Roman"/>
        </w:rPr>
        <w:t>ov</w:t>
      </w:r>
      <w:r w:rsidR="007B5169" w:rsidRPr="007B5169">
        <w:rPr>
          <w:rFonts w:ascii="Times New Roman" w:hAnsi="Times New Roman"/>
        </w:rPr>
        <w:t xml:space="preserve"> MOP</w:t>
      </w:r>
      <w:r w:rsidR="004217A5">
        <w:rPr>
          <w:rFonts w:ascii="Times New Roman" w:hAnsi="Times New Roman"/>
        </w:rPr>
        <w:t>, ktorými je viazaná</w:t>
      </w:r>
      <w:r w:rsidR="007B5169" w:rsidRPr="007B5169">
        <w:rPr>
          <w:rFonts w:ascii="Times New Roman" w:hAnsi="Times New Roman"/>
        </w:rPr>
        <w:t>).</w:t>
      </w:r>
    </w:p>
    <w:p w:rsidR="001130CE" w:rsidRDefault="001130CE" w:rsidP="003D21FB">
      <w:pPr>
        <w:suppressAutoHyphens/>
        <w:jc w:val="center"/>
        <w:rPr>
          <w:rFonts w:ascii="Times New Roman" w:hAnsi="Times New Roman"/>
          <w:b/>
          <w:spacing w:val="-3"/>
          <w:szCs w:val="24"/>
        </w:rPr>
      </w:pPr>
    </w:p>
    <w:p w:rsidR="003D21FB" w:rsidRPr="00392E9C" w:rsidRDefault="003D21FB" w:rsidP="003D21FB">
      <w:pPr>
        <w:suppressAutoHyphens/>
        <w:jc w:val="center"/>
        <w:rPr>
          <w:rFonts w:ascii="Times New Roman" w:hAnsi="Times New Roman"/>
          <w:b/>
          <w:spacing w:val="-3"/>
          <w:sz w:val="36"/>
          <w:szCs w:val="36"/>
        </w:rPr>
      </w:pPr>
      <w:r w:rsidRPr="00392E9C">
        <w:rPr>
          <w:rFonts w:ascii="Times New Roman" w:hAnsi="Times New Roman"/>
          <w:b/>
          <w:spacing w:val="-3"/>
          <w:sz w:val="36"/>
          <w:szCs w:val="36"/>
        </w:rPr>
        <w:t xml:space="preserve">• • • • • • </w:t>
      </w:r>
    </w:p>
    <w:p w:rsidR="00D12D03" w:rsidRDefault="00D12D03" w:rsidP="001130CE">
      <w:pPr>
        <w:suppressAutoHyphens/>
        <w:jc w:val="both"/>
        <w:rPr>
          <w:rFonts w:ascii="Times New Roman" w:hAnsi="Times New Roman"/>
          <w:b/>
          <w:spacing w:val="-3"/>
          <w:szCs w:val="24"/>
        </w:rPr>
      </w:pPr>
    </w:p>
    <w:p w:rsidR="00B27810" w:rsidRDefault="00B27810" w:rsidP="001130CE">
      <w:pPr>
        <w:suppressAutoHyphens/>
        <w:jc w:val="both"/>
        <w:rPr>
          <w:rFonts w:ascii="Times New Roman" w:hAnsi="Times New Roman"/>
          <w:b/>
          <w:spacing w:val="-3"/>
          <w:szCs w:val="24"/>
        </w:rPr>
      </w:pPr>
      <w:r>
        <w:rPr>
          <w:rFonts w:ascii="Times New Roman" w:hAnsi="Times New Roman"/>
          <w:b/>
          <w:spacing w:val="-3"/>
          <w:szCs w:val="24"/>
        </w:rPr>
        <w:t>Hostia konferencie:</w:t>
      </w:r>
    </w:p>
    <w:p w:rsidR="00B27810" w:rsidRDefault="00B27810" w:rsidP="001130CE">
      <w:pPr>
        <w:suppressAutoHyphens/>
        <w:jc w:val="both"/>
        <w:rPr>
          <w:rFonts w:ascii="Times New Roman" w:hAnsi="Times New Roman"/>
          <w:b/>
          <w:spacing w:val="-3"/>
          <w:szCs w:val="24"/>
        </w:rPr>
      </w:pPr>
    </w:p>
    <w:p w:rsidR="00B27810" w:rsidRDefault="00ED6E28" w:rsidP="007553EC">
      <w:pPr>
        <w:suppressAutoHyphens/>
        <w:spacing w:before="240"/>
        <w:jc w:val="both"/>
        <w:rPr>
          <w:rFonts w:ascii="Times New Roman" w:hAnsi="Times New Roman"/>
          <w:spacing w:val="-3"/>
          <w:szCs w:val="24"/>
        </w:rPr>
      </w:pPr>
      <w:r>
        <w:rPr>
          <w:rFonts w:ascii="Times New Roman" w:hAnsi="Times New Roman"/>
          <w:spacing w:val="-3"/>
          <w:szCs w:val="24"/>
        </w:rPr>
        <w:t xml:space="preserve">- </w:t>
      </w:r>
      <w:r w:rsidR="00B27810">
        <w:rPr>
          <w:rFonts w:ascii="Times New Roman" w:hAnsi="Times New Roman"/>
          <w:spacing w:val="-3"/>
          <w:szCs w:val="24"/>
        </w:rPr>
        <w:t>p</w:t>
      </w:r>
      <w:r w:rsidR="00B27810" w:rsidRPr="00B27810">
        <w:rPr>
          <w:rFonts w:ascii="Times New Roman" w:hAnsi="Times New Roman"/>
          <w:spacing w:val="-3"/>
          <w:szCs w:val="24"/>
        </w:rPr>
        <w:t>ani</w:t>
      </w:r>
      <w:r w:rsidR="00B27810">
        <w:rPr>
          <w:rFonts w:ascii="Times New Roman" w:hAnsi="Times New Roman"/>
          <w:spacing w:val="-3"/>
          <w:szCs w:val="24"/>
        </w:rPr>
        <w:t xml:space="preserve"> Laura </w:t>
      </w:r>
      <w:proofErr w:type="spellStart"/>
      <w:r w:rsidR="00B27810">
        <w:rPr>
          <w:rFonts w:ascii="Times New Roman" w:hAnsi="Times New Roman"/>
          <w:spacing w:val="-3"/>
          <w:szCs w:val="24"/>
        </w:rPr>
        <w:t>Chinchilla</w:t>
      </w:r>
      <w:proofErr w:type="spellEnd"/>
      <w:r w:rsidR="00B27810">
        <w:rPr>
          <w:rFonts w:ascii="Times New Roman" w:hAnsi="Times New Roman"/>
          <w:spacing w:val="-3"/>
          <w:szCs w:val="24"/>
        </w:rPr>
        <w:t xml:space="preserve"> </w:t>
      </w:r>
      <w:proofErr w:type="spellStart"/>
      <w:r w:rsidR="00B27810">
        <w:rPr>
          <w:rFonts w:ascii="Times New Roman" w:hAnsi="Times New Roman"/>
          <w:spacing w:val="-3"/>
          <w:szCs w:val="24"/>
        </w:rPr>
        <w:t>Miranda</w:t>
      </w:r>
      <w:proofErr w:type="spellEnd"/>
      <w:r w:rsidR="00B27810">
        <w:rPr>
          <w:rFonts w:ascii="Times New Roman" w:hAnsi="Times New Roman"/>
          <w:spacing w:val="-3"/>
          <w:szCs w:val="24"/>
        </w:rPr>
        <w:t xml:space="preserve">, prezidentka Kostarickej republiky, jej prejav je uvedený v Priebežnom zázname č. 6 </w:t>
      </w:r>
      <w:r w:rsidR="007553EC">
        <w:rPr>
          <w:rFonts w:ascii="Times New Roman" w:hAnsi="Times New Roman"/>
          <w:spacing w:val="-3"/>
          <w:szCs w:val="24"/>
        </w:rPr>
        <w:t xml:space="preserve">– Medzinárodná konferencia práce, 101. zasadnutie, Ženeva, </w:t>
      </w:r>
      <w:proofErr w:type="spellStart"/>
      <w:r w:rsidR="007553EC">
        <w:rPr>
          <w:rFonts w:ascii="Times New Roman" w:hAnsi="Times New Roman"/>
          <w:spacing w:val="-3"/>
          <w:szCs w:val="24"/>
        </w:rPr>
        <w:t>máj-jún</w:t>
      </w:r>
      <w:proofErr w:type="spellEnd"/>
      <w:r w:rsidR="007553EC">
        <w:rPr>
          <w:rFonts w:ascii="Times New Roman" w:hAnsi="Times New Roman"/>
          <w:spacing w:val="-3"/>
          <w:szCs w:val="24"/>
        </w:rPr>
        <w:t xml:space="preserve"> 2012 (</w:t>
      </w:r>
      <w:proofErr w:type="spellStart"/>
      <w:r w:rsidR="007553EC">
        <w:rPr>
          <w:rFonts w:ascii="Times New Roman" w:hAnsi="Times New Roman"/>
          <w:spacing w:val="-3"/>
          <w:szCs w:val="24"/>
        </w:rPr>
        <w:t>Provisional</w:t>
      </w:r>
      <w:proofErr w:type="spellEnd"/>
      <w:r w:rsidR="007553EC">
        <w:rPr>
          <w:rFonts w:ascii="Times New Roman" w:hAnsi="Times New Roman"/>
          <w:spacing w:val="-3"/>
          <w:szCs w:val="24"/>
        </w:rPr>
        <w:t xml:space="preserve"> </w:t>
      </w:r>
      <w:proofErr w:type="spellStart"/>
      <w:r w:rsidR="007553EC">
        <w:rPr>
          <w:rFonts w:ascii="Times New Roman" w:hAnsi="Times New Roman"/>
          <w:spacing w:val="-3"/>
          <w:szCs w:val="24"/>
        </w:rPr>
        <w:t>Record</w:t>
      </w:r>
      <w:proofErr w:type="spellEnd"/>
      <w:r w:rsidR="007553EC">
        <w:rPr>
          <w:rFonts w:ascii="Times New Roman" w:hAnsi="Times New Roman"/>
          <w:spacing w:val="-3"/>
          <w:szCs w:val="24"/>
        </w:rPr>
        <w:t xml:space="preserve"> No. 6 – </w:t>
      </w:r>
      <w:proofErr w:type="spellStart"/>
      <w:r w:rsidR="007553EC">
        <w:rPr>
          <w:rFonts w:ascii="Times New Roman" w:hAnsi="Times New Roman"/>
          <w:spacing w:val="-3"/>
          <w:szCs w:val="24"/>
        </w:rPr>
        <w:t>International</w:t>
      </w:r>
      <w:proofErr w:type="spellEnd"/>
      <w:r w:rsidR="007553EC">
        <w:rPr>
          <w:rFonts w:ascii="Times New Roman" w:hAnsi="Times New Roman"/>
          <w:spacing w:val="-3"/>
          <w:szCs w:val="24"/>
        </w:rPr>
        <w:t xml:space="preserve"> </w:t>
      </w:r>
      <w:proofErr w:type="spellStart"/>
      <w:r w:rsidR="007553EC">
        <w:rPr>
          <w:rFonts w:ascii="Times New Roman" w:hAnsi="Times New Roman"/>
          <w:spacing w:val="-3"/>
          <w:szCs w:val="24"/>
        </w:rPr>
        <w:t>Labour</w:t>
      </w:r>
      <w:proofErr w:type="spellEnd"/>
      <w:r w:rsidR="007553EC">
        <w:rPr>
          <w:rFonts w:ascii="Times New Roman" w:hAnsi="Times New Roman"/>
          <w:spacing w:val="-3"/>
          <w:szCs w:val="24"/>
        </w:rPr>
        <w:t xml:space="preserve"> </w:t>
      </w:r>
      <w:proofErr w:type="spellStart"/>
      <w:r w:rsidR="007553EC">
        <w:rPr>
          <w:rFonts w:ascii="Times New Roman" w:hAnsi="Times New Roman"/>
          <w:spacing w:val="-3"/>
          <w:szCs w:val="24"/>
        </w:rPr>
        <w:t>Conference</w:t>
      </w:r>
      <w:proofErr w:type="spellEnd"/>
      <w:r w:rsidR="007553EC">
        <w:rPr>
          <w:rFonts w:ascii="Times New Roman" w:hAnsi="Times New Roman"/>
          <w:spacing w:val="-3"/>
          <w:szCs w:val="24"/>
        </w:rPr>
        <w:t xml:space="preserve">, 101st </w:t>
      </w:r>
      <w:proofErr w:type="spellStart"/>
      <w:r w:rsidR="007553EC">
        <w:rPr>
          <w:rFonts w:ascii="Times New Roman" w:hAnsi="Times New Roman"/>
          <w:spacing w:val="-3"/>
          <w:szCs w:val="24"/>
        </w:rPr>
        <w:t>Session</w:t>
      </w:r>
      <w:proofErr w:type="spellEnd"/>
      <w:r w:rsidR="007553EC">
        <w:rPr>
          <w:rFonts w:ascii="Times New Roman" w:hAnsi="Times New Roman"/>
          <w:spacing w:val="-3"/>
          <w:szCs w:val="24"/>
        </w:rPr>
        <w:t xml:space="preserve">, </w:t>
      </w:r>
      <w:proofErr w:type="spellStart"/>
      <w:r w:rsidR="007553EC">
        <w:rPr>
          <w:rFonts w:ascii="Times New Roman" w:hAnsi="Times New Roman"/>
          <w:spacing w:val="-3"/>
          <w:szCs w:val="24"/>
        </w:rPr>
        <w:t>Geneva</w:t>
      </w:r>
      <w:proofErr w:type="spellEnd"/>
      <w:r w:rsidR="007553EC">
        <w:rPr>
          <w:rFonts w:ascii="Times New Roman" w:hAnsi="Times New Roman"/>
          <w:spacing w:val="-3"/>
          <w:szCs w:val="24"/>
        </w:rPr>
        <w:t xml:space="preserve">, </w:t>
      </w:r>
      <w:proofErr w:type="spellStart"/>
      <w:r w:rsidR="007553EC">
        <w:rPr>
          <w:rFonts w:ascii="Times New Roman" w:hAnsi="Times New Roman"/>
          <w:spacing w:val="-3"/>
          <w:szCs w:val="24"/>
        </w:rPr>
        <w:t>May-June</w:t>
      </w:r>
      <w:proofErr w:type="spellEnd"/>
      <w:r w:rsidR="007553EC">
        <w:rPr>
          <w:rFonts w:ascii="Times New Roman" w:hAnsi="Times New Roman"/>
          <w:spacing w:val="-3"/>
          <w:szCs w:val="24"/>
        </w:rPr>
        <w:t xml:space="preserve"> </w:t>
      </w:r>
      <w:r>
        <w:rPr>
          <w:rFonts w:ascii="Times New Roman" w:hAnsi="Times New Roman"/>
          <w:spacing w:val="-3"/>
          <w:szCs w:val="24"/>
        </w:rPr>
        <w:t>2012);</w:t>
      </w:r>
    </w:p>
    <w:p w:rsidR="00ED6E28" w:rsidRDefault="00ED6E28" w:rsidP="007553EC">
      <w:pPr>
        <w:suppressAutoHyphens/>
        <w:spacing w:before="240"/>
        <w:jc w:val="both"/>
        <w:rPr>
          <w:rFonts w:ascii="Times New Roman" w:hAnsi="Times New Roman"/>
          <w:spacing w:val="-3"/>
          <w:szCs w:val="24"/>
        </w:rPr>
      </w:pPr>
      <w:r>
        <w:rPr>
          <w:rFonts w:ascii="Times New Roman" w:hAnsi="Times New Roman"/>
          <w:spacing w:val="-3"/>
          <w:szCs w:val="24"/>
        </w:rPr>
        <w:t xml:space="preserve">- pán Mohamed </w:t>
      </w:r>
      <w:proofErr w:type="spellStart"/>
      <w:r>
        <w:rPr>
          <w:rFonts w:ascii="Times New Roman" w:hAnsi="Times New Roman"/>
          <w:spacing w:val="-3"/>
          <w:szCs w:val="24"/>
        </w:rPr>
        <w:t>Moncef</w:t>
      </w:r>
      <w:proofErr w:type="spellEnd"/>
      <w:r>
        <w:rPr>
          <w:rFonts w:ascii="Times New Roman" w:hAnsi="Times New Roman"/>
          <w:spacing w:val="-3"/>
          <w:szCs w:val="24"/>
        </w:rPr>
        <w:t xml:space="preserve"> </w:t>
      </w:r>
      <w:proofErr w:type="spellStart"/>
      <w:r>
        <w:rPr>
          <w:rFonts w:ascii="Times New Roman" w:hAnsi="Times New Roman"/>
          <w:spacing w:val="-3"/>
          <w:szCs w:val="24"/>
        </w:rPr>
        <w:t>Marzouki</w:t>
      </w:r>
      <w:proofErr w:type="spellEnd"/>
      <w:r>
        <w:rPr>
          <w:rFonts w:ascii="Times New Roman" w:hAnsi="Times New Roman"/>
          <w:spacing w:val="-3"/>
          <w:szCs w:val="24"/>
        </w:rPr>
        <w:t xml:space="preserve">, prezident Tuniskej republiky, jeho prejav je uvedený v Priebežnom zázname č. 10 – Medzinárodná konferencia práce, 101. zasadnutie, Ženeva, </w:t>
      </w:r>
      <w:proofErr w:type="spellStart"/>
      <w:r>
        <w:rPr>
          <w:rFonts w:ascii="Times New Roman" w:hAnsi="Times New Roman"/>
          <w:spacing w:val="-3"/>
          <w:szCs w:val="24"/>
        </w:rPr>
        <w:t>máj-jún</w:t>
      </w:r>
      <w:proofErr w:type="spellEnd"/>
      <w:r>
        <w:rPr>
          <w:rFonts w:ascii="Times New Roman" w:hAnsi="Times New Roman"/>
          <w:spacing w:val="-3"/>
          <w:szCs w:val="24"/>
        </w:rPr>
        <w:t xml:space="preserve"> 2012 (</w:t>
      </w:r>
      <w:proofErr w:type="spellStart"/>
      <w:r>
        <w:rPr>
          <w:rFonts w:ascii="Times New Roman" w:hAnsi="Times New Roman"/>
          <w:spacing w:val="-3"/>
          <w:szCs w:val="24"/>
        </w:rPr>
        <w:t>Provisional</w:t>
      </w:r>
      <w:proofErr w:type="spellEnd"/>
      <w:r>
        <w:rPr>
          <w:rFonts w:ascii="Times New Roman" w:hAnsi="Times New Roman"/>
          <w:spacing w:val="-3"/>
          <w:szCs w:val="24"/>
        </w:rPr>
        <w:t xml:space="preserve"> </w:t>
      </w:r>
      <w:proofErr w:type="spellStart"/>
      <w:r>
        <w:rPr>
          <w:rFonts w:ascii="Times New Roman" w:hAnsi="Times New Roman"/>
          <w:spacing w:val="-3"/>
          <w:szCs w:val="24"/>
        </w:rPr>
        <w:t>Record</w:t>
      </w:r>
      <w:proofErr w:type="spellEnd"/>
      <w:r>
        <w:rPr>
          <w:rFonts w:ascii="Times New Roman" w:hAnsi="Times New Roman"/>
          <w:spacing w:val="-3"/>
          <w:szCs w:val="24"/>
        </w:rPr>
        <w:t xml:space="preserve"> No. 10 – </w:t>
      </w:r>
      <w:proofErr w:type="spellStart"/>
      <w:r>
        <w:rPr>
          <w:rFonts w:ascii="Times New Roman" w:hAnsi="Times New Roman"/>
          <w:spacing w:val="-3"/>
          <w:szCs w:val="24"/>
        </w:rPr>
        <w:t>International</w:t>
      </w:r>
      <w:proofErr w:type="spellEnd"/>
      <w:r>
        <w:rPr>
          <w:rFonts w:ascii="Times New Roman" w:hAnsi="Times New Roman"/>
          <w:spacing w:val="-3"/>
          <w:szCs w:val="24"/>
        </w:rPr>
        <w:t xml:space="preserve"> </w:t>
      </w:r>
      <w:proofErr w:type="spellStart"/>
      <w:r>
        <w:rPr>
          <w:rFonts w:ascii="Times New Roman" w:hAnsi="Times New Roman"/>
          <w:spacing w:val="-3"/>
          <w:szCs w:val="24"/>
        </w:rPr>
        <w:t>Labour</w:t>
      </w:r>
      <w:proofErr w:type="spellEnd"/>
      <w:r>
        <w:rPr>
          <w:rFonts w:ascii="Times New Roman" w:hAnsi="Times New Roman"/>
          <w:spacing w:val="-3"/>
          <w:szCs w:val="24"/>
        </w:rPr>
        <w:t xml:space="preserve"> </w:t>
      </w:r>
      <w:proofErr w:type="spellStart"/>
      <w:r>
        <w:rPr>
          <w:rFonts w:ascii="Times New Roman" w:hAnsi="Times New Roman"/>
          <w:spacing w:val="-3"/>
          <w:szCs w:val="24"/>
        </w:rPr>
        <w:t>Conference</w:t>
      </w:r>
      <w:proofErr w:type="spellEnd"/>
      <w:r>
        <w:rPr>
          <w:rFonts w:ascii="Times New Roman" w:hAnsi="Times New Roman"/>
          <w:spacing w:val="-3"/>
          <w:szCs w:val="24"/>
        </w:rPr>
        <w:t xml:space="preserve">, 101st </w:t>
      </w:r>
      <w:proofErr w:type="spellStart"/>
      <w:r>
        <w:rPr>
          <w:rFonts w:ascii="Times New Roman" w:hAnsi="Times New Roman"/>
          <w:spacing w:val="-3"/>
          <w:szCs w:val="24"/>
        </w:rPr>
        <w:t>Session</w:t>
      </w:r>
      <w:proofErr w:type="spellEnd"/>
      <w:r>
        <w:rPr>
          <w:rFonts w:ascii="Times New Roman" w:hAnsi="Times New Roman"/>
          <w:spacing w:val="-3"/>
          <w:szCs w:val="24"/>
        </w:rPr>
        <w:t xml:space="preserve">, </w:t>
      </w:r>
      <w:proofErr w:type="spellStart"/>
      <w:r>
        <w:rPr>
          <w:rFonts w:ascii="Times New Roman" w:hAnsi="Times New Roman"/>
          <w:spacing w:val="-3"/>
          <w:szCs w:val="24"/>
        </w:rPr>
        <w:t>Geneva</w:t>
      </w:r>
      <w:proofErr w:type="spellEnd"/>
      <w:r>
        <w:rPr>
          <w:rFonts w:ascii="Times New Roman" w:hAnsi="Times New Roman"/>
          <w:spacing w:val="-3"/>
          <w:szCs w:val="24"/>
        </w:rPr>
        <w:t xml:space="preserve">, </w:t>
      </w:r>
      <w:proofErr w:type="spellStart"/>
      <w:r>
        <w:rPr>
          <w:rFonts w:ascii="Times New Roman" w:hAnsi="Times New Roman"/>
          <w:spacing w:val="-3"/>
          <w:szCs w:val="24"/>
        </w:rPr>
        <w:t>May-June</w:t>
      </w:r>
      <w:proofErr w:type="spellEnd"/>
      <w:r>
        <w:rPr>
          <w:rFonts w:ascii="Times New Roman" w:hAnsi="Times New Roman"/>
          <w:spacing w:val="-3"/>
          <w:szCs w:val="24"/>
        </w:rPr>
        <w:t xml:space="preserve"> 2012);</w:t>
      </w:r>
    </w:p>
    <w:p w:rsidR="00ED6E28" w:rsidRDefault="00ED6E28" w:rsidP="007553EC">
      <w:pPr>
        <w:suppressAutoHyphens/>
        <w:spacing w:before="240"/>
        <w:jc w:val="both"/>
        <w:rPr>
          <w:rFonts w:ascii="Times New Roman" w:hAnsi="Times New Roman"/>
          <w:spacing w:val="-3"/>
          <w:szCs w:val="24"/>
        </w:rPr>
      </w:pPr>
      <w:r>
        <w:rPr>
          <w:rFonts w:ascii="Times New Roman" w:hAnsi="Times New Roman"/>
          <w:spacing w:val="-3"/>
          <w:szCs w:val="24"/>
        </w:rPr>
        <w:t>-</w:t>
      </w:r>
      <w:r w:rsidR="00512A02">
        <w:rPr>
          <w:rFonts w:ascii="Times New Roman" w:hAnsi="Times New Roman"/>
          <w:spacing w:val="-3"/>
          <w:szCs w:val="24"/>
        </w:rPr>
        <w:t xml:space="preserve"> pán </w:t>
      </w:r>
      <w:proofErr w:type="spellStart"/>
      <w:r w:rsidR="00512A02">
        <w:rPr>
          <w:rFonts w:ascii="Times New Roman" w:hAnsi="Times New Roman"/>
          <w:spacing w:val="-3"/>
          <w:szCs w:val="24"/>
        </w:rPr>
        <w:t>Felipe</w:t>
      </w:r>
      <w:proofErr w:type="spellEnd"/>
      <w:r w:rsidR="00512A02">
        <w:rPr>
          <w:rFonts w:ascii="Times New Roman" w:hAnsi="Times New Roman"/>
          <w:spacing w:val="-3"/>
          <w:szCs w:val="24"/>
        </w:rPr>
        <w:t xml:space="preserve"> </w:t>
      </w:r>
      <w:proofErr w:type="spellStart"/>
      <w:r w:rsidR="00512A02">
        <w:rPr>
          <w:rFonts w:ascii="Times New Roman" w:hAnsi="Times New Roman"/>
          <w:spacing w:val="-3"/>
          <w:szCs w:val="24"/>
        </w:rPr>
        <w:t>de</w:t>
      </w:r>
      <w:proofErr w:type="spellEnd"/>
      <w:r w:rsidR="00512A02">
        <w:rPr>
          <w:rFonts w:ascii="Times New Roman" w:hAnsi="Times New Roman"/>
          <w:spacing w:val="-3"/>
          <w:szCs w:val="24"/>
        </w:rPr>
        <w:t xml:space="preserve"> </w:t>
      </w:r>
      <w:proofErr w:type="spellStart"/>
      <w:r w:rsidR="00512A02">
        <w:rPr>
          <w:rFonts w:ascii="Times New Roman" w:hAnsi="Times New Roman"/>
          <w:spacing w:val="-3"/>
          <w:szCs w:val="24"/>
        </w:rPr>
        <w:t>Borbón</w:t>
      </w:r>
      <w:proofErr w:type="spellEnd"/>
      <w:r w:rsidR="00512A02">
        <w:rPr>
          <w:rFonts w:ascii="Times New Roman" w:hAnsi="Times New Roman"/>
          <w:spacing w:val="-3"/>
          <w:szCs w:val="24"/>
        </w:rPr>
        <w:t xml:space="preserve"> y </w:t>
      </w:r>
      <w:proofErr w:type="spellStart"/>
      <w:r w:rsidR="00512A02">
        <w:rPr>
          <w:rFonts w:ascii="Times New Roman" w:hAnsi="Times New Roman"/>
          <w:spacing w:val="-3"/>
          <w:szCs w:val="24"/>
        </w:rPr>
        <w:t>Grecia</w:t>
      </w:r>
      <w:proofErr w:type="spellEnd"/>
      <w:r w:rsidR="00512A02">
        <w:rPr>
          <w:rFonts w:ascii="Times New Roman" w:hAnsi="Times New Roman"/>
          <w:spacing w:val="-3"/>
          <w:szCs w:val="24"/>
        </w:rPr>
        <w:t>, Jeho Krá</w:t>
      </w:r>
      <w:r w:rsidR="00EA2A79">
        <w:rPr>
          <w:rFonts w:ascii="Times New Roman" w:hAnsi="Times New Roman"/>
          <w:spacing w:val="-3"/>
          <w:szCs w:val="24"/>
        </w:rPr>
        <w:t>ľ</w:t>
      </w:r>
      <w:r w:rsidR="00512A02">
        <w:rPr>
          <w:rFonts w:ascii="Times New Roman" w:hAnsi="Times New Roman"/>
          <w:spacing w:val="-3"/>
          <w:szCs w:val="24"/>
        </w:rPr>
        <w:t>ovská Výsosť Princ z </w:t>
      </w:r>
      <w:proofErr w:type="spellStart"/>
      <w:r w:rsidR="00512A02">
        <w:rPr>
          <w:rFonts w:ascii="Times New Roman" w:hAnsi="Times New Roman"/>
          <w:spacing w:val="-3"/>
          <w:szCs w:val="24"/>
        </w:rPr>
        <w:t>Asturias</w:t>
      </w:r>
      <w:proofErr w:type="spellEnd"/>
      <w:r w:rsidR="00512A02">
        <w:rPr>
          <w:rFonts w:ascii="Times New Roman" w:hAnsi="Times New Roman"/>
          <w:spacing w:val="-3"/>
          <w:szCs w:val="24"/>
        </w:rPr>
        <w:t xml:space="preserve">, jeho prejav je uvedený v Priebežnom zázname č. 11 – Medzinárodná konferencia práce, 101. zasadnutie, Ženeva, </w:t>
      </w:r>
      <w:proofErr w:type="spellStart"/>
      <w:r w:rsidR="00512A02">
        <w:rPr>
          <w:rFonts w:ascii="Times New Roman" w:hAnsi="Times New Roman"/>
          <w:spacing w:val="-3"/>
          <w:szCs w:val="24"/>
        </w:rPr>
        <w:t>máj-jún</w:t>
      </w:r>
      <w:proofErr w:type="spellEnd"/>
      <w:r w:rsidR="00512A02">
        <w:rPr>
          <w:rFonts w:ascii="Times New Roman" w:hAnsi="Times New Roman"/>
          <w:spacing w:val="-3"/>
          <w:szCs w:val="24"/>
        </w:rPr>
        <w:t xml:space="preserve"> 2012 (</w:t>
      </w:r>
      <w:proofErr w:type="spellStart"/>
      <w:r w:rsidR="00512A02">
        <w:rPr>
          <w:rFonts w:ascii="Times New Roman" w:hAnsi="Times New Roman"/>
          <w:spacing w:val="-3"/>
          <w:szCs w:val="24"/>
        </w:rPr>
        <w:t>Provisional</w:t>
      </w:r>
      <w:proofErr w:type="spellEnd"/>
      <w:r w:rsidR="00512A02">
        <w:rPr>
          <w:rFonts w:ascii="Times New Roman" w:hAnsi="Times New Roman"/>
          <w:spacing w:val="-3"/>
          <w:szCs w:val="24"/>
        </w:rPr>
        <w:t xml:space="preserve"> </w:t>
      </w:r>
      <w:proofErr w:type="spellStart"/>
      <w:r w:rsidR="00512A02">
        <w:rPr>
          <w:rFonts w:ascii="Times New Roman" w:hAnsi="Times New Roman"/>
          <w:spacing w:val="-3"/>
          <w:szCs w:val="24"/>
        </w:rPr>
        <w:t>Record</w:t>
      </w:r>
      <w:proofErr w:type="spellEnd"/>
      <w:r w:rsidR="00512A02">
        <w:rPr>
          <w:rFonts w:ascii="Times New Roman" w:hAnsi="Times New Roman"/>
          <w:spacing w:val="-3"/>
          <w:szCs w:val="24"/>
        </w:rPr>
        <w:t xml:space="preserve"> No. </w:t>
      </w:r>
      <w:r w:rsidR="00204B5D">
        <w:rPr>
          <w:rFonts w:ascii="Times New Roman" w:hAnsi="Times New Roman"/>
          <w:spacing w:val="-3"/>
          <w:szCs w:val="24"/>
        </w:rPr>
        <w:t>11</w:t>
      </w:r>
      <w:r w:rsidR="00512A02">
        <w:rPr>
          <w:rFonts w:ascii="Times New Roman" w:hAnsi="Times New Roman"/>
          <w:spacing w:val="-3"/>
          <w:szCs w:val="24"/>
        </w:rPr>
        <w:t xml:space="preserve"> – </w:t>
      </w:r>
      <w:proofErr w:type="spellStart"/>
      <w:r w:rsidR="00512A02">
        <w:rPr>
          <w:rFonts w:ascii="Times New Roman" w:hAnsi="Times New Roman"/>
          <w:spacing w:val="-3"/>
          <w:szCs w:val="24"/>
        </w:rPr>
        <w:t>International</w:t>
      </w:r>
      <w:proofErr w:type="spellEnd"/>
      <w:r w:rsidR="00512A02">
        <w:rPr>
          <w:rFonts w:ascii="Times New Roman" w:hAnsi="Times New Roman"/>
          <w:spacing w:val="-3"/>
          <w:szCs w:val="24"/>
        </w:rPr>
        <w:t xml:space="preserve"> </w:t>
      </w:r>
      <w:proofErr w:type="spellStart"/>
      <w:r w:rsidR="00512A02">
        <w:rPr>
          <w:rFonts w:ascii="Times New Roman" w:hAnsi="Times New Roman"/>
          <w:spacing w:val="-3"/>
          <w:szCs w:val="24"/>
        </w:rPr>
        <w:t>Labour</w:t>
      </w:r>
      <w:proofErr w:type="spellEnd"/>
      <w:r w:rsidR="00512A02">
        <w:rPr>
          <w:rFonts w:ascii="Times New Roman" w:hAnsi="Times New Roman"/>
          <w:spacing w:val="-3"/>
          <w:szCs w:val="24"/>
        </w:rPr>
        <w:t xml:space="preserve"> </w:t>
      </w:r>
      <w:proofErr w:type="spellStart"/>
      <w:r w:rsidR="00512A02">
        <w:rPr>
          <w:rFonts w:ascii="Times New Roman" w:hAnsi="Times New Roman"/>
          <w:spacing w:val="-3"/>
          <w:szCs w:val="24"/>
        </w:rPr>
        <w:t>Conference</w:t>
      </w:r>
      <w:proofErr w:type="spellEnd"/>
      <w:r w:rsidR="00512A02">
        <w:rPr>
          <w:rFonts w:ascii="Times New Roman" w:hAnsi="Times New Roman"/>
          <w:spacing w:val="-3"/>
          <w:szCs w:val="24"/>
        </w:rPr>
        <w:t xml:space="preserve">, 101st </w:t>
      </w:r>
      <w:proofErr w:type="spellStart"/>
      <w:r w:rsidR="00512A02">
        <w:rPr>
          <w:rFonts w:ascii="Times New Roman" w:hAnsi="Times New Roman"/>
          <w:spacing w:val="-3"/>
          <w:szCs w:val="24"/>
        </w:rPr>
        <w:t>Session</w:t>
      </w:r>
      <w:proofErr w:type="spellEnd"/>
      <w:r w:rsidR="00512A02">
        <w:rPr>
          <w:rFonts w:ascii="Times New Roman" w:hAnsi="Times New Roman"/>
          <w:spacing w:val="-3"/>
          <w:szCs w:val="24"/>
        </w:rPr>
        <w:t xml:space="preserve">, </w:t>
      </w:r>
      <w:proofErr w:type="spellStart"/>
      <w:r w:rsidR="00512A02">
        <w:rPr>
          <w:rFonts w:ascii="Times New Roman" w:hAnsi="Times New Roman"/>
          <w:spacing w:val="-3"/>
          <w:szCs w:val="24"/>
        </w:rPr>
        <w:t>Geneva</w:t>
      </w:r>
      <w:proofErr w:type="spellEnd"/>
      <w:r w:rsidR="00512A02">
        <w:rPr>
          <w:rFonts w:ascii="Times New Roman" w:hAnsi="Times New Roman"/>
          <w:spacing w:val="-3"/>
          <w:szCs w:val="24"/>
        </w:rPr>
        <w:t xml:space="preserve">, </w:t>
      </w:r>
      <w:proofErr w:type="spellStart"/>
      <w:r w:rsidR="00512A02">
        <w:rPr>
          <w:rFonts w:ascii="Times New Roman" w:hAnsi="Times New Roman"/>
          <w:spacing w:val="-3"/>
          <w:szCs w:val="24"/>
        </w:rPr>
        <w:t>May-June</w:t>
      </w:r>
      <w:proofErr w:type="spellEnd"/>
      <w:r w:rsidR="00512A02">
        <w:rPr>
          <w:rFonts w:ascii="Times New Roman" w:hAnsi="Times New Roman"/>
          <w:spacing w:val="-3"/>
          <w:szCs w:val="24"/>
        </w:rPr>
        <w:t xml:space="preserve"> 2012)</w:t>
      </w:r>
      <w:r w:rsidR="00204B5D">
        <w:rPr>
          <w:rFonts w:ascii="Times New Roman" w:hAnsi="Times New Roman"/>
          <w:spacing w:val="-3"/>
          <w:szCs w:val="24"/>
        </w:rPr>
        <w:t>;</w:t>
      </w:r>
    </w:p>
    <w:p w:rsidR="00204B5D" w:rsidRDefault="00204B5D" w:rsidP="007553EC">
      <w:pPr>
        <w:suppressAutoHyphens/>
        <w:spacing w:before="240"/>
        <w:jc w:val="both"/>
        <w:rPr>
          <w:rFonts w:ascii="Times New Roman" w:hAnsi="Times New Roman"/>
          <w:spacing w:val="-3"/>
          <w:szCs w:val="24"/>
        </w:rPr>
      </w:pPr>
      <w:r>
        <w:rPr>
          <w:rFonts w:ascii="Times New Roman" w:hAnsi="Times New Roman"/>
          <w:spacing w:val="-3"/>
          <w:szCs w:val="24"/>
        </w:rPr>
        <w:lastRenderedPageBreak/>
        <w:t xml:space="preserve">- pán Michael </w:t>
      </w:r>
      <w:proofErr w:type="spellStart"/>
      <w:r>
        <w:rPr>
          <w:rFonts w:ascii="Times New Roman" w:hAnsi="Times New Roman"/>
          <w:spacing w:val="-3"/>
          <w:szCs w:val="24"/>
        </w:rPr>
        <w:t>Chilufya</w:t>
      </w:r>
      <w:proofErr w:type="spellEnd"/>
      <w:r>
        <w:rPr>
          <w:rFonts w:ascii="Times New Roman" w:hAnsi="Times New Roman"/>
          <w:spacing w:val="-3"/>
          <w:szCs w:val="24"/>
        </w:rPr>
        <w:t xml:space="preserve"> </w:t>
      </w:r>
      <w:proofErr w:type="spellStart"/>
      <w:r>
        <w:rPr>
          <w:rFonts w:ascii="Times New Roman" w:hAnsi="Times New Roman"/>
          <w:spacing w:val="-3"/>
          <w:szCs w:val="24"/>
        </w:rPr>
        <w:t>Sata</w:t>
      </w:r>
      <w:proofErr w:type="spellEnd"/>
      <w:r>
        <w:rPr>
          <w:rFonts w:ascii="Times New Roman" w:hAnsi="Times New Roman"/>
          <w:spacing w:val="-3"/>
          <w:szCs w:val="24"/>
        </w:rPr>
        <w:t>, prezident Zambijskej republiky, jeho prejav je uvedený v Priebežnom zázname č. 1</w:t>
      </w:r>
      <w:r w:rsidR="00A910EF">
        <w:rPr>
          <w:rFonts w:ascii="Times New Roman" w:hAnsi="Times New Roman"/>
          <w:spacing w:val="-3"/>
          <w:szCs w:val="24"/>
        </w:rPr>
        <w:t>2</w:t>
      </w:r>
      <w:r>
        <w:rPr>
          <w:rFonts w:ascii="Times New Roman" w:hAnsi="Times New Roman"/>
          <w:spacing w:val="-3"/>
          <w:szCs w:val="24"/>
        </w:rPr>
        <w:t xml:space="preserve"> – Medzinárodná konferencia práce, 101. zasadnutie, Ženeva, </w:t>
      </w:r>
      <w:proofErr w:type="spellStart"/>
      <w:r>
        <w:rPr>
          <w:rFonts w:ascii="Times New Roman" w:hAnsi="Times New Roman"/>
          <w:spacing w:val="-3"/>
          <w:szCs w:val="24"/>
        </w:rPr>
        <w:t>máj-jún</w:t>
      </w:r>
      <w:proofErr w:type="spellEnd"/>
      <w:r>
        <w:rPr>
          <w:rFonts w:ascii="Times New Roman" w:hAnsi="Times New Roman"/>
          <w:spacing w:val="-3"/>
          <w:szCs w:val="24"/>
        </w:rPr>
        <w:t xml:space="preserve"> 2012 (</w:t>
      </w:r>
      <w:proofErr w:type="spellStart"/>
      <w:r>
        <w:rPr>
          <w:rFonts w:ascii="Times New Roman" w:hAnsi="Times New Roman"/>
          <w:spacing w:val="-3"/>
          <w:szCs w:val="24"/>
        </w:rPr>
        <w:t>Provisional</w:t>
      </w:r>
      <w:proofErr w:type="spellEnd"/>
      <w:r>
        <w:rPr>
          <w:rFonts w:ascii="Times New Roman" w:hAnsi="Times New Roman"/>
          <w:spacing w:val="-3"/>
          <w:szCs w:val="24"/>
        </w:rPr>
        <w:t xml:space="preserve"> </w:t>
      </w:r>
      <w:proofErr w:type="spellStart"/>
      <w:r>
        <w:rPr>
          <w:rFonts w:ascii="Times New Roman" w:hAnsi="Times New Roman"/>
          <w:spacing w:val="-3"/>
          <w:szCs w:val="24"/>
        </w:rPr>
        <w:t>Record</w:t>
      </w:r>
      <w:proofErr w:type="spellEnd"/>
      <w:r>
        <w:rPr>
          <w:rFonts w:ascii="Times New Roman" w:hAnsi="Times New Roman"/>
          <w:spacing w:val="-3"/>
          <w:szCs w:val="24"/>
        </w:rPr>
        <w:t xml:space="preserve"> No. 12 – </w:t>
      </w:r>
      <w:proofErr w:type="spellStart"/>
      <w:r>
        <w:rPr>
          <w:rFonts w:ascii="Times New Roman" w:hAnsi="Times New Roman"/>
          <w:spacing w:val="-3"/>
          <w:szCs w:val="24"/>
        </w:rPr>
        <w:t>International</w:t>
      </w:r>
      <w:proofErr w:type="spellEnd"/>
      <w:r>
        <w:rPr>
          <w:rFonts w:ascii="Times New Roman" w:hAnsi="Times New Roman"/>
          <w:spacing w:val="-3"/>
          <w:szCs w:val="24"/>
        </w:rPr>
        <w:t xml:space="preserve"> </w:t>
      </w:r>
      <w:proofErr w:type="spellStart"/>
      <w:r>
        <w:rPr>
          <w:rFonts w:ascii="Times New Roman" w:hAnsi="Times New Roman"/>
          <w:spacing w:val="-3"/>
          <w:szCs w:val="24"/>
        </w:rPr>
        <w:t>Labour</w:t>
      </w:r>
      <w:proofErr w:type="spellEnd"/>
      <w:r>
        <w:rPr>
          <w:rFonts w:ascii="Times New Roman" w:hAnsi="Times New Roman"/>
          <w:spacing w:val="-3"/>
          <w:szCs w:val="24"/>
        </w:rPr>
        <w:t xml:space="preserve"> </w:t>
      </w:r>
      <w:proofErr w:type="spellStart"/>
      <w:r>
        <w:rPr>
          <w:rFonts w:ascii="Times New Roman" w:hAnsi="Times New Roman"/>
          <w:spacing w:val="-3"/>
          <w:szCs w:val="24"/>
        </w:rPr>
        <w:t>Conference</w:t>
      </w:r>
      <w:proofErr w:type="spellEnd"/>
      <w:r>
        <w:rPr>
          <w:rFonts w:ascii="Times New Roman" w:hAnsi="Times New Roman"/>
          <w:spacing w:val="-3"/>
          <w:szCs w:val="24"/>
        </w:rPr>
        <w:t xml:space="preserve">, 101st </w:t>
      </w:r>
      <w:proofErr w:type="spellStart"/>
      <w:r>
        <w:rPr>
          <w:rFonts w:ascii="Times New Roman" w:hAnsi="Times New Roman"/>
          <w:spacing w:val="-3"/>
          <w:szCs w:val="24"/>
        </w:rPr>
        <w:t>Session</w:t>
      </w:r>
      <w:proofErr w:type="spellEnd"/>
      <w:r>
        <w:rPr>
          <w:rFonts w:ascii="Times New Roman" w:hAnsi="Times New Roman"/>
          <w:spacing w:val="-3"/>
          <w:szCs w:val="24"/>
        </w:rPr>
        <w:t xml:space="preserve">, </w:t>
      </w:r>
      <w:proofErr w:type="spellStart"/>
      <w:r>
        <w:rPr>
          <w:rFonts w:ascii="Times New Roman" w:hAnsi="Times New Roman"/>
          <w:spacing w:val="-3"/>
          <w:szCs w:val="24"/>
        </w:rPr>
        <w:t>Geneva</w:t>
      </w:r>
      <w:proofErr w:type="spellEnd"/>
      <w:r>
        <w:rPr>
          <w:rFonts w:ascii="Times New Roman" w:hAnsi="Times New Roman"/>
          <w:spacing w:val="-3"/>
          <w:szCs w:val="24"/>
        </w:rPr>
        <w:t xml:space="preserve">, </w:t>
      </w:r>
      <w:proofErr w:type="spellStart"/>
      <w:r>
        <w:rPr>
          <w:rFonts w:ascii="Times New Roman" w:hAnsi="Times New Roman"/>
          <w:spacing w:val="-3"/>
          <w:szCs w:val="24"/>
        </w:rPr>
        <w:t>May-June</w:t>
      </w:r>
      <w:proofErr w:type="spellEnd"/>
      <w:r>
        <w:rPr>
          <w:rFonts w:ascii="Times New Roman" w:hAnsi="Times New Roman"/>
          <w:spacing w:val="-3"/>
          <w:szCs w:val="24"/>
        </w:rPr>
        <w:t xml:space="preserve"> 2012);</w:t>
      </w:r>
    </w:p>
    <w:p w:rsidR="00204B5D" w:rsidRDefault="00204B5D" w:rsidP="007553EC">
      <w:pPr>
        <w:suppressAutoHyphens/>
        <w:spacing w:before="240"/>
        <w:jc w:val="both"/>
        <w:rPr>
          <w:rFonts w:ascii="Times New Roman" w:hAnsi="Times New Roman"/>
          <w:spacing w:val="-3"/>
          <w:szCs w:val="24"/>
        </w:rPr>
      </w:pPr>
      <w:r>
        <w:rPr>
          <w:rFonts w:ascii="Times New Roman" w:hAnsi="Times New Roman"/>
          <w:spacing w:val="-3"/>
          <w:szCs w:val="24"/>
        </w:rPr>
        <w:t xml:space="preserve">- pán </w:t>
      </w:r>
      <w:proofErr w:type="spellStart"/>
      <w:r>
        <w:rPr>
          <w:rFonts w:ascii="Times New Roman" w:hAnsi="Times New Roman"/>
          <w:spacing w:val="-3"/>
          <w:szCs w:val="24"/>
        </w:rPr>
        <w:t>Ollanta</w:t>
      </w:r>
      <w:proofErr w:type="spellEnd"/>
      <w:r>
        <w:rPr>
          <w:rFonts w:ascii="Times New Roman" w:hAnsi="Times New Roman"/>
          <w:spacing w:val="-3"/>
          <w:szCs w:val="24"/>
        </w:rPr>
        <w:t xml:space="preserve"> </w:t>
      </w:r>
      <w:proofErr w:type="spellStart"/>
      <w:r>
        <w:rPr>
          <w:rFonts w:ascii="Times New Roman" w:hAnsi="Times New Roman"/>
          <w:spacing w:val="-3"/>
          <w:szCs w:val="24"/>
        </w:rPr>
        <w:t>Humala</w:t>
      </w:r>
      <w:proofErr w:type="spellEnd"/>
      <w:r>
        <w:rPr>
          <w:rFonts w:ascii="Times New Roman" w:hAnsi="Times New Roman"/>
          <w:spacing w:val="-3"/>
          <w:szCs w:val="24"/>
        </w:rPr>
        <w:t xml:space="preserve"> </w:t>
      </w:r>
      <w:proofErr w:type="spellStart"/>
      <w:r>
        <w:rPr>
          <w:rFonts w:ascii="Times New Roman" w:hAnsi="Times New Roman"/>
          <w:spacing w:val="-3"/>
          <w:szCs w:val="24"/>
        </w:rPr>
        <w:t>Tasso</w:t>
      </w:r>
      <w:proofErr w:type="spellEnd"/>
      <w:r>
        <w:rPr>
          <w:rFonts w:ascii="Times New Roman" w:hAnsi="Times New Roman"/>
          <w:spacing w:val="-3"/>
          <w:szCs w:val="24"/>
        </w:rPr>
        <w:t>, prezident Peruánskej republiky</w:t>
      </w:r>
      <w:r w:rsidR="00A910EF">
        <w:rPr>
          <w:rFonts w:ascii="Times New Roman" w:hAnsi="Times New Roman"/>
          <w:spacing w:val="-3"/>
          <w:szCs w:val="24"/>
        </w:rPr>
        <w:t xml:space="preserve">, jeho prejav je uvedený v Priebežnom zázname č. 17 – Medzinárodná konferencia práce, 101. zasadnutie, Ženeva, </w:t>
      </w:r>
      <w:proofErr w:type="spellStart"/>
      <w:r w:rsidR="00A910EF">
        <w:rPr>
          <w:rFonts w:ascii="Times New Roman" w:hAnsi="Times New Roman"/>
          <w:spacing w:val="-3"/>
          <w:szCs w:val="24"/>
        </w:rPr>
        <w:t>máj-jún</w:t>
      </w:r>
      <w:proofErr w:type="spellEnd"/>
      <w:r w:rsidR="00A910EF">
        <w:rPr>
          <w:rFonts w:ascii="Times New Roman" w:hAnsi="Times New Roman"/>
          <w:spacing w:val="-3"/>
          <w:szCs w:val="24"/>
        </w:rPr>
        <w:t xml:space="preserve"> 2012 (</w:t>
      </w:r>
      <w:proofErr w:type="spellStart"/>
      <w:r w:rsidR="00A910EF">
        <w:rPr>
          <w:rFonts w:ascii="Times New Roman" w:hAnsi="Times New Roman"/>
          <w:spacing w:val="-3"/>
          <w:szCs w:val="24"/>
        </w:rPr>
        <w:t>Provisional</w:t>
      </w:r>
      <w:proofErr w:type="spellEnd"/>
      <w:r w:rsidR="00A910EF">
        <w:rPr>
          <w:rFonts w:ascii="Times New Roman" w:hAnsi="Times New Roman"/>
          <w:spacing w:val="-3"/>
          <w:szCs w:val="24"/>
        </w:rPr>
        <w:t xml:space="preserve"> </w:t>
      </w:r>
      <w:proofErr w:type="spellStart"/>
      <w:r w:rsidR="00A910EF">
        <w:rPr>
          <w:rFonts w:ascii="Times New Roman" w:hAnsi="Times New Roman"/>
          <w:spacing w:val="-3"/>
          <w:szCs w:val="24"/>
        </w:rPr>
        <w:t>Record</w:t>
      </w:r>
      <w:proofErr w:type="spellEnd"/>
      <w:r w:rsidR="00A910EF">
        <w:rPr>
          <w:rFonts w:ascii="Times New Roman" w:hAnsi="Times New Roman"/>
          <w:spacing w:val="-3"/>
          <w:szCs w:val="24"/>
        </w:rPr>
        <w:t xml:space="preserve"> No. 17 – </w:t>
      </w:r>
      <w:proofErr w:type="spellStart"/>
      <w:r w:rsidR="00A910EF">
        <w:rPr>
          <w:rFonts w:ascii="Times New Roman" w:hAnsi="Times New Roman"/>
          <w:spacing w:val="-3"/>
          <w:szCs w:val="24"/>
        </w:rPr>
        <w:t>International</w:t>
      </w:r>
      <w:proofErr w:type="spellEnd"/>
      <w:r w:rsidR="00A910EF">
        <w:rPr>
          <w:rFonts w:ascii="Times New Roman" w:hAnsi="Times New Roman"/>
          <w:spacing w:val="-3"/>
          <w:szCs w:val="24"/>
        </w:rPr>
        <w:t xml:space="preserve"> </w:t>
      </w:r>
      <w:proofErr w:type="spellStart"/>
      <w:r w:rsidR="00A910EF">
        <w:rPr>
          <w:rFonts w:ascii="Times New Roman" w:hAnsi="Times New Roman"/>
          <w:spacing w:val="-3"/>
          <w:szCs w:val="24"/>
        </w:rPr>
        <w:t>Labour</w:t>
      </w:r>
      <w:proofErr w:type="spellEnd"/>
      <w:r w:rsidR="00A910EF">
        <w:rPr>
          <w:rFonts w:ascii="Times New Roman" w:hAnsi="Times New Roman"/>
          <w:spacing w:val="-3"/>
          <w:szCs w:val="24"/>
        </w:rPr>
        <w:t xml:space="preserve"> </w:t>
      </w:r>
      <w:proofErr w:type="spellStart"/>
      <w:r w:rsidR="00A910EF">
        <w:rPr>
          <w:rFonts w:ascii="Times New Roman" w:hAnsi="Times New Roman"/>
          <w:spacing w:val="-3"/>
          <w:szCs w:val="24"/>
        </w:rPr>
        <w:t>Conference</w:t>
      </w:r>
      <w:proofErr w:type="spellEnd"/>
      <w:r w:rsidR="00A910EF">
        <w:rPr>
          <w:rFonts w:ascii="Times New Roman" w:hAnsi="Times New Roman"/>
          <w:spacing w:val="-3"/>
          <w:szCs w:val="24"/>
        </w:rPr>
        <w:t xml:space="preserve">, 101st </w:t>
      </w:r>
      <w:proofErr w:type="spellStart"/>
      <w:r w:rsidR="00A910EF">
        <w:rPr>
          <w:rFonts w:ascii="Times New Roman" w:hAnsi="Times New Roman"/>
          <w:spacing w:val="-3"/>
          <w:szCs w:val="24"/>
        </w:rPr>
        <w:t>Session</w:t>
      </w:r>
      <w:proofErr w:type="spellEnd"/>
      <w:r w:rsidR="00A910EF">
        <w:rPr>
          <w:rFonts w:ascii="Times New Roman" w:hAnsi="Times New Roman"/>
          <w:spacing w:val="-3"/>
          <w:szCs w:val="24"/>
        </w:rPr>
        <w:t xml:space="preserve">, </w:t>
      </w:r>
      <w:proofErr w:type="spellStart"/>
      <w:r w:rsidR="00A910EF">
        <w:rPr>
          <w:rFonts w:ascii="Times New Roman" w:hAnsi="Times New Roman"/>
          <w:spacing w:val="-3"/>
          <w:szCs w:val="24"/>
        </w:rPr>
        <w:t>Geneva</w:t>
      </w:r>
      <w:proofErr w:type="spellEnd"/>
      <w:r w:rsidR="00A910EF">
        <w:rPr>
          <w:rFonts w:ascii="Times New Roman" w:hAnsi="Times New Roman"/>
          <w:spacing w:val="-3"/>
          <w:szCs w:val="24"/>
        </w:rPr>
        <w:t xml:space="preserve">, </w:t>
      </w:r>
      <w:proofErr w:type="spellStart"/>
      <w:r w:rsidR="00A910EF">
        <w:rPr>
          <w:rFonts w:ascii="Times New Roman" w:hAnsi="Times New Roman"/>
          <w:spacing w:val="-3"/>
          <w:szCs w:val="24"/>
        </w:rPr>
        <w:t>May-June</w:t>
      </w:r>
      <w:proofErr w:type="spellEnd"/>
      <w:r w:rsidR="00A910EF">
        <w:rPr>
          <w:rFonts w:ascii="Times New Roman" w:hAnsi="Times New Roman"/>
          <w:spacing w:val="-3"/>
          <w:szCs w:val="24"/>
        </w:rPr>
        <w:t xml:space="preserve"> 2012);</w:t>
      </w:r>
    </w:p>
    <w:p w:rsidR="00A910EF" w:rsidRDefault="00A910EF" w:rsidP="007553EC">
      <w:pPr>
        <w:suppressAutoHyphens/>
        <w:spacing w:before="240"/>
        <w:jc w:val="both"/>
        <w:rPr>
          <w:rFonts w:ascii="Times New Roman" w:hAnsi="Times New Roman"/>
          <w:spacing w:val="-3"/>
          <w:szCs w:val="24"/>
        </w:rPr>
      </w:pPr>
      <w:r>
        <w:rPr>
          <w:rFonts w:ascii="Times New Roman" w:hAnsi="Times New Roman"/>
          <w:spacing w:val="-3"/>
          <w:szCs w:val="24"/>
        </w:rPr>
        <w:t xml:space="preserve">- pán </w:t>
      </w:r>
      <w:proofErr w:type="spellStart"/>
      <w:r>
        <w:rPr>
          <w:rFonts w:ascii="Times New Roman" w:hAnsi="Times New Roman"/>
          <w:spacing w:val="-3"/>
          <w:szCs w:val="24"/>
        </w:rPr>
        <w:t>Ricardo</w:t>
      </w:r>
      <w:proofErr w:type="spellEnd"/>
      <w:r>
        <w:rPr>
          <w:rFonts w:ascii="Times New Roman" w:hAnsi="Times New Roman"/>
          <w:spacing w:val="-3"/>
          <w:szCs w:val="24"/>
        </w:rPr>
        <w:t xml:space="preserve"> </w:t>
      </w:r>
      <w:proofErr w:type="spellStart"/>
      <w:r>
        <w:rPr>
          <w:rFonts w:ascii="Times New Roman" w:hAnsi="Times New Roman"/>
          <w:spacing w:val="-3"/>
          <w:szCs w:val="24"/>
        </w:rPr>
        <w:t>Martinelli</w:t>
      </w:r>
      <w:proofErr w:type="spellEnd"/>
      <w:r>
        <w:rPr>
          <w:rFonts w:ascii="Times New Roman" w:hAnsi="Times New Roman"/>
          <w:spacing w:val="-3"/>
          <w:szCs w:val="24"/>
        </w:rPr>
        <w:t xml:space="preserve"> </w:t>
      </w:r>
      <w:proofErr w:type="spellStart"/>
      <w:r>
        <w:rPr>
          <w:rFonts w:ascii="Times New Roman" w:hAnsi="Times New Roman"/>
          <w:spacing w:val="-3"/>
          <w:szCs w:val="24"/>
        </w:rPr>
        <w:t>Berrocal</w:t>
      </w:r>
      <w:proofErr w:type="spellEnd"/>
      <w:r>
        <w:rPr>
          <w:rFonts w:ascii="Times New Roman" w:hAnsi="Times New Roman"/>
          <w:spacing w:val="-3"/>
          <w:szCs w:val="24"/>
        </w:rPr>
        <w:t xml:space="preserve">, prezident Panamskej republiky, jeho prejav je uvedený v Priebežnom zázname č. 22 – Medzinárodná konferencia práce, 101. zasadnutie, Ženeva, </w:t>
      </w:r>
      <w:proofErr w:type="spellStart"/>
      <w:r>
        <w:rPr>
          <w:rFonts w:ascii="Times New Roman" w:hAnsi="Times New Roman"/>
          <w:spacing w:val="-3"/>
          <w:szCs w:val="24"/>
        </w:rPr>
        <w:t>máj-jún</w:t>
      </w:r>
      <w:proofErr w:type="spellEnd"/>
      <w:r>
        <w:rPr>
          <w:rFonts w:ascii="Times New Roman" w:hAnsi="Times New Roman"/>
          <w:spacing w:val="-3"/>
          <w:szCs w:val="24"/>
        </w:rPr>
        <w:t xml:space="preserve"> 2012 (</w:t>
      </w:r>
      <w:proofErr w:type="spellStart"/>
      <w:r>
        <w:rPr>
          <w:rFonts w:ascii="Times New Roman" w:hAnsi="Times New Roman"/>
          <w:spacing w:val="-3"/>
          <w:szCs w:val="24"/>
        </w:rPr>
        <w:t>Provisional</w:t>
      </w:r>
      <w:proofErr w:type="spellEnd"/>
      <w:r>
        <w:rPr>
          <w:rFonts w:ascii="Times New Roman" w:hAnsi="Times New Roman"/>
          <w:spacing w:val="-3"/>
          <w:szCs w:val="24"/>
        </w:rPr>
        <w:t xml:space="preserve"> </w:t>
      </w:r>
      <w:proofErr w:type="spellStart"/>
      <w:r>
        <w:rPr>
          <w:rFonts w:ascii="Times New Roman" w:hAnsi="Times New Roman"/>
          <w:spacing w:val="-3"/>
          <w:szCs w:val="24"/>
        </w:rPr>
        <w:t>Record</w:t>
      </w:r>
      <w:proofErr w:type="spellEnd"/>
      <w:r>
        <w:rPr>
          <w:rFonts w:ascii="Times New Roman" w:hAnsi="Times New Roman"/>
          <w:spacing w:val="-3"/>
          <w:szCs w:val="24"/>
        </w:rPr>
        <w:t xml:space="preserve"> No. 22 – </w:t>
      </w:r>
      <w:proofErr w:type="spellStart"/>
      <w:r>
        <w:rPr>
          <w:rFonts w:ascii="Times New Roman" w:hAnsi="Times New Roman"/>
          <w:spacing w:val="-3"/>
          <w:szCs w:val="24"/>
        </w:rPr>
        <w:t>International</w:t>
      </w:r>
      <w:proofErr w:type="spellEnd"/>
      <w:r>
        <w:rPr>
          <w:rFonts w:ascii="Times New Roman" w:hAnsi="Times New Roman"/>
          <w:spacing w:val="-3"/>
          <w:szCs w:val="24"/>
        </w:rPr>
        <w:t xml:space="preserve"> </w:t>
      </w:r>
      <w:proofErr w:type="spellStart"/>
      <w:r>
        <w:rPr>
          <w:rFonts w:ascii="Times New Roman" w:hAnsi="Times New Roman"/>
          <w:spacing w:val="-3"/>
          <w:szCs w:val="24"/>
        </w:rPr>
        <w:t>Labour</w:t>
      </w:r>
      <w:proofErr w:type="spellEnd"/>
      <w:r>
        <w:rPr>
          <w:rFonts w:ascii="Times New Roman" w:hAnsi="Times New Roman"/>
          <w:spacing w:val="-3"/>
          <w:szCs w:val="24"/>
        </w:rPr>
        <w:t xml:space="preserve"> </w:t>
      </w:r>
      <w:proofErr w:type="spellStart"/>
      <w:r>
        <w:rPr>
          <w:rFonts w:ascii="Times New Roman" w:hAnsi="Times New Roman"/>
          <w:spacing w:val="-3"/>
          <w:szCs w:val="24"/>
        </w:rPr>
        <w:t>Conference</w:t>
      </w:r>
      <w:proofErr w:type="spellEnd"/>
      <w:r>
        <w:rPr>
          <w:rFonts w:ascii="Times New Roman" w:hAnsi="Times New Roman"/>
          <w:spacing w:val="-3"/>
          <w:szCs w:val="24"/>
        </w:rPr>
        <w:t xml:space="preserve">, 101st </w:t>
      </w:r>
      <w:proofErr w:type="spellStart"/>
      <w:r>
        <w:rPr>
          <w:rFonts w:ascii="Times New Roman" w:hAnsi="Times New Roman"/>
          <w:spacing w:val="-3"/>
          <w:szCs w:val="24"/>
        </w:rPr>
        <w:t>Session</w:t>
      </w:r>
      <w:proofErr w:type="spellEnd"/>
      <w:r>
        <w:rPr>
          <w:rFonts w:ascii="Times New Roman" w:hAnsi="Times New Roman"/>
          <w:spacing w:val="-3"/>
          <w:szCs w:val="24"/>
        </w:rPr>
        <w:t xml:space="preserve">, </w:t>
      </w:r>
      <w:proofErr w:type="spellStart"/>
      <w:r>
        <w:rPr>
          <w:rFonts w:ascii="Times New Roman" w:hAnsi="Times New Roman"/>
          <w:spacing w:val="-3"/>
          <w:szCs w:val="24"/>
        </w:rPr>
        <w:t>Geneva</w:t>
      </w:r>
      <w:proofErr w:type="spellEnd"/>
      <w:r>
        <w:rPr>
          <w:rFonts w:ascii="Times New Roman" w:hAnsi="Times New Roman"/>
          <w:spacing w:val="-3"/>
          <w:szCs w:val="24"/>
        </w:rPr>
        <w:t xml:space="preserve">, </w:t>
      </w:r>
      <w:proofErr w:type="spellStart"/>
      <w:r>
        <w:rPr>
          <w:rFonts w:ascii="Times New Roman" w:hAnsi="Times New Roman"/>
          <w:spacing w:val="-3"/>
          <w:szCs w:val="24"/>
        </w:rPr>
        <w:t>May-June</w:t>
      </w:r>
      <w:proofErr w:type="spellEnd"/>
      <w:r>
        <w:rPr>
          <w:rFonts w:ascii="Times New Roman" w:hAnsi="Times New Roman"/>
          <w:spacing w:val="-3"/>
          <w:szCs w:val="24"/>
        </w:rPr>
        <w:t xml:space="preserve"> 2012);</w:t>
      </w:r>
    </w:p>
    <w:p w:rsidR="00A910EF" w:rsidRDefault="00A910EF" w:rsidP="007553EC">
      <w:pPr>
        <w:suppressAutoHyphens/>
        <w:spacing w:before="240"/>
        <w:jc w:val="both"/>
        <w:rPr>
          <w:rFonts w:ascii="Times New Roman" w:hAnsi="Times New Roman"/>
          <w:spacing w:val="-3"/>
          <w:szCs w:val="24"/>
        </w:rPr>
      </w:pPr>
      <w:r>
        <w:rPr>
          <w:rFonts w:ascii="Times New Roman" w:hAnsi="Times New Roman"/>
          <w:spacing w:val="-3"/>
          <w:szCs w:val="24"/>
        </w:rPr>
        <w:t xml:space="preserve">- pán </w:t>
      </w:r>
      <w:proofErr w:type="spellStart"/>
      <w:r w:rsidR="00EA2A79">
        <w:rPr>
          <w:rFonts w:ascii="Times New Roman" w:hAnsi="Times New Roman"/>
          <w:spacing w:val="-3"/>
          <w:szCs w:val="24"/>
        </w:rPr>
        <w:t>Giorgio</w:t>
      </w:r>
      <w:proofErr w:type="spellEnd"/>
      <w:r w:rsidR="00EA2A79">
        <w:rPr>
          <w:rFonts w:ascii="Times New Roman" w:hAnsi="Times New Roman"/>
          <w:spacing w:val="-3"/>
          <w:szCs w:val="24"/>
        </w:rPr>
        <w:t xml:space="preserve"> </w:t>
      </w:r>
      <w:proofErr w:type="spellStart"/>
      <w:r w:rsidR="00EA2A79">
        <w:rPr>
          <w:rFonts w:ascii="Times New Roman" w:hAnsi="Times New Roman"/>
          <w:spacing w:val="-3"/>
          <w:szCs w:val="24"/>
        </w:rPr>
        <w:t>Napolitano</w:t>
      </w:r>
      <w:proofErr w:type="spellEnd"/>
      <w:r w:rsidR="00EA2A79">
        <w:rPr>
          <w:rFonts w:ascii="Times New Roman" w:hAnsi="Times New Roman"/>
          <w:spacing w:val="-3"/>
          <w:szCs w:val="24"/>
        </w:rPr>
        <w:t xml:space="preserve">, prezident Talianskej republiky, jeho prejav je uvedený v Priebežnom zázname č. 25 – Medzinárodná konferencia práce, 101. zasadnutie, Ženeva, </w:t>
      </w:r>
      <w:proofErr w:type="spellStart"/>
      <w:r w:rsidR="00EA2A79">
        <w:rPr>
          <w:rFonts w:ascii="Times New Roman" w:hAnsi="Times New Roman"/>
          <w:spacing w:val="-3"/>
          <w:szCs w:val="24"/>
        </w:rPr>
        <w:t>máj-jún</w:t>
      </w:r>
      <w:proofErr w:type="spellEnd"/>
      <w:r w:rsidR="00EA2A79">
        <w:rPr>
          <w:rFonts w:ascii="Times New Roman" w:hAnsi="Times New Roman"/>
          <w:spacing w:val="-3"/>
          <w:szCs w:val="24"/>
        </w:rPr>
        <w:t xml:space="preserve"> 2012 (</w:t>
      </w:r>
      <w:proofErr w:type="spellStart"/>
      <w:r w:rsidR="00EA2A79">
        <w:rPr>
          <w:rFonts w:ascii="Times New Roman" w:hAnsi="Times New Roman"/>
          <w:spacing w:val="-3"/>
          <w:szCs w:val="24"/>
        </w:rPr>
        <w:t>Provisional</w:t>
      </w:r>
      <w:proofErr w:type="spellEnd"/>
      <w:r w:rsidR="00EA2A79">
        <w:rPr>
          <w:rFonts w:ascii="Times New Roman" w:hAnsi="Times New Roman"/>
          <w:spacing w:val="-3"/>
          <w:szCs w:val="24"/>
        </w:rPr>
        <w:t xml:space="preserve"> </w:t>
      </w:r>
      <w:proofErr w:type="spellStart"/>
      <w:r w:rsidR="00EA2A79">
        <w:rPr>
          <w:rFonts w:ascii="Times New Roman" w:hAnsi="Times New Roman"/>
          <w:spacing w:val="-3"/>
          <w:szCs w:val="24"/>
        </w:rPr>
        <w:t>Record</w:t>
      </w:r>
      <w:proofErr w:type="spellEnd"/>
      <w:r w:rsidR="00EA2A79">
        <w:rPr>
          <w:rFonts w:ascii="Times New Roman" w:hAnsi="Times New Roman"/>
          <w:spacing w:val="-3"/>
          <w:szCs w:val="24"/>
        </w:rPr>
        <w:t xml:space="preserve"> No. 25 – </w:t>
      </w:r>
      <w:proofErr w:type="spellStart"/>
      <w:r w:rsidR="00EA2A79">
        <w:rPr>
          <w:rFonts w:ascii="Times New Roman" w:hAnsi="Times New Roman"/>
          <w:spacing w:val="-3"/>
          <w:szCs w:val="24"/>
        </w:rPr>
        <w:t>International</w:t>
      </w:r>
      <w:proofErr w:type="spellEnd"/>
      <w:r w:rsidR="00EA2A79">
        <w:rPr>
          <w:rFonts w:ascii="Times New Roman" w:hAnsi="Times New Roman"/>
          <w:spacing w:val="-3"/>
          <w:szCs w:val="24"/>
        </w:rPr>
        <w:t xml:space="preserve"> </w:t>
      </w:r>
      <w:proofErr w:type="spellStart"/>
      <w:r w:rsidR="00EA2A79">
        <w:rPr>
          <w:rFonts w:ascii="Times New Roman" w:hAnsi="Times New Roman"/>
          <w:spacing w:val="-3"/>
          <w:szCs w:val="24"/>
        </w:rPr>
        <w:t>Labour</w:t>
      </w:r>
      <w:proofErr w:type="spellEnd"/>
      <w:r w:rsidR="00EA2A79">
        <w:rPr>
          <w:rFonts w:ascii="Times New Roman" w:hAnsi="Times New Roman"/>
          <w:spacing w:val="-3"/>
          <w:szCs w:val="24"/>
        </w:rPr>
        <w:t xml:space="preserve"> </w:t>
      </w:r>
      <w:proofErr w:type="spellStart"/>
      <w:r w:rsidR="00EA2A79">
        <w:rPr>
          <w:rFonts w:ascii="Times New Roman" w:hAnsi="Times New Roman"/>
          <w:spacing w:val="-3"/>
          <w:szCs w:val="24"/>
        </w:rPr>
        <w:t>Conference</w:t>
      </w:r>
      <w:proofErr w:type="spellEnd"/>
      <w:r w:rsidR="00EA2A79">
        <w:rPr>
          <w:rFonts w:ascii="Times New Roman" w:hAnsi="Times New Roman"/>
          <w:spacing w:val="-3"/>
          <w:szCs w:val="24"/>
        </w:rPr>
        <w:t xml:space="preserve">, 101st </w:t>
      </w:r>
      <w:proofErr w:type="spellStart"/>
      <w:r w:rsidR="00EA2A79">
        <w:rPr>
          <w:rFonts w:ascii="Times New Roman" w:hAnsi="Times New Roman"/>
          <w:spacing w:val="-3"/>
          <w:szCs w:val="24"/>
        </w:rPr>
        <w:t>Session</w:t>
      </w:r>
      <w:proofErr w:type="spellEnd"/>
      <w:r w:rsidR="00EA2A79">
        <w:rPr>
          <w:rFonts w:ascii="Times New Roman" w:hAnsi="Times New Roman"/>
          <w:spacing w:val="-3"/>
          <w:szCs w:val="24"/>
        </w:rPr>
        <w:t xml:space="preserve">, </w:t>
      </w:r>
      <w:proofErr w:type="spellStart"/>
      <w:r w:rsidR="00EA2A79">
        <w:rPr>
          <w:rFonts w:ascii="Times New Roman" w:hAnsi="Times New Roman"/>
          <w:spacing w:val="-3"/>
          <w:szCs w:val="24"/>
        </w:rPr>
        <w:t>Geneva</w:t>
      </w:r>
      <w:proofErr w:type="spellEnd"/>
      <w:r w:rsidR="00EA2A79">
        <w:rPr>
          <w:rFonts w:ascii="Times New Roman" w:hAnsi="Times New Roman"/>
          <w:spacing w:val="-3"/>
          <w:szCs w:val="24"/>
        </w:rPr>
        <w:t xml:space="preserve">, </w:t>
      </w:r>
      <w:proofErr w:type="spellStart"/>
      <w:r w:rsidR="00EA2A79">
        <w:rPr>
          <w:rFonts w:ascii="Times New Roman" w:hAnsi="Times New Roman"/>
          <w:spacing w:val="-3"/>
          <w:szCs w:val="24"/>
        </w:rPr>
        <w:t>May-June</w:t>
      </w:r>
      <w:proofErr w:type="spellEnd"/>
      <w:r w:rsidR="00EA2A79">
        <w:rPr>
          <w:rFonts w:ascii="Times New Roman" w:hAnsi="Times New Roman"/>
          <w:spacing w:val="-3"/>
          <w:szCs w:val="24"/>
        </w:rPr>
        <w:t xml:space="preserve"> 2012)</w:t>
      </w:r>
      <w:r w:rsidR="00B821C6">
        <w:rPr>
          <w:rFonts w:ascii="Times New Roman" w:hAnsi="Times New Roman"/>
          <w:spacing w:val="-3"/>
          <w:szCs w:val="24"/>
        </w:rPr>
        <w:t>;</w:t>
      </w:r>
    </w:p>
    <w:p w:rsidR="00B821C6" w:rsidRDefault="00B821C6" w:rsidP="007553EC">
      <w:pPr>
        <w:suppressAutoHyphens/>
        <w:spacing w:before="240"/>
        <w:jc w:val="both"/>
        <w:rPr>
          <w:rFonts w:ascii="Times New Roman" w:hAnsi="Times New Roman"/>
          <w:spacing w:val="-3"/>
          <w:szCs w:val="24"/>
        </w:rPr>
      </w:pPr>
      <w:r>
        <w:rPr>
          <w:rFonts w:ascii="Times New Roman" w:hAnsi="Times New Roman"/>
          <w:spacing w:val="-3"/>
          <w:szCs w:val="24"/>
        </w:rPr>
        <w:t xml:space="preserve">- pán Profesor </w:t>
      </w:r>
      <w:proofErr w:type="spellStart"/>
      <w:r>
        <w:rPr>
          <w:rFonts w:ascii="Times New Roman" w:hAnsi="Times New Roman"/>
          <w:spacing w:val="-3"/>
          <w:szCs w:val="24"/>
        </w:rPr>
        <w:t>Klaus</w:t>
      </w:r>
      <w:proofErr w:type="spellEnd"/>
      <w:r>
        <w:rPr>
          <w:rFonts w:ascii="Times New Roman" w:hAnsi="Times New Roman"/>
          <w:spacing w:val="-3"/>
          <w:szCs w:val="24"/>
        </w:rPr>
        <w:t xml:space="preserve"> </w:t>
      </w:r>
      <w:proofErr w:type="spellStart"/>
      <w:r>
        <w:rPr>
          <w:rFonts w:ascii="Times New Roman" w:hAnsi="Times New Roman"/>
          <w:spacing w:val="-3"/>
          <w:szCs w:val="24"/>
        </w:rPr>
        <w:t>Schwab</w:t>
      </w:r>
      <w:proofErr w:type="spellEnd"/>
      <w:r>
        <w:rPr>
          <w:rFonts w:ascii="Times New Roman" w:hAnsi="Times New Roman"/>
          <w:spacing w:val="-3"/>
          <w:szCs w:val="24"/>
        </w:rPr>
        <w:t xml:space="preserve">, zakladateľ a výkonný predseda Svetového Ekonomického </w:t>
      </w:r>
      <w:r w:rsidR="009E2EE3">
        <w:rPr>
          <w:rFonts w:ascii="Times New Roman" w:hAnsi="Times New Roman"/>
          <w:spacing w:val="-3"/>
          <w:szCs w:val="24"/>
        </w:rPr>
        <w:t xml:space="preserve">Fóra, jeho prejav je uvedený v Priebežnom zázname č. 18 – Medzinárodná konferencia práce, 101. zasadnutie, Ženeva, </w:t>
      </w:r>
      <w:proofErr w:type="spellStart"/>
      <w:r w:rsidR="009E2EE3">
        <w:rPr>
          <w:rFonts w:ascii="Times New Roman" w:hAnsi="Times New Roman"/>
          <w:spacing w:val="-3"/>
          <w:szCs w:val="24"/>
        </w:rPr>
        <w:t>máj-jún</w:t>
      </w:r>
      <w:proofErr w:type="spellEnd"/>
      <w:r w:rsidR="009E2EE3">
        <w:rPr>
          <w:rFonts w:ascii="Times New Roman" w:hAnsi="Times New Roman"/>
          <w:spacing w:val="-3"/>
          <w:szCs w:val="24"/>
        </w:rPr>
        <w:t xml:space="preserve"> 2012 (</w:t>
      </w:r>
      <w:proofErr w:type="spellStart"/>
      <w:r w:rsidR="009E2EE3">
        <w:rPr>
          <w:rFonts w:ascii="Times New Roman" w:hAnsi="Times New Roman"/>
          <w:spacing w:val="-3"/>
          <w:szCs w:val="24"/>
        </w:rPr>
        <w:t>Provisional</w:t>
      </w:r>
      <w:proofErr w:type="spellEnd"/>
      <w:r w:rsidR="009E2EE3">
        <w:rPr>
          <w:rFonts w:ascii="Times New Roman" w:hAnsi="Times New Roman"/>
          <w:spacing w:val="-3"/>
          <w:szCs w:val="24"/>
        </w:rPr>
        <w:t xml:space="preserve"> </w:t>
      </w:r>
      <w:proofErr w:type="spellStart"/>
      <w:r w:rsidR="009E2EE3">
        <w:rPr>
          <w:rFonts w:ascii="Times New Roman" w:hAnsi="Times New Roman"/>
          <w:spacing w:val="-3"/>
          <w:szCs w:val="24"/>
        </w:rPr>
        <w:t>Record</w:t>
      </w:r>
      <w:proofErr w:type="spellEnd"/>
      <w:r w:rsidR="009E2EE3">
        <w:rPr>
          <w:rFonts w:ascii="Times New Roman" w:hAnsi="Times New Roman"/>
          <w:spacing w:val="-3"/>
          <w:szCs w:val="24"/>
        </w:rPr>
        <w:t xml:space="preserve"> No. 18 – </w:t>
      </w:r>
      <w:proofErr w:type="spellStart"/>
      <w:r w:rsidR="009E2EE3">
        <w:rPr>
          <w:rFonts w:ascii="Times New Roman" w:hAnsi="Times New Roman"/>
          <w:spacing w:val="-3"/>
          <w:szCs w:val="24"/>
        </w:rPr>
        <w:t>International</w:t>
      </w:r>
      <w:proofErr w:type="spellEnd"/>
      <w:r w:rsidR="009E2EE3">
        <w:rPr>
          <w:rFonts w:ascii="Times New Roman" w:hAnsi="Times New Roman"/>
          <w:spacing w:val="-3"/>
          <w:szCs w:val="24"/>
        </w:rPr>
        <w:t xml:space="preserve"> </w:t>
      </w:r>
      <w:proofErr w:type="spellStart"/>
      <w:r w:rsidR="009E2EE3">
        <w:rPr>
          <w:rFonts w:ascii="Times New Roman" w:hAnsi="Times New Roman"/>
          <w:spacing w:val="-3"/>
          <w:szCs w:val="24"/>
        </w:rPr>
        <w:t>Labour</w:t>
      </w:r>
      <w:proofErr w:type="spellEnd"/>
      <w:r w:rsidR="009E2EE3">
        <w:rPr>
          <w:rFonts w:ascii="Times New Roman" w:hAnsi="Times New Roman"/>
          <w:spacing w:val="-3"/>
          <w:szCs w:val="24"/>
        </w:rPr>
        <w:t xml:space="preserve"> </w:t>
      </w:r>
      <w:proofErr w:type="spellStart"/>
      <w:r w:rsidR="009E2EE3">
        <w:rPr>
          <w:rFonts w:ascii="Times New Roman" w:hAnsi="Times New Roman"/>
          <w:spacing w:val="-3"/>
          <w:szCs w:val="24"/>
        </w:rPr>
        <w:t>Conference</w:t>
      </w:r>
      <w:proofErr w:type="spellEnd"/>
      <w:r w:rsidR="009E2EE3">
        <w:rPr>
          <w:rFonts w:ascii="Times New Roman" w:hAnsi="Times New Roman"/>
          <w:spacing w:val="-3"/>
          <w:szCs w:val="24"/>
        </w:rPr>
        <w:t xml:space="preserve">, 101st </w:t>
      </w:r>
      <w:proofErr w:type="spellStart"/>
      <w:r w:rsidR="009E2EE3">
        <w:rPr>
          <w:rFonts w:ascii="Times New Roman" w:hAnsi="Times New Roman"/>
          <w:spacing w:val="-3"/>
          <w:szCs w:val="24"/>
        </w:rPr>
        <w:t>Session</w:t>
      </w:r>
      <w:proofErr w:type="spellEnd"/>
      <w:r w:rsidR="009E2EE3">
        <w:rPr>
          <w:rFonts w:ascii="Times New Roman" w:hAnsi="Times New Roman"/>
          <w:spacing w:val="-3"/>
          <w:szCs w:val="24"/>
        </w:rPr>
        <w:t xml:space="preserve">, </w:t>
      </w:r>
      <w:proofErr w:type="spellStart"/>
      <w:r w:rsidR="009E2EE3">
        <w:rPr>
          <w:rFonts w:ascii="Times New Roman" w:hAnsi="Times New Roman"/>
          <w:spacing w:val="-3"/>
          <w:szCs w:val="24"/>
        </w:rPr>
        <w:t>Geneva</w:t>
      </w:r>
      <w:proofErr w:type="spellEnd"/>
      <w:r w:rsidR="009E2EE3">
        <w:rPr>
          <w:rFonts w:ascii="Times New Roman" w:hAnsi="Times New Roman"/>
          <w:spacing w:val="-3"/>
          <w:szCs w:val="24"/>
        </w:rPr>
        <w:t xml:space="preserve">, </w:t>
      </w:r>
      <w:proofErr w:type="spellStart"/>
      <w:r w:rsidR="009E2EE3">
        <w:rPr>
          <w:rFonts w:ascii="Times New Roman" w:hAnsi="Times New Roman"/>
          <w:spacing w:val="-3"/>
          <w:szCs w:val="24"/>
        </w:rPr>
        <w:t>May-June</w:t>
      </w:r>
      <w:proofErr w:type="spellEnd"/>
      <w:r w:rsidR="009E2EE3">
        <w:rPr>
          <w:rFonts w:ascii="Times New Roman" w:hAnsi="Times New Roman"/>
          <w:spacing w:val="-3"/>
          <w:szCs w:val="24"/>
        </w:rPr>
        <w:t xml:space="preserve"> 2012).</w:t>
      </w:r>
    </w:p>
    <w:p w:rsidR="00ED6E28" w:rsidRPr="00B27810" w:rsidRDefault="00ED6E28" w:rsidP="007553EC">
      <w:pPr>
        <w:suppressAutoHyphens/>
        <w:spacing w:before="240"/>
        <w:jc w:val="both"/>
        <w:rPr>
          <w:rFonts w:ascii="Times New Roman" w:hAnsi="Times New Roman"/>
          <w:spacing w:val="-3"/>
          <w:szCs w:val="24"/>
        </w:rPr>
      </w:pPr>
    </w:p>
    <w:p w:rsidR="00B27810" w:rsidRDefault="00B27810" w:rsidP="001130CE">
      <w:pPr>
        <w:suppressAutoHyphens/>
        <w:jc w:val="both"/>
        <w:rPr>
          <w:rFonts w:ascii="Times New Roman" w:hAnsi="Times New Roman"/>
          <w:b/>
          <w:spacing w:val="-3"/>
          <w:szCs w:val="24"/>
        </w:rPr>
      </w:pPr>
    </w:p>
    <w:p w:rsidR="00B27810" w:rsidRDefault="00B27810" w:rsidP="001130CE">
      <w:pPr>
        <w:suppressAutoHyphens/>
        <w:jc w:val="both"/>
        <w:rPr>
          <w:rFonts w:ascii="Times New Roman" w:hAnsi="Times New Roman"/>
          <w:b/>
          <w:spacing w:val="-3"/>
          <w:szCs w:val="24"/>
        </w:rPr>
      </w:pPr>
    </w:p>
    <w:p w:rsidR="001130CE" w:rsidRDefault="001130CE" w:rsidP="001130CE">
      <w:pPr>
        <w:suppressAutoHyphens/>
        <w:jc w:val="both"/>
        <w:rPr>
          <w:rFonts w:ascii="Times New Roman" w:hAnsi="Times New Roman"/>
          <w:b/>
          <w:spacing w:val="-3"/>
          <w:szCs w:val="24"/>
        </w:rPr>
      </w:pPr>
      <w:r>
        <w:rPr>
          <w:rFonts w:ascii="Times New Roman" w:hAnsi="Times New Roman"/>
          <w:b/>
          <w:spacing w:val="-3"/>
          <w:szCs w:val="24"/>
        </w:rPr>
        <w:t xml:space="preserve">Účasť </w:t>
      </w:r>
      <w:r w:rsidR="007B5169">
        <w:rPr>
          <w:rFonts w:ascii="Times New Roman" w:hAnsi="Times New Roman"/>
          <w:b/>
          <w:spacing w:val="-3"/>
          <w:szCs w:val="24"/>
        </w:rPr>
        <w:t xml:space="preserve">ministra práce, sociálnych vecí a rodiny Slovenskej republiky </w:t>
      </w:r>
      <w:r w:rsidR="00D12D03">
        <w:rPr>
          <w:rFonts w:ascii="Times New Roman" w:hAnsi="Times New Roman"/>
          <w:b/>
          <w:spacing w:val="-3"/>
          <w:szCs w:val="24"/>
        </w:rPr>
        <w:t xml:space="preserve">Jána Richtera </w:t>
      </w:r>
      <w:r>
        <w:rPr>
          <w:rFonts w:ascii="Times New Roman" w:hAnsi="Times New Roman"/>
          <w:b/>
          <w:spacing w:val="-3"/>
          <w:szCs w:val="24"/>
        </w:rPr>
        <w:t>na konferencii</w:t>
      </w:r>
    </w:p>
    <w:p w:rsidR="001130CE" w:rsidRDefault="001130CE" w:rsidP="001130CE">
      <w:pPr>
        <w:rPr>
          <w:rFonts w:ascii="Times New Roman" w:hAnsi="Times New Roman"/>
        </w:rPr>
      </w:pPr>
    </w:p>
    <w:p w:rsidR="009E2EE3" w:rsidRDefault="009E2EE3" w:rsidP="00D12D03">
      <w:pPr>
        <w:jc w:val="both"/>
        <w:rPr>
          <w:rFonts w:ascii="Times New Roman" w:hAnsi="Times New Roman"/>
          <w:szCs w:val="24"/>
        </w:rPr>
      </w:pPr>
    </w:p>
    <w:p w:rsidR="009E2EE3" w:rsidRDefault="009E2EE3" w:rsidP="00D12D03">
      <w:pPr>
        <w:jc w:val="both"/>
        <w:rPr>
          <w:rFonts w:ascii="Times New Roman" w:hAnsi="Times New Roman"/>
          <w:szCs w:val="24"/>
        </w:rPr>
      </w:pPr>
    </w:p>
    <w:p w:rsidR="00D12D03" w:rsidRPr="00D04988" w:rsidRDefault="00D12D03" w:rsidP="00D12D03">
      <w:pPr>
        <w:jc w:val="both"/>
        <w:rPr>
          <w:rFonts w:ascii="Times New Roman" w:hAnsi="Times New Roman"/>
          <w:szCs w:val="24"/>
        </w:rPr>
      </w:pPr>
      <w:r w:rsidRPr="00D04988">
        <w:rPr>
          <w:rFonts w:ascii="Times New Roman" w:hAnsi="Times New Roman"/>
          <w:szCs w:val="24"/>
        </w:rPr>
        <w:t>Bilateráln</w:t>
      </w:r>
      <w:r w:rsidR="009E2EE3">
        <w:rPr>
          <w:rFonts w:ascii="Times New Roman" w:hAnsi="Times New Roman"/>
          <w:szCs w:val="24"/>
        </w:rPr>
        <w:t>e</w:t>
      </w:r>
      <w:r w:rsidRPr="00D04988">
        <w:rPr>
          <w:rFonts w:ascii="Times New Roman" w:hAnsi="Times New Roman"/>
          <w:szCs w:val="24"/>
        </w:rPr>
        <w:t xml:space="preserve"> rokovania ministra práce, sociálnych vecí a rodiny SR</w:t>
      </w:r>
      <w:r w:rsidR="00D04988">
        <w:rPr>
          <w:rFonts w:ascii="Times New Roman" w:hAnsi="Times New Roman"/>
          <w:szCs w:val="24"/>
        </w:rPr>
        <w:t xml:space="preserve"> Jána Richtera</w:t>
      </w:r>
      <w:r w:rsidRPr="00D04988">
        <w:rPr>
          <w:rFonts w:ascii="Times New Roman" w:hAnsi="Times New Roman"/>
          <w:szCs w:val="24"/>
        </w:rPr>
        <w:t xml:space="preserve"> v priebehu </w:t>
      </w:r>
      <w:r w:rsidR="00D04988" w:rsidRPr="00D04988">
        <w:rPr>
          <w:rFonts w:ascii="Times New Roman" w:hAnsi="Times New Roman"/>
          <w:szCs w:val="24"/>
        </w:rPr>
        <w:t xml:space="preserve">Medzinárodnej </w:t>
      </w:r>
      <w:r w:rsidRPr="00D04988">
        <w:rPr>
          <w:rFonts w:ascii="Times New Roman" w:hAnsi="Times New Roman"/>
          <w:szCs w:val="24"/>
        </w:rPr>
        <w:t>konf</w:t>
      </w:r>
      <w:r w:rsidR="00D04988" w:rsidRPr="00D04988">
        <w:rPr>
          <w:rFonts w:ascii="Times New Roman" w:hAnsi="Times New Roman"/>
          <w:szCs w:val="24"/>
        </w:rPr>
        <w:t>e</w:t>
      </w:r>
      <w:r w:rsidRPr="00D04988">
        <w:rPr>
          <w:rFonts w:ascii="Times New Roman" w:hAnsi="Times New Roman"/>
          <w:szCs w:val="24"/>
        </w:rPr>
        <w:t>r</w:t>
      </w:r>
      <w:r w:rsidR="00D04988" w:rsidRPr="00D04988">
        <w:rPr>
          <w:rFonts w:ascii="Times New Roman" w:hAnsi="Times New Roman"/>
          <w:szCs w:val="24"/>
        </w:rPr>
        <w:t>encie práce s rezortnými zahraničnými partnermi v Ženeve 11. 6. 2012 – 13. 6. 2012</w:t>
      </w:r>
      <w:r w:rsidR="00D04988">
        <w:rPr>
          <w:rFonts w:ascii="Times New Roman" w:hAnsi="Times New Roman"/>
          <w:szCs w:val="24"/>
        </w:rPr>
        <w:t>:</w:t>
      </w:r>
    </w:p>
    <w:p w:rsidR="00D12D03" w:rsidRDefault="00D12D03" w:rsidP="00D12D03">
      <w:pPr>
        <w:jc w:val="center"/>
        <w:rPr>
          <w:rFonts w:ascii="Times New Roman" w:hAnsi="Times New Roman"/>
          <w:b/>
          <w:szCs w:val="24"/>
        </w:rPr>
      </w:pPr>
    </w:p>
    <w:p w:rsidR="00D12D03" w:rsidRDefault="00D12D03" w:rsidP="00D12D03">
      <w:pPr>
        <w:jc w:val="both"/>
        <w:rPr>
          <w:rFonts w:ascii="Times New Roman" w:hAnsi="Times New Roman"/>
          <w:b/>
          <w:szCs w:val="24"/>
          <w:u w:val="single"/>
        </w:rPr>
      </w:pPr>
      <w:r>
        <w:rPr>
          <w:rFonts w:ascii="Times New Roman" w:hAnsi="Times New Roman"/>
          <w:b/>
          <w:szCs w:val="24"/>
          <w:u w:val="single"/>
        </w:rPr>
        <w:t xml:space="preserve">Termín bilaterálneho rokovania – 11.6.2012 </w:t>
      </w:r>
    </w:p>
    <w:p w:rsidR="00D12D03" w:rsidRDefault="00D12D03" w:rsidP="00D12D03">
      <w:pPr>
        <w:jc w:val="both"/>
        <w:rPr>
          <w:rFonts w:ascii="Times New Roman" w:hAnsi="Times New Roman"/>
          <w:szCs w:val="24"/>
        </w:rPr>
      </w:pPr>
    </w:p>
    <w:p w:rsidR="00D12D03" w:rsidRDefault="00D12D03" w:rsidP="00D12D03">
      <w:pPr>
        <w:jc w:val="both"/>
        <w:rPr>
          <w:rFonts w:ascii="Times New Roman" w:hAnsi="Times New Roman"/>
          <w:b/>
          <w:szCs w:val="24"/>
        </w:rPr>
      </w:pPr>
      <w:r>
        <w:rPr>
          <w:rFonts w:ascii="Times New Roman" w:hAnsi="Times New Roman"/>
          <w:b/>
          <w:szCs w:val="24"/>
        </w:rPr>
        <w:t xml:space="preserve">Jaroslav </w:t>
      </w:r>
      <w:proofErr w:type="spellStart"/>
      <w:r>
        <w:rPr>
          <w:rFonts w:ascii="Times New Roman" w:hAnsi="Times New Roman"/>
          <w:b/>
          <w:szCs w:val="24"/>
        </w:rPr>
        <w:t>Drábek</w:t>
      </w:r>
      <w:proofErr w:type="spellEnd"/>
      <w:r>
        <w:rPr>
          <w:rFonts w:ascii="Times New Roman" w:hAnsi="Times New Roman"/>
          <w:b/>
          <w:szCs w:val="24"/>
        </w:rPr>
        <w:t>, minister práce a sociálnych vecí Českej republiky</w:t>
      </w:r>
    </w:p>
    <w:p w:rsidR="00D12D03" w:rsidRDefault="00D12D03" w:rsidP="00D12D03">
      <w:pPr>
        <w:jc w:val="both"/>
        <w:rPr>
          <w:rFonts w:ascii="Times New Roman" w:hAnsi="Times New Roman"/>
          <w:szCs w:val="24"/>
        </w:rPr>
      </w:pPr>
      <w:r>
        <w:rPr>
          <w:rFonts w:ascii="Times New Roman" w:hAnsi="Times New Roman"/>
          <w:szCs w:val="24"/>
        </w:rPr>
        <w:t>Cieľ</w:t>
      </w:r>
      <w:r w:rsidR="00D04988">
        <w:rPr>
          <w:rFonts w:ascii="Times New Roman" w:hAnsi="Times New Roman"/>
          <w:szCs w:val="24"/>
        </w:rPr>
        <w:t>om</w:t>
      </w:r>
      <w:r>
        <w:rPr>
          <w:rFonts w:ascii="Times New Roman" w:hAnsi="Times New Roman"/>
          <w:szCs w:val="24"/>
        </w:rPr>
        <w:t xml:space="preserve"> bilaterálneho rokovania </w:t>
      </w:r>
      <w:r w:rsidR="00D04988">
        <w:rPr>
          <w:rFonts w:ascii="Times New Roman" w:hAnsi="Times New Roman"/>
          <w:szCs w:val="24"/>
        </w:rPr>
        <w:t xml:space="preserve">bolo </w:t>
      </w:r>
      <w:r>
        <w:rPr>
          <w:rFonts w:ascii="Times New Roman" w:hAnsi="Times New Roman"/>
          <w:szCs w:val="24"/>
        </w:rPr>
        <w:t xml:space="preserve">– zoznámenie sa ministrov a vzájomná výmena informácií a skúseností v oblastiach: </w:t>
      </w:r>
    </w:p>
    <w:p w:rsidR="00D12D03" w:rsidRDefault="00D12D03" w:rsidP="00D12D03">
      <w:pPr>
        <w:pStyle w:val="Odsekzoznamu"/>
        <w:numPr>
          <w:ilvl w:val="0"/>
          <w:numId w:val="8"/>
        </w:numPr>
        <w:jc w:val="both"/>
      </w:pPr>
      <w:r>
        <w:t>Zamestnanosť mladých</w:t>
      </w:r>
    </w:p>
    <w:p w:rsidR="00D12D03" w:rsidRDefault="00D12D03" w:rsidP="00D12D03">
      <w:pPr>
        <w:pStyle w:val="Odsekzoznamu"/>
        <w:numPr>
          <w:ilvl w:val="0"/>
          <w:numId w:val="8"/>
        </w:numPr>
        <w:jc w:val="both"/>
      </w:pPr>
      <w:r>
        <w:t>Penzijná reforma v SR, nastavenie systému sociálnej ochrany</w:t>
      </w:r>
    </w:p>
    <w:p w:rsidR="00D12D03" w:rsidRDefault="00D12D03" w:rsidP="00D12D03">
      <w:pPr>
        <w:pStyle w:val="Odsekzoznamu"/>
        <w:numPr>
          <w:ilvl w:val="0"/>
          <w:numId w:val="8"/>
        </w:numPr>
        <w:jc w:val="both"/>
      </w:pPr>
      <w:r>
        <w:t>Sociálna inklúzia</w:t>
      </w:r>
    </w:p>
    <w:p w:rsidR="00D12D03" w:rsidRDefault="00D12D03" w:rsidP="00D12D03">
      <w:pPr>
        <w:pStyle w:val="Odsekzoznamu"/>
        <w:numPr>
          <w:ilvl w:val="0"/>
          <w:numId w:val="8"/>
        </w:numPr>
        <w:jc w:val="both"/>
      </w:pPr>
      <w:r>
        <w:t>Príprava novely Zákonníka práce v SR</w:t>
      </w:r>
    </w:p>
    <w:p w:rsidR="00D12D03" w:rsidRDefault="00D12D03" w:rsidP="00D12D03">
      <w:pPr>
        <w:pStyle w:val="Odsekzoznamu"/>
        <w:numPr>
          <w:ilvl w:val="0"/>
          <w:numId w:val="8"/>
        </w:numPr>
        <w:jc w:val="both"/>
      </w:pPr>
      <w:r>
        <w:t xml:space="preserve">Riešenie otázky „hniezd záchrany“ </w:t>
      </w:r>
    </w:p>
    <w:p w:rsidR="00D12D03" w:rsidRDefault="00D12D03" w:rsidP="00D12D03">
      <w:pPr>
        <w:jc w:val="both"/>
        <w:rPr>
          <w:rFonts w:ascii="Times New Roman" w:hAnsi="Times New Roman"/>
          <w:b/>
          <w:szCs w:val="24"/>
        </w:rPr>
      </w:pPr>
    </w:p>
    <w:p w:rsidR="00D12D03" w:rsidRDefault="00D12D03" w:rsidP="00D12D03">
      <w:pPr>
        <w:jc w:val="both"/>
        <w:rPr>
          <w:rFonts w:ascii="Times New Roman" w:hAnsi="Times New Roman"/>
          <w:b/>
          <w:bCs/>
          <w:szCs w:val="24"/>
        </w:rPr>
      </w:pPr>
    </w:p>
    <w:p w:rsidR="0007397E" w:rsidRDefault="0007397E" w:rsidP="00D12D03">
      <w:pPr>
        <w:jc w:val="both"/>
        <w:rPr>
          <w:rFonts w:ascii="Times New Roman" w:hAnsi="Times New Roman"/>
          <w:b/>
          <w:bCs/>
          <w:szCs w:val="24"/>
        </w:rPr>
      </w:pPr>
    </w:p>
    <w:p w:rsidR="00D12D03" w:rsidRDefault="00D12D03" w:rsidP="00D12D03">
      <w:pPr>
        <w:jc w:val="both"/>
        <w:rPr>
          <w:rFonts w:ascii="Times New Roman" w:hAnsi="Times New Roman"/>
          <w:szCs w:val="24"/>
        </w:rPr>
      </w:pPr>
      <w:r>
        <w:rPr>
          <w:rFonts w:ascii="Times New Roman" w:hAnsi="Times New Roman"/>
          <w:b/>
          <w:bCs/>
          <w:szCs w:val="24"/>
        </w:rPr>
        <w:lastRenderedPageBreak/>
        <w:t xml:space="preserve">Rudolf </w:t>
      </w:r>
      <w:proofErr w:type="spellStart"/>
      <w:r>
        <w:rPr>
          <w:rFonts w:ascii="Times New Roman" w:hAnsi="Times New Roman"/>
          <w:b/>
          <w:bCs/>
          <w:szCs w:val="24"/>
        </w:rPr>
        <w:t>Hundstorfer</w:t>
      </w:r>
      <w:proofErr w:type="spellEnd"/>
      <w:r>
        <w:rPr>
          <w:rFonts w:ascii="Times New Roman" w:hAnsi="Times New Roman"/>
          <w:b/>
          <w:bCs/>
          <w:szCs w:val="24"/>
        </w:rPr>
        <w:t xml:space="preserve">, spolkový minister práce, sociálnych vecí a  ochrany spotrebiteľa Rakúskej republiky  </w:t>
      </w:r>
    </w:p>
    <w:p w:rsidR="00D12D03" w:rsidRDefault="00D12D03" w:rsidP="00D12D03">
      <w:pPr>
        <w:jc w:val="both"/>
        <w:rPr>
          <w:rFonts w:ascii="Times New Roman" w:hAnsi="Times New Roman"/>
          <w:szCs w:val="24"/>
        </w:rPr>
      </w:pPr>
      <w:r>
        <w:rPr>
          <w:rFonts w:ascii="Times New Roman" w:hAnsi="Times New Roman"/>
          <w:szCs w:val="24"/>
        </w:rPr>
        <w:t>Cieľ</w:t>
      </w:r>
      <w:r w:rsidR="00B06886">
        <w:rPr>
          <w:rFonts w:ascii="Times New Roman" w:hAnsi="Times New Roman"/>
          <w:szCs w:val="24"/>
        </w:rPr>
        <w:t>om</w:t>
      </w:r>
      <w:r>
        <w:rPr>
          <w:rFonts w:ascii="Times New Roman" w:hAnsi="Times New Roman"/>
          <w:szCs w:val="24"/>
        </w:rPr>
        <w:t xml:space="preserve"> bilaterálneho rokovania</w:t>
      </w:r>
      <w:r w:rsidR="00B06886">
        <w:rPr>
          <w:rFonts w:ascii="Times New Roman" w:hAnsi="Times New Roman"/>
          <w:szCs w:val="24"/>
        </w:rPr>
        <w:t xml:space="preserve"> bolo</w:t>
      </w:r>
      <w:r>
        <w:rPr>
          <w:rFonts w:ascii="Times New Roman" w:hAnsi="Times New Roman"/>
          <w:szCs w:val="24"/>
        </w:rPr>
        <w:t xml:space="preserve"> – zoznámenie sa ministrov a vzájomná výmena informácií a skúseností v oblastiach:</w:t>
      </w:r>
    </w:p>
    <w:p w:rsidR="00D12D03" w:rsidRDefault="00D12D03" w:rsidP="00D12D03">
      <w:pPr>
        <w:pStyle w:val="Odsekzoznamu"/>
        <w:numPr>
          <w:ilvl w:val="0"/>
          <w:numId w:val="9"/>
        </w:numPr>
        <w:jc w:val="both"/>
      </w:pPr>
      <w:r>
        <w:t>Memorandum o spolupráci v oblasti práce a sociálnych vecí medzi Ministerstvom práce, sociálnych vecí  a rodiny SR a Spolkovým ministerstvom práce, sociálnych vecí a ochrany spotrebiteľa Rakúskej republiky, ktoré bolo podpísané dňa 12. januára 2012</w:t>
      </w:r>
      <w:r w:rsidR="00B06886">
        <w:t>,</w:t>
      </w:r>
      <w:r>
        <w:t xml:space="preserve">  je zamerané  predovšetkým na spoluprácu v oblasti sociálnej politiky a politiky zamestnanosti – možnosti konkrétnej spolupráce</w:t>
      </w:r>
      <w:r w:rsidR="00B06886">
        <w:t>.</w:t>
      </w:r>
    </w:p>
    <w:p w:rsidR="00D12D03" w:rsidRDefault="00D12D03" w:rsidP="00D12D03">
      <w:pPr>
        <w:pStyle w:val="Odsekzoznamu"/>
        <w:numPr>
          <w:ilvl w:val="0"/>
          <w:numId w:val="9"/>
        </w:numPr>
        <w:jc w:val="both"/>
      </w:pPr>
      <w:r>
        <w:t>Expertné rokovania zamerané na aktívne politiky trhu práce, osobitne vo vzťahu k mladým nezamestnaným</w:t>
      </w:r>
      <w:r w:rsidR="00B06886">
        <w:t>.</w:t>
      </w:r>
    </w:p>
    <w:p w:rsidR="00D12D03" w:rsidRDefault="00D12D03" w:rsidP="00D12D03">
      <w:pPr>
        <w:pStyle w:val="Odsekzoznamu"/>
        <w:numPr>
          <w:ilvl w:val="0"/>
          <w:numId w:val="9"/>
        </w:numPr>
        <w:jc w:val="both"/>
        <w:rPr>
          <w:color w:val="000000" w:themeColor="text1"/>
          <w:lang w:val="de-DE"/>
        </w:rPr>
      </w:pPr>
      <w:proofErr w:type="spellStart"/>
      <w:r>
        <w:rPr>
          <w:bCs/>
          <w:color w:val="000000" w:themeColor="text1"/>
          <w:lang w:val="de-DE"/>
        </w:rPr>
        <w:t>Rokovania</w:t>
      </w:r>
      <w:proofErr w:type="spellEnd"/>
      <w:r>
        <w:rPr>
          <w:bCs/>
          <w:color w:val="000000" w:themeColor="text1"/>
          <w:lang w:val="de-DE"/>
        </w:rPr>
        <w:t xml:space="preserve"> na </w:t>
      </w:r>
      <w:proofErr w:type="spellStart"/>
      <w:r>
        <w:rPr>
          <w:bCs/>
          <w:color w:val="000000" w:themeColor="text1"/>
          <w:lang w:val="de-DE"/>
        </w:rPr>
        <w:t>expertnej</w:t>
      </w:r>
      <w:proofErr w:type="spellEnd"/>
      <w:r>
        <w:rPr>
          <w:bCs/>
          <w:color w:val="000000" w:themeColor="text1"/>
          <w:lang w:val="de-DE"/>
        </w:rPr>
        <w:t xml:space="preserve"> </w:t>
      </w:r>
      <w:proofErr w:type="spellStart"/>
      <w:r>
        <w:rPr>
          <w:bCs/>
          <w:color w:val="000000" w:themeColor="text1"/>
          <w:lang w:val="de-DE"/>
        </w:rPr>
        <w:t>úrovni</w:t>
      </w:r>
      <w:proofErr w:type="spellEnd"/>
      <w:r>
        <w:rPr>
          <w:bCs/>
          <w:color w:val="000000" w:themeColor="text1"/>
          <w:lang w:val="de-DE"/>
        </w:rPr>
        <w:t xml:space="preserve"> </w:t>
      </w:r>
      <w:proofErr w:type="spellStart"/>
      <w:r>
        <w:rPr>
          <w:bCs/>
          <w:color w:val="000000" w:themeColor="text1"/>
          <w:lang w:val="de-DE"/>
        </w:rPr>
        <w:t>smerujúce</w:t>
      </w:r>
      <w:proofErr w:type="spellEnd"/>
      <w:r>
        <w:rPr>
          <w:bCs/>
          <w:color w:val="000000" w:themeColor="text1"/>
          <w:lang w:val="de-DE"/>
        </w:rPr>
        <w:t xml:space="preserve"> k </w:t>
      </w:r>
      <w:proofErr w:type="spellStart"/>
      <w:r>
        <w:rPr>
          <w:bCs/>
          <w:color w:val="000000" w:themeColor="text1"/>
          <w:lang w:val="de-DE"/>
        </w:rPr>
        <w:t>podpísaniu</w:t>
      </w:r>
      <w:proofErr w:type="spellEnd"/>
      <w:r>
        <w:rPr>
          <w:bCs/>
          <w:color w:val="000000" w:themeColor="text1"/>
          <w:lang w:val="de-DE"/>
        </w:rPr>
        <w:t xml:space="preserve"> </w:t>
      </w:r>
      <w:proofErr w:type="spellStart"/>
      <w:r>
        <w:rPr>
          <w:bCs/>
          <w:color w:val="000000" w:themeColor="text1"/>
          <w:lang w:val="de-DE"/>
        </w:rPr>
        <w:t>dohody</w:t>
      </w:r>
      <w:proofErr w:type="spellEnd"/>
      <w:r>
        <w:rPr>
          <w:bCs/>
          <w:color w:val="000000" w:themeColor="text1"/>
          <w:lang w:val="de-DE"/>
        </w:rPr>
        <w:t xml:space="preserve"> </w:t>
      </w:r>
      <w:proofErr w:type="spellStart"/>
      <w:r>
        <w:rPr>
          <w:bCs/>
          <w:color w:val="000000" w:themeColor="text1"/>
          <w:lang w:val="de-DE"/>
        </w:rPr>
        <w:t>medzi</w:t>
      </w:r>
      <w:proofErr w:type="spellEnd"/>
      <w:r>
        <w:rPr>
          <w:bCs/>
          <w:color w:val="000000" w:themeColor="text1"/>
          <w:lang w:val="de-DE"/>
        </w:rPr>
        <w:t xml:space="preserve"> </w:t>
      </w:r>
      <w:proofErr w:type="spellStart"/>
      <w:r>
        <w:rPr>
          <w:bCs/>
          <w:color w:val="000000" w:themeColor="text1"/>
          <w:lang w:val="de-DE"/>
        </w:rPr>
        <w:t>Rakúskou</w:t>
      </w:r>
      <w:proofErr w:type="spellEnd"/>
      <w:r>
        <w:rPr>
          <w:bCs/>
          <w:color w:val="000000" w:themeColor="text1"/>
          <w:lang w:val="de-DE"/>
        </w:rPr>
        <w:t xml:space="preserve"> </w:t>
      </w:r>
      <w:proofErr w:type="spellStart"/>
      <w:r>
        <w:rPr>
          <w:bCs/>
          <w:color w:val="000000" w:themeColor="text1"/>
          <w:lang w:val="de-DE"/>
        </w:rPr>
        <w:t>republikou</w:t>
      </w:r>
      <w:proofErr w:type="spellEnd"/>
      <w:r>
        <w:rPr>
          <w:bCs/>
          <w:color w:val="000000" w:themeColor="text1"/>
          <w:lang w:val="de-DE"/>
        </w:rPr>
        <w:t xml:space="preserve"> a </w:t>
      </w:r>
      <w:proofErr w:type="spellStart"/>
      <w:r>
        <w:rPr>
          <w:bCs/>
          <w:color w:val="000000" w:themeColor="text1"/>
          <w:lang w:val="de-DE"/>
        </w:rPr>
        <w:t>Slovenskou</w:t>
      </w:r>
      <w:proofErr w:type="spellEnd"/>
      <w:r>
        <w:rPr>
          <w:bCs/>
          <w:color w:val="000000" w:themeColor="text1"/>
          <w:lang w:val="de-DE"/>
        </w:rPr>
        <w:t xml:space="preserve"> </w:t>
      </w:r>
      <w:proofErr w:type="spellStart"/>
      <w:r>
        <w:rPr>
          <w:bCs/>
          <w:color w:val="000000" w:themeColor="text1"/>
          <w:lang w:val="de-DE"/>
        </w:rPr>
        <w:t>republikou</w:t>
      </w:r>
      <w:proofErr w:type="spellEnd"/>
      <w:r>
        <w:rPr>
          <w:bCs/>
          <w:color w:val="000000" w:themeColor="text1"/>
          <w:lang w:val="de-DE"/>
        </w:rPr>
        <w:t xml:space="preserve"> o </w:t>
      </w:r>
      <w:proofErr w:type="spellStart"/>
      <w:r>
        <w:rPr>
          <w:bCs/>
          <w:color w:val="000000" w:themeColor="text1"/>
          <w:lang w:val="de-DE"/>
        </w:rPr>
        <w:t>administratívnej</w:t>
      </w:r>
      <w:proofErr w:type="spellEnd"/>
      <w:r>
        <w:rPr>
          <w:bCs/>
          <w:color w:val="000000" w:themeColor="text1"/>
          <w:lang w:val="de-DE"/>
        </w:rPr>
        <w:t xml:space="preserve"> </w:t>
      </w:r>
      <w:proofErr w:type="spellStart"/>
      <w:r>
        <w:rPr>
          <w:bCs/>
          <w:color w:val="000000" w:themeColor="text1"/>
          <w:lang w:val="de-DE"/>
        </w:rPr>
        <w:t>spolupráci</w:t>
      </w:r>
      <w:proofErr w:type="spellEnd"/>
      <w:r>
        <w:rPr>
          <w:bCs/>
          <w:color w:val="000000" w:themeColor="text1"/>
          <w:lang w:val="de-DE"/>
        </w:rPr>
        <w:t xml:space="preserve"> v </w:t>
      </w:r>
      <w:proofErr w:type="spellStart"/>
      <w:r>
        <w:rPr>
          <w:bCs/>
          <w:color w:val="000000" w:themeColor="text1"/>
          <w:lang w:val="de-DE"/>
        </w:rPr>
        <w:t>oblasti</w:t>
      </w:r>
      <w:proofErr w:type="spellEnd"/>
      <w:r>
        <w:rPr>
          <w:bCs/>
          <w:color w:val="000000" w:themeColor="text1"/>
          <w:lang w:val="de-DE"/>
        </w:rPr>
        <w:t xml:space="preserve"> </w:t>
      </w:r>
      <w:proofErr w:type="spellStart"/>
      <w:r>
        <w:rPr>
          <w:bCs/>
          <w:color w:val="000000" w:themeColor="text1"/>
          <w:lang w:val="de-DE"/>
        </w:rPr>
        <w:t>mzdového</w:t>
      </w:r>
      <w:proofErr w:type="spellEnd"/>
      <w:r>
        <w:rPr>
          <w:bCs/>
          <w:color w:val="000000" w:themeColor="text1"/>
          <w:lang w:val="de-DE"/>
        </w:rPr>
        <w:t xml:space="preserve"> a </w:t>
      </w:r>
      <w:proofErr w:type="spellStart"/>
      <w:r>
        <w:rPr>
          <w:bCs/>
          <w:color w:val="000000" w:themeColor="text1"/>
          <w:lang w:val="de-DE"/>
        </w:rPr>
        <w:t>sociálneho</w:t>
      </w:r>
      <w:proofErr w:type="spellEnd"/>
      <w:r>
        <w:rPr>
          <w:bCs/>
          <w:color w:val="000000" w:themeColor="text1"/>
          <w:lang w:val="de-DE"/>
        </w:rPr>
        <w:t xml:space="preserve"> </w:t>
      </w:r>
      <w:proofErr w:type="spellStart"/>
      <w:r>
        <w:rPr>
          <w:bCs/>
          <w:color w:val="000000" w:themeColor="text1"/>
          <w:lang w:val="de-DE"/>
        </w:rPr>
        <w:t>dumpingu</w:t>
      </w:r>
      <w:proofErr w:type="spellEnd"/>
      <w:r>
        <w:rPr>
          <w:bCs/>
          <w:color w:val="000000" w:themeColor="text1"/>
          <w:lang w:val="de-DE"/>
        </w:rPr>
        <w:t xml:space="preserve"> a </w:t>
      </w:r>
      <w:proofErr w:type="spellStart"/>
      <w:r>
        <w:rPr>
          <w:bCs/>
          <w:color w:val="000000" w:themeColor="text1"/>
          <w:lang w:val="de-DE"/>
        </w:rPr>
        <w:t>zabránenia</w:t>
      </w:r>
      <w:proofErr w:type="spellEnd"/>
      <w:r>
        <w:rPr>
          <w:bCs/>
          <w:color w:val="000000" w:themeColor="text1"/>
          <w:lang w:val="de-DE"/>
        </w:rPr>
        <w:t xml:space="preserve"> </w:t>
      </w:r>
      <w:proofErr w:type="spellStart"/>
      <w:r>
        <w:rPr>
          <w:bCs/>
          <w:color w:val="000000" w:themeColor="text1"/>
          <w:lang w:val="de-DE"/>
        </w:rPr>
        <w:t>ilegálnej</w:t>
      </w:r>
      <w:proofErr w:type="spellEnd"/>
      <w:r>
        <w:rPr>
          <w:bCs/>
          <w:color w:val="000000" w:themeColor="text1"/>
          <w:lang w:val="de-DE"/>
        </w:rPr>
        <w:t xml:space="preserve"> </w:t>
      </w:r>
      <w:proofErr w:type="spellStart"/>
      <w:r>
        <w:rPr>
          <w:bCs/>
          <w:color w:val="000000" w:themeColor="text1"/>
          <w:lang w:val="de-DE"/>
        </w:rPr>
        <w:t>práci</w:t>
      </w:r>
      <w:proofErr w:type="spellEnd"/>
      <w:r>
        <w:rPr>
          <w:bCs/>
          <w:color w:val="000000" w:themeColor="text1"/>
          <w:lang w:val="de-DE"/>
        </w:rPr>
        <w:t xml:space="preserve"> /“</w:t>
      </w:r>
      <w:proofErr w:type="spellStart"/>
      <w:r>
        <w:rPr>
          <w:bCs/>
          <w:color w:val="000000" w:themeColor="text1"/>
          <w:lang w:val="de-DE"/>
        </w:rPr>
        <w:t>čierna</w:t>
      </w:r>
      <w:proofErr w:type="spellEnd"/>
      <w:r>
        <w:rPr>
          <w:bCs/>
          <w:color w:val="000000" w:themeColor="text1"/>
          <w:lang w:val="de-DE"/>
        </w:rPr>
        <w:t xml:space="preserve"> </w:t>
      </w:r>
      <w:proofErr w:type="spellStart"/>
      <w:r>
        <w:rPr>
          <w:bCs/>
          <w:color w:val="000000" w:themeColor="text1"/>
          <w:lang w:val="de-DE"/>
        </w:rPr>
        <w:t>práca</w:t>
      </w:r>
      <w:proofErr w:type="spellEnd"/>
      <w:r>
        <w:rPr>
          <w:bCs/>
          <w:color w:val="000000" w:themeColor="text1"/>
          <w:lang w:val="de-DE"/>
        </w:rPr>
        <w:t>“/</w:t>
      </w:r>
      <w:r w:rsidR="00B06886">
        <w:rPr>
          <w:bCs/>
          <w:color w:val="000000" w:themeColor="text1"/>
          <w:lang w:val="de-DE"/>
        </w:rPr>
        <w:t>.</w:t>
      </w:r>
    </w:p>
    <w:p w:rsidR="00D12D03" w:rsidRDefault="00D12D03" w:rsidP="00D12D03">
      <w:pPr>
        <w:pStyle w:val="Odsekzoznamu"/>
        <w:numPr>
          <w:ilvl w:val="0"/>
          <w:numId w:val="9"/>
        </w:numPr>
        <w:jc w:val="both"/>
        <w:rPr>
          <w:rFonts w:eastAsia="Calibri"/>
        </w:rPr>
      </w:pPr>
      <w:proofErr w:type="spellStart"/>
      <w:r>
        <w:rPr>
          <w:bCs/>
          <w:color w:val="000000" w:themeColor="text1"/>
          <w:lang w:val="de-DE"/>
        </w:rPr>
        <w:t>Účasť</w:t>
      </w:r>
      <w:proofErr w:type="spellEnd"/>
      <w:r>
        <w:rPr>
          <w:bCs/>
          <w:color w:val="000000" w:themeColor="text1"/>
          <w:lang w:val="de-DE"/>
        </w:rPr>
        <w:t xml:space="preserve"> </w:t>
      </w:r>
      <w:proofErr w:type="spellStart"/>
      <w:r>
        <w:rPr>
          <w:bCs/>
          <w:color w:val="000000" w:themeColor="text1"/>
          <w:lang w:val="de-DE"/>
        </w:rPr>
        <w:t>ministra</w:t>
      </w:r>
      <w:proofErr w:type="spellEnd"/>
      <w:r>
        <w:rPr>
          <w:bCs/>
          <w:color w:val="000000" w:themeColor="text1"/>
          <w:lang w:val="de-DE"/>
        </w:rPr>
        <w:t xml:space="preserve"> </w:t>
      </w:r>
      <w:proofErr w:type="spellStart"/>
      <w:r>
        <w:rPr>
          <w:bCs/>
          <w:color w:val="000000" w:themeColor="text1"/>
          <w:lang w:val="de-DE"/>
        </w:rPr>
        <w:t>práce</w:t>
      </w:r>
      <w:proofErr w:type="spellEnd"/>
      <w:r>
        <w:rPr>
          <w:bCs/>
          <w:color w:val="000000" w:themeColor="text1"/>
          <w:lang w:val="de-DE"/>
        </w:rPr>
        <w:t xml:space="preserve">, </w:t>
      </w:r>
      <w:proofErr w:type="spellStart"/>
      <w:r>
        <w:rPr>
          <w:bCs/>
          <w:color w:val="000000" w:themeColor="text1"/>
          <w:lang w:val="de-DE"/>
        </w:rPr>
        <w:t>sociálnych</w:t>
      </w:r>
      <w:proofErr w:type="spellEnd"/>
      <w:r>
        <w:rPr>
          <w:bCs/>
          <w:color w:val="000000" w:themeColor="text1"/>
          <w:lang w:val="de-DE"/>
        </w:rPr>
        <w:t xml:space="preserve"> </w:t>
      </w:r>
      <w:proofErr w:type="spellStart"/>
      <w:r>
        <w:rPr>
          <w:bCs/>
          <w:color w:val="000000" w:themeColor="text1"/>
          <w:lang w:val="de-DE"/>
        </w:rPr>
        <w:t>vecí</w:t>
      </w:r>
      <w:proofErr w:type="spellEnd"/>
      <w:r>
        <w:rPr>
          <w:bCs/>
          <w:color w:val="000000" w:themeColor="text1"/>
          <w:lang w:val="de-DE"/>
        </w:rPr>
        <w:t xml:space="preserve"> a </w:t>
      </w:r>
      <w:proofErr w:type="spellStart"/>
      <w:r>
        <w:rPr>
          <w:bCs/>
          <w:color w:val="000000" w:themeColor="text1"/>
          <w:lang w:val="de-DE"/>
        </w:rPr>
        <w:t>rodiny</w:t>
      </w:r>
      <w:proofErr w:type="spellEnd"/>
      <w:r>
        <w:rPr>
          <w:bCs/>
          <w:color w:val="000000" w:themeColor="text1"/>
          <w:lang w:val="de-DE"/>
        </w:rPr>
        <w:t xml:space="preserve"> SR, </w:t>
      </w:r>
      <w:proofErr w:type="spellStart"/>
      <w:r>
        <w:rPr>
          <w:bCs/>
          <w:color w:val="000000" w:themeColor="text1"/>
          <w:lang w:val="de-DE"/>
        </w:rPr>
        <w:t>Jána</w:t>
      </w:r>
      <w:proofErr w:type="spellEnd"/>
      <w:r>
        <w:rPr>
          <w:bCs/>
          <w:color w:val="000000" w:themeColor="text1"/>
          <w:lang w:val="de-DE"/>
        </w:rPr>
        <w:t xml:space="preserve"> </w:t>
      </w:r>
      <w:proofErr w:type="spellStart"/>
      <w:r>
        <w:rPr>
          <w:bCs/>
          <w:color w:val="000000" w:themeColor="text1"/>
          <w:lang w:val="de-DE"/>
        </w:rPr>
        <w:t>Richtera</w:t>
      </w:r>
      <w:proofErr w:type="spellEnd"/>
      <w:r>
        <w:rPr>
          <w:bCs/>
          <w:color w:val="000000" w:themeColor="text1"/>
          <w:lang w:val="de-DE"/>
        </w:rPr>
        <w:t xml:space="preserve">, na </w:t>
      </w:r>
      <w:r>
        <w:t>konferencii UNECE, organizovanej Spolkovým ministerstvom práce, sociálnych vecí a ochrany spotrebiteľa Rakúskej republiky v dňoch 19. - 20. septembra 2012</w:t>
      </w:r>
      <w:r w:rsidR="00B06886">
        <w:t>.</w:t>
      </w:r>
    </w:p>
    <w:p w:rsidR="00D12D03" w:rsidRDefault="00D12D03" w:rsidP="00D12D03">
      <w:pPr>
        <w:jc w:val="both"/>
        <w:rPr>
          <w:rFonts w:ascii="Times New Roman" w:eastAsia="Calibri" w:hAnsi="Times New Roman"/>
          <w:szCs w:val="24"/>
        </w:rPr>
      </w:pPr>
    </w:p>
    <w:p w:rsidR="00D12D03" w:rsidRDefault="00D12D03" w:rsidP="00D12D03">
      <w:pPr>
        <w:jc w:val="both"/>
        <w:rPr>
          <w:rFonts w:ascii="Times New Roman" w:eastAsia="Calibri" w:hAnsi="Times New Roman"/>
          <w:szCs w:val="24"/>
        </w:rPr>
      </w:pPr>
    </w:p>
    <w:p w:rsidR="00D12D03" w:rsidRDefault="00D12D03" w:rsidP="00D12D03">
      <w:pPr>
        <w:jc w:val="both"/>
        <w:rPr>
          <w:rFonts w:ascii="Times New Roman" w:eastAsiaTheme="minorHAnsi" w:hAnsi="Times New Roman"/>
          <w:b/>
          <w:szCs w:val="24"/>
          <w:u w:val="single"/>
        </w:rPr>
      </w:pPr>
      <w:r>
        <w:rPr>
          <w:rFonts w:ascii="Times New Roman" w:hAnsi="Times New Roman"/>
          <w:b/>
          <w:szCs w:val="24"/>
          <w:u w:val="single"/>
        </w:rPr>
        <w:t xml:space="preserve">Termín bilaterálneho rokovania – 12.6.2012 </w:t>
      </w:r>
    </w:p>
    <w:p w:rsidR="00D12D03" w:rsidRDefault="00D12D03" w:rsidP="00D12D03">
      <w:pPr>
        <w:jc w:val="both"/>
        <w:rPr>
          <w:rFonts w:ascii="Times New Roman" w:eastAsia="Calibri" w:hAnsi="Times New Roman"/>
          <w:szCs w:val="24"/>
        </w:rPr>
      </w:pPr>
    </w:p>
    <w:p w:rsidR="00D12D03" w:rsidRDefault="00D12D03" w:rsidP="00D12D03">
      <w:pPr>
        <w:jc w:val="both"/>
        <w:rPr>
          <w:rFonts w:ascii="Times New Roman" w:eastAsiaTheme="minorHAnsi" w:hAnsi="Times New Roman"/>
          <w:b/>
          <w:bCs/>
          <w:szCs w:val="24"/>
        </w:rPr>
      </w:pPr>
      <w:proofErr w:type="spellStart"/>
      <w:r>
        <w:rPr>
          <w:rFonts w:ascii="Times New Roman" w:hAnsi="Times New Roman"/>
          <w:b/>
          <w:bCs/>
          <w:szCs w:val="24"/>
        </w:rPr>
        <w:t>Mirando</w:t>
      </w:r>
      <w:proofErr w:type="spellEnd"/>
      <w:r>
        <w:rPr>
          <w:rFonts w:ascii="Times New Roman" w:hAnsi="Times New Roman"/>
          <w:b/>
          <w:bCs/>
          <w:szCs w:val="24"/>
        </w:rPr>
        <w:t xml:space="preserve">  </w:t>
      </w:r>
      <w:proofErr w:type="spellStart"/>
      <w:r>
        <w:rPr>
          <w:rFonts w:ascii="Times New Roman" w:hAnsi="Times New Roman"/>
          <w:b/>
          <w:bCs/>
          <w:szCs w:val="24"/>
        </w:rPr>
        <w:t>Mrsić</w:t>
      </w:r>
      <w:proofErr w:type="spellEnd"/>
      <w:r w:rsidR="00CF6C64">
        <w:rPr>
          <w:rFonts w:ascii="Times New Roman" w:hAnsi="Times New Roman"/>
          <w:b/>
          <w:bCs/>
          <w:szCs w:val="24"/>
        </w:rPr>
        <w:t>,</w:t>
      </w:r>
      <w:r>
        <w:rPr>
          <w:rFonts w:ascii="Times New Roman" w:hAnsi="Times New Roman"/>
          <w:b/>
          <w:bCs/>
          <w:szCs w:val="24"/>
        </w:rPr>
        <w:t xml:space="preserve">  minister práce a dôchodkového systému Chorvátskej republiky </w:t>
      </w:r>
      <w:r>
        <w:rPr>
          <w:rFonts w:ascii="Times New Roman" w:hAnsi="Times New Roman"/>
          <w:b/>
          <w:bCs/>
          <w:szCs w:val="24"/>
        </w:rPr>
        <w:tab/>
      </w:r>
    </w:p>
    <w:p w:rsidR="00D12D03" w:rsidRDefault="00D12D03" w:rsidP="00D12D03">
      <w:pPr>
        <w:jc w:val="both"/>
        <w:rPr>
          <w:rFonts w:ascii="Times New Roman" w:hAnsi="Times New Roman"/>
          <w:szCs w:val="24"/>
        </w:rPr>
      </w:pPr>
      <w:r>
        <w:rPr>
          <w:rFonts w:ascii="Times New Roman" w:hAnsi="Times New Roman"/>
          <w:szCs w:val="24"/>
        </w:rPr>
        <w:t>Cieľ</w:t>
      </w:r>
      <w:r w:rsidR="00B06886">
        <w:rPr>
          <w:rFonts w:ascii="Times New Roman" w:hAnsi="Times New Roman"/>
          <w:szCs w:val="24"/>
        </w:rPr>
        <w:t>om</w:t>
      </w:r>
      <w:r>
        <w:rPr>
          <w:rFonts w:ascii="Times New Roman" w:hAnsi="Times New Roman"/>
          <w:szCs w:val="24"/>
        </w:rPr>
        <w:t xml:space="preserve"> bilaterálneho rokovania </w:t>
      </w:r>
      <w:r w:rsidR="00B06886">
        <w:rPr>
          <w:rFonts w:ascii="Times New Roman" w:hAnsi="Times New Roman"/>
          <w:szCs w:val="24"/>
        </w:rPr>
        <w:t xml:space="preserve">bolo </w:t>
      </w:r>
      <w:r>
        <w:rPr>
          <w:rFonts w:ascii="Times New Roman" w:hAnsi="Times New Roman"/>
          <w:szCs w:val="24"/>
        </w:rPr>
        <w:t>– zoznámenie sa ministrov a vzájomná výmena informácií a skúseností v oblastiach:</w:t>
      </w:r>
    </w:p>
    <w:p w:rsidR="00D12D03" w:rsidRDefault="00D12D03" w:rsidP="00D12D03">
      <w:pPr>
        <w:pStyle w:val="Odsekzoznamu"/>
        <w:numPr>
          <w:ilvl w:val="0"/>
          <w:numId w:val="10"/>
        </w:numPr>
        <w:spacing w:after="200" w:line="276" w:lineRule="auto"/>
        <w:jc w:val="both"/>
        <w:rPr>
          <w:bCs/>
        </w:rPr>
      </w:pPr>
      <w:r>
        <w:rPr>
          <w:bCs/>
        </w:rPr>
        <w:t>Zmeny v sociálnom systéme Slovenskej republiky</w:t>
      </w:r>
      <w:r w:rsidR="00B06886">
        <w:rPr>
          <w:bCs/>
        </w:rPr>
        <w:t>.</w:t>
      </w:r>
      <w:r>
        <w:rPr>
          <w:bCs/>
        </w:rPr>
        <w:t xml:space="preserve"> </w:t>
      </w:r>
    </w:p>
    <w:p w:rsidR="00D12D03" w:rsidRDefault="00D12D03" w:rsidP="00D12D03">
      <w:pPr>
        <w:pStyle w:val="Odsekzoznamu"/>
        <w:numPr>
          <w:ilvl w:val="0"/>
          <w:numId w:val="10"/>
        </w:numPr>
        <w:spacing w:after="200" w:line="276" w:lineRule="auto"/>
        <w:jc w:val="both"/>
        <w:rPr>
          <w:bCs/>
        </w:rPr>
      </w:pPr>
      <w:r>
        <w:rPr>
          <w:bCs/>
        </w:rPr>
        <w:t>Opatrenia smerujúce k riešeniu nezamestnanosti mladých</w:t>
      </w:r>
      <w:r w:rsidR="00B06886">
        <w:rPr>
          <w:bCs/>
        </w:rPr>
        <w:t>.</w:t>
      </w:r>
    </w:p>
    <w:p w:rsidR="00D12D03" w:rsidRDefault="00D12D03" w:rsidP="00D12D03">
      <w:pPr>
        <w:pStyle w:val="Odsekzoznamu"/>
        <w:numPr>
          <w:ilvl w:val="0"/>
          <w:numId w:val="10"/>
        </w:numPr>
        <w:spacing w:after="200" w:line="276" w:lineRule="auto"/>
        <w:jc w:val="both"/>
        <w:rPr>
          <w:bCs/>
        </w:rPr>
      </w:pPr>
      <w:r>
        <w:rPr>
          <w:bCs/>
        </w:rPr>
        <w:t>Možnosti spolupráce na expertnej úrovni v oblasti aktívnych politík trhu práce a v oblasti dôchodkových systémov</w:t>
      </w:r>
      <w:r w:rsidR="00B06886">
        <w:rPr>
          <w:bCs/>
        </w:rPr>
        <w:t>.</w:t>
      </w:r>
    </w:p>
    <w:p w:rsidR="00B06886" w:rsidRDefault="00B06886" w:rsidP="00D12D03">
      <w:pPr>
        <w:jc w:val="both"/>
        <w:rPr>
          <w:rFonts w:ascii="Times New Roman" w:hAnsi="Times New Roman"/>
          <w:b/>
          <w:bCs/>
          <w:szCs w:val="24"/>
        </w:rPr>
      </w:pPr>
    </w:p>
    <w:p w:rsidR="00D12D03" w:rsidRDefault="00D12D03" w:rsidP="00D12D03">
      <w:pPr>
        <w:jc w:val="both"/>
        <w:rPr>
          <w:rFonts w:ascii="Times New Roman" w:hAnsi="Times New Roman"/>
          <w:bCs/>
          <w:szCs w:val="24"/>
        </w:rPr>
      </w:pPr>
      <w:proofErr w:type="spellStart"/>
      <w:r>
        <w:rPr>
          <w:rFonts w:ascii="Times New Roman" w:hAnsi="Times New Roman"/>
          <w:b/>
          <w:bCs/>
          <w:szCs w:val="24"/>
        </w:rPr>
        <w:t>Jacek</w:t>
      </w:r>
      <w:proofErr w:type="spellEnd"/>
      <w:r>
        <w:rPr>
          <w:rFonts w:ascii="Times New Roman" w:hAnsi="Times New Roman"/>
          <w:b/>
          <w:bCs/>
          <w:szCs w:val="24"/>
        </w:rPr>
        <w:t xml:space="preserve"> </w:t>
      </w:r>
      <w:proofErr w:type="spellStart"/>
      <w:r>
        <w:rPr>
          <w:rFonts w:ascii="Times New Roman" w:hAnsi="Times New Roman"/>
          <w:b/>
          <w:bCs/>
          <w:szCs w:val="24"/>
        </w:rPr>
        <w:t>Męcina</w:t>
      </w:r>
      <w:proofErr w:type="spellEnd"/>
      <w:r>
        <w:rPr>
          <w:rFonts w:ascii="Times New Roman" w:hAnsi="Times New Roman"/>
          <w:b/>
          <w:bCs/>
          <w:szCs w:val="24"/>
        </w:rPr>
        <w:t xml:space="preserve">, štátny tajomník Ministerstva práce a sociálnej politiky Poľskej republiky </w:t>
      </w:r>
    </w:p>
    <w:p w:rsidR="00D12D03" w:rsidRDefault="00D12D03" w:rsidP="00D12D03">
      <w:pPr>
        <w:jc w:val="both"/>
        <w:rPr>
          <w:rFonts w:ascii="Times New Roman" w:hAnsi="Times New Roman"/>
          <w:szCs w:val="24"/>
        </w:rPr>
      </w:pPr>
      <w:r>
        <w:rPr>
          <w:rFonts w:ascii="Times New Roman" w:hAnsi="Times New Roman"/>
          <w:szCs w:val="24"/>
        </w:rPr>
        <w:t>Cieľ</w:t>
      </w:r>
      <w:r w:rsidR="00B06886">
        <w:rPr>
          <w:rFonts w:ascii="Times New Roman" w:hAnsi="Times New Roman"/>
          <w:szCs w:val="24"/>
        </w:rPr>
        <w:t>om</w:t>
      </w:r>
      <w:r>
        <w:rPr>
          <w:rFonts w:ascii="Times New Roman" w:hAnsi="Times New Roman"/>
          <w:szCs w:val="24"/>
        </w:rPr>
        <w:t xml:space="preserve"> bilaterálneho rokovania </w:t>
      </w:r>
      <w:r w:rsidR="00B06886">
        <w:rPr>
          <w:rFonts w:ascii="Times New Roman" w:hAnsi="Times New Roman"/>
          <w:szCs w:val="24"/>
        </w:rPr>
        <w:t xml:space="preserve">bolo </w:t>
      </w:r>
      <w:r>
        <w:rPr>
          <w:rFonts w:ascii="Times New Roman" w:hAnsi="Times New Roman"/>
          <w:szCs w:val="24"/>
        </w:rPr>
        <w:t>– zoznámenie sa ministra práce, sociálnych vecí a rodiny SR, Jána Richtera so štátnym tajomníkom Ministerstva práce a sociálnej politiky Poľskej republiky a vzájomná výmena informácií a skúseností v oblastiach:</w:t>
      </w:r>
    </w:p>
    <w:p w:rsidR="00D12D03" w:rsidRDefault="00D12D03" w:rsidP="00D12D03">
      <w:pPr>
        <w:pStyle w:val="Odsekzoznamu"/>
        <w:numPr>
          <w:ilvl w:val="0"/>
          <w:numId w:val="11"/>
        </w:numPr>
        <w:jc w:val="both"/>
        <w:rPr>
          <w:rFonts w:eastAsia="Calibri"/>
        </w:rPr>
      </w:pPr>
      <w:r>
        <w:rPr>
          <w:rFonts w:eastAsia="Calibri"/>
        </w:rPr>
        <w:t>Dôchodkový systém</w:t>
      </w:r>
      <w:r w:rsidR="00B06886">
        <w:rPr>
          <w:rFonts w:eastAsia="Calibri"/>
        </w:rPr>
        <w:t>.</w:t>
      </w:r>
      <w:r>
        <w:rPr>
          <w:rFonts w:eastAsia="Calibri"/>
        </w:rPr>
        <w:t xml:space="preserve"> </w:t>
      </w:r>
    </w:p>
    <w:p w:rsidR="00D12D03" w:rsidRDefault="00D12D03" w:rsidP="00D12D03">
      <w:pPr>
        <w:pStyle w:val="Odsekzoznamu"/>
        <w:numPr>
          <w:ilvl w:val="0"/>
          <w:numId w:val="11"/>
        </w:numPr>
        <w:jc w:val="both"/>
        <w:rPr>
          <w:rFonts w:eastAsia="Calibri"/>
        </w:rPr>
      </w:pPr>
      <w:r>
        <w:rPr>
          <w:rFonts w:eastAsia="Calibri"/>
        </w:rPr>
        <w:t>Opatrenia smerujúce k riešeniu nezamestnanosti mladých</w:t>
      </w:r>
      <w:r w:rsidR="00B06886">
        <w:rPr>
          <w:rFonts w:eastAsia="Calibri"/>
        </w:rPr>
        <w:t>.</w:t>
      </w:r>
      <w:r>
        <w:rPr>
          <w:rFonts w:eastAsia="Calibri"/>
        </w:rPr>
        <w:t xml:space="preserve"> </w:t>
      </w:r>
    </w:p>
    <w:p w:rsidR="00D12D03" w:rsidRDefault="00D12D03" w:rsidP="00D12D03">
      <w:pPr>
        <w:pStyle w:val="Odsekzoznamu"/>
        <w:numPr>
          <w:ilvl w:val="0"/>
          <w:numId w:val="11"/>
        </w:numPr>
        <w:jc w:val="both"/>
        <w:rPr>
          <w:rFonts w:eastAsia="Calibri"/>
        </w:rPr>
      </w:pPr>
      <w:r>
        <w:rPr>
          <w:rFonts w:eastAsia="Calibri"/>
        </w:rPr>
        <w:t>Novela Zákonníka práce v SR – konečné znenie bude zaslané poľskému partnerovi</w:t>
      </w:r>
      <w:r w:rsidR="00B06886">
        <w:rPr>
          <w:rFonts w:eastAsia="Calibri"/>
        </w:rPr>
        <w:t>.</w:t>
      </w:r>
    </w:p>
    <w:p w:rsidR="00D12D03" w:rsidRDefault="00D12D03" w:rsidP="00D12D03">
      <w:pPr>
        <w:pStyle w:val="Odsekzoznamu"/>
        <w:numPr>
          <w:ilvl w:val="0"/>
          <w:numId w:val="11"/>
        </w:numPr>
        <w:spacing w:after="200" w:line="276" w:lineRule="auto"/>
        <w:jc w:val="both"/>
        <w:rPr>
          <w:rFonts w:eastAsiaTheme="minorHAnsi"/>
          <w:bCs/>
        </w:rPr>
      </w:pPr>
      <w:r>
        <w:rPr>
          <w:bCs/>
        </w:rPr>
        <w:t>Možnosti spolupráce na expertnej úrovni v oblasti dôchodkových systémov</w:t>
      </w:r>
      <w:r w:rsidR="00B06886">
        <w:rPr>
          <w:bCs/>
        </w:rPr>
        <w:t>.</w:t>
      </w:r>
      <w:r>
        <w:rPr>
          <w:bCs/>
        </w:rPr>
        <w:t xml:space="preserve"> </w:t>
      </w:r>
    </w:p>
    <w:p w:rsidR="00D12D03" w:rsidRDefault="00D12D03" w:rsidP="00D12D03">
      <w:pPr>
        <w:pStyle w:val="Odsekzoznamu"/>
        <w:numPr>
          <w:ilvl w:val="0"/>
          <w:numId w:val="11"/>
        </w:numPr>
        <w:spacing w:after="200" w:line="276" w:lineRule="auto"/>
        <w:jc w:val="both"/>
        <w:rPr>
          <w:bCs/>
        </w:rPr>
      </w:pPr>
      <w:r>
        <w:rPr>
          <w:bCs/>
        </w:rPr>
        <w:t xml:space="preserve">Účasť na odborných konferenciách organizovaných poľskou, resp. slovenskou stranou. </w:t>
      </w:r>
    </w:p>
    <w:p w:rsidR="00D12D03" w:rsidRDefault="00D12D03" w:rsidP="00D12D03">
      <w:pPr>
        <w:jc w:val="both"/>
        <w:rPr>
          <w:rFonts w:ascii="Times New Roman" w:hAnsi="Times New Roman"/>
          <w:bCs/>
          <w:szCs w:val="24"/>
        </w:rPr>
      </w:pPr>
    </w:p>
    <w:p w:rsidR="001130CE" w:rsidRDefault="001130CE" w:rsidP="001130CE">
      <w:pPr>
        <w:ind w:firstLine="708"/>
        <w:jc w:val="both"/>
        <w:rPr>
          <w:rFonts w:ascii="Times New Roman" w:hAnsi="Times New Roman"/>
          <w:b/>
        </w:rPr>
      </w:pPr>
      <w:r>
        <w:rPr>
          <w:rFonts w:ascii="Times New Roman" w:hAnsi="Times New Roman"/>
          <w:b/>
        </w:rPr>
        <w:t>Finančné výdavky spojené s účasťou trojstrannej delegácie SR na konferencii</w:t>
      </w:r>
    </w:p>
    <w:p w:rsidR="001130CE" w:rsidRDefault="001130CE" w:rsidP="001130CE">
      <w:pPr>
        <w:ind w:firstLine="708"/>
        <w:jc w:val="both"/>
        <w:rPr>
          <w:rFonts w:ascii="Times New Roman" w:hAnsi="Times New Roman"/>
          <w:b/>
        </w:rPr>
      </w:pPr>
    </w:p>
    <w:p w:rsidR="001130CE" w:rsidRDefault="001130CE" w:rsidP="001130CE">
      <w:pPr>
        <w:ind w:firstLine="708"/>
        <w:jc w:val="both"/>
        <w:rPr>
          <w:rFonts w:ascii="Times New Roman" w:hAnsi="Times New Roman"/>
          <w:b/>
        </w:rPr>
      </w:pPr>
    </w:p>
    <w:p w:rsidR="001130CE" w:rsidRDefault="001130CE" w:rsidP="001130CE">
      <w:pPr>
        <w:ind w:firstLine="566"/>
        <w:jc w:val="both"/>
        <w:rPr>
          <w:rFonts w:ascii="Times New Roman" w:hAnsi="Times New Roman"/>
          <w:color w:val="000000"/>
          <w:szCs w:val="24"/>
          <w:lang w:eastAsia="sk-SK"/>
        </w:rPr>
      </w:pPr>
      <w:r>
        <w:rPr>
          <w:rFonts w:ascii="Times" w:hAnsi="Times" w:cs="Times"/>
          <w:color w:val="000000"/>
          <w:szCs w:val="24"/>
          <w:lang w:eastAsia="sk-SK"/>
        </w:rPr>
        <w:t xml:space="preserve">Celkové výdavky trojstrannej delegácie SR na konferencii dosiahli sumu </w:t>
      </w:r>
      <w:r w:rsidR="00EF69AE">
        <w:rPr>
          <w:rFonts w:ascii="Times" w:hAnsi="Times" w:cs="Times"/>
          <w:color w:val="000000"/>
          <w:szCs w:val="24"/>
          <w:lang w:eastAsia="sk-SK"/>
        </w:rPr>
        <w:t>42</w:t>
      </w:r>
      <w:r>
        <w:rPr>
          <w:rFonts w:ascii="Times" w:hAnsi="Times" w:cs="Times"/>
          <w:color w:val="000000"/>
          <w:szCs w:val="24"/>
          <w:lang w:eastAsia="sk-SK"/>
        </w:rPr>
        <w:t xml:space="preserve">. </w:t>
      </w:r>
      <w:r w:rsidR="00EF69AE">
        <w:rPr>
          <w:rFonts w:ascii="Times" w:hAnsi="Times" w:cs="Times"/>
          <w:color w:val="000000"/>
          <w:szCs w:val="24"/>
          <w:lang w:eastAsia="sk-SK"/>
        </w:rPr>
        <w:t>244</w:t>
      </w:r>
      <w:r>
        <w:rPr>
          <w:rFonts w:ascii="Times" w:hAnsi="Times" w:cs="Times"/>
          <w:color w:val="000000"/>
          <w:szCs w:val="24"/>
          <w:lang w:eastAsia="sk-SK"/>
        </w:rPr>
        <w:t xml:space="preserve">, </w:t>
      </w:r>
      <w:r w:rsidR="00EF69AE">
        <w:rPr>
          <w:rFonts w:ascii="Times" w:hAnsi="Times" w:cs="Times"/>
          <w:color w:val="000000"/>
          <w:szCs w:val="24"/>
          <w:lang w:eastAsia="sk-SK"/>
        </w:rPr>
        <w:t>15</w:t>
      </w:r>
      <w:r>
        <w:rPr>
          <w:rFonts w:ascii="Times" w:hAnsi="Times" w:cs="Times"/>
          <w:color w:val="000000"/>
          <w:szCs w:val="24"/>
          <w:lang w:eastAsia="sk-SK"/>
        </w:rPr>
        <w:t xml:space="preserve"> € a uhradili sa z rozpočtu kapitoly Ministerstva práce, sociálnych vecí a rodiny SR, v ktorej boli rozpočtované. C</w:t>
      </w:r>
      <w:r>
        <w:rPr>
          <w:rFonts w:ascii="Times New Roman" w:hAnsi="Times New Roman"/>
          <w:color w:val="000000"/>
          <w:szCs w:val="24"/>
          <w:lang w:eastAsia="sk-SK"/>
        </w:rPr>
        <w:t xml:space="preserve">estovné výdavky a výdavky spojené s pobytom na konferencii časti delegácie SR za zamestnávateľov, ako aj časti delegácie SR za zamestnancov (pracovníkov) sa uhradili z rozpočtu kapitoly MPSVR SR. Slovenská republika je členom MOP ako štát, a preto sa </w:t>
      </w:r>
      <w:r>
        <w:rPr>
          <w:rFonts w:ascii="Times New Roman" w:hAnsi="Times New Roman"/>
          <w:color w:val="000000"/>
          <w:szCs w:val="24"/>
          <w:lang w:eastAsia="sk-SK"/>
        </w:rPr>
        <w:lastRenderedPageBreak/>
        <w:t>uvedené výdavky v tomto prípade uhradili z rozpočtu kapitoly Ministerstva práce, sociálnych vecí a rodiny SR v súlade s čl. 13 ods. 2 písm. a) Ústavy MOP.</w:t>
      </w:r>
      <w:r>
        <w:rPr>
          <w:rFonts w:ascii="Times New Roman" w:hAnsi="Times New Roman"/>
          <w:color w:val="000000"/>
          <w:szCs w:val="24"/>
          <w:vertAlign w:val="superscript"/>
          <w:lang w:eastAsia="sk-SK"/>
        </w:rPr>
        <w:t>1)</w:t>
      </w:r>
      <w:r>
        <w:rPr>
          <w:rFonts w:ascii="Times New Roman" w:hAnsi="Times New Roman"/>
          <w:color w:val="000000"/>
          <w:szCs w:val="24"/>
          <w:lang w:eastAsia="sk-SK"/>
        </w:rPr>
        <w:t xml:space="preserve"> Cestovné výdavky a výdavky spojené s pobytom delegátov (náhradných delegátov, poradcov) vládnej časti delegácie SR hradí príslušné ministerstvo alebo ústredný orgán štátnej správy SR podľa toho, ku ktorému ministerstvu alebo ústrednému orgánu štátnej správy SR je vymenovaný vládny delegát (náhradný delegát, poradca) v služobnom alebo obdobnom vzťahu.</w:t>
      </w:r>
    </w:p>
    <w:p w:rsidR="001130CE" w:rsidRDefault="001130CE" w:rsidP="001130CE">
      <w:pPr>
        <w:ind w:firstLine="708"/>
        <w:jc w:val="both"/>
        <w:rPr>
          <w:rFonts w:ascii="Times New Roman" w:hAnsi="Times New Roman"/>
          <w:b/>
        </w:rPr>
      </w:pPr>
    </w:p>
    <w:p w:rsidR="001130CE" w:rsidRDefault="001130CE" w:rsidP="001130CE">
      <w:pPr>
        <w:ind w:firstLine="708"/>
        <w:jc w:val="both"/>
        <w:rPr>
          <w:rFonts w:ascii="Times New Roman" w:hAnsi="Times New Roman"/>
          <w:b/>
        </w:rPr>
      </w:pPr>
    </w:p>
    <w:p w:rsidR="001130CE" w:rsidRDefault="001130CE" w:rsidP="001130CE">
      <w:pPr>
        <w:ind w:firstLine="708"/>
        <w:jc w:val="both"/>
        <w:rPr>
          <w:rFonts w:ascii="Times New Roman" w:hAnsi="Times New Roman"/>
          <w:b/>
        </w:rPr>
      </w:pPr>
      <w:r>
        <w:rPr>
          <w:rFonts w:ascii="Times New Roman" w:hAnsi="Times New Roman"/>
          <w:b/>
        </w:rPr>
        <w:t>Celkové zhodnotenie účasti trojstrannej delegácie SR na konferencii</w:t>
      </w:r>
    </w:p>
    <w:p w:rsidR="001130CE" w:rsidRDefault="001130CE" w:rsidP="001130CE">
      <w:pPr>
        <w:ind w:firstLine="708"/>
        <w:jc w:val="both"/>
        <w:rPr>
          <w:rFonts w:ascii="Times New Roman" w:hAnsi="Times New Roman"/>
          <w:b/>
        </w:rPr>
      </w:pPr>
    </w:p>
    <w:p w:rsidR="001130CE" w:rsidRDefault="001130CE" w:rsidP="001130CE">
      <w:pPr>
        <w:ind w:firstLine="708"/>
        <w:jc w:val="both"/>
        <w:rPr>
          <w:rFonts w:ascii="Times New Roman" w:hAnsi="Times New Roman"/>
        </w:rPr>
      </w:pPr>
      <w:r>
        <w:rPr>
          <w:rFonts w:ascii="Times New Roman" w:hAnsi="Times New Roman"/>
        </w:rPr>
        <w:t>Členovia delegácie SR sa aktívne zúčastnili príslušných zasadnutí konferencie a tým, že Slovenská republika je členským štátom EÚ, členovia delegácie SR v jednotlivých výboroch konferencie spoluvytvárali stanoviská a pripomienky k predmetnej problematike v mene EÚ spolu s členmi delegácií ostatných členských štátov EÚ, a tak prispeli k rozvoju kultúry pracovných a sociálnych vzťahov.</w:t>
      </w:r>
    </w:p>
    <w:p w:rsidR="001130CE" w:rsidRDefault="001130CE" w:rsidP="001130CE">
      <w:pPr>
        <w:ind w:firstLine="708"/>
        <w:jc w:val="both"/>
        <w:rPr>
          <w:rFonts w:ascii="Times New Roman" w:hAnsi="Times New Roman"/>
          <w:b/>
        </w:rPr>
      </w:pPr>
    </w:p>
    <w:p w:rsidR="001130CE" w:rsidRDefault="001130CE" w:rsidP="001130CE">
      <w:pPr>
        <w:ind w:firstLine="708"/>
        <w:jc w:val="both"/>
        <w:rPr>
          <w:rFonts w:ascii="Times New Roman" w:hAnsi="Times New Roman"/>
          <w:b/>
        </w:rPr>
      </w:pPr>
    </w:p>
    <w:p w:rsidR="00635256" w:rsidRDefault="00635256"/>
    <w:p w:rsidR="00343E09" w:rsidRDefault="00343E09"/>
    <w:p w:rsidR="00343E09" w:rsidRDefault="00343E09"/>
    <w:sectPr w:rsidR="00343E09" w:rsidSect="00EF69AE">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29" w:rsidRDefault="001B1C29" w:rsidP="001130CE">
      <w:r>
        <w:separator/>
      </w:r>
    </w:p>
  </w:endnote>
  <w:endnote w:type="continuationSeparator" w:id="0">
    <w:p w:rsidR="001B1C29" w:rsidRDefault="001B1C29" w:rsidP="0011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133503"/>
      <w:docPartObj>
        <w:docPartGallery w:val="Page Numbers (Bottom of Page)"/>
        <w:docPartUnique/>
      </w:docPartObj>
    </w:sdtPr>
    <w:sdtEndPr/>
    <w:sdtContent>
      <w:p w:rsidR="00EF69AE" w:rsidRDefault="00EF69AE">
        <w:pPr>
          <w:pStyle w:val="Pta"/>
          <w:jc w:val="center"/>
        </w:pPr>
        <w:r>
          <w:fldChar w:fldCharType="begin"/>
        </w:r>
        <w:r>
          <w:instrText>PAGE   \* MERGEFORMAT</w:instrText>
        </w:r>
        <w:r>
          <w:fldChar w:fldCharType="separate"/>
        </w:r>
        <w:r w:rsidR="00134FFD">
          <w:rPr>
            <w:noProof/>
          </w:rPr>
          <w:t>1</w:t>
        </w:r>
        <w:r>
          <w:fldChar w:fldCharType="end"/>
        </w:r>
      </w:p>
    </w:sdtContent>
  </w:sdt>
  <w:p w:rsidR="00EF69AE" w:rsidRDefault="00EF69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29" w:rsidRDefault="001B1C29" w:rsidP="001130CE">
      <w:r>
        <w:separator/>
      </w:r>
    </w:p>
  </w:footnote>
  <w:footnote w:type="continuationSeparator" w:id="0">
    <w:p w:rsidR="001B1C29" w:rsidRDefault="001B1C29" w:rsidP="001130CE">
      <w:r>
        <w:continuationSeparator/>
      </w:r>
    </w:p>
  </w:footnote>
  <w:footnote w:id="1">
    <w:p w:rsidR="00D12D03" w:rsidRDefault="00D12D03" w:rsidP="001130CE">
      <w:pPr>
        <w:pStyle w:val="Textpoznmkypodiarou"/>
      </w:pPr>
      <w:r>
        <w:rPr>
          <w:rStyle w:val="Odkaznapoznmkupodiarou"/>
        </w:rPr>
        <w:t>1)</w:t>
      </w:r>
      <w:r>
        <w:t xml:space="preserve">  </w:t>
      </w:r>
      <w:r>
        <w:rPr>
          <w:color w:val="000000"/>
          <w:szCs w:val="24"/>
        </w:rPr>
        <w:t xml:space="preserve">XIII. časť (čl. 387 až 427) Mierovej zmluvy medzi mocnosťami spojenými a združenými a Nemeckom a protokol (podpísané vo Versailles 28. júna 1919) – č. 217/1921 </w:t>
      </w:r>
      <w:proofErr w:type="spellStart"/>
      <w:r>
        <w:rPr>
          <w:color w:val="000000"/>
          <w:szCs w:val="24"/>
        </w:rPr>
        <w:t>Sb</w:t>
      </w:r>
      <w:proofErr w:type="spellEnd"/>
      <w:r>
        <w:rPr>
          <w:color w:val="000000"/>
          <w:szCs w:val="24"/>
        </w:rPr>
        <w:t>. z. a n. v znení neskorších úprav; Slovenská republika je touto medzinárodnou zmluvou viazaná na základe sukcesie.</w:t>
      </w:r>
    </w:p>
  </w:footnote>
  <w:footnote w:id="2">
    <w:p w:rsidR="00D12D03" w:rsidRPr="00C96956" w:rsidRDefault="00D12D03" w:rsidP="00C96956">
      <w:pPr>
        <w:jc w:val="both"/>
        <w:rPr>
          <w:rFonts w:ascii="Times New Roman" w:hAnsi="Times New Roman"/>
          <w:color w:val="000000"/>
          <w:sz w:val="20"/>
          <w:lang w:bidi="lo-LA"/>
        </w:rPr>
      </w:pPr>
      <w:r w:rsidRPr="00C96956">
        <w:rPr>
          <w:rStyle w:val="Odkaznapoznmkupodiarou"/>
          <w:rFonts w:ascii="Times New Roman" w:hAnsi="Times New Roman"/>
          <w:sz w:val="20"/>
        </w:rPr>
        <w:t>2)</w:t>
      </w:r>
      <w:r w:rsidRPr="00C96956">
        <w:rPr>
          <w:rFonts w:ascii="Times New Roman" w:hAnsi="Times New Roman"/>
          <w:sz w:val="20"/>
        </w:rPr>
        <w:t xml:space="preserve"> </w:t>
      </w:r>
      <w:r>
        <w:rPr>
          <w:rFonts w:ascii="Times New Roman" w:hAnsi="Times New Roman"/>
          <w:sz w:val="20"/>
        </w:rPr>
        <w:t xml:space="preserve"> (1) </w:t>
      </w:r>
      <w:r w:rsidRPr="00C96956">
        <w:rPr>
          <w:rFonts w:ascii="Times New Roman" w:hAnsi="Times New Roman"/>
          <w:color w:val="000000"/>
          <w:sz w:val="20"/>
          <w:lang w:bidi="lo-LA"/>
        </w:rPr>
        <w:t>Organizácie pracovníkov a organizácie zamestnávateľov majú právo vypracúvať svoje stanovy a pravidlá, úplne slobodne voliť svojich zástupcov, organizovať svoju správu a činnosť a formulovať svoje programy.</w:t>
      </w:r>
    </w:p>
    <w:p w:rsidR="00D12D03" w:rsidRDefault="00D12D03" w:rsidP="00C96956">
      <w:pPr>
        <w:pStyle w:val="Textpoznmkypodiarou"/>
      </w:pPr>
      <w:r>
        <w:rPr>
          <w:color w:val="000000"/>
          <w:lang w:bidi="lo-LA"/>
        </w:rPr>
        <w:t xml:space="preserve">    </w:t>
      </w:r>
      <w:r w:rsidRPr="00C96956">
        <w:rPr>
          <w:color w:val="000000"/>
          <w:lang w:bidi="lo-LA"/>
        </w:rPr>
        <w:t>(2) Verejné úrady sa zdržia akéhokoľvek zásahu, ktorý by obmedzoval toto právo alebo zabraňoval jeho zákonnému vykonávaniu.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3956"/>
    <w:multiLevelType w:val="hybridMultilevel"/>
    <w:tmpl w:val="371209D4"/>
    <w:lvl w:ilvl="0" w:tplc="5EA69AAC">
      <w:start w:val="1"/>
      <w:numFmt w:val="decimal"/>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
    <w:nsid w:val="11202A37"/>
    <w:multiLevelType w:val="hybridMultilevel"/>
    <w:tmpl w:val="1F345DD4"/>
    <w:lvl w:ilvl="0" w:tplc="AD7CF142">
      <w:start w:val="1"/>
      <w:numFmt w:val="decimal"/>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2">
    <w:nsid w:val="30834473"/>
    <w:multiLevelType w:val="hybridMultilevel"/>
    <w:tmpl w:val="79563C36"/>
    <w:lvl w:ilvl="0" w:tplc="7764D1C8">
      <w:start w:val="1"/>
      <w:numFmt w:val="upperRoman"/>
      <w:lvlText w:val="%1."/>
      <w:lvlJc w:val="left"/>
      <w:pPr>
        <w:ind w:left="1425" w:hanging="7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40B47C75"/>
    <w:multiLevelType w:val="hybridMultilevel"/>
    <w:tmpl w:val="1F345DD4"/>
    <w:lvl w:ilvl="0" w:tplc="AD7CF142">
      <w:start w:val="1"/>
      <w:numFmt w:val="decimal"/>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4">
    <w:nsid w:val="529E30B3"/>
    <w:multiLevelType w:val="hybridMultilevel"/>
    <w:tmpl w:val="D44E4A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594026D5"/>
    <w:multiLevelType w:val="hybridMultilevel"/>
    <w:tmpl w:val="7A92BDE4"/>
    <w:lvl w:ilvl="0" w:tplc="50CAAAFE">
      <w:start w:val="6"/>
      <w:numFmt w:val="bullet"/>
      <w:lvlText w:val="-"/>
      <w:lvlJc w:val="left"/>
      <w:pPr>
        <w:ind w:left="900" w:hanging="360"/>
      </w:pPr>
      <w:rPr>
        <w:rFonts w:ascii="Times New Roman" w:eastAsia="Times New Roman"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5A5D7E1C"/>
    <w:multiLevelType w:val="hybridMultilevel"/>
    <w:tmpl w:val="892A9070"/>
    <w:lvl w:ilvl="0" w:tplc="A01257D2">
      <w:numFmt w:val="bullet"/>
      <w:lvlText w:val="-"/>
      <w:lvlJc w:val="left"/>
      <w:pPr>
        <w:ind w:left="900" w:hanging="360"/>
      </w:pPr>
      <w:rPr>
        <w:rFonts w:ascii="Times New Roman" w:eastAsia="Times New Roman" w:hAnsi="Times New Roman" w:cs="Times New Roman"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Courier New"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Courier New" w:hint="default"/>
      </w:rPr>
    </w:lvl>
    <w:lvl w:ilvl="8" w:tplc="041B0005">
      <w:start w:val="1"/>
      <w:numFmt w:val="bullet"/>
      <w:lvlText w:val=""/>
      <w:lvlJc w:val="left"/>
      <w:pPr>
        <w:ind w:left="6660" w:hanging="360"/>
      </w:pPr>
      <w:rPr>
        <w:rFonts w:ascii="Wingdings" w:hAnsi="Wingdings" w:hint="default"/>
      </w:rPr>
    </w:lvl>
  </w:abstractNum>
  <w:abstractNum w:abstractNumId="7">
    <w:nsid w:val="6C7A5338"/>
    <w:multiLevelType w:val="hybridMultilevel"/>
    <w:tmpl w:val="0882E11A"/>
    <w:lvl w:ilvl="0" w:tplc="073CFF92">
      <w:start w:val="1"/>
      <w:numFmt w:val="decimal"/>
      <w:lvlText w:val="%1."/>
      <w:lvlJc w:val="left"/>
      <w:pPr>
        <w:ind w:left="900" w:hanging="360"/>
      </w:pPr>
    </w:lvl>
    <w:lvl w:ilvl="1" w:tplc="041B0019">
      <w:start w:val="1"/>
      <w:numFmt w:val="lowerLetter"/>
      <w:lvlText w:val="%2."/>
      <w:lvlJc w:val="left"/>
      <w:pPr>
        <w:ind w:left="1620" w:hanging="360"/>
      </w:pPr>
    </w:lvl>
    <w:lvl w:ilvl="2" w:tplc="041B001B">
      <w:start w:val="1"/>
      <w:numFmt w:val="lowerRoman"/>
      <w:lvlText w:val="%3."/>
      <w:lvlJc w:val="right"/>
      <w:pPr>
        <w:ind w:left="2340" w:hanging="180"/>
      </w:pPr>
    </w:lvl>
    <w:lvl w:ilvl="3" w:tplc="041B000F">
      <w:start w:val="1"/>
      <w:numFmt w:val="decimal"/>
      <w:lvlText w:val="%4."/>
      <w:lvlJc w:val="left"/>
      <w:pPr>
        <w:ind w:left="3060" w:hanging="360"/>
      </w:pPr>
    </w:lvl>
    <w:lvl w:ilvl="4" w:tplc="041B0019">
      <w:start w:val="1"/>
      <w:numFmt w:val="lowerLetter"/>
      <w:lvlText w:val="%5."/>
      <w:lvlJc w:val="left"/>
      <w:pPr>
        <w:ind w:left="3780" w:hanging="360"/>
      </w:pPr>
    </w:lvl>
    <w:lvl w:ilvl="5" w:tplc="041B001B">
      <w:start w:val="1"/>
      <w:numFmt w:val="lowerRoman"/>
      <w:lvlText w:val="%6."/>
      <w:lvlJc w:val="right"/>
      <w:pPr>
        <w:ind w:left="4500" w:hanging="180"/>
      </w:pPr>
    </w:lvl>
    <w:lvl w:ilvl="6" w:tplc="041B000F">
      <w:start w:val="1"/>
      <w:numFmt w:val="decimal"/>
      <w:lvlText w:val="%7."/>
      <w:lvlJc w:val="left"/>
      <w:pPr>
        <w:ind w:left="5220" w:hanging="360"/>
      </w:pPr>
    </w:lvl>
    <w:lvl w:ilvl="7" w:tplc="041B0019">
      <w:start w:val="1"/>
      <w:numFmt w:val="lowerLetter"/>
      <w:lvlText w:val="%8."/>
      <w:lvlJc w:val="left"/>
      <w:pPr>
        <w:ind w:left="5940" w:hanging="360"/>
      </w:pPr>
    </w:lvl>
    <w:lvl w:ilvl="8" w:tplc="041B001B">
      <w:start w:val="1"/>
      <w:numFmt w:val="lowerRoman"/>
      <w:lvlText w:val="%9."/>
      <w:lvlJc w:val="right"/>
      <w:pPr>
        <w:ind w:left="6660" w:hanging="180"/>
      </w:pPr>
    </w:lvl>
  </w:abstractNum>
  <w:abstractNum w:abstractNumId="8">
    <w:nsid w:val="6E83588F"/>
    <w:multiLevelType w:val="hybridMultilevel"/>
    <w:tmpl w:val="2B00E7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74582B0C"/>
    <w:multiLevelType w:val="hybridMultilevel"/>
    <w:tmpl w:val="FA32F5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782910A3"/>
    <w:multiLevelType w:val="hybridMultilevel"/>
    <w:tmpl w:val="432A18C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7B"/>
    <w:rsid w:val="00017C14"/>
    <w:rsid w:val="00032FFE"/>
    <w:rsid w:val="000436E1"/>
    <w:rsid w:val="00053512"/>
    <w:rsid w:val="0007397E"/>
    <w:rsid w:val="00097640"/>
    <w:rsid w:val="000A00B0"/>
    <w:rsid w:val="000A3ACC"/>
    <w:rsid w:val="000B6503"/>
    <w:rsid w:val="000E1AFD"/>
    <w:rsid w:val="000E3BD5"/>
    <w:rsid w:val="000E67B9"/>
    <w:rsid w:val="0011120F"/>
    <w:rsid w:val="001130CE"/>
    <w:rsid w:val="00113324"/>
    <w:rsid w:val="00114E3E"/>
    <w:rsid w:val="00115BDF"/>
    <w:rsid w:val="001270CA"/>
    <w:rsid w:val="00134FFD"/>
    <w:rsid w:val="0014320B"/>
    <w:rsid w:val="001519E3"/>
    <w:rsid w:val="001A0F92"/>
    <w:rsid w:val="001B1C29"/>
    <w:rsid w:val="001E6FFC"/>
    <w:rsid w:val="001F5196"/>
    <w:rsid w:val="00204B5D"/>
    <w:rsid w:val="00207A84"/>
    <w:rsid w:val="00236CEF"/>
    <w:rsid w:val="00244C82"/>
    <w:rsid w:val="002621F0"/>
    <w:rsid w:val="002910A5"/>
    <w:rsid w:val="002C3060"/>
    <w:rsid w:val="002D4C7F"/>
    <w:rsid w:val="00313ECE"/>
    <w:rsid w:val="00314993"/>
    <w:rsid w:val="00343E09"/>
    <w:rsid w:val="00353102"/>
    <w:rsid w:val="00355497"/>
    <w:rsid w:val="003638A2"/>
    <w:rsid w:val="00386C18"/>
    <w:rsid w:val="00392293"/>
    <w:rsid w:val="00392E9C"/>
    <w:rsid w:val="003A1A56"/>
    <w:rsid w:val="003D21FB"/>
    <w:rsid w:val="003F76F2"/>
    <w:rsid w:val="004216CE"/>
    <w:rsid w:val="004217A5"/>
    <w:rsid w:val="00452D36"/>
    <w:rsid w:val="0045528A"/>
    <w:rsid w:val="00490CBA"/>
    <w:rsid w:val="004A4F53"/>
    <w:rsid w:val="004B2725"/>
    <w:rsid w:val="004B3D04"/>
    <w:rsid w:val="004C4092"/>
    <w:rsid w:val="004D408E"/>
    <w:rsid w:val="00512A02"/>
    <w:rsid w:val="00530D6F"/>
    <w:rsid w:val="00537047"/>
    <w:rsid w:val="00542447"/>
    <w:rsid w:val="00554301"/>
    <w:rsid w:val="00572869"/>
    <w:rsid w:val="005808F9"/>
    <w:rsid w:val="00593299"/>
    <w:rsid w:val="0059753A"/>
    <w:rsid w:val="005A0365"/>
    <w:rsid w:val="005A4964"/>
    <w:rsid w:val="005C003E"/>
    <w:rsid w:val="005D27E6"/>
    <w:rsid w:val="005D5505"/>
    <w:rsid w:val="005D7BBA"/>
    <w:rsid w:val="00601ED2"/>
    <w:rsid w:val="00607D92"/>
    <w:rsid w:val="006152B8"/>
    <w:rsid w:val="00626258"/>
    <w:rsid w:val="00632867"/>
    <w:rsid w:val="00633743"/>
    <w:rsid w:val="0063447B"/>
    <w:rsid w:val="00635256"/>
    <w:rsid w:val="00640463"/>
    <w:rsid w:val="006407EE"/>
    <w:rsid w:val="00651D6B"/>
    <w:rsid w:val="00665640"/>
    <w:rsid w:val="006743A0"/>
    <w:rsid w:val="006A4FB1"/>
    <w:rsid w:val="006B32D3"/>
    <w:rsid w:val="006C1ACE"/>
    <w:rsid w:val="006C2F79"/>
    <w:rsid w:val="006C49BF"/>
    <w:rsid w:val="006D67C0"/>
    <w:rsid w:val="006E0334"/>
    <w:rsid w:val="007553EC"/>
    <w:rsid w:val="007606A5"/>
    <w:rsid w:val="007641DD"/>
    <w:rsid w:val="007746FC"/>
    <w:rsid w:val="00781A15"/>
    <w:rsid w:val="00797C20"/>
    <w:rsid w:val="007A0AC5"/>
    <w:rsid w:val="007B5169"/>
    <w:rsid w:val="007F17AE"/>
    <w:rsid w:val="008233F6"/>
    <w:rsid w:val="008263D8"/>
    <w:rsid w:val="00833CE8"/>
    <w:rsid w:val="00834194"/>
    <w:rsid w:val="008528DF"/>
    <w:rsid w:val="00862951"/>
    <w:rsid w:val="00871775"/>
    <w:rsid w:val="00883031"/>
    <w:rsid w:val="008A4CA9"/>
    <w:rsid w:val="008D4C1D"/>
    <w:rsid w:val="00900689"/>
    <w:rsid w:val="00920489"/>
    <w:rsid w:val="00931CC2"/>
    <w:rsid w:val="00946959"/>
    <w:rsid w:val="00946DEA"/>
    <w:rsid w:val="00962019"/>
    <w:rsid w:val="00965627"/>
    <w:rsid w:val="00984F4F"/>
    <w:rsid w:val="009A0D33"/>
    <w:rsid w:val="009B1291"/>
    <w:rsid w:val="009C53D5"/>
    <w:rsid w:val="009E2EE3"/>
    <w:rsid w:val="009E5C71"/>
    <w:rsid w:val="009E75A4"/>
    <w:rsid w:val="00A10CFF"/>
    <w:rsid w:val="00A52C86"/>
    <w:rsid w:val="00A5374A"/>
    <w:rsid w:val="00A56F3C"/>
    <w:rsid w:val="00A66BD8"/>
    <w:rsid w:val="00A7313C"/>
    <w:rsid w:val="00A77897"/>
    <w:rsid w:val="00A82D99"/>
    <w:rsid w:val="00A910EF"/>
    <w:rsid w:val="00AB2332"/>
    <w:rsid w:val="00AC5C1F"/>
    <w:rsid w:val="00AD65D4"/>
    <w:rsid w:val="00AE3D24"/>
    <w:rsid w:val="00AF56DA"/>
    <w:rsid w:val="00B06886"/>
    <w:rsid w:val="00B27810"/>
    <w:rsid w:val="00B31F04"/>
    <w:rsid w:val="00B32199"/>
    <w:rsid w:val="00B37BC5"/>
    <w:rsid w:val="00B55724"/>
    <w:rsid w:val="00B56A7A"/>
    <w:rsid w:val="00B64231"/>
    <w:rsid w:val="00B72786"/>
    <w:rsid w:val="00B773EB"/>
    <w:rsid w:val="00B821C6"/>
    <w:rsid w:val="00B8366D"/>
    <w:rsid w:val="00B96E28"/>
    <w:rsid w:val="00BB7997"/>
    <w:rsid w:val="00BC2F71"/>
    <w:rsid w:val="00BC5324"/>
    <w:rsid w:val="00C0692F"/>
    <w:rsid w:val="00C078D8"/>
    <w:rsid w:val="00C1376C"/>
    <w:rsid w:val="00C426F1"/>
    <w:rsid w:val="00C515DC"/>
    <w:rsid w:val="00C625A4"/>
    <w:rsid w:val="00C808DB"/>
    <w:rsid w:val="00C96159"/>
    <w:rsid w:val="00C96956"/>
    <w:rsid w:val="00C9756E"/>
    <w:rsid w:val="00CE28D6"/>
    <w:rsid w:val="00CF6C64"/>
    <w:rsid w:val="00D04988"/>
    <w:rsid w:val="00D075AB"/>
    <w:rsid w:val="00D12D03"/>
    <w:rsid w:val="00D16CD4"/>
    <w:rsid w:val="00D27F7C"/>
    <w:rsid w:val="00D457E2"/>
    <w:rsid w:val="00D57608"/>
    <w:rsid w:val="00D80C1D"/>
    <w:rsid w:val="00D822AD"/>
    <w:rsid w:val="00DA3D0C"/>
    <w:rsid w:val="00DA4937"/>
    <w:rsid w:val="00DC1FB2"/>
    <w:rsid w:val="00DC335E"/>
    <w:rsid w:val="00DD2564"/>
    <w:rsid w:val="00DD2EB1"/>
    <w:rsid w:val="00DF26CF"/>
    <w:rsid w:val="00DF4306"/>
    <w:rsid w:val="00E00037"/>
    <w:rsid w:val="00E04BD2"/>
    <w:rsid w:val="00E04CB2"/>
    <w:rsid w:val="00E24B07"/>
    <w:rsid w:val="00E31FFD"/>
    <w:rsid w:val="00E434D6"/>
    <w:rsid w:val="00E57CF6"/>
    <w:rsid w:val="00E80591"/>
    <w:rsid w:val="00E91F90"/>
    <w:rsid w:val="00E960A7"/>
    <w:rsid w:val="00EA2A79"/>
    <w:rsid w:val="00EC067C"/>
    <w:rsid w:val="00ED6BCB"/>
    <w:rsid w:val="00ED6E28"/>
    <w:rsid w:val="00EF69AE"/>
    <w:rsid w:val="00F00190"/>
    <w:rsid w:val="00F102BD"/>
    <w:rsid w:val="00F1087E"/>
    <w:rsid w:val="00F32DAB"/>
    <w:rsid w:val="00F34650"/>
    <w:rsid w:val="00F35C71"/>
    <w:rsid w:val="00F37BE5"/>
    <w:rsid w:val="00F42C25"/>
    <w:rsid w:val="00F45986"/>
    <w:rsid w:val="00F53574"/>
    <w:rsid w:val="00F662FD"/>
    <w:rsid w:val="00F74FFB"/>
    <w:rsid w:val="00F9027F"/>
    <w:rsid w:val="00FD6C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30CE"/>
    <w:pPr>
      <w:overflowPunct w:val="0"/>
      <w:autoSpaceDE w:val="0"/>
      <w:autoSpaceDN w:val="0"/>
      <w:adjustRightInd w:val="0"/>
      <w:spacing w:after="0" w:line="240" w:lineRule="auto"/>
    </w:pPr>
    <w:rPr>
      <w:rFonts w:ascii="Courier New" w:eastAsia="Times New Roman" w:hAnsi="Courier New" w:cs="Times New Roman"/>
      <w:sz w:val="24"/>
      <w:szCs w:val="20"/>
      <w:lang w:eastAsia="cs-CZ"/>
    </w:rPr>
  </w:style>
  <w:style w:type="paragraph" w:styleId="Nadpis6">
    <w:name w:val="heading 6"/>
    <w:basedOn w:val="Normlny"/>
    <w:next w:val="Normlny"/>
    <w:link w:val="Nadpis6Char"/>
    <w:semiHidden/>
    <w:unhideWhenUsed/>
    <w:qFormat/>
    <w:rsid w:val="001130CE"/>
    <w:pPr>
      <w:spacing w:before="240" w:after="60"/>
      <w:outlineLvl w:val="5"/>
    </w:pPr>
    <w:rPr>
      <w:rFonts w:ascii="Times New Roman" w:hAnsi="Times New Roman"/>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semiHidden/>
    <w:rsid w:val="001130CE"/>
    <w:rPr>
      <w:rFonts w:ascii="Times New Roman" w:eastAsia="Times New Roman" w:hAnsi="Times New Roman" w:cs="Times New Roman"/>
      <w:b/>
      <w:bCs/>
      <w:lang w:eastAsia="cs-CZ"/>
    </w:rPr>
  </w:style>
  <w:style w:type="character" w:styleId="Hypertextovprepojenie">
    <w:name w:val="Hyperlink"/>
    <w:basedOn w:val="Predvolenpsmoodseku"/>
    <w:unhideWhenUsed/>
    <w:rsid w:val="001130CE"/>
    <w:rPr>
      <w:color w:val="0000FF"/>
      <w:u w:val="single"/>
    </w:rPr>
  </w:style>
  <w:style w:type="paragraph" w:styleId="Textpoznmkypodiarou">
    <w:name w:val="footnote text"/>
    <w:basedOn w:val="Normlny"/>
    <w:link w:val="TextpoznmkypodiarouChar"/>
    <w:semiHidden/>
    <w:unhideWhenUsed/>
    <w:rsid w:val="001130CE"/>
    <w:pPr>
      <w:overflowPunct/>
      <w:autoSpaceDE/>
      <w:autoSpaceDN/>
      <w:adjustRightInd/>
      <w:jc w:val="both"/>
    </w:pPr>
    <w:rPr>
      <w:rFonts w:ascii="Times New Roman" w:hAnsi="Times New Roman"/>
      <w:sz w:val="20"/>
      <w:lang w:eastAsia="sk-SK"/>
    </w:rPr>
  </w:style>
  <w:style w:type="character" w:customStyle="1" w:styleId="TextpoznmkypodiarouChar">
    <w:name w:val="Text poznámky pod čiarou Char"/>
    <w:basedOn w:val="Predvolenpsmoodseku"/>
    <w:link w:val="Textpoznmkypodiarou"/>
    <w:semiHidden/>
    <w:rsid w:val="001130CE"/>
    <w:rPr>
      <w:rFonts w:ascii="Times New Roman" w:eastAsia="Times New Roman" w:hAnsi="Times New Roman" w:cs="Times New Roman"/>
      <w:sz w:val="20"/>
      <w:szCs w:val="20"/>
      <w:lang w:eastAsia="sk-SK"/>
    </w:rPr>
  </w:style>
  <w:style w:type="paragraph" w:styleId="Zkladntext">
    <w:name w:val="Body Text"/>
    <w:basedOn w:val="Normlny"/>
    <w:link w:val="ZkladntextChar"/>
    <w:semiHidden/>
    <w:unhideWhenUsed/>
    <w:rsid w:val="001130CE"/>
    <w:pPr>
      <w:suppressAutoHyphens/>
      <w:overflowPunct/>
      <w:autoSpaceDE/>
      <w:autoSpaceDN/>
      <w:adjustRightInd/>
      <w:jc w:val="both"/>
    </w:pPr>
    <w:rPr>
      <w:rFonts w:ascii="Times New Roman" w:hAnsi="Times New Roman"/>
      <w:spacing w:val="-3"/>
    </w:rPr>
  </w:style>
  <w:style w:type="character" w:customStyle="1" w:styleId="ZkladntextChar">
    <w:name w:val="Základný text Char"/>
    <w:basedOn w:val="Predvolenpsmoodseku"/>
    <w:link w:val="Zkladntext"/>
    <w:semiHidden/>
    <w:rsid w:val="001130CE"/>
    <w:rPr>
      <w:rFonts w:ascii="Times New Roman" w:eastAsia="Times New Roman" w:hAnsi="Times New Roman" w:cs="Times New Roman"/>
      <w:spacing w:val="-3"/>
      <w:sz w:val="24"/>
      <w:szCs w:val="20"/>
      <w:lang w:eastAsia="cs-CZ"/>
    </w:rPr>
  </w:style>
  <w:style w:type="paragraph" w:styleId="Podtitul">
    <w:name w:val="Subtitle"/>
    <w:basedOn w:val="Normlny"/>
    <w:link w:val="PodtitulChar"/>
    <w:uiPriority w:val="11"/>
    <w:qFormat/>
    <w:rsid w:val="001130CE"/>
    <w:pPr>
      <w:overflowPunct/>
      <w:autoSpaceDE/>
      <w:autoSpaceDN/>
      <w:adjustRightInd/>
      <w:jc w:val="both"/>
    </w:pPr>
    <w:rPr>
      <w:rFonts w:ascii="AT*Toronto" w:hAnsi="AT*Toronto"/>
      <w:sz w:val="28"/>
      <w:lang w:eastAsia="sk-SK"/>
    </w:rPr>
  </w:style>
  <w:style w:type="character" w:customStyle="1" w:styleId="PodtitulChar">
    <w:name w:val="Podtitul Char"/>
    <w:basedOn w:val="Predvolenpsmoodseku"/>
    <w:link w:val="Podtitul"/>
    <w:uiPriority w:val="11"/>
    <w:rsid w:val="001130CE"/>
    <w:rPr>
      <w:rFonts w:ascii="AT*Toronto" w:eastAsia="Times New Roman" w:hAnsi="AT*Toronto" w:cs="Times New Roman"/>
      <w:sz w:val="28"/>
      <w:szCs w:val="20"/>
      <w:lang w:eastAsia="sk-SK"/>
    </w:rPr>
  </w:style>
  <w:style w:type="paragraph" w:styleId="Zarkazkladnhotextu3">
    <w:name w:val="Body Text Indent 3"/>
    <w:basedOn w:val="Normlny"/>
    <w:link w:val="Zarkazkladnhotextu3Char"/>
    <w:unhideWhenUsed/>
    <w:rsid w:val="001130CE"/>
    <w:pPr>
      <w:spacing w:after="120"/>
      <w:ind w:left="283"/>
    </w:pPr>
    <w:rPr>
      <w:sz w:val="16"/>
      <w:szCs w:val="16"/>
    </w:rPr>
  </w:style>
  <w:style w:type="character" w:customStyle="1" w:styleId="Zarkazkladnhotextu3Char">
    <w:name w:val="Zarážka základného textu 3 Char"/>
    <w:basedOn w:val="Predvolenpsmoodseku"/>
    <w:link w:val="Zarkazkladnhotextu3"/>
    <w:rsid w:val="001130CE"/>
    <w:rPr>
      <w:rFonts w:ascii="Courier New" w:eastAsia="Times New Roman" w:hAnsi="Courier New" w:cs="Times New Roman"/>
      <w:sz w:val="16"/>
      <w:szCs w:val="16"/>
      <w:lang w:eastAsia="cs-CZ"/>
    </w:rPr>
  </w:style>
  <w:style w:type="paragraph" w:styleId="Odsekzoznamu">
    <w:name w:val="List Paragraph"/>
    <w:basedOn w:val="Normlny"/>
    <w:uiPriority w:val="34"/>
    <w:qFormat/>
    <w:rsid w:val="001130CE"/>
    <w:pPr>
      <w:overflowPunct/>
      <w:autoSpaceDE/>
      <w:autoSpaceDN/>
      <w:adjustRightInd/>
      <w:ind w:left="720"/>
      <w:contextualSpacing/>
    </w:pPr>
    <w:rPr>
      <w:rFonts w:ascii="Times New Roman" w:hAnsi="Times New Roman"/>
      <w:szCs w:val="24"/>
    </w:rPr>
  </w:style>
  <w:style w:type="character" w:styleId="Odkaznapoznmkupodiarou">
    <w:name w:val="footnote reference"/>
    <w:basedOn w:val="Predvolenpsmoodseku"/>
    <w:uiPriority w:val="99"/>
    <w:semiHidden/>
    <w:unhideWhenUsed/>
    <w:rsid w:val="001130CE"/>
    <w:rPr>
      <w:vertAlign w:val="superscript"/>
    </w:rPr>
  </w:style>
  <w:style w:type="paragraph" w:styleId="Normlnywebov">
    <w:name w:val="Normal (Web)"/>
    <w:basedOn w:val="Normlny"/>
    <w:uiPriority w:val="99"/>
    <w:unhideWhenUsed/>
    <w:rsid w:val="000E3BD5"/>
    <w:pPr>
      <w:overflowPunct/>
      <w:autoSpaceDE/>
      <w:autoSpaceDN/>
      <w:adjustRightInd/>
      <w:spacing w:before="100" w:beforeAutospacing="1" w:after="100" w:afterAutospacing="1"/>
    </w:pPr>
    <w:rPr>
      <w:rFonts w:ascii="Times New Roman" w:hAnsi="Times New Roman"/>
      <w:szCs w:val="24"/>
      <w:lang w:eastAsia="sk-SK"/>
    </w:rPr>
  </w:style>
  <w:style w:type="paragraph" w:styleId="z-Hornokrajformulra">
    <w:name w:val="HTML Top of Form"/>
    <w:basedOn w:val="Normlny"/>
    <w:next w:val="Normlny"/>
    <w:link w:val="z-HornokrajformulraChar"/>
    <w:hidden/>
    <w:rsid w:val="00C96956"/>
    <w:pPr>
      <w:pBdr>
        <w:bottom w:val="single" w:sz="6" w:space="1" w:color="auto"/>
      </w:pBdr>
      <w:overflowPunct/>
      <w:autoSpaceDE/>
      <w:autoSpaceDN/>
      <w:adjustRightInd/>
      <w:jc w:val="center"/>
    </w:pPr>
    <w:rPr>
      <w:rFonts w:ascii="Arial" w:hAnsi="Arial"/>
      <w:vanish/>
      <w:color w:val="000060"/>
      <w:sz w:val="16"/>
      <w:szCs w:val="16"/>
      <w:lang w:val="en-US" w:eastAsia="en-US" w:bidi="lo-LA"/>
    </w:rPr>
  </w:style>
  <w:style w:type="character" w:customStyle="1" w:styleId="z-HornokrajformulraChar">
    <w:name w:val="z-Horný okraj formulára Char"/>
    <w:basedOn w:val="Predvolenpsmoodseku"/>
    <w:link w:val="z-Hornokrajformulra"/>
    <w:rsid w:val="00C96956"/>
    <w:rPr>
      <w:rFonts w:ascii="Arial" w:eastAsia="Times New Roman" w:hAnsi="Arial" w:cs="Times New Roman"/>
      <w:vanish/>
      <w:color w:val="000060"/>
      <w:sz w:val="16"/>
      <w:szCs w:val="16"/>
      <w:lang w:val="en-US" w:bidi="lo-LA"/>
    </w:rPr>
  </w:style>
  <w:style w:type="paragraph" w:customStyle="1" w:styleId="Default">
    <w:name w:val="Default"/>
    <w:rsid w:val="00355497"/>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EF69AE"/>
    <w:rPr>
      <w:rFonts w:ascii="Tahoma" w:hAnsi="Tahoma" w:cs="Tahoma"/>
      <w:sz w:val="16"/>
      <w:szCs w:val="16"/>
    </w:rPr>
  </w:style>
  <w:style w:type="character" w:customStyle="1" w:styleId="TextbublinyChar">
    <w:name w:val="Text bubliny Char"/>
    <w:basedOn w:val="Predvolenpsmoodseku"/>
    <w:link w:val="Textbubliny"/>
    <w:uiPriority w:val="99"/>
    <w:semiHidden/>
    <w:rsid w:val="00EF69AE"/>
    <w:rPr>
      <w:rFonts w:ascii="Tahoma" w:eastAsia="Times New Roman" w:hAnsi="Tahoma" w:cs="Tahoma"/>
      <w:sz w:val="16"/>
      <w:szCs w:val="16"/>
      <w:lang w:eastAsia="cs-CZ"/>
    </w:rPr>
  </w:style>
  <w:style w:type="paragraph" w:styleId="Hlavika">
    <w:name w:val="header"/>
    <w:basedOn w:val="Normlny"/>
    <w:link w:val="HlavikaChar"/>
    <w:uiPriority w:val="99"/>
    <w:unhideWhenUsed/>
    <w:rsid w:val="00EF69AE"/>
    <w:pPr>
      <w:tabs>
        <w:tab w:val="center" w:pos="4536"/>
        <w:tab w:val="right" w:pos="9072"/>
      </w:tabs>
    </w:pPr>
  </w:style>
  <w:style w:type="character" w:customStyle="1" w:styleId="HlavikaChar">
    <w:name w:val="Hlavička Char"/>
    <w:basedOn w:val="Predvolenpsmoodseku"/>
    <w:link w:val="Hlavika"/>
    <w:uiPriority w:val="99"/>
    <w:rsid w:val="00EF69AE"/>
    <w:rPr>
      <w:rFonts w:ascii="Courier New" w:eastAsia="Times New Roman" w:hAnsi="Courier New" w:cs="Times New Roman"/>
      <w:sz w:val="24"/>
      <w:szCs w:val="20"/>
      <w:lang w:eastAsia="cs-CZ"/>
    </w:rPr>
  </w:style>
  <w:style w:type="paragraph" w:styleId="Pta">
    <w:name w:val="footer"/>
    <w:basedOn w:val="Normlny"/>
    <w:link w:val="PtaChar"/>
    <w:uiPriority w:val="99"/>
    <w:unhideWhenUsed/>
    <w:rsid w:val="00EF69AE"/>
    <w:pPr>
      <w:tabs>
        <w:tab w:val="center" w:pos="4536"/>
        <w:tab w:val="right" w:pos="9072"/>
      </w:tabs>
    </w:pPr>
  </w:style>
  <w:style w:type="character" w:customStyle="1" w:styleId="PtaChar">
    <w:name w:val="Päta Char"/>
    <w:basedOn w:val="Predvolenpsmoodseku"/>
    <w:link w:val="Pta"/>
    <w:uiPriority w:val="99"/>
    <w:rsid w:val="00EF69AE"/>
    <w:rPr>
      <w:rFonts w:ascii="Courier New" w:eastAsia="Times New Roman" w:hAnsi="Courier New"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30CE"/>
    <w:pPr>
      <w:overflowPunct w:val="0"/>
      <w:autoSpaceDE w:val="0"/>
      <w:autoSpaceDN w:val="0"/>
      <w:adjustRightInd w:val="0"/>
      <w:spacing w:after="0" w:line="240" w:lineRule="auto"/>
    </w:pPr>
    <w:rPr>
      <w:rFonts w:ascii="Courier New" w:eastAsia="Times New Roman" w:hAnsi="Courier New" w:cs="Times New Roman"/>
      <w:sz w:val="24"/>
      <w:szCs w:val="20"/>
      <w:lang w:eastAsia="cs-CZ"/>
    </w:rPr>
  </w:style>
  <w:style w:type="paragraph" w:styleId="Nadpis6">
    <w:name w:val="heading 6"/>
    <w:basedOn w:val="Normlny"/>
    <w:next w:val="Normlny"/>
    <w:link w:val="Nadpis6Char"/>
    <w:semiHidden/>
    <w:unhideWhenUsed/>
    <w:qFormat/>
    <w:rsid w:val="001130CE"/>
    <w:pPr>
      <w:spacing w:before="240" w:after="60"/>
      <w:outlineLvl w:val="5"/>
    </w:pPr>
    <w:rPr>
      <w:rFonts w:ascii="Times New Roman" w:hAnsi="Times New Roman"/>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semiHidden/>
    <w:rsid w:val="001130CE"/>
    <w:rPr>
      <w:rFonts w:ascii="Times New Roman" w:eastAsia="Times New Roman" w:hAnsi="Times New Roman" w:cs="Times New Roman"/>
      <w:b/>
      <w:bCs/>
      <w:lang w:eastAsia="cs-CZ"/>
    </w:rPr>
  </w:style>
  <w:style w:type="character" w:styleId="Hypertextovprepojenie">
    <w:name w:val="Hyperlink"/>
    <w:basedOn w:val="Predvolenpsmoodseku"/>
    <w:unhideWhenUsed/>
    <w:rsid w:val="001130CE"/>
    <w:rPr>
      <w:color w:val="0000FF"/>
      <w:u w:val="single"/>
    </w:rPr>
  </w:style>
  <w:style w:type="paragraph" w:styleId="Textpoznmkypodiarou">
    <w:name w:val="footnote text"/>
    <w:basedOn w:val="Normlny"/>
    <w:link w:val="TextpoznmkypodiarouChar"/>
    <w:semiHidden/>
    <w:unhideWhenUsed/>
    <w:rsid w:val="001130CE"/>
    <w:pPr>
      <w:overflowPunct/>
      <w:autoSpaceDE/>
      <w:autoSpaceDN/>
      <w:adjustRightInd/>
      <w:jc w:val="both"/>
    </w:pPr>
    <w:rPr>
      <w:rFonts w:ascii="Times New Roman" w:hAnsi="Times New Roman"/>
      <w:sz w:val="20"/>
      <w:lang w:eastAsia="sk-SK"/>
    </w:rPr>
  </w:style>
  <w:style w:type="character" w:customStyle="1" w:styleId="TextpoznmkypodiarouChar">
    <w:name w:val="Text poznámky pod čiarou Char"/>
    <w:basedOn w:val="Predvolenpsmoodseku"/>
    <w:link w:val="Textpoznmkypodiarou"/>
    <w:semiHidden/>
    <w:rsid w:val="001130CE"/>
    <w:rPr>
      <w:rFonts w:ascii="Times New Roman" w:eastAsia="Times New Roman" w:hAnsi="Times New Roman" w:cs="Times New Roman"/>
      <w:sz w:val="20"/>
      <w:szCs w:val="20"/>
      <w:lang w:eastAsia="sk-SK"/>
    </w:rPr>
  </w:style>
  <w:style w:type="paragraph" w:styleId="Zkladntext">
    <w:name w:val="Body Text"/>
    <w:basedOn w:val="Normlny"/>
    <w:link w:val="ZkladntextChar"/>
    <w:semiHidden/>
    <w:unhideWhenUsed/>
    <w:rsid w:val="001130CE"/>
    <w:pPr>
      <w:suppressAutoHyphens/>
      <w:overflowPunct/>
      <w:autoSpaceDE/>
      <w:autoSpaceDN/>
      <w:adjustRightInd/>
      <w:jc w:val="both"/>
    </w:pPr>
    <w:rPr>
      <w:rFonts w:ascii="Times New Roman" w:hAnsi="Times New Roman"/>
      <w:spacing w:val="-3"/>
    </w:rPr>
  </w:style>
  <w:style w:type="character" w:customStyle="1" w:styleId="ZkladntextChar">
    <w:name w:val="Základný text Char"/>
    <w:basedOn w:val="Predvolenpsmoodseku"/>
    <w:link w:val="Zkladntext"/>
    <w:semiHidden/>
    <w:rsid w:val="001130CE"/>
    <w:rPr>
      <w:rFonts w:ascii="Times New Roman" w:eastAsia="Times New Roman" w:hAnsi="Times New Roman" w:cs="Times New Roman"/>
      <w:spacing w:val="-3"/>
      <w:sz w:val="24"/>
      <w:szCs w:val="20"/>
      <w:lang w:eastAsia="cs-CZ"/>
    </w:rPr>
  </w:style>
  <w:style w:type="paragraph" w:styleId="Podtitul">
    <w:name w:val="Subtitle"/>
    <w:basedOn w:val="Normlny"/>
    <w:link w:val="PodtitulChar"/>
    <w:uiPriority w:val="11"/>
    <w:qFormat/>
    <w:rsid w:val="001130CE"/>
    <w:pPr>
      <w:overflowPunct/>
      <w:autoSpaceDE/>
      <w:autoSpaceDN/>
      <w:adjustRightInd/>
      <w:jc w:val="both"/>
    </w:pPr>
    <w:rPr>
      <w:rFonts w:ascii="AT*Toronto" w:hAnsi="AT*Toronto"/>
      <w:sz w:val="28"/>
      <w:lang w:eastAsia="sk-SK"/>
    </w:rPr>
  </w:style>
  <w:style w:type="character" w:customStyle="1" w:styleId="PodtitulChar">
    <w:name w:val="Podtitul Char"/>
    <w:basedOn w:val="Predvolenpsmoodseku"/>
    <w:link w:val="Podtitul"/>
    <w:uiPriority w:val="11"/>
    <w:rsid w:val="001130CE"/>
    <w:rPr>
      <w:rFonts w:ascii="AT*Toronto" w:eastAsia="Times New Roman" w:hAnsi="AT*Toronto" w:cs="Times New Roman"/>
      <w:sz w:val="28"/>
      <w:szCs w:val="20"/>
      <w:lang w:eastAsia="sk-SK"/>
    </w:rPr>
  </w:style>
  <w:style w:type="paragraph" w:styleId="Zarkazkladnhotextu3">
    <w:name w:val="Body Text Indent 3"/>
    <w:basedOn w:val="Normlny"/>
    <w:link w:val="Zarkazkladnhotextu3Char"/>
    <w:unhideWhenUsed/>
    <w:rsid w:val="001130CE"/>
    <w:pPr>
      <w:spacing w:after="120"/>
      <w:ind w:left="283"/>
    </w:pPr>
    <w:rPr>
      <w:sz w:val="16"/>
      <w:szCs w:val="16"/>
    </w:rPr>
  </w:style>
  <w:style w:type="character" w:customStyle="1" w:styleId="Zarkazkladnhotextu3Char">
    <w:name w:val="Zarážka základného textu 3 Char"/>
    <w:basedOn w:val="Predvolenpsmoodseku"/>
    <w:link w:val="Zarkazkladnhotextu3"/>
    <w:rsid w:val="001130CE"/>
    <w:rPr>
      <w:rFonts w:ascii="Courier New" w:eastAsia="Times New Roman" w:hAnsi="Courier New" w:cs="Times New Roman"/>
      <w:sz w:val="16"/>
      <w:szCs w:val="16"/>
      <w:lang w:eastAsia="cs-CZ"/>
    </w:rPr>
  </w:style>
  <w:style w:type="paragraph" w:styleId="Odsekzoznamu">
    <w:name w:val="List Paragraph"/>
    <w:basedOn w:val="Normlny"/>
    <w:uiPriority w:val="34"/>
    <w:qFormat/>
    <w:rsid w:val="001130CE"/>
    <w:pPr>
      <w:overflowPunct/>
      <w:autoSpaceDE/>
      <w:autoSpaceDN/>
      <w:adjustRightInd/>
      <w:ind w:left="720"/>
      <w:contextualSpacing/>
    </w:pPr>
    <w:rPr>
      <w:rFonts w:ascii="Times New Roman" w:hAnsi="Times New Roman"/>
      <w:szCs w:val="24"/>
    </w:rPr>
  </w:style>
  <w:style w:type="character" w:styleId="Odkaznapoznmkupodiarou">
    <w:name w:val="footnote reference"/>
    <w:basedOn w:val="Predvolenpsmoodseku"/>
    <w:uiPriority w:val="99"/>
    <w:semiHidden/>
    <w:unhideWhenUsed/>
    <w:rsid w:val="001130CE"/>
    <w:rPr>
      <w:vertAlign w:val="superscript"/>
    </w:rPr>
  </w:style>
  <w:style w:type="paragraph" w:styleId="Normlnywebov">
    <w:name w:val="Normal (Web)"/>
    <w:basedOn w:val="Normlny"/>
    <w:uiPriority w:val="99"/>
    <w:unhideWhenUsed/>
    <w:rsid w:val="000E3BD5"/>
    <w:pPr>
      <w:overflowPunct/>
      <w:autoSpaceDE/>
      <w:autoSpaceDN/>
      <w:adjustRightInd/>
      <w:spacing w:before="100" w:beforeAutospacing="1" w:after="100" w:afterAutospacing="1"/>
    </w:pPr>
    <w:rPr>
      <w:rFonts w:ascii="Times New Roman" w:hAnsi="Times New Roman"/>
      <w:szCs w:val="24"/>
      <w:lang w:eastAsia="sk-SK"/>
    </w:rPr>
  </w:style>
  <w:style w:type="paragraph" w:styleId="z-Hornokrajformulra">
    <w:name w:val="HTML Top of Form"/>
    <w:basedOn w:val="Normlny"/>
    <w:next w:val="Normlny"/>
    <w:link w:val="z-HornokrajformulraChar"/>
    <w:hidden/>
    <w:rsid w:val="00C96956"/>
    <w:pPr>
      <w:pBdr>
        <w:bottom w:val="single" w:sz="6" w:space="1" w:color="auto"/>
      </w:pBdr>
      <w:overflowPunct/>
      <w:autoSpaceDE/>
      <w:autoSpaceDN/>
      <w:adjustRightInd/>
      <w:jc w:val="center"/>
    </w:pPr>
    <w:rPr>
      <w:rFonts w:ascii="Arial" w:hAnsi="Arial"/>
      <w:vanish/>
      <w:color w:val="000060"/>
      <w:sz w:val="16"/>
      <w:szCs w:val="16"/>
      <w:lang w:val="en-US" w:eastAsia="en-US" w:bidi="lo-LA"/>
    </w:rPr>
  </w:style>
  <w:style w:type="character" w:customStyle="1" w:styleId="z-HornokrajformulraChar">
    <w:name w:val="z-Horný okraj formulára Char"/>
    <w:basedOn w:val="Predvolenpsmoodseku"/>
    <w:link w:val="z-Hornokrajformulra"/>
    <w:rsid w:val="00C96956"/>
    <w:rPr>
      <w:rFonts w:ascii="Arial" w:eastAsia="Times New Roman" w:hAnsi="Arial" w:cs="Times New Roman"/>
      <w:vanish/>
      <w:color w:val="000060"/>
      <w:sz w:val="16"/>
      <w:szCs w:val="16"/>
      <w:lang w:val="en-US" w:bidi="lo-LA"/>
    </w:rPr>
  </w:style>
  <w:style w:type="paragraph" w:customStyle="1" w:styleId="Default">
    <w:name w:val="Default"/>
    <w:rsid w:val="00355497"/>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EF69AE"/>
    <w:rPr>
      <w:rFonts w:ascii="Tahoma" w:hAnsi="Tahoma" w:cs="Tahoma"/>
      <w:sz w:val="16"/>
      <w:szCs w:val="16"/>
    </w:rPr>
  </w:style>
  <w:style w:type="character" w:customStyle="1" w:styleId="TextbublinyChar">
    <w:name w:val="Text bubliny Char"/>
    <w:basedOn w:val="Predvolenpsmoodseku"/>
    <w:link w:val="Textbubliny"/>
    <w:uiPriority w:val="99"/>
    <w:semiHidden/>
    <w:rsid w:val="00EF69AE"/>
    <w:rPr>
      <w:rFonts w:ascii="Tahoma" w:eastAsia="Times New Roman" w:hAnsi="Tahoma" w:cs="Tahoma"/>
      <w:sz w:val="16"/>
      <w:szCs w:val="16"/>
      <w:lang w:eastAsia="cs-CZ"/>
    </w:rPr>
  </w:style>
  <w:style w:type="paragraph" w:styleId="Hlavika">
    <w:name w:val="header"/>
    <w:basedOn w:val="Normlny"/>
    <w:link w:val="HlavikaChar"/>
    <w:uiPriority w:val="99"/>
    <w:unhideWhenUsed/>
    <w:rsid w:val="00EF69AE"/>
    <w:pPr>
      <w:tabs>
        <w:tab w:val="center" w:pos="4536"/>
        <w:tab w:val="right" w:pos="9072"/>
      </w:tabs>
    </w:pPr>
  </w:style>
  <w:style w:type="character" w:customStyle="1" w:styleId="HlavikaChar">
    <w:name w:val="Hlavička Char"/>
    <w:basedOn w:val="Predvolenpsmoodseku"/>
    <w:link w:val="Hlavika"/>
    <w:uiPriority w:val="99"/>
    <w:rsid w:val="00EF69AE"/>
    <w:rPr>
      <w:rFonts w:ascii="Courier New" w:eastAsia="Times New Roman" w:hAnsi="Courier New" w:cs="Times New Roman"/>
      <w:sz w:val="24"/>
      <w:szCs w:val="20"/>
      <w:lang w:eastAsia="cs-CZ"/>
    </w:rPr>
  </w:style>
  <w:style w:type="paragraph" w:styleId="Pta">
    <w:name w:val="footer"/>
    <w:basedOn w:val="Normlny"/>
    <w:link w:val="PtaChar"/>
    <w:uiPriority w:val="99"/>
    <w:unhideWhenUsed/>
    <w:rsid w:val="00EF69AE"/>
    <w:pPr>
      <w:tabs>
        <w:tab w:val="center" w:pos="4536"/>
        <w:tab w:val="right" w:pos="9072"/>
      </w:tabs>
    </w:pPr>
  </w:style>
  <w:style w:type="character" w:customStyle="1" w:styleId="PtaChar">
    <w:name w:val="Päta Char"/>
    <w:basedOn w:val="Predvolenpsmoodseku"/>
    <w:link w:val="Pta"/>
    <w:uiPriority w:val="99"/>
    <w:rsid w:val="00EF69AE"/>
    <w:rPr>
      <w:rFonts w:ascii="Courier New" w:eastAsia="Times New Roman" w:hAnsi="Courier New"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32602">
      <w:bodyDiv w:val="1"/>
      <w:marLeft w:val="0"/>
      <w:marRight w:val="0"/>
      <w:marTop w:val="0"/>
      <w:marBottom w:val="0"/>
      <w:divBdr>
        <w:top w:val="none" w:sz="0" w:space="0" w:color="auto"/>
        <w:left w:val="none" w:sz="0" w:space="0" w:color="auto"/>
        <w:bottom w:val="none" w:sz="0" w:space="0" w:color="auto"/>
        <w:right w:val="none" w:sz="0" w:space="0" w:color="auto"/>
      </w:divBdr>
    </w:div>
    <w:div w:id="897713921">
      <w:bodyDiv w:val="1"/>
      <w:marLeft w:val="0"/>
      <w:marRight w:val="0"/>
      <w:marTop w:val="0"/>
      <w:marBottom w:val="0"/>
      <w:divBdr>
        <w:top w:val="none" w:sz="0" w:space="0" w:color="auto"/>
        <w:left w:val="none" w:sz="0" w:space="0" w:color="auto"/>
        <w:bottom w:val="none" w:sz="0" w:space="0" w:color="auto"/>
        <w:right w:val="none" w:sz="0" w:space="0" w:color="auto"/>
      </w:divBdr>
    </w:div>
    <w:div w:id="17332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l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lo.org" TargetMode="External"/><Relationship Id="rId4" Type="http://schemas.microsoft.com/office/2007/relationships/stylesWithEffects" Target="stylesWithEffects.xml"/><Relationship Id="rId9" Type="http://schemas.openxmlformats.org/officeDocument/2006/relationships/hyperlink" Target="http://www.ilo.org"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E6EF-323B-48B4-8F54-7901701B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17</Pages>
  <Words>6823</Words>
  <Characters>38892</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Vavro Boris</dc:creator>
  <cp:lastModifiedBy>Vavro Boris</cp:lastModifiedBy>
  <cp:revision>11</cp:revision>
  <cp:lastPrinted>2012-10-23T11:47:00Z</cp:lastPrinted>
  <dcterms:created xsi:type="dcterms:W3CDTF">2012-10-22T07:23:00Z</dcterms:created>
  <dcterms:modified xsi:type="dcterms:W3CDTF">2012-11-05T14:39:00Z</dcterms:modified>
</cp:coreProperties>
</file>