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1D" w:rsidRPr="008136FC" w:rsidRDefault="00A13A1D" w:rsidP="00BC0503">
      <w:pPr>
        <w:keepNext/>
        <w:keepLines/>
        <w:spacing w:after="0" w:line="240" w:lineRule="auto"/>
        <w:ind w:left="357" w:hanging="357"/>
        <w:outlineLvl w:val="0"/>
        <w:rPr>
          <w:rFonts w:ascii="Times New Roman" w:eastAsia="Times New Roman" w:hAnsi="Times New Roman" w:cstheme="majorBidi"/>
          <w:b/>
          <w:bCs/>
          <w:sz w:val="32"/>
          <w:szCs w:val="32"/>
        </w:rPr>
      </w:pPr>
      <w:bookmarkStart w:id="0" w:name="_Toc336360904"/>
      <w:bookmarkStart w:id="1" w:name="_Ref336589471"/>
      <w:bookmarkStart w:id="2" w:name="_Ref336592108"/>
      <w:r w:rsidRPr="008136FC">
        <w:rPr>
          <w:rFonts w:ascii="Times New Roman" w:eastAsia="Times New Roman" w:hAnsi="Times New Roman" w:cstheme="majorBidi"/>
          <w:b/>
          <w:bCs/>
          <w:sz w:val="32"/>
          <w:szCs w:val="32"/>
        </w:rPr>
        <w:t>Príloha 2  </w:t>
      </w:r>
      <w:bookmarkStart w:id="3" w:name="_Toc347913753"/>
      <w:r w:rsidRPr="008136FC">
        <w:rPr>
          <w:rFonts w:ascii="Times New Roman" w:eastAsia="Times New Roman" w:hAnsi="Times New Roman" w:cstheme="majorBidi"/>
          <w:b/>
          <w:bCs/>
          <w:sz w:val="32"/>
          <w:szCs w:val="32"/>
        </w:rPr>
        <w:t>Konkrétne opatrenia</w:t>
      </w:r>
      <w:bookmarkEnd w:id="0"/>
      <w:bookmarkEnd w:id="1"/>
      <w:bookmarkEnd w:id="2"/>
      <w:r w:rsidRPr="008136FC">
        <w:rPr>
          <w:rFonts w:ascii="Times New Roman" w:eastAsia="Times New Roman" w:hAnsi="Times New Roman" w:cstheme="majorBidi"/>
          <w:b/>
          <w:bCs/>
          <w:sz w:val="32"/>
          <w:szCs w:val="32"/>
        </w:rPr>
        <w:t xml:space="preserve"> v rámci priorít</w:t>
      </w:r>
      <w:bookmarkEnd w:id="3"/>
    </w:p>
    <w:p w:rsidR="00A13A1D" w:rsidRPr="008136FC" w:rsidRDefault="00A13A1D" w:rsidP="00A13A1D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6FC">
        <w:rPr>
          <w:rFonts w:ascii="Times New Roman" w:hAnsi="Times New Roman" w:cs="Times New Roman"/>
          <w:b/>
          <w:sz w:val="28"/>
          <w:szCs w:val="28"/>
        </w:rPr>
        <w:t>Riadenie a legislatívna podpora</w:t>
      </w:r>
    </w:p>
    <w:p w:rsidR="00A13A1D" w:rsidRPr="00A13A1D" w:rsidRDefault="00A13A1D" w:rsidP="00A13A1D">
      <w:pPr>
        <w:numPr>
          <w:ilvl w:val="1"/>
          <w:numId w:val="1"/>
        </w:numPr>
        <w:spacing w:before="240" w:after="120" w:line="240" w:lineRule="auto"/>
        <w:ind w:left="850" w:hanging="493"/>
        <w:jc w:val="both"/>
        <w:rPr>
          <w:rFonts w:ascii="Times New Roman" w:hAnsi="Times New Roman" w:cs="Times New Roman"/>
          <w:b/>
          <w:sz w:val="28"/>
        </w:rPr>
      </w:pPr>
      <w:r w:rsidRPr="00A13A1D">
        <w:rPr>
          <w:rFonts w:ascii="Times New Roman" w:hAnsi="Times New Roman" w:cs="Times New Roman"/>
          <w:b/>
          <w:sz w:val="28"/>
        </w:rPr>
        <w:t xml:space="preserve">Riadenie a koordinačná činnosť </w:t>
      </w:r>
      <w:proofErr w:type="spellStart"/>
      <w:r w:rsidRPr="00A13A1D">
        <w:rPr>
          <w:rFonts w:ascii="Times New Roman" w:hAnsi="Times New Roman" w:cs="Times New Roman"/>
          <w:b/>
          <w:sz w:val="28"/>
        </w:rPr>
        <w:t>cyklodopravy</w:t>
      </w:r>
      <w:proofErr w:type="spellEnd"/>
      <w:r w:rsidRPr="00A13A1D">
        <w:rPr>
          <w:rFonts w:ascii="Times New Roman" w:hAnsi="Times New Roman" w:cs="Times New Roman"/>
          <w:b/>
          <w:sz w:val="28"/>
        </w:rPr>
        <w:t xml:space="preserve"> a cykloturistiky</w:t>
      </w: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bookmarkStart w:id="4" w:name="_Ref336589489"/>
      <w:r w:rsidRPr="00A13A1D">
        <w:rPr>
          <w:rFonts w:ascii="Times New Roman" w:hAnsi="Times New Roman"/>
          <w:b/>
          <w:sz w:val="24"/>
        </w:rPr>
        <w:t xml:space="preserve">Vytvorenie pozície národného </w:t>
      </w:r>
      <w:proofErr w:type="spellStart"/>
      <w:r w:rsidRPr="00A13A1D">
        <w:rPr>
          <w:rFonts w:ascii="Times New Roman" w:hAnsi="Times New Roman"/>
          <w:b/>
          <w:sz w:val="24"/>
        </w:rPr>
        <w:t>cyklokoordinátora</w:t>
      </w:r>
      <w:proofErr w:type="spellEnd"/>
      <w:r w:rsidRPr="00A13A1D">
        <w:rPr>
          <w:rFonts w:ascii="Times New Roman" w:hAnsi="Times New Roman"/>
          <w:b/>
          <w:sz w:val="24"/>
        </w:rPr>
        <w:t xml:space="preserve"> a pozícií </w:t>
      </w:r>
      <w:proofErr w:type="spellStart"/>
      <w:r w:rsidRPr="00A13A1D">
        <w:rPr>
          <w:rFonts w:ascii="Times New Roman" w:hAnsi="Times New Roman"/>
          <w:b/>
          <w:sz w:val="24"/>
        </w:rPr>
        <w:t>cyklokoordinátorov</w:t>
      </w:r>
      <w:proofErr w:type="spellEnd"/>
      <w:r w:rsidRPr="00A13A1D">
        <w:rPr>
          <w:rFonts w:ascii="Times New Roman" w:hAnsi="Times New Roman"/>
          <w:b/>
          <w:sz w:val="24"/>
        </w:rPr>
        <w:t xml:space="preserve"> na úrovni VÚC a miest zodpovedných za koordináciu cyklistickej dopravy na úrovni samosprávy</w:t>
      </w:r>
      <w:bookmarkEnd w:id="4"/>
      <w:r w:rsidRPr="00A13A1D">
        <w:rPr>
          <w:rFonts w:ascii="Times New Roman" w:hAnsi="Times New Roman"/>
          <w:b/>
          <w:sz w:val="24"/>
        </w:rPr>
        <w:t xml:space="preserve"> 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Zodpovednosť: MDVRR SR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Spolupráca: samosprávne kraje, mestá, občianske združenia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Termín: 30. 9. 2013</w:t>
      </w:r>
    </w:p>
    <w:p w:rsidR="00A13A1D" w:rsidRPr="00A13A1D" w:rsidRDefault="00A13A1D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hAnsi="Times New Roman"/>
          <w:b/>
          <w:sz w:val="24"/>
        </w:rPr>
        <w:t>Vytvorenie medzirezortnej pracovnej skupiny pre rozvoj cyklistickej dopravy a cykloturistiky v SR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Zodpovednosť: MDVRR SR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Spolupráca: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 xml:space="preserve">podpredseda vlády pre investície, MV SR, MPSVR SR, MH SR, MPRV SR, </w:t>
      </w:r>
      <w:proofErr w:type="spellStart"/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MŠVVaŠ</w:t>
      </w:r>
      <w:proofErr w:type="spellEnd"/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 xml:space="preserve"> SR, MŽP SR, MZ SR, MK SR, </w:t>
      </w:r>
      <w:proofErr w:type="spellStart"/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MZVaEZ</w:t>
      </w:r>
      <w:proofErr w:type="spellEnd"/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 xml:space="preserve"> SR </w:t>
      </w:r>
      <w:r w:rsidR="00267E57">
        <w:rPr>
          <w:rFonts w:ascii="Times New Roman" w:eastAsia="Times New Roman" w:hAnsi="Times New Roman" w:cs="Times New Roman"/>
          <w:iCs/>
          <w:sz w:val="24"/>
          <w:szCs w:val="24"/>
        </w:rPr>
        <w:t xml:space="preserve">(v rámci svojej vecnej pôsobnosti), </w:t>
      </w:r>
      <w:r w:rsidRPr="00A13A1D">
        <w:rPr>
          <w:rFonts w:ascii="Times New Roman" w:hAnsi="Times New Roman"/>
          <w:sz w:val="24"/>
        </w:rPr>
        <w:t xml:space="preserve">samosprávne kraje, mestá,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občianske združenia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Termín: 31. 10. 2013</w:t>
      </w:r>
    </w:p>
    <w:p w:rsidR="00A13A1D" w:rsidRPr="00A13A1D" w:rsidRDefault="00A13A1D" w:rsidP="00A13A1D">
      <w:pPr>
        <w:numPr>
          <w:ilvl w:val="1"/>
          <w:numId w:val="1"/>
        </w:numPr>
        <w:spacing w:before="240" w:after="120" w:line="240" w:lineRule="auto"/>
        <w:ind w:left="850" w:hanging="493"/>
        <w:jc w:val="both"/>
        <w:rPr>
          <w:rFonts w:ascii="Times New Roman" w:hAnsi="Times New Roman" w:cs="Times New Roman"/>
          <w:b/>
          <w:sz w:val="28"/>
        </w:rPr>
      </w:pPr>
      <w:r w:rsidRPr="00A13A1D">
        <w:rPr>
          <w:rFonts w:ascii="Times New Roman" w:hAnsi="Times New Roman" w:cs="Times New Roman"/>
          <w:b/>
          <w:sz w:val="28"/>
        </w:rPr>
        <w:t>Strategický rámec budovania cyklistickej infraštruktúry</w:t>
      </w: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b/>
          <w:sz w:val="24"/>
        </w:rPr>
        <w:t xml:space="preserve">Zahrnutie témy </w:t>
      </w:r>
      <w:proofErr w:type="spellStart"/>
      <w:r w:rsidRPr="00A13A1D">
        <w:rPr>
          <w:rFonts w:ascii="Times New Roman" w:hAnsi="Times New Roman"/>
          <w:b/>
          <w:sz w:val="24"/>
        </w:rPr>
        <w:t>cyklodopravy</w:t>
      </w:r>
      <w:proofErr w:type="spellEnd"/>
      <w:r w:rsidRPr="00A13A1D">
        <w:rPr>
          <w:rFonts w:ascii="Times New Roman" w:hAnsi="Times New Roman"/>
          <w:b/>
          <w:sz w:val="24"/>
        </w:rPr>
        <w:t xml:space="preserve"> a cykloturistiky do všetkých významných stratégií a politík štátu (Dopravná politika SR, Stratégia bezpečnosti cestnej premávky, Strategický plán dopravnej infraštruktúry do r. 2020 (tzv. </w:t>
      </w:r>
      <w:proofErr w:type="spellStart"/>
      <w:r w:rsidRPr="00A13A1D">
        <w:rPr>
          <w:rFonts w:ascii="Times New Roman" w:hAnsi="Times New Roman"/>
          <w:b/>
          <w:sz w:val="24"/>
        </w:rPr>
        <w:t>Masterplan</w:t>
      </w:r>
      <w:proofErr w:type="spellEnd"/>
      <w:r w:rsidRPr="00A13A1D">
        <w:rPr>
          <w:rFonts w:ascii="Times New Roman" w:hAnsi="Times New Roman"/>
          <w:b/>
          <w:sz w:val="24"/>
        </w:rPr>
        <w:t>), budúce operačné programy na roky 2014 - 2020, Environmentálny akčný plán, Stratégia rozvoja cestovného ruchu a iné)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 xml:space="preserve">Zodpovednosť: MDVRR SR 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 xml:space="preserve">Spolupráca: podpredseda vlády pre investície, MV SR, MPSVR SR, MH SR, MPRV SR, </w:t>
      </w:r>
      <w:proofErr w:type="spellStart"/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MŠVVaŠ</w:t>
      </w:r>
      <w:proofErr w:type="spellEnd"/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 xml:space="preserve"> SR, MŽP SR, MZ SR, MK SR, MO SR</w:t>
      </w:r>
      <w:r w:rsidR="00267E57">
        <w:rPr>
          <w:rFonts w:ascii="Times New Roman" w:eastAsia="Times New Roman" w:hAnsi="Times New Roman" w:cs="Times New Roman"/>
          <w:iCs/>
          <w:sz w:val="24"/>
          <w:szCs w:val="24"/>
        </w:rPr>
        <w:t xml:space="preserve"> (v rámci svojej vecnej pôsobnosti)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, vedecké a výskumné inštitúcie, občianske združenia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Termín: Priebežne</w:t>
      </w:r>
    </w:p>
    <w:p w:rsidR="00A13A1D" w:rsidRPr="00A13A1D" w:rsidRDefault="00A13A1D" w:rsidP="00A13A1D">
      <w:pPr>
        <w:spacing w:before="120" w:after="120" w:line="240" w:lineRule="auto"/>
        <w:ind w:left="249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hAnsi="Times New Roman"/>
          <w:b/>
          <w:sz w:val="24"/>
        </w:rPr>
        <w:t xml:space="preserve">Spracovanie metodiky pre </w:t>
      </w:r>
      <w:proofErr w:type="spellStart"/>
      <w:r w:rsidRPr="00A13A1D">
        <w:rPr>
          <w:rFonts w:ascii="Times New Roman" w:hAnsi="Times New Roman"/>
          <w:b/>
          <w:sz w:val="24"/>
        </w:rPr>
        <w:t>generely</w:t>
      </w:r>
      <w:proofErr w:type="spellEnd"/>
      <w:r w:rsidRPr="00A13A1D">
        <w:rPr>
          <w:rFonts w:ascii="Times New Roman" w:hAnsi="Times New Roman"/>
          <w:b/>
          <w:sz w:val="24"/>
        </w:rPr>
        <w:t xml:space="preserve"> nemotorovej dopravy vrátane prepojenia mestských cyklotrás s cykloturistickými trasami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Zodpovednosť: MDVRR SR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Spolupráca: vedecké a výskumné inštitúcie, SKSI, SSC, projektanti, občianske združenia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Termín: 31. 3. 2014</w:t>
      </w:r>
    </w:p>
    <w:p w:rsidR="00A13A1D" w:rsidRPr="00A13A1D" w:rsidRDefault="00A13A1D" w:rsidP="00A13A1D">
      <w:pPr>
        <w:spacing w:before="120" w:after="120" w:line="240" w:lineRule="auto"/>
        <w:ind w:left="249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b/>
          <w:sz w:val="24"/>
        </w:rPr>
        <w:t>Spracovanie Technických podmienok pre navrhovanie cyklistickej infraštruktúry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Zodpovednosť: MDVRR SR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 xml:space="preserve">Spolupráca: SÚTN, vedecké a výskumné inštitúcie, SKSI, SSC, projektanti, občianske združenia 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Termín: 31. 12. 2013</w:t>
      </w:r>
    </w:p>
    <w:p w:rsidR="00A13A1D" w:rsidRPr="00A13A1D" w:rsidRDefault="00A13A1D" w:rsidP="00A13A1D">
      <w:pPr>
        <w:numPr>
          <w:ilvl w:val="2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3A1D">
        <w:rPr>
          <w:rFonts w:ascii="Times New Roman" w:eastAsia="Calibri" w:hAnsi="Times New Roman" w:cs="Times New Roman"/>
          <w:b/>
          <w:sz w:val="24"/>
        </w:rPr>
        <w:lastRenderedPageBreak/>
        <w:t xml:space="preserve">Novelizácia súčasnej STN 01 8028 Cykloturistické značenie 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Zodpovednosť: MDVRR SR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Spolupráca: SÚTN, občianske združenia</w:t>
      </w:r>
      <w:r w:rsidRPr="00A13A1D">
        <w:rPr>
          <w:rFonts w:ascii="Times New Roman" w:eastAsia="Calibri" w:hAnsi="Times New Roman" w:cs="Times New Roman"/>
          <w:iCs/>
          <w:sz w:val="24"/>
          <w:szCs w:val="24"/>
        </w:rPr>
        <w:t xml:space="preserve"> (SCK)</w:t>
      </w:r>
    </w:p>
    <w:p w:rsidR="00A13A1D" w:rsidRPr="0045187F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87F">
        <w:rPr>
          <w:rFonts w:ascii="Times New Roman" w:eastAsia="Times New Roman" w:hAnsi="Times New Roman" w:cs="Times New Roman"/>
          <w:iCs/>
          <w:sz w:val="24"/>
          <w:szCs w:val="24"/>
        </w:rPr>
        <w:t>Termín: 31. 12. 201</w:t>
      </w:r>
      <w:r w:rsidR="00923D37" w:rsidRPr="0045187F">
        <w:rPr>
          <w:rFonts w:ascii="Times New Roman" w:eastAsia="Times New Roman" w:hAnsi="Times New Roman" w:cs="Times New Roman"/>
          <w:iCs/>
          <w:sz w:val="24"/>
          <w:szCs w:val="24"/>
        </w:rPr>
        <w:t>4</w:t>
      </w:r>
    </w:p>
    <w:p w:rsidR="00A13A1D" w:rsidRPr="00A13A1D" w:rsidRDefault="00A13A1D" w:rsidP="00A13A1D">
      <w:pPr>
        <w:numPr>
          <w:ilvl w:val="1"/>
          <w:numId w:val="1"/>
        </w:numPr>
        <w:spacing w:before="240" w:after="120" w:line="240" w:lineRule="auto"/>
        <w:ind w:left="850" w:hanging="493"/>
        <w:jc w:val="both"/>
        <w:rPr>
          <w:rFonts w:ascii="Times New Roman" w:hAnsi="Times New Roman" w:cs="Times New Roman"/>
          <w:b/>
          <w:sz w:val="28"/>
        </w:rPr>
      </w:pPr>
      <w:r w:rsidRPr="00A13A1D">
        <w:rPr>
          <w:rFonts w:ascii="Times New Roman" w:hAnsi="Times New Roman" w:cs="Times New Roman"/>
          <w:b/>
          <w:sz w:val="28"/>
        </w:rPr>
        <w:t xml:space="preserve">Legislatívna podpora integrácie </w:t>
      </w:r>
      <w:proofErr w:type="spellStart"/>
      <w:r w:rsidRPr="00A13A1D">
        <w:rPr>
          <w:rFonts w:ascii="Times New Roman" w:hAnsi="Times New Roman" w:cs="Times New Roman"/>
          <w:b/>
          <w:sz w:val="28"/>
        </w:rPr>
        <w:t>cyklodopravy</w:t>
      </w:r>
      <w:proofErr w:type="spellEnd"/>
      <w:r w:rsidRPr="00A13A1D">
        <w:rPr>
          <w:rFonts w:ascii="Times New Roman" w:hAnsi="Times New Roman" w:cs="Times New Roman"/>
          <w:b/>
          <w:sz w:val="28"/>
        </w:rPr>
        <w:t xml:space="preserve"> a jej bezpečnosti </w:t>
      </w: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hAnsi="Times New Roman"/>
          <w:b/>
          <w:sz w:val="24"/>
        </w:rPr>
        <w:t xml:space="preserve">Vytváranie podmienok na pohodlnú prepravu bicyklov prostriedkami verejnej osobnej dopravy vrátane výstavby stojísk (prístreškov) pre bicykle, bezbariérového prístupu na nástupištia a napojenia na existujúcu/plánovanú sieť cyklotrás </w:t>
      </w:r>
      <w:r w:rsidRPr="00A13A1D">
        <w:rPr>
          <w:rFonts w:ascii="Times New Roman" w:hAnsi="Times New Roman"/>
          <w:sz w:val="24"/>
        </w:rPr>
        <w:t>(najmä pri výstavbe alebo rekonštrukcii prestupných terminálov, železničných a autobusových staníc, zastávok, verejných priestranstiev, nákupných centier, bytových komplexov a pod.)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 xml:space="preserve">Zodpovednosť: MDVRR SR 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 xml:space="preserve">Spolupráca: ŽSR, </w:t>
      </w:r>
      <w:r w:rsidRPr="00A13A1D">
        <w:rPr>
          <w:rFonts w:ascii="Times New Roman" w:hAnsi="Times New Roman"/>
          <w:sz w:val="24"/>
        </w:rPr>
        <w:t>samosprávne kraje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, mestá a obce, správcovia infraštruktúry, prevádzkovatelia VOD, občianske združenia, výskumné inštitúcie</w:t>
      </w:r>
    </w:p>
    <w:p w:rsidR="00A13A1D" w:rsidRDefault="00A13A1D" w:rsidP="0045187F">
      <w:pPr>
        <w:numPr>
          <w:ilvl w:val="3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Termín: Priebežne</w:t>
      </w:r>
    </w:p>
    <w:p w:rsidR="005A363B" w:rsidRPr="0045187F" w:rsidRDefault="005A363B" w:rsidP="005A363B">
      <w:pPr>
        <w:spacing w:before="120" w:after="120" w:line="240" w:lineRule="auto"/>
        <w:ind w:left="2495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5A363B" w:rsidRPr="0045187F" w:rsidRDefault="005A363B" w:rsidP="005A363B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45187F">
        <w:rPr>
          <w:rFonts w:ascii="Times New Roman" w:hAnsi="Times New Roman"/>
          <w:b/>
          <w:sz w:val="24"/>
        </w:rPr>
        <w:t xml:space="preserve">Vypracovanie návrhov </w:t>
      </w:r>
      <w:r w:rsidR="00E256FF" w:rsidRPr="0045187F">
        <w:rPr>
          <w:rFonts w:ascii="Times New Roman" w:hAnsi="Times New Roman"/>
          <w:b/>
          <w:sz w:val="24"/>
        </w:rPr>
        <w:t>na potrebnú zmenu legislatívy pre rozvoj cyklistickej dopravy a cykloturistiky</w:t>
      </w:r>
      <w:r w:rsidRPr="0045187F">
        <w:rPr>
          <w:rFonts w:ascii="Times New Roman" w:hAnsi="Times New Roman"/>
          <w:b/>
          <w:sz w:val="24"/>
        </w:rPr>
        <w:t xml:space="preserve"> </w:t>
      </w:r>
      <w:r w:rsidR="00E256FF" w:rsidRPr="0045187F">
        <w:rPr>
          <w:rFonts w:ascii="Times New Roman" w:hAnsi="Times New Roman"/>
          <w:b/>
          <w:sz w:val="24"/>
        </w:rPr>
        <w:t>v</w:t>
      </w:r>
      <w:r w:rsidR="00AE42AE" w:rsidRPr="0045187F">
        <w:rPr>
          <w:rFonts w:ascii="Times New Roman" w:hAnsi="Times New Roman"/>
          <w:b/>
          <w:sz w:val="24"/>
        </w:rPr>
        <w:t> </w:t>
      </w:r>
      <w:r w:rsidR="00E256FF" w:rsidRPr="0045187F">
        <w:rPr>
          <w:rFonts w:ascii="Times New Roman" w:hAnsi="Times New Roman"/>
          <w:b/>
          <w:sz w:val="24"/>
        </w:rPr>
        <w:t>SR</w:t>
      </w:r>
      <w:r w:rsidR="00AE42AE" w:rsidRPr="0045187F">
        <w:rPr>
          <w:rFonts w:ascii="Times New Roman" w:hAnsi="Times New Roman"/>
          <w:b/>
          <w:sz w:val="24"/>
        </w:rPr>
        <w:t xml:space="preserve"> </w:t>
      </w:r>
      <w:r w:rsidR="00AE42AE" w:rsidRPr="0045187F">
        <w:rPr>
          <w:rFonts w:ascii="Times New Roman" w:hAnsi="Times New Roman"/>
          <w:sz w:val="24"/>
        </w:rPr>
        <w:t>(</w:t>
      </w:r>
      <w:r w:rsidR="00AE42AE" w:rsidRPr="0045187F">
        <w:rPr>
          <w:rFonts w:ascii="Times New Roman" w:eastAsia="Times New Roman" w:hAnsi="Times New Roman" w:cs="Times New Roman"/>
          <w:sz w:val="24"/>
          <w:szCs w:val="24"/>
        </w:rPr>
        <w:t xml:space="preserve">najmä novelizácia zákonov súvisiacich s ochranou prírody a krajiny, lesmi, katastrom </w:t>
      </w:r>
      <w:r w:rsidR="0045187F" w:rsidRPr="0045187F">
        <w:rPr>
          <w:rFonts w:ascii="Times New Roman" w:eastAsia="Times New Roman" w:hAnsi="Times New Roman" w:cs="Times New Roman"/>
          <w:sz w:val="24"/>
          <w:szCs w:val="24"/>
        </w:rPr>
        <w:t>nehnuteľností,</w:t>
      </w:r>
      <w:r w:rsidR="00AE42AE" w:rsidRPr="0045187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AE42AE" w:rsidRPr="0045187F">
        <w:rPr>
          <w:rFonts w:ascii="Times New Roman" w:eastAsia="Times New Roman" w:hAnsi="Times New Roman" w:cs="Times New Roman"/>
          <w:sz w:val="24"/>
          <w:szCs w:val="24"/>
        </w:rPr>
        <w:t>vysporiadaním</w:t>
      </w:r>
      <w:proofErr w:type="spellEnd"/>
      <w:r w:rsidR="00AE42AE" w:rsidRPr="0045187F">
        <w:rPr>
          <w:rFonts w:ascii="Times New Roman" w:eastAsia="Times New Roman" w:hAnsi="Times New Roman" w:cs="Times New Roman"/>
          <w:sz w:val="24"/>
          <w:szCs w:val="24"/>
        </w:rPr>
        <w:t xml:space="preserve"> pozemkov, vodohospodárskou výstavbou a spravovaním vodných tokov, ako aj cestnou sieťou a cestnou premávkou)</w:t>
      </w:r>
    </w:p>
    <w:p w:rsidR="005A363B" w:rsidRPr="0045187F" w:rsidRDefault="005A363B" w:rsidP="005A363B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87F">
        <w:rPr>
          <w:rFonts w:ascii="Times New Roman" w:eastAsia="Times New Roman" w:hAnsi="Times New Roman" w:cs="Times New Roman"/>
          <w:iCs/>
          <w:sz w:val="24"/>
          <w:szCs w:val="24"/>
        </w:rPr>
        <w:t xml:space="preserve">Zodpovednosť: MDVRR SR </w:t>
      </w:r>
    </w:p>
    <w:p w:rsidR="005A363B" w:rsidRPr="0045187F" w:rsidRDefault="005A363B" w:rsidP="005A363B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87F">
        <w:rPr>
          <w:rFonts w:ascii="Times New Roman" w:eastAsia="Times New Roman" w:hAnsi="Times New Roman" w:cs="Times New Roman"/>
          <w:iCs/>
          <w:sz w:val="24"/>
          <w:szCs w:val="24"/>
        </w:rPr>
        <w:t>Spolupráca:</w:t>
      </w:r>
      <w:r w:rsidR="0045187F" w:rsidRPr="004518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5187F">
        <w:rPr>
          <w:rFonts w:ascii="Times New Roman" w:hAnsi="Times New Roman"/>
          <w:sz w:val="24"/>
        </w:rPr>
        <w:t>samosprávne kraje</w:t>
      </w:r>
      <w:r w:rsidRPr="0045187F">
        <w:rPr>
          <w:rFonts w:ascii="Times New Roman" w:eastAsia="Times New Roman" w:hAnsi="Times New Roman" w:cs="Times New Roman"/>
          <w:iCs/>
          <w:sz w:val="24"/>
          <w:szCs w:val="24"/>
        </w:rPr>
        <w:t>, mestá a obce,</w:t>
      </w:r>
      <w:r w:rsidR="00AE42AE" w:rsidRPr="0045187F">
        <w:rPr>
          <w:rFonts w:ascii="Times New Roman" w:eastAsia="Times New Roman" w:hAnsi="Times New Roman" w:cs="Times New Roman"/>
          <w:iCs/>
          <w:sz w:val="24"/>
          <w:szCs w:val="24"/>
        </w:rPr>
        <w:t xml:space="preserve"> správcovia infraštruktúry,</w:t>
      </w:r>
      <w:r w:rsidRPr="0045187F">
        <w:rPr>
          <w:rFonts w:ascii="Times New Roman" w:eastAsia="Times New Roman" w:hAnsi="Times New Roman" w:cs="Times New Roman"/>
          <w:iCs/>
          <w:sz w:val="24"/>
          <w:szCs w:val="24"/>
        </w:rPr>
        <w:t xml:space="preserve"> občianske združenia, výskumné inštitúcie</w:t>
      </w:r>
    </w:p>
    <w:p w:rsidR="005A363B" w:rsidRPr="0045187F" w:rsidRDefault="005A363B" w:rsidP="005A363B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87F">
        <w:rPr>
          <w:rFonts w:ascii="Times New Roman" w:eastAsia="Times New Roman" w:hAnsi="Times New Roman" w:cs="Times New Roman"/>
          <w:iCs/>
          <w:sz w:val="24"/>
          <w:szCs w:val="24"/>
        </w:rPr>
        <w:t xml:space="preserve">Termín: </w:t>
      </w:r>
      <w:r w:rsidR="00E256FF" w:rsidRPr="0045187F">
        <w:rPr>
          <w:rFonts w:ascii="Times New Roman" w:eastAsia="Times New Roman" w:hAnsi="Times New Roman" w:cs="Times New Roman"/>
          <w:iCs/>
          <w:sz w:val="24"/>
          <w:szCs w:val="24"/>
        </w:rPr>
        <w:t>31. 12. 2014</w:t>
      </w:r>
    </w:p>
    <w:p w:rsidR="00A13A1D" w:rsidRPr="008136FC" w:rsidRDefault="00A13A1D" w:rsidP="00A13A1D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6FC">
        <w:rPr>
          <w:rFonts w:ascii="Times New Roman" w:hAnsi="Times New Roman" w:cs="Times New Roman"/>
          <w:b/>
          <w:sz w:val="28"/>
          <w:szCs w:val="28"/>
        </w:rPr>
        <w:t>Rozvoj cyklistickej infraštruktúry</w:t>
      </w:r>
    </w:p>
    <w:p w:rsidR="00A13A1D" w:rsidRPr="00A13A1D" w:rsidRDefault="00A13A1D" w:rsidP="00A13A1D">
      <w:pPr>
        <w:numPr>
          <w:ilvl w:val="1"/>
          <w:numId w:val="1"/>
        </w:numPr>
        <w:spacing w:before="240" w:after="120" w:line="240" w:lineRule="auto"/>
        <w:ind w:left="850" w:hanging="493"/>
        <w:jc w:val="both"/>
        <w:rPr>
          <w:rFonts w:ascii="Garamond" w:hAnsi="Garamond"/>
          <w:b/>
          <w:color w:val="76923C" w:themeColor="accent3" w:themeShade="BF"/>
          <w:sz w:val="28"/>
        </w:rPr>
      </w:pPr>
      <w:r w:rsidRPr="00A13A1D">
        <w:rPr>
          <w:rFonts w:ascii="Times New Roman" w:hAnsi="Times New Roman" w:cs="Times New Roman"/>
          <w:b/>
          <w:sz w:val="28"/>
        </w:rPr>
        <w:t>Hlavná cyklistická infraštruktúra</w:t>
      </w: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hAnsi="Times New Roman"/>
          <w:b/>
          <w:sz w:val="24"/>
        </w:rPr>
        <w:t>Tvorba a aktualizácia strategických a plánovacích dokumentov integrujúcich cyklistickú dopravu a zabezpečujúcich trvalo-udržateľnú mestskú mobilitu na regionálnej a lokálnej úrovni vrátane podpory projektovej prípravy a výstavby cyklistických komunikácií v obciach a mestách, ich modernizácie a údržby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 xml:space="preserve">Zodpovednosť: MDVRR SR 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 xml:space="preserve">Spolupráca: </w:t>
      </w:r>
      <w:r w:rsidRPr="00A13A1D">
        <w:rPr>
          <w:rFonts w:ascii="Times New Roman" w:hAnsi="Times New Roman"/>
          <w:sz w:val="24"/>
        </w:rPr>
        <w:t>samosprávne kraje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 xml:space="preserve">, mestá a obce, </w:t>
      </w:r>
      <w:r w:rsidRPr="00A13A1D">
        <w:rPr>
          <w:rFonts w:ascii="Times New Roman" w:hAnsi="Times New Roman"/>
          <w:sz w:val="24"/>
        </w:rPr>
        <w:t xml:space="preserve">správcovia komunikácií,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výskumné inštitúcie, projektanti, občianske združenia</w:t>
      </w:r>
    </w:p>
    <w:p w:rsid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Termín: Priebežne</w:t>
      </w:r>
    </w:p>
    <w:p w:rsidR="005B0FE3" w:rsidRPr="0045187F" w:rsidRDefault="005B0FE3" w:rsidP="005B0FE3">
      <w:pPr>
        <w:spacing w:before="120" w:after="120" w:line="240" w:lineRule="auto"/>
        <w:ind w:left="2495"/>
        <w:contextualSpacing/>
        <w:jc w:val="both"/>
        <w:rPr>
          <w:rFonts w:ascii="Times New Roman" w:eastAsia="Times New Roman" w:hAnsi="Times New Roman" w:cs="Times New Roman"/>
          <w:iCs/>
          <w:sz w:val="12"/>
          <w:szCs w:val="12"/>
        </w:rPr>
      </w:pPr>
    </w:p>
    <w:p w:rsidR="005B0FE3" w:rsidRPr="0045187F" w:rsidRDefault="005B0FE3" w:rsidP="005B0FE3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45187F">
        <w:rPr>
          <w:rFonts w:ascii="Times New Roman" w:hAnsi="Times New Roman"/>
          <w:b/>
          <w:sz w:val="24"/>
        </w:rPr>
        <w:t xml:space="preserve">Podpora rozvoja nákladnej cyklistickej dopravy pre zásobovanie v zónach uzavretých pre motorovú dopravu či </w:t>
      </w:r>
      <w:proofErr w:type="spellStart"/>
      <w:r w:rsidRPr="0045187F">
        <w:rPr>
          <w:rFonts w:ascii="Times New Roman" w:hAnsi="Times New Roman"/>
          <w:b/>
          <w:sz w:val="24"/>
        </w:rPr>
        <w:t>ukľudnených</w:t>
      </w:r>
      <w:proofErr w:type="spellEnd"/>
      <w:r w:rsidRPr="0045187F">
        <w:rPr>
          <w:rFonts w:ascii="Times New Roman" w:hAnsi="Times New Roman"/>
          <w:b/>
          <w:sz w:val="24"/>
        </w:rPr>
        <w:t xml:space="preserve"> zónach s vylúčením motorovej dopravy</w:t>
      </w:r>
    </w:p>
    <w:p w:rsidR="005B0FE3" w:rsidRPr="0045187F" w:rsidRDefault="005B0FE3" w:rsidP="005B0FE3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87F">
        <w:rPr>
          <w:rFonts w:ascii="Times New Roman" w:eastAsia="Times New Roman" w:hAnsi="Times New Roman" w:cs="Times New Roman"/>
          <w:iCs/>
          <w:sz w:val="24"/>
          <w:szCs w:val="24"/>
        </w:rPr>
        <w:t xml:space="preserve">Zodpovednosť: MDVRR SR </w:t>
      </w:r>
    </w:p>
    <w:p w:rsidR="005B0FE3" w:rsidRPr="0045187F" w:rsidRDefault="005B0FE3" w:rsidP="005B0FE3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87F">
        <w:rPr>
          <w:rFonts w:ascii="Times New Roman" w:eastAsia="Times New Roman" w:hAnsi="Times New Roman" w:cs="Times New Roman"/>
          <w:iCs/>
          <w:sz w:val="24"/>
          <w:szCs w:val="24"/>
        </w:rPr>
        <w:t xml:space="preserve">Spolupráca: </w:t>
      </w:r>
      <w:r w:rsidRPr="0045187F">
        <w:rPr>
          <w:rFonts w:ascii="Times New Roman" w:hAnsi="Times New Roman"/>
          <w:sz w:val="24"/>
        </w:rPr>
        <w:t>samosprávne kraje</w:t>
      </w:r>
      <w:r w:rsidRPr="0045187F">
        <w:rPr>
          <w:rFonts w:ascii="Times New Roman" w:eastAsia="Times New Roman" w:hAnsi="Times New Roman" w:cs="Times New Roman"/>
          <w:iCs/>
          <w:sz w:val="24"/>
          <w:szCs w:val="24"/>
        </w:rPr>
        <w:t xml:space="preserve">, mestá a obce, </w:t>
      </w:r>
      <w:r w:rsidRPr="0045187F">
        <w:rPr>
          <w:rFonts w:ascii="Times New Roman" w:hAnsi="Times New Roman"/>
          <w:sz w:val="24"/>
        </w:rPr>
        <w:t xml:space="preserve">správcovia komunikácií, </w:t>
      </w:r>
      <w:r w:rsidRPr="0045187F">
        <w:rPr>
          <w:rFonts w:ascii="Times New Roman" w:eastAsia="Times New Roman" w:hAnsi="Times New Roman" w:cs="Times New Roman"/>
          <w:iCs/>
          <w:sz w:val="24"/>
          <w:szCs w:val="24"/>
        </w:rPr>
        <w:t>výskumné inštitúcie, projektanti, občianske združenia</w:t>
      </w:r>
    </w:p>
    <w:p w:rsidR="005B0FE3" w:rsidRPr="0045187F" w:rsidRDefault="005B0FE3" w:rsidP="005B0FE3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187F">
        <w:rPr>
          <w:rFonts w:ascii="Times New Roman" w:eastAsia="Times New Roman" w:hAnsi="Times New Roman" w:cs="Times New Roman"/>
          <w:iCs/>
          <w:sz w:val="24"/>
          <w:szCs w:val="24"/>
        </w:rPr>
        <w:t>Termín: Priebežne</w:t>
      </w: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hAnsi="Times New Roman"/>
          <w:b/>
          <w:sz w:val="24"/>
        </w:rPr>
        <w:lastRenderedPageBreak/>
        <w:t xml:space="preserve">Podpora budovania a modernizácie infraštruktúry na rozvoj cykloturistiky a horskej cykloturistiky (prepojenie regionálnych cyklotrás do komplexnej aktualizovanej siete národných </w:t>
      </w:r>
      <w:proofErr w:type="spellStart"/>
      <w:r w:rsidRPr="00A13A1D">
        <w:rPr>
          <w:rFonts w:ascii="Times New Roman" w:hAnsi="Times New Roman"/>
          <w:b/>
          <w:sz w:val="24"/>
        </w:rPr>
        <w:t>cyklomagis</w:t>
      </w:r>
      <w:r w:rsidR="00BE2430">
        <w:rPr>
          <w:rFonts w:ascii="Times New Roman" w:hAnsi="Times New Roman"/>
          <w:b/>
          <w:sz w:val="24"/>
        </w:rPr>
        <w:t>trál</w:t>
      </w:r>
      <w:proofErr w:type="spellEnd"/>
      <w:r w:rsidR="00BE2430">
        <w:rPr>
          <w:rFonts w:ascii="Times New Roman" w:hAnsi="Times New Roman"/>
          <w:b/>
          <w:sz w:val="24"/>
        </w:rPr>
        <w:t xml:space="preserve">, vytváranie </w:t>
      </w:r>
      <w:proofErr w:type="spellStart"/>
      <w:r w:rsidR="00BE2430">
        <w:rPr>
          <w:rFonts w:ascii="Times New Roman" w:hAnsi="Times New Roman"/>
          <w:b/>
          <w:sz w:val="24"/>
        </w:rPr>
        <w:t>cykloregiónov</w:t>
      </w:r>
      <w:proofErr w:type="spellEnd"/>
      <w:r w:rsidRPr="00A13A1D">
        <w:rPr>
          <w:rFonts w:ascii="Times New Roman" w:hAnsi="Times New Roman"/>
          <w:b/>
          <w:sz w:val="24"/>
        </w:rPr>
        <w:t xml:space="preserve">) 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Zodpovednosť: MDVRR SR 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Spolupráca: </w:t>
      </w:r>
      <w:proofErr w:type="spellStart"/>
      <w:r w:rsidRPr="00A13A1D">
        <w:rPr>
          <w:rFonts w:ascii="Times New Roman" w:hAnsi="Times New Roman"/>
          <w:sz w:val="24"/>
        </w:rPr>
        <w:t>MŠVVaŠ</w:t>
      </w:r>
      <w:proofErr w:type="spellEnd"/>
      <w:r w:rsidRPr="00A13A1D">
        <w:rPr>
          <w:rFonts w:ascii="Times New Roman" w:hAnsi="Times New Roman"/>
          <w:sz w:val="24"/>
        </w:rPr>
        <w:t xml:space="preserve"> SR, MPRV SR, MŽP SR</w:t>
      </w:r>
      <w:r w:rsidR="00267E57">
        <w:rPr>
          <w:rFonts w:ascii="Times New Roman" w:hAnsi="Times New Roman"/>
          <w:sz w:val="24"/>
        </w:rPr>
        <w:t xml:space="preserve"> </w:t>
      </w:r>
      <w:r w:rsidR="00267E57">
        <w:rPr>
          <w:rFonts w:ascii="Times New Roman" w:eastAsia="Times New Roman" w:hAnsi="Times New Roman" w:cs="Times New Roman"/>
          <w:iCs/>
          <w:sz w:val="24"/>
          <w:szCs w:val="24"/>
        </w:rPr>
        <w:t>(v rámci svojej vecnej pôsobnosti)</w:t>
      </w:r>
      <w:r w:rsidRPr="00A13A1D">
        <w:rPr>
          <w:rFonts w:ascii="Times New Roman" w:hAnsi="Times New Roman"/>
          <w:sz w:val="24"/>
        </w:rPr>
        <w:t>, Lesy SR</w:t>
      </w:r>
      <w:r w:rsidR="00267E57">
        <w:rPr>
          <w:rFonts w:ascii="Times New Roman" w:hAnsi="Times New Roman"/>
          <w:sz w:val="24"/>
        </w:rPr>
        <w:t>, š. p.</w:t>
      </w:r>
      <w:r w:rsidRPr="00A13A1D">
        <w:rPr>
          <w:rFonts w:ascii="Times New Roman" w:hAnsi="Times New Roman"/>
          <w:sz w:val="24"/>
        </w:rPr>
        <w:t>, samosprávne kraje, mestá a obce, správcovia komunikácií, oblastné a krajské organizácie cestovného ruchu, občianske združenia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Termín: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Priebežne</w:t>
      </w:r>
    </w:p>
    <w:p w:rsidR="00A13A1D" w:rsidRPr="00A13A1D" w:rsidRDefault="00A13A1D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eastAsia="Calibri" w:hAnsi="Times New Roman" w:cs="Times New Roman"/>
          <w:b/>
          <w:sz w:val="24"/>
        </w:rPr>
        <w:t>Údržba a obnova cykloturistického značenia na existujúcich cykloturistických trasách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Zodpovednosť: MDVRR SR 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Spolupráca: </w:t>
      </w:r>
      <w:proofErr w:type="spellStart"/>
      <w:r w:rsidRPr="00A13A1D">
        <w:rPr>
          <w:rFonts w:ascii="Times New Roman" w:hAnsi="Times New Roman"/>
          <w:sz w:val="24"/>
        </w:rPr>
        <w:t>MŠVVaŠ</w:t>
      </w:r>
      <w:proofErr w:type="spellEnd"/>
      <w:r w:rsidRPr="00A13A1D">
        <w:rPr>
          <w:rFonts w:ascii="Times New Roman" w:hAnsi="Times New Roman"/>
          <w:sz w:val="24"/>
        </w:rPr>
        <w:t xml:space="preserve"> SR</w:t>
      </w:r>
      <w:r w:rsidR="00267E57">
        <w:rPr>
          <w:rFonts w:ascii="Times New Roman" w:hAnsi="Times New Roman"/>
          <w:sz w:val="24"/>
        </w:rPr>
        <w:t xml:space="preserve"> </w:t>
      </w:r>
      <w:r w:rsidR="00267E57">
        <w:rPr>
          <w:rFonts w:ascii="Times New Roman" w:eastAsia="Times New Roman" w:hAnsi="Times New Roman" w:cs="Times New Roman"/>
          <w:iCs/>
          <w:sz w:val="24"/>
          <w:szCs w:val="24"/>
        </w:rPr>
        <w:t>(v rámci svojej vecnej pôsobnosti)</w:t>
      </w:r>
      <w:r w:rsidRPr="00A13A1D">
        <w:rPr>
          <w:rFonts w:ascii="Times New Roman" w:hAnsi="Times New Roman"/>
          <w:sz w:val="24"/>
        </w:rPr>
        <w:t>,</w:t>
      </w:r>
      <w:r w:rsidRPr="00A13A1D">
        <w:rPr>
          <w:rFonts w:ascii="Times New Roman" w:eastAsia="Calibri" w:hAnsi="Times New Roman" w:cs="Times New Roman"/>
          <w:iCs/>
          <w:sz w:val="24"/>
        </w:rPr>
        <w:t xml:space="preserve"> </w:t>
      </w:r>
      <w:r w:rsidRPr="00A13A1D">
        <w:rPr>
          <w:rFonts w:ascii="Times New Roman" w:hAnsi="Times New Roman"/>
          <w:sz w:val="24"/>
        </w:rPr>
        <w:t>samosprávne kraje, mestá a obce, organizácie cestovného ruchu, občianske združenia</w:t>
      </w:r>
    </w:p>
    <w:p w:rsidR="00A13A1D" w:rsidRPr="000F6751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Termín: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Priebežne</w:t>
      </w:r>
    </w:p>
    <w:p w:rsidR="000F6751" w:rsidRPr="00A13A1D" w:rsidRDefault="000F6751" w:rsidP="000F6751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b/>
          <w:sz w:val="24"/>
        </w:rPr>
        <w:t xml:space="preserve">Podpora využívania pozemkov a lesných ciest vo vlastníctve štátu a samospráv na budovanie cyklistických ciest a cykloturistických trás </w:t>
      </w:r>
      <w:r w:rsidRPr="00A13A1D">
        <w:rPr>
          <w:rFonts w:ascii="Times New Roman" w:hAnsi="Times New Roman"/>
          <w:sz w:val="24"/>
        </w:rPr>
        <w:t>(využitie zrušených železničných tratí, hrádzí vodných tokov, priestoru pozdĺž vodných tokov a dočasných prístupových ciest pri výstavbe a modernizácii železničných koridorov, ako aj nevyužívaných bývalých „signálnych“ ciest pozdĺž hraníc SR na výstavbu cyklistických ciest a vyznačenie cykloturistických trás)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Zodpovednosť: MDVRR SR 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Spolupráca: MPRV SR, MŽP SR, MO SR</w:t>
      </w:r>
      <w:r w:rsidR="00267E57">
        <w:rPr>
          <w:rFonts w:ascii="Times New Roman" w:hAnsi="Times New Roman"/>
          <w:sz w:val="24"/>
        </w:rPr>
        <w:t xml:space="preserve"> </w:t>
      </w:r>
      <w:r w:rsidR="00267E57">
        <w:rPr>
          <w:rFonts w:ascii="Times New Roman" w:eastAsia="Times New Roman" w:hAnsi="Times New Roman" w:cs="Times New Roman"/>
          <w:iCs/>
          <w:sz w:val="24"/>
          <w:szCs w:val="24"/>
        </w:rPr>
        <w:t>(v rámci svojej vecnej pôsobnosti)</w:t>
      </w:r>
      <w:r w:rsidRPr="00A13A1D">
        <w:rPr>
          <w:rFonts w:ascii="Times New Roman" w:hAnsi="Times New Roman"/>
          <w:sz w:val="24"/>
        </w:rPr>
        <w:t xml:space="preserve">, </w:t>
      </w:r>
      <w:r w:rsidR="00267E57" w:rsidRPr="00A13A1D">
        <w:rPr>
          <w:rFonts w:ascii="Times New Roman" w:hAnsi="Times New Roman"/>
          <w:sz w:val="24"/>
        </w:rPr>
        <w:t>Lesy SR, š. p.,</w:t>
      </w:r>
      <w:r w:rsidR="00267E57">
        <w:rPr>
          <w:rFonts w:ascii="Times New Roman" w:hAnsi="Times New Roman"/>
          <w:sz w:val="24"/>
        </w:rPr>
        <w:t xml:space="preserve"> </w:t>
      </w:r>
      <w:r w:rsidRPr="00A13A1D">
        <w:rPr>
          <w:rFonts w:ascii="Times New Roman" w:hAnsi="Times New Roman"/>
          <w:sz w:val="24"/>
        </w:rPr>
        <w:t>ŽSR, SVP, š.p., Vodohospodárska výstavba, samosprávne kraje, mestá a obce, občianske združenia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Termín: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Priebežne</w:t>
      </w:r>
    </w:p>
    <w:p w:rsidR="00A13A1D" w:rsidRPr="00A13A1D" w:rsidRDefault="00A13A1D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hAnsi="Times New Roman"/>
          <w:b/>
          <w:sz w:val="24"/>
        </w:rPr>
        <w:t xml:space="preserve">Aplikácia prvkov a zón s upokojenou dopravou, segregácia motorovej a nemotorovej dopravy na cestách s vysokým podielom zraniteľných účastníkov premávky 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Zodpovednosť: MDVRR SR 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Spolupráca: MV SR</w:t>
      </w:r>
      <w:r w:rsidR="00267E57">
        <w:rPr>
          <w:rFonts w:ascii="Times New Roman" w:hAnsi="Times New Roman"/>
          <w:sz w:val="24"/>
        </w:rPr>
        <w:t xml:space="preserve"> </w:t>
      </w:r>
      <w:r w:rsidR="00267E57">
        <w:rPr>
          <w:rFonts w:ascii="Times New Roman" w:eastAsia="Times New Roman" w:hAnsi="Times New Roman" w:cs="Times New Roman"/>
          <w:iCs/>
          <w:sz w:val="24"/>
          <w:szCs w:val="24"/>
        </w:rPr>
        <w:t>(v rámci svojej vecnej pôsobnosti)</w:t>
      </w:r>
      <w:r w:rsidRPr="00A13A1D">
        <w:rPr>
          <w:rFonts w:ascii="Times New Roman" w:hAnsi="Times New Roman"/>
          <w:sz w:val="24"/>
        </w:rPr>
        <w:t xml:space="preserve">, mestá a obce, správcovia komunikácií,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občianske združenia</w:t>
      </w:r>
      <w:r w:rsidRPr="00A13A1D">
        <w:rPr>
          <w:rFonts w:ascii="Times New Roman" w:hAnsi="Times New Roman"/>
          <w:sz w:val="24"/>
        </w:rPr>
        <w:t>, projekčné kancelárie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Termín: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Priebežne</w:t>
      </w:r>
    </w:p>
    <w:p w:rsidR="00A13A1D" w:rsidRDefault="00A13A1D" w:rsidP="00A13A1D">
      <w:pPr>
        <w:spacing w:after="120" w:line="240" w:lineRule="auto"/>
        <w:ind w:left="2268" w:hanging="1842"/>
        <w:contextualSpacing/>
        <w:rPr>
          <w:rFonts w:ascii="Times New Roman" w:hAnsi="Times New Roman"/>
          <w:b/>
          <w:sz w:val="24"/>
        </w:rPr>
      </w:pPr>
    </w:p>
    <w:p w:rsidR="0045187F" w:rsidRDefault="0045187F" w:rsidP="00A13A1D">
      <w:pPr>
        <w:spacing w:after="120" w:line="240" w:lineRule="auto"/>
        <w:ind w:left="2268" w:hanging="1842"/>
        <w:contextualSpacing/>
        <w:rPr>
          <w:rFonts w:ascii="Times New Roman" w:hAnsi="Times New Roman"/>
          <w:b/>
          <w:sz w:val="24"/>
        </w:rPr>
      </w:pPr>
    </w:p>
    <w:p w:rsidR="0045187F" w:rsidRDefault="0045187F" w:rsidP="00A13A1D">
      <w:pPr>
        <w:spacing w:after="120" w:line="240" w:lineRule="auto"/>
        <w:ind w:left="2268" w:hanging="1842"/>
        <w:contextualSpacing/>
        <w:rPr>
          <w:rFonts w:ascii="Times New Roman" w:hAnsi="Times New Roman"/>
          <w:b/>
          <w:sz w:val="24"/>
        </w:rPr>
      </w:pPr>
    </w:p>
    <w:p w:rsidR="0045187F" w:rsidRDefault="0045187F" w:rsidP="00A13A1D">
      <w:pPr>
        <w:spacing w:after="120" w:line="240" w:lineRule="auto"/>
        <w:ind w:left="2268" w:hanging="1842"/>
        <w:contextualSpacing/>
        <w:rPr>
          <w:rFonts w:ascii="Times New Roman" w:hAnsi="Times New Roman"/>
          <w:b/>
          <w:sz w:val="24"/>
        </w:rPr>
      </w:pPr>
    </w:p>
    <w:p w:rsidR="0045187F" w:rsidRDefault="0045187F" w:rsidP="00A13A1D">
      <w:pPr>
        <w:spacing w:after="120" w:line="240" w:lineRule="auto"/>
        <w:ind w:left="2268" w:hanging="1842"/>
        <w:contextualSpacing/>
        <w:rPr>
          <w:rFonts w:ascii="Times New Roman" w:hAnsi="Times New Roman"/>
          <w:b/>
          <w:sz w:val="24"/>
        </w:rPr>
      </w:pPr>
    </w:p>
    <w:p w:rsidR="0045187F" w:rsidRDefault="0045187F" w:rsidP="00A13A1D">
      <w:pPr>
        <w:spacing w:after="120" w:line="240" w:lineRule="auto"/>
        <w:ind w:left="2268" w:hanging="1842"/>
        <w:contextualSpacing/>
        <w:rPr>
          <w:rFonts w:ascii="Times New Roman" w:hAnsi="Times New Roman"/>
          <w:b/>
          <w:sz w:val="24"/>
        </w:rPr>
      </w:pPr>
    </w:p>
    <w:p w:rsidR="0045187F" w:rsidRDefault="0045187F" w:rsidP="00A13A1D">
      <w:pPr>
        <w:spacing w:after="120" w:line="240" w:lineRule="auto"/>
        <w:ind w:left="2268" w:hanging="1842"/>
        <w:contextualSpacing/>
        <w:rPr>
          <w:rFonts w:ascii="Times New Roman" w:hAnsi="Times New Roman"/>
          <w:b/>
          <w:sz w:val="24"/>
        </w:rPr>
      </w:pPr>
    </w:p>
    <w:p w:rsidR="0045187F" w:rsidRDefault="0045187F" w:rsidP="00A13A1D">
      <w:pPr>
        <w:spacing w:after="120" w:line="240" w:lineRule="auto"/>
        <w:ind w:left="2268" w:hanging="1842"/>
        <w:contextualSpacing/>
        <w:rPr>
          <w:rFonts w:ascii="Times New Roman" w:hAnsi="Times New Roman"/>
          <w:b/>
          <w:sz w:val="24"/>
        </w:rPr>
      </w:pPr>
    </w:p>
    <w:p w:rsidR="0045187F" w:rsidRPr="00A13A1D" w:rsidRDefault="0045187F" w:rsidP="00A13A1D">
      <w:pPr>
        <w:spacing w:after="120" w:line="240" w:lineRule="auto"/>
        <w:ind w:left="2268" w:hanging="1842"/>
        <w:contextualSpacing/>
        <w:rPr>
          <w:rFonts w:ascii="Times New Roman" w:hAnsi="Times New Roman"/>
          <w:b/>
          <w:sz w:val="24"/>
        </w:rPr>
      </w:pPr>
    </w:p>
    <w:p w:rsidR="00A13A1D" w:rsidRPr="00A13A1D" w:rsidRDefault="00A13A1D" w:rsidP="00A13A1D">
      <w:pPr>
        <w:numPr>
          <w:ilvl w:val="1"/>
          <w:numId w:val="1"/>
        </w:numPr>
        <w:spacing w:before="240" w:after="120" w:line="240" w:lineRule="auto"/>
        <w:ind w:left="850" w:hanging="493"/>
        <w:jc w:val="both"/>
        <w:rPr>
          <w:rFonts w:ascii="Times New Roman" w:hAnsi="Times New Roman" w:cs="Times New Roman"/>
          <w:b/>
          <w:sz w:val="28"/>
        </w:rPr>
      </w:pPr>
      <w:r w:rsidRPr="00A13A1D">
        <w:rPr>
          <w:rFonts w:ascii="Times New Roman" w:hAnsi="Times New Roman" w:cs="Times New Roman"/>
          <w:b/>
          <w:sz w:val="28"/>
        </w:rPr>
        <w:lastRenderedPageBreak/>
        <w:t xml:space="preserve">Doplnková </w:t>
      </w:r>
      <w:r w:rsidR="00BB5D22">
        <w:rPr>
          <w:rFonts w:ascii="Times New Roman" w:hAnsi="Times New Roman" w:cs="Times New Roman"/>
          <w:b/>
          <w:sz w:val="28"/>
        </w:rPr>
        <w:t xml:space="preserve">cyklistická </w:t>
      </w:r>
      <w:r w:rsidRPr="00A13A1D">
        <w:rPr>
          <w:rFonts w:ascii="Times New Roman" w:hAnsi="Times New Roman" w:cs="Times New Roman"/>
          <w:b/>
          <w:sz w:val="28"/>
        </w:rPr>
        <w:t>infraštruktúra</w:t>
      </w: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hAnsi="Times New Roman"/>
          <w:b/>
          <w:sz w:val="24"/>
        </w:rPr>
        <w:t>Budovanie doplnkovej infraštruktúry cykloturistických trás (</w:t>
      </w:r>
      <w:proofErr w:type="spellStart"/>
      <w:r w:rsidRPr="00A13A1D">
        <w:rPr>
          <w:rFonts w:ascii="Times New Roman" w:hAnsi="Times New Roman"/>
          <w:b/>
          <w:sz w:val="24"/>
        </w:rPr>
        <w:t>bike-pointy</w:t>
      </w:r>
      <w:proofErr w:type="spellEnd"/>
      <w:r w:rsidRPr="00A13A1D">
        <w:rPr>
          <w:rFonts w:ascii="Times New Roman" w:hAnsi="Times New Roman"/>
          <w:b/>
          <w:sz w:val="24"/>
        </w:rPr>
        <w:t xml:space="preserve">, odpočívadlá, mapy, panely pamiatok a zaujímavostí, pozoruhodné miesta, obrázkové </w:t>
      </w:r>
      <w:proofErr w:type="spellStart"/>
      <w:r w:rsidRPr="00A13A1D">
        <w:rPr>
          <w:rFonts w:ascii="Times New Roman" w:hAnsi="Times New Roman"/>
          <w:b/>
          <w:sz w:val="24"/>
        </w:rPr>
        <w:t>cyklosmerovky</w:t>
      </w:r>
      <w:proofErr w:type="spellEnd"/>
      <w:r w:rsidRPr="00A13A1D">
        <w:rPr>
          <w:rFonts w:ascii="Times New Roman" w:hAnsi="Times New Roman"/>
          <w:b/>
          <w:sz w:val="24"/>
        </w:rPr>
        <w:t xml:space="preserve"> a pod.)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Zodpovednosť: MDVRR SR 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Spolupráca: MPRV SR</w:t>
      </w:r>
      <w:r w:rsidR="00267E57">
        <w:rPr>
          <w:rFonts w:ascii="Times New Roman" w:hAnsi="Times New Roman"/>
          <w:sz w:val="24"/>
        </w:rPr>
        <w:t xml:space="preserve"> </w:t>
      </w:r>
      <w:r w:rsidR="00267E57">
        <w:rPr>
          <w:rFonts w:ascii="Times New Roman" w:eastAsia="Times New Roman" w:hAnsi="Times New Roman" w:cs="Times New Roman"/>
          <w:iCs/>
          <w:sz w:val="24"/>
          <w:szCs w:val="24"/>
        </w:rPr>
        <w:t>(v rámci svojej vecnej pôsobnosti)</w:t>
      </w:r>
      <w:r w:rsidRPr="00A13A1D">
        <w:rPr>
          <w:rFonts w:ascii="Times New Roman" w:hAnsi="Times New Roman"/>
          <w:sz w:val="24"/>
        </w:rPr>
        <w:t>, samosprávne kraje, mestá a obce, SCK, KST, občianske združenia, súkromní investori a sponzori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Termín: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Priebežne</w:t>
      </w:r>
    </w:p>
    <w:p w:rsidR="00A13A1D" w:rsidRPr="00A13A1D" w:rsidRDefault="00A13A1D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b/>
          <w:sz w:val="24"/>
        </w:rPr>
        <w:t>Budovanie resp. modernizácia dopravných ihrísk v mestách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Zodpovednosť: MDVRR SR 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Spolupráca: </w:t>
      </w:r>
      <w:proofErr w:type="spellStart"/>
      <w:r w:rsidRPr="00A13A1D">
        <w:rPr>
          <w:rFonts w:ascii="Times New Roman" w:hAnsi="Times New Roman"/>
          <w:sz w:val="24"/>
        </w:rPr>
        <w:t>MŠVVaŠ</w:t>
      </w:r>
      <w:proofErr w:type="spellEnd"/>
      <w:r w:rsidRPr="00A13A1D">
        <w:rPr>
          <w:rFonts w:ascii="Times New Roman" w:hAnsi="Times New Roman"/>
          <w:sz w:val="24"/>
        </w:rPr>
        <w:t xml:space="preserve"> SR, MV SR</w:t>
      </w:r>
      <w:r w:rsidR="00267E57">
        <w:rPr>
          <w:rFonts w:ascii="Times New Roman" w:hAnsi="Times New Roman"/>
          <w:sz w:val="24"/>
        </w:rPr>
        <w:t xml:space="preserve"> </w:t>
      </w:r>
      <w:r w:rsidR="00267E57">
        <w:rPr>
          <w:rFonts w:ascii="Times New Roman" w:eastAsia="Times New Roman" w:hAnsi="Times New Roman" w:cs="Times New Roman"/>
          <w:iCs/>
          <w:sz w:val="24"/>
          <w:szCs w:val="24"/>
        </w:rPr>
        <w:t>(v rámci svojej vecnej pôsobnosti)</w:t>
      </w:r>
      <w:r w:rsidRPr="00A13A1D">
        <w:rPr>
          <w:rFonts w:ascii="Times New Roman" w:hAnsi="Times New Roman"/>
          <w:sz w:val="24"/>
        </w:rPr>
        <w:t>, samosprávne kraje, mestá a obce, občianske združenia, súkromní investori a sponzori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Termín: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Priebežne</w:t>
      </w:r>
    </w:p>
    <w:p w:rsidR="00A13A1D" w:rsidRPr="00A13A1D" w:rsidRDefault="00A13A1D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b/>
          <w:sz w:val="24"/>
        </w:rPr>
      </w:pPr>
    </w:p>
    <w:p w:rsidR="00A13A1D" w:rsidRPr="008136FC" w:rsidRDefault="00A13A1D" w:rsidP="00A13A1D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6FC">
        <w:rPr>
          <w:rFonts w:ascii="Times New Roman" w:hAnsi="Times New Roman" w:cs="Times New Roman"/>
          <w:b/>
          <w:sz w:val="28"/>
          <w:szCs w:val="28"/>
        </w:rPr>
        <w:t>Zabezpečenie financií pre rozvoj cyklistickej a cykloturistickej infraštruktúry</w:t>
      </w:r>
    </w:p>
    <w:p w:rsidR="00A13A1D" w:rsidRPr="00A13A1D" w:rsidRDefault="00A13A1D" w:rsidP="00A13A1D">
      <w:pPr>
        <w:numPr>
          <w:ilvl w:val="1"/>
          <w:numId w:val="1"/>
        </w:numPr>
        <w:spacing w:before="240" w:after="120" w:line="240" w:lineRule="auto"/>
        <w:ind w:left="850" w:hanging="493"/>
        <w:jc w:val="both"/>
        <w:rPr>
          <w:rFonts w:ascii="Garamond" w:hAnsi="Garamond"/>
          <w:b/>
          <w:color w:val="76923C" w:themeColor="accent3" w:themeShade="BF"/>
          <w:sz w:val="28"/>
        </w:rPr>
      </w:pPr>
      <w:r w:rsidRPr="00A13A1D">
        <w:rPr>
          <w:rFonts w:ascii="Times New Roman" w:hAnsi="Times New Roman" w:cs="Times New Roman"/>
          <w:b/>
          <w:sz w:val="28"/>
        </w:rPr>
        <w:t xml:space="preserve">Vytvorenie trvalého finančného mechanizmu na implementáciu </w:t>
      </w:r>
      <w:proofErr w:type="spellStart"/>
      <w:r w:rsidRPr="00A13A1D">
        <w:rPr>
          <w:rFonts w:ascii="Times New Roman" w:hAnsi="Times New Roman" w:cs="Times New Roman"/>
          <w:b/>
          <w:sz w:val="28"/>
        </w:rPr>
        <w:t>Cyklostratégie</w:t>
      </w:r>
      <w:proofErr w:type="spellEnd"/>
    </w:p>
    <w:p w:rsidR="00A13A1D" w:rsidRPr="00663215" w:rsidRDefault="00663215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bookmarkStart w:id="5" w:name="_Ref336592126"/>
      <w:r w:rsidRPr="00663215">
        <w:rPr>
          <w:rFonts w:ascii="Times New Roman" w:hAnsi="Times New Roman"/>
          <w:b/>
          <w:sz w:val="24"/>
        </w:rPr>
        <w:t>Spracovanie návrhu</w:t>
      </w:r>
      <w:r w:rsidR="00A13A1D" w:rsidRPr="00663215">
        <w:rPr>
          <w:rFonts w:ascii="Times New Roman" w:hAnsi="Times New Roman"/>
          <w:b/>
          <w:sz w:val="24"/>
        </w:rPr>
        <w:t xml:space="preserve"> trvalého finančného mechanizmu na implementáciu </w:t>
      </w:r>
      <w:proofErr w:type="spellStart"/>
      <w:r w:rsidR="00A13A1D" w:rsidRPr="00663215">
        <w:rPr>
          <w:rFonts w:ascii="Times New Roman" w:hAnsi="Times New Roman"/>
          <w:b/>
          <w:sz w:val="24"/>
        </w:rPr>
        <w:t>Cyklostratégie</w:t>
      </w:r>
      <w:bookmarkEnd w:id="5"/>
      <w:proofErr w:type="spellEnd"/>
      <w:r w:rsidR="00283089">
        <w:rPr>
          <w:rFonts w:ascii="Times New Roman" w:hAnsi="Times New Roman"/>
          <w:b/>
          <w:sz w:val="24"/>
        </w:rPr>
        <w:t xml:space="preserve"> a jeho predloženie na rokovanie vlády SR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Zodpovednosť: MDVRR SR 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Spolupráca: podpredseda vlády pre investície, MV SR, MH SR, MPRV SR, </w:t>
      </w:r>
      <w:proofErr w:type="spellStart"/>
      <w:r w:rsidRPr="00A13A1D">
        <w:rPr>
          <w:rFonts w:ascii="Times New Roman" w:hAnsi="Times New Roman"/>
          <w:sz w:val="24"/>
        </w:rPr>
        <w:t>MŠVVaŠ</w:t>
      </w:r>
      <w:proofErr w:type="spellEnd"/>
      <w:r w:rsidRPr="00A13A1D">
        <w:rPr>
          <w:rFonts w:ascii="Times New Roman" w:hAnsi="Times New Roman"/>
          <w:sz w:val="24"/>
        </w:rPr>
        <w:t>, MŽP SR, MPSVR SR, MK SR</w:t>
      </w:r>
      <w:r w:rsidR="00267E57">
        <w:rPr>
          <w:rFonts w:ascii="Times New Roman" w:hAnsi="Times New Roman"/>
          <w:sz w:val="24"/>
        </w:rPr>
        <w:t xml:space="preserve"> </w:t>
      </w:r>
      <w:r w:rsidR="00267E57">
        <w:rPr>
          <w:rFonts w:ascii="Times New Roman" w:eastAsia="Times New Roman" w:hAnsi="Times New Roman" w:cs="Times New Roman"/>
          <w:iCs/>
          <w:sz w:val="24"/>
          <w:szCs w:val="24"/>
        </w:rPr>
        <w:t>(v rámci svojej vecnej pôsobnosti)</w:t>
      </w:r>
      <w:r w:rsidRPr="00A13A1D">
        <w:rPr>
          <w:rFonts w:ascii="Times New Roman" w:hAnsi="Times New Roman"/>
          <w:sz w:val="24"/>
        </w:rPr>
        <w:t>, samosprávne kraje, mestá a obce, výskumné inštitúcie, občianske združenia</w:t>
      </w:r>
    </w:p>
    <w:p w:rsidR="00A13A1D" w:rsidRPr="0045187F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45187F">
        <w:rPr>
          <w:rFonts w:ascii="Times New Roman" w:hAnsi="Times New Roman"/>
          <w:sz w:val="24"/>
        </w:rPr>
        <w:t>Termín: 3</w:t>
      </w:r>
      <w:r w:rsidR="00873AAC" w:rsidRPr="0045187F">
        <w:rPr>
          <w:rFonts w:ascii="Times New Roman" w:hAnsi="Times New Roman"/>
          <w:sz w:val="24"/>
        </w:rPr>
        <w:t>1</w:t>
      </w:r>
      <w:r w:rsidRPr="0045187F">
        <w:rPr>
          <w:rFonts w:ascii="Times New Roman" w:hAnsi="Times New Roman"/>
          <w:sz w:val="24"/>
        </w:rPr>
        <w:t xml:space="preserve">. </w:t>
      </w:r>
      <w:r w:rsidR="00873AAC" w:rsidRPr="0045187F">
        <w:rPr>
          <w:rFonts w:ascii="Times New Roman" w:hAnsi="Times New Roman"/>
          <w:sz w:val="24"/>
        </w:rPr>
        <w:t>12</w:t>
      </w:r>
      <w:r w:rsidRPr="0045187F">
        <w:rPr>
          <w:rFonts w:ascii="Times New Roman" w:hAnsi="Times New Roman"/>
          <w:sz w:val="24"/>
        </w:rPr>
        <w:t>. 2013</w:t>
      </w:r>
    </w:p>
    <w:p w:rsidR="00A13A1D" w:rsidRPr="00A13A1D" w:rsidRDefault="00A13A1D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A13A1D" w:rsidRPr="00A13A1D" w:rsidRDefault="00A13A1D" w:rsidP="00A13A1D">
      <w:pPr>
        <w:numPr>
          <w:ilvl w:val="1"/>
          <w:numId w:val="1"/>
        </w:numPr>
        <w:spacing w:before="240" w:after="120" w:line="240" w:lineRule="auto"/>
        <w:ind w:left="850" w:hanging="493"/>
        <w:jc w:val="both"/>
        <w:rPr>
          <w:rFonts w:ascii="Times New Roman" w:hAnsi="Times New Roman" w:cs="Times New Roman"/>
          <w:b/>
          <w:sz w:val="28"/>
        </w:rPr>
      </w:pPr>
      <w:r w:rsidRPr="00A13A1D">
        <w:rPr>
          <w:rFonts w:ascii="Times New Roman" w:hAnsi="Times New Roman" w:cs="Times New Roman"/>
          <w:b/>
          <w:sz w:val="28"/>
        </w:rPr>
        <w:t>Nastavenie Programovacieho obdobia ŠF EÚ 2014 – 2020 na čerpanie financií pre rozvoj cyklistickej a cykloturistickej infraštruktúry</w:t>
      </w: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hAnsi="Times New Roman"/>
          <w:b/>
          <w:sz w:val="24"/>
        </w:rPr>
        <w:t xml:space="preserve">Príprava podmienok a podkladov pre zahrnutie aktivít  </w:t>
      </w:r>
      <w:proofErr w:type="spellStart"/>
      <w:r w:rsidRPr="00A13A1D">
        <w:rPr>
          <w:rFonts w:ascii="Times New Roman" w:hAnsi="Times New Roman"/>
          <w:b/>
          <w:sz w:val="24"/>
        </w:rPr>
        <w:t>Cyklostratégie</w:t>
      </w:r>
      <w:proofErr w:type="spellEnd"/>
      <w:r w:rsidRPr="00A13A1D">
        <w:rPr>
          <w:rFonts w:ascii="Times New Roman" w:hAnsi="Times New Roman"/>
          <w:b/>
          <w:sz w:val="24"/>
        </w:rPr>
        <w:t xml:space="preserve"> do budúcich operačných programov na obdobie 2014 – 2020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Zodpovednosť: MDVRR SR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Spolupráca: MF SR, podpredseda vlády pre investície, MV SR, MH SR, MPRV SR, </w:t>
      </w:r>
      <w:proofErr w:type="spellStart"/>
      <w:r w:rsidRPr="00A13A1D">
        <w:rPr>
          <w:rFonts w:ascii="Times New Roman" w:hAnsi="Times New Roman"/>
          <w:sz w:val="24"/>
        </w:rPr>
        <w:t>MŠVVaŠ</w:t>
      </w:r>
      <w:proofErr w:type="spellEnd"/>
      <w:r w:rsidRPr="00A13A1D">
        <w:rPr>
          <w:rFonts w:ascii="Times New Roman" w:hAnsi="Times New Roman"/>
          <w:sz w:val="24"/>
        </w:rPr>
        <w:t>, MŽP SR, MZ SR, MPSVR SR, MK SR</w:t>
      </w:r>
      <w:r w:rsidR="00267E57">
        <w:rPr>
          <w:rFonts w:ascii="Times New Roman" w:hAnsi="Times New Roman"/>
          <w:sz w:val="24"/>
        </w:rPr>
        <w:t xml:space="preserve"> </w:t>
      </w:r>
      <w:r w:rsidR="00267E57">
        <w:rPr>
          <w:rFonts w:ascii="Times New Roman" w:eastAsia="Times New Roman" w:hAnsi="Times New Roman" w:cs="Times New Roman"/>
          <w:iCs/>
          <w:sz w:val="24"/>
          <w:szCs w:val="24"/>
        </w:rPr>
        <w:t>(v rámci svojej vecnej pôsobnosti)</w:t>
      </w:r>
      <w:r w:rsidRPr="00A13A1D">
        <w:rPr>
          <w:rFonts w:ascii="Times New Roman" w:hAnsi="Times New Roman"/>
          <w:sz w:val="24"/>
        </w:rPr>
        <w:t>, samosprávne kraje, mestá a obce, výskumné inštitúcie, občianske združenia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Termín: 30. 9. 2013</w:t>
      </w:r>
    </w:p>
    <w:p w:rsidR="00A13A1D" w:rsidRDefault="00A13A1D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45187F" w:rsidRPr="00A13A1D" w:rsidRDefault="0045187F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hAnsi="Times New Roman"/>
          <w:b/>
          <w:sz w:val="24"/>
        </w:rPr>
        <w:lastRenderedPageBreak/>
        <w:t xml:space="preserve">Podpora efektívneho čerpania zdrojov z fondov EÚ na cyklistickú a cykloturistickú infraštruktúru 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Zodpovednosť: MDVRR SR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Spolupráca: MF SR, podpredseda vlády pre investície, MV SR, MH SR, MPRV SR, </w:t>
      </w:r>
      <w:proofErr w:type="spellStart"/>
      <w:r w:rsidRPr="00A13A1D">
        <w:rPr>
          <w:rFonts w:ascii="Times New Roman" w:hAnsi="Times New Roman"/>
          <w:sz w:val="24"/>
        </w:rPr>
        <w:t>MŠVVaŠ</w:t>
      </w:r>
      <w:proofErr w:type="spellEnd"/>
      <w:r w:rsidRPr="00A13A1D">
        <w:rPr>
          <w:rFonts w:ascii="Times New Roman" w:hAnsi="Times New Roman"/>
          <w:sz w:val="24"/>
        </w:rPr>
        <w:t xml:space="preserve"> SR, MŽP SR, MZ SR, MPSVR SR, MK SR</w:t>
      </w:r>
      <w:r w:rsidR="00267E57">
        <w:rPr>
          <w:rFonts w:ascii="Times New Roman" w:hAnsi="Times New Roman"/>
          <w:sz w:val="24"/>
        </w:rPr>
        <w:t xml:space="preserve"> </w:t>
      </w:r>
      <w:r w:rsidR="00267E57">
        <w:rPr>
          <w:rFonts w:ascii="Times New Roman" w:eastAsia="Times New Roman" w:hAnsi="Times New Roman" w:cs="Times New Roman"/>
          <w:iCs/>
          <w:sz w:val="24"/>
          <w:szCs w:val="24"/>
        </w:rPr>
        <w:t>(v rámci svojej vecnej pôsobnosti)</w:t>
      </w:r>
      <w:r w:rsidRPr="00A13A1D">
        <w:rPr>
          <w:rFonts w:ascii="Times New Roman" w:hAnsi="Times New Roman"/>
          <w:sz w:val="24"/>
        </w:rPr>
        <w:t>, samosprávne kraje, mestá a obce, vedecké a výskumné inštitúcie, občianske združenia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Termín: Priebežne</w:t>
      </w:r>
    </w:p>
    <w:p w:rsidR="00A13A1D" w:rsidRPr="00A13A1D" w:rsidRDefault="00A13A1D" w:rsidP="00A13A1D">
      <w:pPr>
        <w:numPr>
          <w:ilvl w:val="1"/>
          <w:numId w:val="1"/>
        </w:numPr>
        <w:spacing w:before="240" w:after="120" w:line="240" w:lineRule="auto"/>
        <w:ind w:left="850" w:hanging="493"/>
        <w:jc w:val="both"/>
        <w:rPr>
          <w:rFonts w:ascii="Times New Roman" w:hAnsi="Times New Roman" w:cs="Times New Roman"/>
          <w:b/>
          <w:sz w:val="28"/>
        </w:rPr>
      </w:pPr>
      <w:r w:rsidRPr="00A13A1D">
        <w:rPr>
          <w:rFonts w:ascii="Times New Roman" w:hAnsi="Times New Roman" w:cs="Times New Roman"/>
          <w:b/>
          <w:sz w:val="28"/>
        </w:rPr>
        <w:t xml:space="preserve">Spolufinancovanie  pri stavbách verejnoprospešného charakteru </w:t>
      </w: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 w:cs="Times New Roman"/>
          <w:b/>
          <w:sz w:val="24"/>
          <w:szCs w:val="24"/>
        </w:rPr>
        <w:t>Stanovenie podmienky</w:t>
      </w:r>
      <w:r w:rsidRPr="00A13A1D">
        <w:rPr>
          <w:rFonts w:ascii="Times New Roman" w:hAnsi="Times New Roman"/>
          <w:b/>
          <w:sz w:val="24"/>
        </w:rPr>
        <w:t xml:space="preserve"> financovania základnej infraštruktúry pre </w:t>
      </w:r>
      <w:proofErr w:type="spellStart"/>
      <w:r w:rsidRPr="00A13A1D">
        <w:rPr>
          <w:rFonts w:ascii="Times New Roman" w:hAnsi="Times New Roman"/>
          <w:b/>
          <w:sz w:val="24"/>
        </w:rPr>
        <w:t>cyklomobilitu</w:t>
      </w:r>
      <w:proofErr w:type="spellEnd"/>
      <w:r w:rsidRPr="00A13A1D">
        <w:rPr>
          <w:rFonts w:ascii="Times New Roman" w:hAnsi="Times New Roman"/>
          <w:b/>
          <w:sz w:val="24"/>
        </w:rPr>
        <w:t xml:space="preserve"> zo súkromných zdrojov pri povoľovaní stavieb určených veľkému počtu návštevníkov, resp. dochádzajúcich zamestnancov </w:t>
      </w:r>
      <w:r w:rsidRPr="00A13A1D">
        <w:rPr>
          <w:rFonts w:ascii="Times New Roman" w:hAnsi="Times New Roman"/>
          <w:sz w:val="24"/>
        </w:rPr>
        <w:t>(bezbariérové prístupové cesty, stojany a prístrešky pre bicykle)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Zodpovednosť: MDVRR SR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Spolupráca: samosprávne kraje, mestá a obce, SKSI, občianske združenia</w:t>
      </w:r>
    </w:p>
    <w:p w:rsidR="00A13A1D" w:rsidRPr="00B33EDB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Termín: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Priebežne</w:t>
      </w:r>
    </w:p>
    <w:p w:rsidR="00B33EDB" w:rsidRPr="00A13A1D" w:rsidRDefault="00B33EDB" w:rsidP="00B33EDB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A13A1D" w:rsidRPr="008136FC" w:rsidRDefault="00A13A1D" w:rsidP="00A13A1D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6FC">
        <w:rPr>
          <w:rFonts w:ascii="Times New Roman" w:hAnsi="Times New Roman" w:cs="Times New Roman"/>
          <w:b/>
          <w:sz w:val="28"/>
          <w:szCs w:val="28"/>
        </w:rPr>
        <w:t>Osveta, výskum a vzdelávanie</w:t>
      </w:r>
    </w:p>
    <w:p w:rsidR="00A13A1D" w:rsidRPr="00A13A1D" w:rsidRDefault="00A13A1D" w:rsidP="00A13A1D">
      <w:pPr>
        <w:numPr>
          <w:ilvl w:val="1"/>
          <w:numId w:val="1"/>
        </w:numPr>
        <w:spacing w:before="240" w:after="120" w:line="240" w:lineRule="auto"/>
        <w:ind w:left="850" w:hanging="493"/>
        <w:jc w:val="both"/>
        <w:rPr>
          <w:rFonts w:ascii="Garamond" w:hAnsi="Garamond"/>
          <w:b/>
          <w:color w:val="76923C" w:themeColor="accent3" w:themeShade="BF"/>
          <w:sz w:val="28"/>
        </w:rPr>
      </w:pPr>
      <w:r w:rsidRPr="00A13A1D">
        <w:rPr>
          <w:rFonts w:ascii="Times New Roman" w:hAnsi="Times New Roman" w:cs="Times New Roman"/>
          <w:b/>
          <w:sz w:val="28"/>
        </w:rPr>
        <w:t xml:space="preserve">Osvetová činnosť na zlepšenie všeobecného povedomia a bezpečnosti </w:t>
      </w:r>
      <w:proofErr w:type="spellStart"/>
      <w:r w:rsidRPr="00A13A1D">
        <w:rPr>
          <w:rFonts w:ascii="Times New Roman" w:hAnsi="Times New Roman" w:cs="Times New Roman"/>
          <w:b/>
          <w:sz w:val="28"/>
        </w:rPr>
        <w:t>cyklodopravy</w:t>
      </w:r>
      <w:proofErr w:type="spellEnd"/>
      <w:r w:rsidRPr="00A13A1D">
        <w:rPr>
          <w:rFonts w:ascii="Times New Roman" w:hAnsi="Times New Roman" w:cs="Times New Roman"/>
          <w:b/>
          <w:sz w:val="28"/>
        </w:rPr>
        <w:t xml:space="preserve"> a cykloturistiky</w:t>
      </w:r>
    </w:p>
    <w:p w:rsidR="00A13A1D" w:rsidRPr="0045187F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b/>
          <w:sz w:val="24"/>
        </w:rPr>
        <w:t>Vytvorenie národného webového portálu s informáciami o </w:t>
      </w:r>
      <w:proofErr w:type="spellStart"/>
      <w:r w:rsidRPr="00A13A1D">
        <w:rPr>
          <w:rFonts w:ascii="Times New Roman" w:hAnsi="Times New Roman"/>
          <w:b/>
          <w:sz w:val="24"/>
        </w:rPr>
        <w:t>cyklodoprave</w:t>
      </w:r>
      <w:proofErr w:type="spellEnd"/>
      <w:r w:rsidRPr="00A13A1D">
        <w:rPr>
          <w:rFonts w:ascii="Times New Roman" w:hAnsi="Times New Roman"/>
          <w:b/>
          <w:sz w:val="24"/>
        </w:rPr>
        <w:t xml:space="preserve"> a cykloturistike vrátane mapového podkladu s cyklotrasami (mestskými aj cykloturistickými) s možnosťou vyhľadávania trás a so základnými informáciami o jednotlivých regiónoch a ich </w:t>
      </w:r>
      <w:proofErr w:type="spellStart"/>
      <w:r w:rsidRPr="00A13A1D">
        <w:rPr>
          <w:rFonts w:ascii="Times New Roman" w:hAnsi="Times New Roman"/>
          <w:b/>
          <w:sz w:val="24"/>
        </w:rPr>
        <w:t>cykloinfraštruktúre</w:t>
      </w:r>
      <w:proofErr w:type="spellEnd"/>
      <w:r w:rsidR="00923D37">
        <w:rPr>
          <w:rFonts w:ascii="Times New Roman" w:hAnsi="Times New Roman"/>
          <w:b/>
          <w:sz w:val="24"/>
        </w:rPr>
        <w:t xml:space="preserve"> </w:t>
      </w:r>
      <w:r w:rsidR="00923D37" w:rsidRPr="0045187F">
        <w:rPr>
          <w:rFonts w:ascii="Times New Roman" w:hAnsi="Times New Roman"/>
          <w:sz w:val="24"/>
        </w:rPr>
        <w:t>(základná štruktúra a jej postupné napĺňanie údajmi v súlade s rozvojom cyklistickej dopravy a cykloturistiky)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Zodpovednosť: MDVRR SR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Spolupráca: SACR, samosprávne kraje, mestá a obce, vedecké a výskumné inštitúcie, občianske združenia</w:t>
      </w:r>
    </w:p>
    <w:p w:rsid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45187F">
        <w:rPr>
          <w:rFonts w:ascii="Times New Roman" w:hAnsi="Times New Roman"/>
          <w:sz w:val="24"/>
        </w:rPr>
        <w:t>Termín</w:t>
      </w:r>
      <w:r w:rsidR="009E7583">
        <w:rPr>
          <w:rFonts w:ascii="Times New Roman" w:hAnsi="Times New Roman"/>
          <w:sz w:val="24"/>
        </w:rPr>
        <w:t xml:space="preserve"> vytvorenia portálu</w:t>
      </w:r>
      <w:r w:rsidRPr="0045187F">
        <w:rPr>
          <w:rFonts w:ascii="Times New Roman" w:hAnsi="Times New Roman"/>
          <w:sz w:val="24"/>
        </w:rPr>
        <w:t>: 3</w:t>
      </w:r>
      <w:r w:rsidR="00923D37" w:rsidRPr="0045187F">
        <w:rPr>
          <w:rFonts w:ascii="Times New Roman" w:hAnsi="Times New Roman"/>
          <w:sz w:val="24"/>
        </w:rPr>
        <w:t>0</w:t>
      </w:r>
      <w:r w:rsidRPr="0045187F">
        <w:rPr>
          <w:rFonts w:ascii="Times New Roman" w:hAnsi="Times New Roman"/>
          <w:sz w:val="24"/>
        </w:rPr>
        <w:t xml:space="preserve">. </w:t>
      </w:r>
      <w:r w:rsidR="00923D37" w:rsidRPr="0045187F">
        <w:rPr>
          <w:rFonts w:ascii="Times New Roman" w:hAnsi="Times New Roman"/>
          <w:sz w:val="24"/>
        </w:rPr>
        <w:t>06. 2014</w:t>
      </w:r>
    </w:p>
    <w:p w:rsidR="009E7583" w:rsidRPr="0045187F" w:rsidRDefault="009E7583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45187F">
        <w:rPr>
          <w:rFonts w:ascii="Times New Roman" w:hAnsi="Times New Roman"/>
          <w:sz w:val="24"/>
        </w:rPr>
        <w:t>Termín</w:t>
      </w:r>
      <w:r>
        <w:rPr>
          <w:rFonts w:ascii="Times New Roman" w:hAnsi="Times New Roman"/>
          <w:sz w:val="24"/>
        </w:rPr>
        <w:t xml:space="preserve"> dopĺňania a údržby obsahu portálu: priebežne</w:t>
      </w:r>
    </w:p>
    <w:p w:rsidR="00A13A1D" w:rsidRPr="00A13A1D" w:rsidRDefault="00A13A1D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hAnsi="Times New Roman"/>
          <w:b/>
          <w:sz w:val="24"/>
        </w:rPr>
        <w:t xml:space="preserve">Komplexný marketing a propagácia cykloturistiky ako vhodnej príležitosti na aktívny oddych a spoznávanie Slovenska 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Zodpovednosť: MDVRR SR 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Spolupráca: SACR, RTVS, samosprávne kraje, mestá a obce, krajské a oblastné organizácie cestovného ruchu, občianske združenia, podnikatelia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Termín: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Priebežne</w:t>
      </w:r>
    </w:p>
    <w:p w:rsidR="00A13A1D" w:rsidRDefault="00A13A1D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45187F" w:rsidRDefault="0045187F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45187F" w:rsidRDefault="0045187F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45187F" w:rsidRDefault="0045187F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hAnsi="Times New Roman"/>
          <w:b/>
          <w:sz w:val="24"/>
        </w:rPr>
        <w:lastRenderedPageBreak/>
        <w:t>Zvyšovanie povedomia obyvateľov a účastníkov cestnej premávky o výhodách a prínosoch využívania bicykla v každodennom živote a o rizikách spojených so zraniteľnými účastníkmi premávky</w:t>
      </w:r>
      <w:r w:rsidRPr="00A13A1D">
        <w:rPr>
          <w:rFonts w:ascii="Times New Roman" w:hAnsi="Times New Roman"/>
          <w:sz w:val="24"/>
        </w:rPr>
        <w:t xml:space="preserve"> (osvetová činnosť, vzdelávanie verejnosti, rôzne kampane, napr. „Európsky týždeň mobility“, „Do práce na bicykli“, „Národné cykloturistické zrazy“, kampane na zvýšenie bezpečnosti cyklistov na cestách... )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Zodpovednosť: MDVRR SR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Spolupráca: </w:t>
      </w:r>
      <w:proofErr w:type="spellStart"/>
      <w:r w:rsidRPr="00A13A1D">
        <w:rPr>
          <w:rFonts w:ascii="Times New Roman" w:hAnsi="Times New Roman"/>
          <w:sz w:val="24"/>
        </w:rPr>
        <w:t>MŠVVaŠ</w:t>
      </w:r>
      <w:proofErr w:type="spellEnd"/>
      <w:r w:rsidRPr="00A13A1D">
        <w:rPr>
          <w:rFonts w:ascii="Times New Roman" w:hAnsi="Times New Roman"/>
          <w:sz w:val="24"/>
        </w:rPr>
        <w:t xml:space="preserve"> SR, MŽP SR, MV SR</w:t>
      </w:r>
      <w:r w:rsidR="00267E57">
        <w:rPr>
          <w:rFonts w:ascii="Times New Roman" w:hAnsi="Times New Roman"/>
          <w:sz w:val="24"/>
        </w:rPr>
        <w:t xml:space="preserve"> </w:t>
      </w:r>
      <w:r w:rsidR="00267E57">
        <w:rPr>
          <w:rFonts w:ascii="Times New Roman" w:eastAsia="Times New Roman" w:hAnsi="Times New Roman" w:cs="Times New Roman"/>
          <w:iCs/>
          <w:sz w:val="24"/>
          <w:szCs w:val="24"/>
        </w:rPr>
        <w:t>(v rámci svojej vecnej pôsobnosti)</w:t>
      </w:r>
      <w:r w:rsidRPr="00A13A1D">
        <w:rPr>
          <w:rFonts w:ascii="Times New Roman" w:hAnsi="Times New Roman"/>
          <w:sz w:val="24"/>
        </w:rPr>
        <w:t>,</w:t>
      </w:r>
      <w:r w:rsidR="00E7142B">
        <w:rPr>
          <w:rFonts w:ascii="Times New Roman" w:hAnsi="Times New Roman"/>
          <w:sz w:val="24"/>
        </w:rPr>
        <w:t xml:space="preserve"> Úrad verejného zdravotníctva SR, Slovenský červený kríž, </w:t>
      </w:r>
      <w:r w:rsidRPr="00A13A1D">
        <w:rPr>
          <w:rFonts w:ascii="Times New Roman" w:hAnsi="Times New Roman"/>
          <w:sz w:val="24"/>
        </w:rPr>
        <w:t xml:space="preserve"> samosprávne kraje, mestá a obce, RTVS, výskumné inštitúcie, občianske združenia,  správcovia komunikácií, </w:t>
      </w:r>
      <w:proofErr w:type="spellStart"/>
      <w:r w:rsidRPr="00A13A1D">
        <w:rPr>
          <w:rFonts w:ascii="Times New Roman" w:hAnsi="Times New Roman"/>
          <w:sz w:val="24"/>
        </w:rPr>
        <w:t>cyklopredajne</w:t>
      </w:r>
      <w:proofErr w:type="spellEnd"/>
      <w:r w:rsidRPr="00A13A1D">
        <w:rPr>
          <w:rFonts w:ascii="Times New Roman" w:hAnsi="Times New Roman"/>
          <w:sz w:val="24"/>
        </w:rPr>
        <w:t xml:space="preserve"> a servisy, zdravotné poisťovne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Termín: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Priebežne</w:t>
      </w:r>
    </w:p>
    <w:p w:rsidR="00A13A1D" w:rsidRPr="00A13A1D" w:rsidRDefault="00A13A1D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hAnsi="Times New Roman"/>
          <w:b/>
          <w:sz w:val="24"/>
        </w:rPr>
        <w:t xml:space="preserve">Umožnenie využívania zdrojov zo sociálneho fondu na podporu cyklistickej dopravy zamestnancov zo strany zamestnávateľov </w:t>
      </w:r>
      <w:r w:rsidRPr="00A13A1D">
        <w:rPr>
          <w:rFonts w:ascii="Times New Roman" w:hAnsi="Times New Roman"/>
          <w:sz w:val="24"/>
        </w:rPr>
        <w:t>(</w:t>
      </w:r>
      <w:proofErr w:type="spellStart"/>
      <w:r w:rsidRPr="00A13A1D">
        <w:rPr>
          <w:rFonts w:ascii="Times New Roman" w:hAnsi="Times New Roman"/>
          <w:sz w:val="24"/>
        </w:rPr>
        <w:t>benefity</w:t>
      </w:r>
      <w:proofErr w:type="spellEnd"/>
      <w:r w:rsidRPr="00A13A1D">
        <w:rPr>
          <w:rFonts w:ascii="Times New Roman" w:hAnsi="Times New Roman"/>
          <w:sz w:val="24"/>
        </w:rPr>
        <w:t xml:space="preserve"> pre zamestnancov, príspevok na kúpu a údržbu bicykla, </w:t>
      </w:r>
      <w:proofErr w:type="spellStart"/>
      <w:r w:rsidRPr="00A13A1D">
        <w:rPr>
          <w:rFonts w:ascii="Times New Roman" w:hAnsi="Times New Roman"/>
          <w:sz w:val="24"/>
        </w:rPr>
        <w:t>e-bicykla</w:t>
      </w:r>
      <w:proofErr w:type="spellEnd"/>
      <w:r w:rsidRPr="00A13A1D">
        <w:rPr>
          <w:rFonts w:ascii="Times New Roman" w:hAnsi="Times New Roman"/>
          <w:sz w:val="24"/>
        </w:rPr>
        <w:t>, sociálne zariadenia...)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Zodpovednosť: MDVRR SR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Spolupráca: </w:t>
      </w:r>
      <w:proofErr w:type="spellStart"/>
      <w:r w:rsidRPr="00A13A1D">
        <w:rPr>
          <w:rFonts w:ascii="Times New Roman" w:hAnsi="Times New Roman"/>
          <w:sz w:val="24"/>
        </w:rPr>
        <w:t>MP</w:t>
      </w:r>
      <w:r w:rsidR="00E7142B">
        <w:rPr>
          <w:rFonts w:ascii="Times New Roman" w:hAnsi="Times New Roman"/>
          <w:sz w:val="24"/>
        </w:rPr>
        <w:t>SVaR</w:t>
      </w:r>
      <w:proofErr w:type="spellEnd"/>
      <w:r w:rsidR="00E7142B">
        <w:rPr>
          <w:rFonts w:ascii="Times New Roman" w:hAnsi="Times New Roman"/>
          <w:sz w:val="24"/>
        </w:rPr>
        <w:t xml:space="preserve"> SR </w:t>
      </w:r>
      <w:r w:rsidR="00267E57">
        <w:rPr>
          <w:rFonts w:ascii="Times New Roman" w:eastAsia="Times New Roman" w:hAnsi="Times New Roman" w:cs="Times New Roman"/>
          <w:iCs/>
          <w:sz w:val="24"/>
          <w:szCs w:val="24"/>
        </w:rPr>
        <w:t>(v rámci svojej vecnej pôsobnosti)</w:t>
      </w:r>
      <w:r w:rsidRPr="00A13A1D">
        <w:rPr>
          <w:rFonts w:ascii="Times New Roman" w:hAnsi="Times New Roman"/>
          <w:sz w:val="24"/>
        </w:rPr>
        <w:t>, zamestnávateľské a odborové organizácie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Termín: Priebežne</w:t>
      </w:r>
    </w:p>
    <w:p w:rsidR="00A13A1D" w:rsidRPr="00A13A1D" w:rsidRDefault="00A13A1D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b/>
          <w:sz w:val="24"/>
        </w:rPr>
      </w:pPr>
    </w:p>
    <w:p w:rsidR="00A13A1D" w:rsidRPr="00787890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color w:val="FF0000"/>
          <w:sz w:val="24"/>
        </w:rPr>
      </w:pPr>
      <w:r w:rsidRPr="00A13A1D">
        <w:rPr>
          <w:rFonts w:ascii="Times New Roman" w:hAnsi="Times New Roman"/>
          <w:b/>
          <w:sz w:val="24"/>
        </w:rPr>
        <w:t>Evidencia nehôd s účasťou cyklistov, analýza ich príčin a návrh opatrení na ich odstránenie</w:t>
      </w:r>
      <w:r w:rsidR="00787890">
        <w:rPr>
          <w:rFonts w:ascii="Times New Roman" w:hAnsi="Times New Roman"/>
          <w:b/>
          <w:sz w:val="24"/>
        </w:rPr>
        <w:t xml:space="preserve">. </w:t>
      </w:r>
      <w:r w:rsidR="00787890" w:rsidRPr="0045187F">
        <w:rPr>
          <w:rFonts w:ascii="Times New Roman" w:hAnsi="Times New Roman"/>
          <w:b/>
          <w:sz w:val="24"/>
        </w:rPr>
        <w:t xml:space="preserve">Hodnotenie bezpečnosti pohybu na bicykli ako podiel nehodovosti </w:t>
      </w:r>
      <w:r w:rsidR="0073456A" w:rsidRPr="0045187F">
        <w:rPr>
          <w:rFonts w:ascii="Times New Roman" w:hAnsi="Times New Roman"/>
          <w:b/>
          <w:sz w:val="24"/>
        </w:rPr>
        <w:t xml:space="preserve">(úmrtí) </w:t>
      </w:r>
      <w:r w:rsidR="0045187F" w:rsidRPr="0045187F">
        <w:rPr>
          <w:rFonts w:ascii="Times New Roman" w:hAnsi="Times New Roman"/>
          <w:b/>
          <w:sz w:val="24"/>
        </w:rPr>
        <w:t>k</w:t>
      </w:r>
      <w:r w:rsidR="00787890" w:rsidRPr="0045187F">
        <w:rPr>
          <w:rFonts w:ascii="Times New Roman" w:hAnsi="Times New Roman"/>
          <w:b/>
          <w:sz w:val="24"/>
        </w:rPr>
        <w:t> poč</w:t>
      </w:r>
      <w:r w:rsidR="0045187F" w:rsidRPr="0045187F">
        <w:rPr>
          <w:rFonts w:ascii="Times New Roman" w:hAnsi="Times New Roman"/>
          <w:b/>
          <w:sz w:val="24"/>
        </w:rPr>
        <w:t>tu</w:t>
      </w:r>
      <w:r w:rsidR="00787890" w:rsidRPr="0045187F">
        <w:rPr>
          <w:rFonts w:ascii="Times New Roman" w:hAnsi="Times New Roman"/>
          <w:b/>
          <w:sz w:val="24"/>
        </w:rPr>
        <w:t xml:space="preserve"> cyklistami najazdených kilometrov za rok.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Zodpovednosť: MDVRR SR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Spolupráca: MV SR</w:t>
      </w:r>
      <w:r w:rsidR="00267E57">
        <w:rPr>
          <w:rFonts w:ascii="Times New Roman" w:eastAsia="Times New Roman" w:hAnsi="Times New Roman" w:cs="Times New Roman"/>
          <w:iCs/>
          <w:sz w:val="24"/>
          <w:szCs w:val="24"/>
        </w:rPr>
        <w:t xml:space="preserve"> (v rámci svojej vecnej pôsobnosti)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, mestá a obce, výskumné inštitúcie</w:t>
      </w:r>
    </w:p>
    <w:p w:rsidR="00A13A1D" w:rsidRPr="00A13A1D" w:rsidRDefault="00A13A1D" w:rsidP="00A13A1D">
      <w:pPr>
        <w:numPr>
          <w:ilvl w:val="3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 xml:space="preserve">Termín: Priebežne </w:t>
      </w:r>
    </w:p>
    <w:p w:rsidR="00A13A1D" w:rsidRPr="00A13A1D" w:rsidRDefault="00A13A1D" w:rsidP="0045187F">
      <w:pPr>
        <w:numPr>
          <w:ilvl w:val="1"/>
          <w:numId w:val="1"/>
        </w:numPr>
        <w:spacing w:before="360" w:after="120" w:line="240" w:lineRule="auto"/>
        <w:ind w:left="850" w:hanging="493"/>
        <w:jc w:val="both"/>
        <w:rPr>
          <w:rFonts w:ascii="Times New Roman" w:hAnsi="Times New Roman" w:cs="Times New Roman"/>
          <w:b/>
          <w:sz w:val="28"/>
        </w:rPr>
      </w:pPr>
      <w:r w:rsidRPr="00A13A1D">
        <w:rPr>
          <w:rFonts w:ascii="Times New Roman" w:hAnsi="Times New Roman" w:cs="Times New Roman"/>
          <w:b/>
          <w:sz w:val="28"/>
        </w:rPr>
        <w:t xml:space="preserve">Výskum v oblasti </w:t>
      </w:r>
      <w:proofErr w:type="spellStart"/>
      <w:r w:rsidRPr="00A13A1D">
        <w:rPr>
          <w:rFonts w:ascii="Times New Roman" w:hAnsi="Times New Roman" w:cs="Times New Roman"/>
          <w:b/>
          <w:sz w:val="28"/>
        </w:rPr>
        <w:t>cyklodopravy</w:t>
      </w:r>
      <w:proofErr w:type="spellEnd"/>
      <w:r w:rsidRPr="00A13A1D">
        <w:rPr>
          <w:rFonts w:ascii="Times New Roman" w:hAnsi="Times New Roman" w:cs="Times New Roman"/>
          <w:b/>
          <w:sz w:val="28"/>
        </w:rPr>
        <w:t xml:space="preserve"> a cykloturistiky</w:t>
      </w: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hAnsi="Times New Roman"/>
          <w:b/>
          <w:sz w:val="24"/>
        </w:rPr>
        <w:t xml:space="preserve">Podpora výskumných projektov s témou cyklistickej dopravy a cykloturistiky, s dôrazom na prenos </w:t>
      </w:r>
      <w:proofErr w:type="spellStart"/>
      <w:r w:rsidRPr="00A13A1D">
        <w:rPr>
          <w:rFonts w:ascii="Times New Roman" w:hAnsi="Times New Roman"/>
          <w:b/>
          <w:sz w:val="24"/>
        </w:rPr>
        <w:t>know-how</w:t>
      </w:r>
      <w:proofErr w:type="spellEnd"/>
      <w:r w:rsidRPr="00A13A1D">
        <w:rPr>
          <w:rFonts w:ascii="Times New Roman" w:hAnsi="Times New Roman"/>
          <w:b/>
          <w:sz w:val="24"/>
        </w:rPr>
        <w:t xml:space="preserve"> zo zahraničia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Zodpovednosť: MDVRR SR 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Spolupráca: výskumné inštitúcie,</w:t>
      </w:r>
      <w:r w:rsidR="00267E57">
        <w:rPr>
          <w:rFonts w:ascii="Times New Roman" w:hAnsi="Times New Roman"/>
          <w:sz w:val="24"/>
        </w:rPr>
        <w:t xml:space="preserve"> </w:t>
      </w:r>
      <w:r w:rsidRPr="00A13A1D">
        <w:rPr>
          <w:rFonts w:ascii="Times New Roman" w:hAnsi="Times New Roman"/>
          <w:sz w:val="24"/>
        </w:rPr>
        <w:t>vysoké školy, občianske združenia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Termín: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Priebežne</w:t>
      </w:r>
    </w:p>
    <w:p w:rsidR="00A13A1D" w:rsidRPr="00A13A1D" w:rsidRDefault="00A13A1D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hAnsi="Times New Roman"/>
          <w:b/>
          <w:sz w:val="24"/>
        </w:rPr>
        <w:t xml:space="preserve">Zavedenie pravidelného zberu údajov o stave a rozvoji </w:t>
      </w:r>
      <w:proofErr w:type="spellStart"/>
      <w:r w:rsidRPr="00A13A1D">
        <w:rPr>
          <w:rFonts w:ascii="Times New Roman" w:hAnsi="Times New Roman"/>
          <w:b/>
          <w:sz w:val="24"/>
        </w:rPr>
        <w:t>cykloinfraštruktúry</w:t>
      </w:r>
      <w:proofErr w:type="spellEnd"/>
      <w:r w:rsidRPr="00A13A1D">
        <w:rPr>
          <w:rFonts w:ascii="Times New Roman" w:hAnsi="Times New Roman"/>
          <w:b/>
          <w:sz w:val="24"/>
        </w:rPr>
        <w:t xml:space="preserve"> a vykonávanie prieskumov a sčítaní na mapovanie </w:t>
      </w:r>
      <w:proofErr w:type="spellStart"/>
      <w:r w:rsidRPr="00A13A1D">
        <w:rPr>
          <w:rFonts w:ascii="Times New Roman" w:hAnsi="Times New Roman"/>
          <w:b/>
          <w:sz w:val="24"/>
        </w:rPr>
        <w:t>cyklomobility</w:t>
      </w:r>
      <w:proofErr w:type="spellEnd"/>
      <w:r w:rsidRPr="00A13A1D">
        <w:rPr>
          <w:rFonts w:ascii="Times New Roman" w:hAnsi="Times New Roman"/>
          <w:b/>
          <w:sz w:val="24"/>
        </w:rPr>
        <w:t xml:space="preserve"> v SR  </w:t>
      </w:r>
      <w:r w:rsidRPr="00A13A1D">
        <w:rPr>
          <w:rFonts w:ascii="Times New Roman" w:hAnsi="Times New Roman"/>
          <w:sz w:val="24"/>
        </w:rPr>
        <w:t>(štatistiky,</w:t>
      </w:r>
      <w:r w:rsidRPr="00A13A1D">
        <w:rPr>
          <w:rFonts w:ascii="Times New Roman" w:hAnsi="Times New Roman"/>
          <w:b/>
          <w:sz w:val="24"/>
        </w:rPr>
        <w:t xml:space="preserve"> </w:t>
      </w:r>
      <w:r w:rsidRPr="00A13A1D">
        <w:rPr>
          <w:rFonts w:ascii="Times New Roman" w:hAnsi="Times New Roman"/>
          <w:sz w:val="24"/>
        </w:rPr>
        <w:t xml:space="preserve">sčítania, prieskumy, analýzy pri spracúvaní </w:t>
      </w:r>
      <w:proofErr w:type="spellStart"/>
      <w:r w:rsidRPr="00A13A1D">
        <w:rPr>
          <w:rFonts w:ascii="Times New Roman" w:hAnsi="Times New Roman"/>
          <w:sz w:val="24"/>
        </w:rPr>
        <w:t>generelov</w:t>
      </w:r>
      <w:proofErr w:type="spellEnd"/>
      <w:r w:rsidRPr="00A13A1D">
        <w:rPr>
          <w:rFonts w:ascii="Times New Roman" w:hAnsi="Times New Roman"/>
          <w:sz w:val="24"/>
        </w:rPr>
        <w:t xml:space="preserve"> dopravy, územných plánov a pod.)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Zodpovednosť: MDVRR SR, 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Spolupráca: samosprávne kraje, mestá a obce, ŠÚ SR, správcovia ciest, SSC, výskumné inštitúcie, projektanti, občianske združenia</w:t>
      </w:r>
    </w:p>
    <w:p w:rsidR="00A13A1D" w:rsidRPr="00E629D7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Termín: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Priebežne</w:t>
      </w:r>
    </w:p>
    <w:p w:rsidR="00A13A1D" w:rsidRPr="00A13A1D" w:rsidRDefault="00A13A1D" w:rsidP="00A13A1D">
      <w:pPr>
        <w:numPr>
          <w:ilvl w:val="1"/>
          <w:numId w:val="1"/>
        </w:numPr>
        <w:spacing w:before="240" w:after="120" w:line="240" w:lineRule="auto"/>
        <w:ind w:left="850" w:hanging="493"/>
        <w:jc w:val="both"/>
        <w:rPr>
          <w:rFonts w:ascii="Times New Roman" w:hAnsi="Times New Roman" w:cs="Times New Roman"/>
          <w:b/>
          <w:sz w:val="28"/>
        </w:rPr>
      </w:pPr>
      <w:r w:rsidRPr="00A13A1D">
        <w:rPr>
          <w:rFonts w:ascii="Times New Roman" w:hAnsi="Times New Roman" w:cs="Times New Roman"/>
          <w:b/>
          <w:sz w:val="28"/>
        </w:rPr>
        <w:lastRenderedPageBreak/>
        <w:t xml:space="preserve">Vzdelávanie </w:t>
      </w: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hAnsi="Times New Roman"/>
          <w:b/>
          <w:sz w:val="24"/>
        </w:rPr>
        <w:t xml:space="preserve">Rozšírenie dopravnej výchovy detí v materských školách a žiakov základných škôl aj o jazdu na bicykli v súlade s pravidlami cestnej premávky </w:t>
      </w:r>
      <w:r w:rsidRPr="00A13A1D">
        <w:rPr>
          <w:rFonts w:ascii="Times New Roman" w:hAnsi="Times New Roman"/>
          <w:sz w:val="24"/>
        </w:rPr>
        <w:t>(teoretické aj praktické zvládanie)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Zodpovednosť: MDVRR SR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Spolupráca: </w:t>
      </w:r>
      <w:proofErr w:type="spellStart"/>
      <w:r w:rsidRPr="00A13A1D">
        <w:rPr>
          <w:rFonts w:ascii="Times New Roman" w:hAnsi="Times New Roman"/>
          <w:sz w:val="24"/>
        </w:rPr>
        <w:t>MŠVVaŠ</w:t>
      </w:r>
      <w:proofErr w:type="spellEnd"/>
      <w:r w:rsidRPr="00A13A1D">
        <w:rPr>
          <w:rFonts w:ascii="Times New Roman" w:hAnsi="Times New Roman"/>
          <w:sz w:val="24"/>
        </w:rPr>
        <w:t xml:space="preserve"> SR, MV SR</w:t>
      </w:r>
      <w:r w:rsidR="00267E57">
        <w:rPr>
          <w:rFonts w:ascii="Times New Roman" w:hAnsi="Times New Roman"/>
          <w:sz w:val="24"/>
        </w:rPr>
        <w:t xml:space="preserve"> </w:t>
      </w:r>
      <w:r w:rsidR="00267E57">
        <w:rPr>
          <w:rFonts w:ascii="Times New Roman" w:eastAsia="Times New Roman" w:hAnsi="Times New Roman" w:cs="Times New Roman"/>
          <w:iCs/>
          <w:sz w:val="24"/>
          <w:szCs w:val="24"/>
        </w:rPr>
        <w:t>(v rámci svojej vecnej pôsobnosti)</w:t>
      </w:r>
      <w:r w:rsidRPr="00A13A1D">
        <w:rPr>
          <w:rFonts w:ascii="Times New Roman" w:hAnsi="Times New Roman"/>
          <w:sz w:val="24"/>
        </w:rPr>
        <w:t>, výskumné inštitúcie, občianske združenia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Termín: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Priebežne</w:t>
      </w:r>
    </w:p>
    <w:p w:rsidR="00A13A1D" w:rsidRPr="00A13A1D" w:rsidRDefault="00A13A1D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hAnsi="Times New Roman"/>
          <w:b/>
          <w:sz w:val="24"/>
        </w:rPr>
        <w:t>Vzdelávanie adeptov vodičských preukazov k ohľaduplnému správaniu sa voči zraniteľným účastníkom cestnej premávky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Zodpovednosť: MDVRR SR 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Spolupráca: MV SR</w:t>
      </w:r>
      <w:r w:rsidR="00267E57">
        <w:rPr>
          <w:rFonts w:ascii="Times New Roman" w:hAnsi="Times New Roman"/>
          <w:sz w:val="24"/>
        </w:rPr>
        <w:t xml:space="preserve"> </w:t>
      </w:r>
      <w:r w:rsidR="00267E57">
        <w:rPr>
          <w:rFonts w:ascii="Times New Roman" w:eastAsia="Times New Roman" w:hAnsi="Times New Roman" w:cs="Times New Roman"/>
          <w:iCs/>
          <w:sz w:val="24"/>
          <w:szCs w:val="24"/>
        </w:rPr>
        <w:t>(v rámci svojej vecnej pôsobnosti)</w:t>
      </w:r>
      <w:r w:rsidRPr="00A13A1D">
        <w:rPr>
          <w:rFonts w:ascii="Times New Roman" w:hAnsi="Times New Roman"/>
          <w:sz w:val="24"/>
        </w:rPr>
        <w:t>, Slovenská komora výcvikových zariadení autoškôl (SKVZA), autoškoly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Termín: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Priebežne</w:t>
      </w:r>
    </w:p>
    <w:p w:rsidR="00A13A1D" w:rsidRPr="00A13A1D" w:rsidRDefault="00A13A1D" w:rsidP="00A13A1D">
      <w:pPr>
        <w:spacing w:after="120" w:line="240" w:lineRule="auto"/>
        <w:ind w:left="2495"/>
        <w:contextualSpacing/>
        <w:jc w:val="both"/>
        <w:rPr>
          <w:rFonts w:ascii="Times New Roman" w:hAnsi="Times New Roman"/>
          <w:sz w:val="24"/>
        </w:rPr>
      </w:pPr>
    </w:p>
    <w:p w:rsidR="00A13A1D" w:rsidRPr="00A13A1D" w:rsidRDefault="00A13A1D" w:rsidP="00A13A1D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13A1D">
        <w:rPr>
          <w:rFonts w:ascii="Times New Roman" w:hAnsi="Times New Roman"/>
          <w:b/>
          <w:sz w:val="24"/>
        </w:rPr>
        <w:t>Zavedenie certifikovaného vzdelávacieho programu/kurzu pre „cykloturistických sprievodcov“ a pokračovanie vo vzdelávaní v rámci akreditácie v profesii „Značkár cykloturistických trás“ za účelom rozvoja ľudských zdrojov a služieb v oblasti cykloturistiky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>Zodpovednosť: MDVRR SR</w:t>
      </w:r>
    </w:p>
    <w:p w:rsidR="00A13A1D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A13A1D">
        <w:rPr>
          <w:rFonts w:ascii="Times New Roman" w:hAnsi="Times New Roman"/>
          <w:sz w:val="24"/>
        </w:rPr>
        <w:t xml:space="preserve">Spolupráca: </w:t>
      </w:r>
      <w:proofErr w:type="spellStart"/>
      <w:r w:rsidRPr="00A13A1D">
        <w:rPr>
          <w:rFonts w:ascii="Times New Roman" w:hAnsi="Times New Roman"/>
          <w:sz w:val="24"/>
        </w:rPr>
        <w:t>MŠVVaŠ</w:t>
      </w:r>
      <w:proofErr w:type="spellEnd"/>
      <w:r w:rsidRPr="00A13A1D">
        <w:rPr>
          <w:rFonts w:ascii="Times New Roman" w:hAnsi="Times New Roman"/>
          <w:sz w:val="24"/>
        </w:rPr>
        <w:t xml:space="preserve"> SR</w:t>
      </w:r>
      <w:r w:rsidR="00267E57">
        <w:rPr>
          <w:rFonts w:ascii="Times New Roman" w:hAnsi="Times New Roman"/>
          <w:sz w:val="24"/>
        </w:rPr>
        <w:t xml:space="preserve"> </w:t>
      </w:r>
      <w:r w:rsidR="00267E57">
        <w:rPr>
          <w:rFonts w:ascii="Times New Roman" w:eastAsia="Times New Roman" w:hAnsi="Times New Roman" w:cs="Times New Roman"/>
          <w:iCs/>
          <w:sz w:val="24"/>
          <w:szCs w:val="24"/>
        </w:rPr>
        <w:t>(v rámci svojej vecnej pôsobnosti)</w:t>
      </w:r>
      <w:r w:rsidRPr="00A13A1D">
        <w:rPr>
          <w:rFonts w:ascii="Times New Roman" w:hAnsi="Times New Roman"/>
          <w:sz w:val="24"/>
        </w:rPr>
        <w:t>, občianske združenia</w:t>
      </w:r>
      <w:r w:rsidR="00267E57">
        <w:rPr>
          <w:rFonts w:ascii="Times New Roman" w:hAnsi="Times New Roman"/>
          <w:sz w:val="24"/>
        </w:rPr>
        <w:t xml:space="preserve"> </w:t>
      </w:r>
      <w:r w:rsidRPr="00A13A1D">
        <w:rPr>
          <w:rFonts w:ascii="Times New Roman" w:hAnsi="Times New Roman"/>
          <w:sz w:val="24"/>
        </w:rPr>
        <w:t>(SCK), vysoké školy</w:t>
      </w:r>
    </w:p>
    <w:p w:rsidR="00497C58" w:rsidRPr="00A13A1D" w:rsidRDefault="00A13A1D" w:rsidP="00A13A1D">
      <w:pPr>
        <w:numPr>
          <w:ilvl w:val="3"/>
          <w:numId w:val="1"/>
        </w:numPr>
        <w:spacing w:after="120" w:line="240" w:lineRule="auto"/>
        <w:contextualSpacing/>
        <w:jc w:val="both"/>
      </w:pPr>
      <w:r w:rsidRPr="00A13A1D">
        <w:rPr>
          <w:rFonts w:ascii="Times New Roman" w:hAnsi="Times New Roman"/>
          <w:sz w:val="24"/>
        </w:rPr>
        <w:t>Termín:</w:t>
      </w:r>
      <w:r w:rsidR="00BC0503">
        <w:rPr>
          <w:rFonts w:ascii="Times New Roman" w:hAnsi="Times New Roman"/>
          <w:sz w:val="24"/>
        </w:rPr>
        <w:t xml:space="preserve"> </w:t>
      </w:r>
      <w:r w:rsidRPr="00A13A1D">
        <w:rPr>
          <w:rFonts w:ascii="Times New Roman" w:eastAsia="Times New Roman" w:hAnsi="Times New Roman" w:cs="Times New Roman"/>
          <w:iCs/>
          <w:sz w:val="24"/>
          <w:szCs w:val="24"/>
        </w:rPr>
        <w:t>Priebežne</w:t>
      </w:r>
    </w:p>
    <w:sectPr w:rsidR="00497C58" w:rsidRPr="00A13A1D" w:rsidSect="00497C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F9" w:rsidRDefault="003B28F9" w:rsidP="008C4D14">
      <w:pPr>
        <w:spacing w:after="0" w:line="240" w:lineRule="auto"/>
      </w:pPr>
      <w:r>
        <w:separator/>
      </w:r>
    </w:p>
  </w:endnote>
  <w:endnote w:type="continuationSeparator" w:id="0">
    <w:p w:rsidR="003B28F9" w:rsidRDefault="003B28F9" w:rsidP="008C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7118"/>
      <w:docPartObj>
        <w:docPartGallery w:val="Page Numbers (Bottom of Page)"/>
        <w:docPartUnique/>
      </w:docPartObj>
    </w:sdtPr>
    <w:sdtContent>
      <w:p w:rsidR="006D234B" w:rsidRDefault="00811E17">
        <w:pPr>
          <w:pStyle w:val="Pta"/>
          <w:jc w:val="center"/>
        </w:pPr>
        <w:fldSimple w:instr="PAGE   \* MERGEFORMAT">
          <w:r w:rsidR="00B33EDB">
            <w:rPr>
              <w:noProof/>
            </w:rPr>
            <w:t>2</w:t>
          </w:r>
        </w:fldSimple>
      </w:p>
    </w:sdtContent>
  </w:sdt>
  <w:p w:rsidR="006D234B" w:rsidRDefault="006D234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F9" w:rsidRDefault="003B28F9" w:rsidP="008C4D14">
      <w:pPr>
        <w:spacing w:after="0" w:line="240" w:lineRule="auto"/>
      </w:pPr>
      <w:r>
        <w:separator/>
      </w:r>
    </w:p>
  </w:footnote>
  <w:footnote w:type="continuationSeparator" w:id="0">
    <w:p w:rsidR="003B28F9" w:rsidRDefault="003B28F9" w:rsidP="008C4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2FAC"/>
    <w:multiLevelType w:val="multilevel"/>
    <w:tmpl w:val="FB34B40A"/>
    <w:lvl w:ilvl="0">
      <w:start w:val="1"/>
      <w:numFmt w:val="decimal"/>
      <w:lvlText w:val="Priorita %1"/>
      <w:lvlJc w:val="left"/>
      <w:pPr>
        <w:ind w:left="1418" w:hanging="1418"/>
      </w:pPr>
      <w:rPr>
        <w:rFonts w:ascii="Times New Roman" w:hAnsi="Times New Roman" w:hint="default"/>
        <w:b/>
        <w:i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ascii="Times New Roman" w:hAnsi="Times New Roman" w:hint="default"/>
        <w:b/>
        <w:i w:val="0"/>
        <w:color w:val="auto"/>
        <w:sz w:val="28"/>
      </w:rPr>
    </w:lvl>
    <w:lvl w:ilvl="2">
      <w:start w:val="1"/>
      <w:numFmt w:val="decimal"/>
      <w:lvlText w:val="Opatrenie %1.%2.%3"/>
      <w:lvlJc w:val="left"/>
      <w:pPr>
        <w:tabs>
          <w:tab w:val="num" w:pos="2211"/>
        </w:tabs>
        <w:ind w:left="2211" w:hanging="1854"/>
      </w:pPr>
      <w:rPr>
        <w:rFonts w:hint="default"/>
        <w:b/>
        <w:i w:val="0"/>
        <w:color w:val="auto"/>
        <w:sz w:val="24"/>
      </w:rPr>
    </w:lvl>
    <w:lvl w:ilvl="3">
      <w:start w:val="1"/>
      <w:numFmt w:val="none"/>
      <w:lvlText w:val=""/>
      <w:lvlJc w:val="left"/>
      <w:pPr>
        <w:ind w:left="2495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"/>
      <w:lvlJc w:val="left"/>
      <w:pPr>
        <w:ind w:left="3175" w:hanging="340"/>
      </w:pPr>
      <w:rPr>
        <w:rFonts w:ascii="Symbol" w:hAnsi="Symbol" w:hint="default"/>
        <w:color w:val="76923C" w:themeColor="accent3" w:themeShade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EDC3838"/>
    <w:multiLevelType w:val="multilevel"/>
    <w:tmpl w:val="180860F0"/>
    <w:styleLink w:val="tl1"/>
    <w:lvl w:ilvl="0">
      <w:start w:val="1"/>
      <w:numFmt w:val="decimal"/>
      <w:lvlText w:val="Priorita %1"/>
      <w:lvlJc w:val="left"/>
      <w:pPr>
        <w:ind w:left="1418" w:hanging="1418"/>
      </w:pPr>
      <w:rPr>
        <w:rFonts w:ascii="Times New Roman" w:hAnsi="Times New Roman" w:hint="default"/>
        <w:b/>
        <w:i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ascii="Times New Roman" w:hAnsi="Times New Roman" w:hint="default"/>
        <w:b/>
        <w:i w:val="0"/>
        <w:color w:val="auto"/>
        <w:sz w:val="28"/>
      </w:rPr>
    </w:lvl>
    <w:lvl w:ilvl="2">
      <w:start w:val="1"/>
      <w:numFmt w:val="decimal"/>
      <w:lvlText w:val="Opatrenie %1.%2.%3"/>
      <w:lvlJc w:val="left"/>
      <w:pPr>
        <w:tabs>
          <w:tab w:val="num" w:pos="2211"/>
        </w:tabs>
        <w:ind w:left="2211" w:hanging="1854"/>
      </w:pPr>
      <w:rPr>
        <w:rFonts w:ascii="Times New Roman" w:hAnsi="Times New Roman"/>
        <w:b/>
        <w:color w:val="auto"/>
        <w:sz w:val="24"/>
      </w:rPr>
    </w:lvl>
    <w:lvl w:ilvl="3">
      <w:start w:val="1"/>
      <w:numFmt w:val="none"/>
      <w:lvlText w:val=""/>
      <w:lvlJc w:val="left"/>
      <w:pPr>
        <w:ind w:left="2495" w:hanging="227"/>
      </w:pPr>
      <w:rPr>
        <w:rFonts w:ascii="Symbol" w:hAnsi="Symbol" w:hint="default"/>
        <w:color w:val="76923C" w:themeColor="accent3" w:themeShade="BF"/>
      </w:rPr>
    </w:lvl>
    <w:lvl w:ilvl="4">
      <w:start w:val="1"/>
      <w:numFmt w:val="none"/>
      <w:lvlText w:val=""/>
      <w:lvlJc w:val="left"/>
      <w:pPr>
        <w:ind w:left="3175" w:hanging="340"/>
      </w:pPr>
      <w:rPr>
        <w:rFonts w:ascii="Symbol" w:hAnsi="Symbol" w:hint="default"/>
        <w:color w:val="76923C" w:themeColor="accent3" w:themeShade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9CB"/>
    <w:rsid w:val="0001620C"/>
    <w:rsid w:val="00031D1B"/>
    <w:rsid w:val="00094EB7"/>
    <w:rsid w:val="000D7729"/>
    <w:rsid w:val="000F1AB9"/>
    <w:rsid w:val="000F6751"/>
    <w:rsid w:val="00103C18"/>
    <w:rsid w:val="001066B9"/>
    <w:rsid w:val="00153F7C"/>
    <w:rsid w:val="0019208C"/>
    <w:rsid w:val="001B0DC7"/>
    <w:rsid w:val="00267E57"/>
    <w:rsid w:val="00283089"/>
    <w:rsid w:val="00300400"/>
    <w:rsid w:val="0031181C"/>
    <w:rsid w:val="00361F4C"/>
    <w:rsid w:val="003646C9"/>
    <w:rsid w:val="00396FD3"/>
    <w:rsid w:val="003B28F9"/>
    <w:rsid w:val="0042692E"/>
    <w:rsid w:val="0045187F"/>
    <w:rsid w:val="00497C58"/>
    <w:rsid w:val="004A39D1"/>
    <w:rsid w:val="00514BC1"/>
    <w:rsid w:val="005737F9"/>
    <w:rsid w:val="0058158A"/>
    <w:rsid w:val="005A363B"/>
    <w:rsid w:val="005B0FE3"/>
    <w:rsid w:val="00663215"/>
    <w:rsid w:val="006D234B"/>
    <w:rsid w:val="00702900"/>
    <w:rsid w:val="00724996"/>
    <w:rsid w:val="0073456A"/>
    <w:rsid w:val="00756C71"/>
    <w:rsid w:val="00787890"/>
    <w:rsid w:val="0079774B"/>
    <w:rsid w:val="007B6A8B"/>
    <w:rsid w:val="007D4143"/>
    <w:rsid w:val="00811E17"/>
    <w:rsid w:val="008136FC"/>
    <w:rsid w:val="00873AAC"/>
    <w:rsid w:val="00877CD7"/>
    <w:rsid w:val="008A69CB"/>
    <w:rsid w:val="008C4D14"/>
    <w:rsid w:val="008D0D85"/>
    <w:rsid w:val="008E0A10"/>
    <w:rsid w:val="008F4550"/>
    <w:rsid w:val="00904B35"/>
    <w:rsid w:val="00923D37"/>
    <w:rsid w:val="00932B1D"/>
    <w:rsid w:val="00950091"/>
    <w:rsid w:val="00980C94"/>
    <w:rsid w:val="009E168F"/>
    <w:rsid w:val="009E22E1"/>
    <w:rsid w:val="009E7583"/>
    <w:rsid w:val="00A13A1D"/>
    <w:rsid w:val="00AC3238"/>
    <w:rsid w:val="00AE42AE"/>
    <w:rsid w:val="00B33EDB"/>
    <w:rsid w:val="00B44DFF"/>
    <w:rsid w:val="00B96919"/>
    <w:rsid w:val="00BA32D3"/>
    <w:rsid w:val="00BB5D22"/>
    <w:rsid w:val="00BC0503"/>
    <w:rsid w:val="00BD7713"/>
    <w:rsid w:val="00BE2430"/>
    <w:rsid w:val="00C11848"/>
    <w:rsid w:val="00C310CD"/>
    <w:rsid w:val="00C3157C"/>
    <w:rsid w:val="00CB777B"/>
    <w:rsid w:val="00CC22F0"/>
    <w:rsid w:val="00D424E0"/>
    <w:rsid w:val="00D90E51"/>
    <w:rsid w:val="00DC1159"/>
    <w:rsid w:val="00E256FF"/>
    <w:rsid w:val="00E629D7"/>
    <w:rsid w:val="00E7142B"/>
    <w:rsid w:val="00EA3339"/>
    <w:rsid w:val="00EE08ED"/>
    <w:rsid w:val="00EE75EE"/>
    <w:rsid w:val="00F60241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C58"/>
  </w:style>
  <w:style w:type="paragraph" w:styleId="Nadpis1">
    <w:name w:val="heading 1"/>
    <w:basedOn w:val="Normlny"/>
    <w:next w:val="Normlny"/>
    <w:link w:val="Nadpis1Char"/>
    <w:uiPriority w:val="9"/>
    <w:qFormat/>
    <w:rsid w:val="007B6A8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69C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8A69C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A69C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8A69CB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9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7B6A8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tl1">
    <w:name w:val="Štýl1"/>
    <w:uiPriority w:val="99"/>
    <w:rsid w:val="00A13A1D"/>
    <w:pPr>
      <w:numPr>
        <w:numId w:val="2"/>
      </w:numPr>
    </w:pPr>
  </w:style>
  <w:style w:type="paragraph" w:styleId="Odsekzoznamu">
    <w:name w:val="List Paragraph"/>
    <w:basedOn w:val="Normlny"/>
    <w:uiPriority w:val="34"/>
    <w:qFormat/>
    <w:rsid w:val="005A36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E4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A8CFA-A7A4-4176-AEFC-50923860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7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molnarova</dc:creator>
  <cp:keywords/>
  <dc:description/>
  <cp:lastModifiedBy>molnarova</cp:lastModifiedBy>
  <cp:revision>39</cp:revision>
  <dcterms:created xsi:type="dcterms:W3CDTF">2013-01-24T14:00:00Z</dcterms:created>
  <dcterms:modified xsi:type="dcterms:W3CDTF">2013-03-21T12:23:00Z</dcterms:modified>
</cp:coreProperties>
</file>