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8B" w:rsidRPr="00856FFA" w:rsidRDefault="0081234F" w:rsidP="00112D54">
      <w:pPr>
        <w:widowControl/>
        <w:spacing w:after="0" w:line="240" w:lineRule="auto"/>
        <w:jc w:val="center"/>
        <w:rPr>
          <w:rFonts w:ascii="Times New Roman" w:hAnsi="Times New Roman" w:cs="Calibri"/>
          <w:b/>
          <w:caps/>
          <w:sz w:val="20"/>
          <w:szCs w:val="20"/>
          <w:lang w:val="sk-SK"/>
        </w:rPr>
      </w:pPr>
      <w:r>
        <w:rPr>
          <w:rFonts w:ascii="Times New Roman" w:hAnsi="Times New Roman" w:cs="Calibri"/>
          <w:b/>
          <w:caps/>
          <w:sz w:val="20"/>
          <w:szCs w:val="20"/>
          <w:lang w:val="sk-SK"/>
        </w:rPr>
        <w:t>vyhodnotenie</w:t>
      </w:r>
      <w:r w:rsidR="00492543">
        <w:rPr>
          <w:rFonts w:ascii="Times New Roman" w:hAnsi="Times New Roman" w:cs="Calibri"/>
          <w:b/>
          <w:caps/>
          <w:sz w:val="20"/>
          <w:szCs w:val="20"/>
          <w:lang w:val="sk-SK"/>
        </w:rPr>
        <w:t xml:space="preserve"> </w:t>
      </w:r>
      <w:r w:rsidR="00112D54" w:rsidRPr="00856FFA">
        <w:rPr>
          <w:rFonts w:ascii="Times New Roman" w:hAnsi="Times New Roman" w:cs="Calibri"/>
          <w:b/>
          <w:caps/>
          <w:sz w:val="20"/>
          <w:szCs w:val="20"/>
          <w:lang w:val="sk-SK"/>
        </w:rPr>
        <w:t>medzirezortného pripomienkového konania</w:t>
      </w:r>
    </w:p>
    <w:p w:rsidR="00A63365" w:rsidRPr="00856FFA" w:rsidRDefault="00A63365" w:rsidP="00112D54">
      <w:pPr>
        <w:widowControl/>
        <w:spacing w:after="0" w:line="240" w:lineRule="auto"/>
        <w:jc w:val="center"/>
        <w:rPr>
          <w:rFonts w:ascii="Times New Roman" w:hAnsi="Times New Roman" w:cs="Calibri"/>
          <w:iCs/>
          <w:sz w:val="20"/>
          <w:szCs w:val="20"/>
          <w:lang w:val="sk-SK"/>
        </w:rPr>
      </w:pPr>
    </w:p>
    <w:p w:rsidR="00112D54" w:rsidRPr="00856FFA" w:rsidRDefault="00E84FB1" w:rsidP="00112D54">
      <w:pPr>
        <w:widowControl/>
        <w:spacing w:after="0" w:line="240" w:lineRule="auto"/>
        <w:jc w:val="center"/>
        <w:rPr>
          <w:rFonts w:ascii="Times New Roman" w:hAnsi="Times New Roman" w:cs="Calibri"/>
          <w:iCs/>
          <w:sz w:val="20"/>
          <w:szCs w:val="20"/>
          <w:lang w:val="sk-SK"/>
        </w:rPr>
      </w:pPr>
      <w:r w:rsidRPr="00E84FB1">
        <w:rPr>
          <w:rFonts w:ascii="Times New Roman" w:hAnsi="Times New Roman" w:cs="Calibri"/>
          <w:iCs/>
          <w:sz w:val="20"/>
          <w:szCs w:val="20"/>
          <w:lang w:val="sk-SK"/>
        </w:rPr>
        <w:t>Koncepcia rozvoja pôdohospodárstva SR na roky 2013 – 2020 </w:t>
      </w:r>
    </w:p>
    <w:p w:rsidR="00A63365" w:rsidRPr="00856FFA" w:rsidRDefault="00A63365" w:rsidP="00112D54">
      <w:pPr>
        <w:widowControl/>
        <w:spacing w:after="0" w:line="240" w:lineRule="auto"/>
        <w:jc w:val="center"/>
        <w:rPr>
          <w:rFonts w:ascii="Times New Roman" w:hAnsi="Times New Roman" w:cs="Calibri"/>
          <w:sz w:val="20"/>
          <w:szCs w:val="20"/>
          <w:lang w:val="sk-SK"/>
        </w:rPr>
      </w:pPr>
    </w:p>
    <w:p w:rsidR="00112D54" w:rsidRPr="00856FFA" w:rsidRDefault="00112D54" w:rsidP="00112D54">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114 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42 </w:t>
            </w:r>
          </w:p>
        </w:tc>
      </w:tr>
    </w:tbl>
    <w:p w:rsidR="00194B7B" w:rsidRDefault="00194B7B" w:rsidP="00984FB1">
      <w:pPr>
        <w:pStyle w:val="Zkladntext"/>
        <w:widowControl/>
        <w:jc w:val="both"/>
        <w:rPr>
          <w:b w:val="0"/>
          <w:bCs w:val="0"/>
          <w:color w:val="000000"/>
          <w:sz w:val="20"/>
          <w:szCs w:val="20"/>
        </w:rPr>
      </w:pPr>
    </w:p>
    <w:p w:rsidR="00492543" w:rsidRDefault="00492543" w:rsidP="00984FB1">
      <w:pPr>
        <w:pStyle w:val="Zkladntext"/>
        <w:widowControl/>
        <w:jc w:val="both"/>
        <w:rPr>
          <w:b w:val="0"/>
          <w:bCs w:val="0"/>
          <w:color w:val="000000"/>
          <w:sz w:val="20"/>
          <w:szCs w:val="20"/>
        </w:rPr>
      </w:pPr>
    </w:p>
    <w:p w:rsidR="00492543" w:rsidRPr="00856FFA" w:rsidRDefault="00492543" w:rsidP="00984FB1">
      <w:pPr>
        <w:pStyle w:val="Zkladntext"/>
        <w:widowControl/>
        <w:jc w:val="both"/>
        <w:rPr>
          <w:b w:val="0"/>
          <w:bCs w:val="0"/>
          <w:color w:val="000000"/>
          <w:sz w:val="20"/>
          <w:szCs w:val="20"/>
        </w:rPr>
      </w:pPr>
    </w:p>
    <w:tbl>
      <w:tblPr>
        <w:tblW w:w="518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4"/>
        <w:gridCol w:w="7006"/>
        <w:gridCol w:w="608"/>
        <w:gridCol w:w="912"/>
        <w:gridCol w:w="4627"/>
      </w:tblGrid>
      <w:tr w:rsidR="0081234F" w:rsidRPr="00856FFA" w:rsidTr="0081234F">
        <w:tc>
          <w:tcPr>
            <w:tcW w:w="585" w:type="pct"/>
            <w:vAlign w:val="center"/>
          </w:tcPr>
          <w:p w:rsidR="0081234F" w:rsidRPr="00856FFA" w:rsidRDefault="0081234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Subjekt</w:t>
            </w:r>
          </w:p>
        </w:tc>
        <w:tc>
          <w:tcPr>
            <w:tcW w:w="2351" w:type="pct"/>
            <w:vAlign w:val="center"/>
          </w:tcPr>
          <w:p w:rsidR="0081234F" w:rsidRPr="00856FFA" w:rsidRDefault="0081234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204" w:type="pct"/>
            <w:vAlign w:val="center"/>
          </w:tcPr>
          <w:p w:rsidR="0081234F" w:rsidRPr="00856FFA" w:rsidRDefault="0081234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306" w:type="pct"/>
          </w:tcPr>
          <w:p w:rsidR="0081234F" w:rsidRPr="00856FFA" w:rsidRDefault="0081234F" w:rsidP="008A0DCB">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Vyhodnotenie</w:t>
            </w:r>
          </w:p>
        </w:tc>
        <w:tc>
          <w:tcPr>
            <w:tcW w:w="1553" w:type="pct"/>
          </w:tcPr>
          <w:p w:rsidR="0081234F" w:rsidRDefault="0081234F" w:rsidP="0081234F">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Komentár</w:t>
            </w:r>
          </w:p>
        </w:tc>
      </w:tr>
      <w:tr w:rsidR="0081234F" w:rsidRPr="00856FFA" w:rsidTr="0081234F">
        <w:tc>
          <w:tcPr>
            <w:tcW w:w="585" w:type="pct"/>
          </w:tcPr>
          <w:p w:rsidR="0081234F" w:rsidRPr="00701DA6" w:rsidRDefault="0081234F" w:rsidP="00272101">
            <w:pPr>
              <w:widowControl/>
              <w:spacing w:after="0" w:line="240" w:lineRule="auto"/>
              <w:rPr>
                <w:rFonts w:ascii="Times New Roman" w:hAnsi="Times New Roman" w:cs="Calibri"/>
                <w:b/>
                <w:sz w:val="20"/>
                <w:szCs w:val="20"/>
              </w:rPr>
            </w:pPr>
            <w:r w:rsidRPr="00A81B86">
              <w:rPr>
                <w:rFonts w:ascii="Times New Roman" w:hAnsi="Times New Roman" w:cs="Calibri"/>
                <w:b/>
                <w:sz w:val="20"/>
                <w:szCs w:val="20"/>
              </w:rPr>
              <w:t> </w:t>
            </w:r>
            <w:proofErr w:type="spellStart"/>
            <w:r w:rsidR="00272101">
              <w:rPr>
                <w:rFonts w:ascii="Times New Roman" w:hAnsi="Times New Roman" w:cs="Calibri"/>
                <w:b/>
                <w:sz w:val="20"/>
                <w:szCs w:val="20"/>
              </w:rPr>
              <w:t>Slovenský</w:t>
            </w:r>
            <w:proofErr w:type="spellEnd"/>
            <w:r w:rsidR="00272101">
              <w:rPr>
                <w:rFonts w:ascii="Times New Roman" w:hAnsi="Times New Roman" w:cs="Calibri"/>
                <w:b/>
                <w:sz w:val="20"/>
                <w:szCs w:val="20"/>
              </w:rPr>
              <w:t xml:space="preserve"> zväz </w:t>
            </w:r>
            <w:proofErr w:type="spellStart"/>
            <w:r w:rsidR="00272101">
              <w:rPr>
                <w:rFonts w:ascii="Times New Roman" w:hAnsi="Times New Roman" w:cs="Calibri"/>
                <w:b/>
                <w:sz w:val="20"/>
                <w:szCs w:val="20"/>
              </w:rPr>
              <w:t>prvovýrobcov</w:t>
            </w:r>
            <w:proofErr w:type="spellEnd"/>
            <w:r w:rsidR="00272101">
              <w:rPr>
                <w:rFonts w:ascii="Times New Roman" w:hAnsi="Times New Roman" w:cs="Calibri"/>
                <w:b/>
                <w:sz w:val="20"/>
                <w:szCs w:val="20"/>
              </w:rPr>
              <w:t xml:space="preserve"> </w:t>
            </w:r>
            <w:proofErr w:type="spellStart"/>
            <w:r w:rsidR="00272101">
              <w:rPr>
                <w:rFonts w:ascii="Times New Roman" w:hAnsi="Times New Roman" w:cs="Calibri"/>
                <w:b/>
                <w:sz w:val="20"/>
                <w:szCs w:val="20"/>
              </w:rPr>
              <w:t>mlieka</w:t>
            </w:r>
            <w:proofErr w:type="spellEnd"/>
          </w:p>
        </w:tc>
        <w:tc>
          <w:tcPr>
            <w:tcW w:w="2351" w:type="pct"/>
          </w:tcPr>
          <w:p w:rsidR="0081234F" w:rsidRPr="00054B9D" w:rsidRDefault="0081234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3.1.6. Mlieko a mliečne výrobky </w:t>
            </w:r>
          </w:p>
          <w:p w:rsidR="0081234F" w:rsidRPr="00856FFA" w:rsidRDefault="0081234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Navrhujeme, aby sa celá táto časť Koncepcie preformulovala v duchu cieľa zabezpečiť 80% spotreby mlieka podľa odporúčanej spotreby Svetovou zdravotníckou organizáciou WHO – t.j. na objem 220 kg mlieka a mliečnych výrobkov na osobu a rok.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 zabezpečenie 80% odporúčanej spotreby mlieka podľa WHO by potom bolo s výhľadom do roku 2020 potrebné na Slovensku postupne zvýšiť produkciu mlieka na úroveň 1 064 000 ton mlieka, z čoho by predaj predstavoval cca 968 000 ton. Túto produkciu by bolo možné zabezpečiť postupným nárastom počtu kráv s trhovou produkciou mlieka o približne 5 000 ks pri náraste úžitkovosti v priemere 7 000 kg na dojnicu a rok.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Dovoľujeme si upozorniť, že Koncepcia v časti 3.1.6 a v Prílohe 7. Bilancia mlieka a mliečnych výrobkov uvádza s odvolaním na zdroj VUEPP jednak neúplné a za rok 2011 aj neaktuálne údaje. </w:t>
            </w:r>
            <w:r w:rsidRPr="001C1EC9">
              <w:rPr>
                <w:rFonts w:ascii="Times New Roman" w:hAnsi="Times New Roman" w:cs="Calibri"/>
                <w:sz w:val="20"/>
                <w:szCs w:val="20"/>
                <w:lang w:val="sk-SK"/>
              </w:rPr>
              <w:br/>
              <w:t xml:space="preserve">Navrhujeme, aby sa v bilancii mlieka uviedli kompletné údaje o bilancii mlieka v súlade so zdrojom VUEPP, aby sa opravili údaje za rok 2011 a doplnili sa údaje za rok 2012 v nasledovnej štruktúre: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Príloha č. 7. Bilancia mlieka v SR </w:t>
            </w:r>
            <w:r w:rsidRPr="001C1EC9">
              <w:rPr>
                <w:rFonts w:ascii="Times New Roman" w:hAnsi="Times New Roman" w:cs="Calibri"/>
                <w:sz w:val="20"/>
                <w:szCs w:val="20"/>
                <w:lang w:val="sk-SK"/>
              </w:rPr>
              <w:br/>
              <w:t xml:space="preserve">Ukazovateľ </w:t>
            </w:r>
            <w:proofErr w:type="spellStart"/>
            <w:r w:rsidRPr="001C1EC9">
              <w:rPr>
                <w:rFonts w:ascii="Times New Roman" w:hAnsi="Times New Roman" w:cs="Calibri"/>
                <w:sz w:val="20"/>
                <w:szCs w:val="20"/>
                <w:lang w:val="sk-SK"/>
              </w:rPr>
              <w:t>M.j</w:t>
            </w:r>
            <w:proofErr w:type="spellEnd"/>
            <w:r w:rsidRPr="001C1EC9">
              <w:rPr>
                <w:rFonts w:ascii="Times New Roman" w:hAnsi="Times New Roman" w:cs="Calibri"/>
                <w:sz w:val="20"/>
                <w:szCs w:val="20"/>
                <w:lang w:val="sk-SK"/>
              </w:rPr>
              <w:t xml:space="preserve">. 2011 2012 </w:t>
            </w:r>
            <w:r w:rsidRPr="001C1EC9">
              <w:rPr>
                <w:rFonts w:ascii="Times New Roman" w:hAnsi="Times New Roman" w:cs="Calibri"/>
                <w:sz w:val="20"/>
                <w:szCs w:val="20"/>
                <w:lang w:val="sk-SK"/>
              </w:rPr>
              <w:br/>
              <w:t xml:space="preserve">Priemerné počty dojníc tis. ks 156 152 </w:t>
            </w:r>
            <w:r w:rsidRPr="001C1EC9">
              <w:rPr>
                <w:rFonts w:ascii="Times New Roman" w:hAnsi="Times New Roman" w:cs="Calibri"/>
                <w:sz w:val="20"/>
                <w:szCs w:val="20"/>
                <w:lang w:val="sk-SK"/>
              </w:rPr>
              <w:br/>
              <w:t xml:space="preserve">Úžitkovosť kg 5 946 6 296 </w:t>
            </w:r>
            <w:r w:rsidRPr="001C1EC9">
              <w:rPr>
                <w:rFonts w:ascii="Times New Roman" w:hAnsi="Times New Roman" w:cs="Calibri"/>
                <w:sz w:val="20"/>
                <w:szCs w:val="20"/>
                <w:lang w:val="sk-SK"/>
              </w:rPr>
              <w:br/>
              <w:t xml:space="preserve">Produkcia t 928 315 959 418 </w:t>
            </w:r>
            <w:r w:rsidRPr="001C1EC9">
              <w:rPr>
                <w:rFonts w:ascii="Times New Roman" w:hAnsi="Times New Roman" w:cs="Calibri"/>
                <w:sz w:val="20"/>
                <w:szCs w:val="20"/>
                <w:lang w:val="sk-SK"/>
              </w:rPr>
              <w:br/>
              <w:t xml:space="preserve">Počiatočné zásoby t 19 197 27 452 </w:t>
            </w:r>
            <w:r w:rsidRPr="001C1EC9">
              <w:rPr>
                <w:rFonts w:ascii="Times New Roman" w:hAnsi="Times New Roman" w:cs="Calibri"/>
                <w:sz w:val="20"/>
                <w:szCs w:val="20"/>
                <w:lang w:val="sk-SK"/>
              </w:rPr>
              <w:br/>
              <w:t xml:space="preserve">Predaj mlieka od prvovýrobcov t 833 240 872 253 </w:t>
            </w:r>
            <w:r w:rsidRPr="001C1EC9">
              <w:rPr>
                <w:rFonts w:ascii="Times New Roman" w:hAnsi="Times New Roman" w:cs="Calibri"/>
                <w:sz w:val="20"/>
                <w:szCs w:val="20"/>
                <w:lang w:val="sk-SK"/>
              </w:rPr>
              <w:br/>
              <w:t xml:space="preserve">Dovoz t 525 322 538 087 </w:t>
            </w:r>
            <w:r w:rsidRPr="001C1EC9">
              <w:rPr>
                <w:rFonts w:ascii="Times New Roman" w:hAnsi="Times New Roman" w:cs="Calibri"/>
                <w:sz w:val="20"/>
                <w:szCs w:val="20"/>
                <w:lang w:val="sk-SK"/>
              </w:rPr>
              <w:br/>
              <w:t xml:space="preserve">Zdroje spolu t 1 377 759 1 437 792 </w:t>
            </w:r>
            <w:r w:rsidRPr="001C1EC9">
              <w:rPr>
                <w:rFonts w:ascii="Times New Roman" w:hAnsi="Times New Roman" w:cs="Calibri"/>
                <w:sz w:val="20"/>
                <w:szCs w:val="20"/>
                <w:lang w:val="sk-SK"/>
              </w:rPr>
              <w:br/>
              <w:t xml:space="preserve">Vývoz t 534 940 543 634 </w:t>
            </w:r>
            <w:r w:rsidRPr="001C1EC9">
              <w:rPr>
                <w:rFonts w:ascii="Times New Roman" w:hAnsi="Times New Roman" w:cs="Calibri"/>
                <w:sz w:val="20"/>
                <w:szCs w:val="20"/>
                <w:lang w:val="sk-SK"/>
              </w:rPr>
              <w:br/>
              <w:t xml:space="preserve">Domáca spotreba bez naturálnej spotreby t 815 367 871 218 </w:t>
            </w:r>
            <w:r w:rsidRPr="001C1EC9">
              <w:rPr>
                <w:rFonts w:ascii="Times New Roman" w:hAnsi="Times New Roman" w:cs="Calibri"/>
                <w:sz w:val="20"/>
                <w:szCs w:val="20"/>
                <w:lang w:val="sk-SK"/>
              </w:rPr>
              <w:br/>
              <w:t xml:space="preserve">Konečné zásoby t 27 452 22 940 </w:t>
            </w:r>
            <w:r w:rsidRPr="001C1EC9">
              <w:rPr>
                <w:rFonts w:ascii="Times New Roman" w:hAnsi="Times New Roman" w:cs="Calibri"/>
                <w:sz w:val="20"/>
                <w:szCs w:val="20"/>
                <w:lang w:val="sk-SK"/>
              </w:rPr>
              <w:br/>
              <w:t xml:space="preserve">Zdroj: VUEPP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Koncepcia v časti 3.1.6 a 3.1.8 definuje potrebu – citujeme „realizovať opatrenie - dosiahnuť priemernú výkupnú cenu pre prvovýrobcov na úrovni, ktorá by pokrývala vlastné náklady na 1 l surového kravského mlieka“. </w:t>
            </w:r>
            <w:r w:rsidRPr="001C1EC9">
              <w:rPr>
                <w:rFonts w:ascii="Times New Roman" w:hAnsi="Times New Roman" w:cs="Calibri"/>
                <w:sz w:val="20"/>
                <w:szCs w:val="20"/>
                <w:lang w:val="sk-SK"/>
              </w:rPr>
              <w:br/>
              <w:t xml:space="preserve">SZPM zastáva názor, že dosiahnuť priemernú nákupnú cenu pre prvovýrobcov na </w:t>
            </w:r>
            <w:r w:rsidRPr="001C1EC9">
              <w:rPr>
                <w:rFonts w:ascii="Times New Roman" w:hAnsi="Times New Roman" w:cs="Calibri"/>
                <w:sz w:val="20"/>
                <w:szCs w:val="20"/>
                <w:lang w:val="sk-SK"/>
              </w:rPr>
              <w:lastRenderedPageBreak/>
              <w:t xml:space="preserve">úrovni, ktorá by pokrývala vlastné náklady na 1 l surového kravského mlieka môže byť len rezortný cieľ, nie opatrenie. </w:t>
            </w:r>
            <w:r w:rsidRPr="001C1EC9">
              <w:rPr>
                <w:rFonts w:ascii="Times New Roman" w:hAnsi="Times New Roman" w:cs="Calibri"/>
                <w:sz w:val="20"/>
                <w:szCs w:val="20"/>
                <w:lang w:val="sk-SK"/>
              </w:rPr>
              <w:br/>
              <w:t xml:space="preserve">K dosiahnutiu tohto cieľa je potrebné prijať rad účinných legislatívnych a podporných opatrení. Jednou z možností, ako tento cieľ dosiahnuť by mohlo byť uzákonenie „minimálnej nákupnej ceny mlieka“, ktorá by pokrývala úroveň výrobných nákladov. V tejto súvislosti by bolo potrebné prijať opatrenie na rýchlu analýzu výrobných nákladov. Systém, metodika a frekvencia stanovovania výšky výrobných nákladov na produkciu mlieka, ktorú v súčasnosti realizuje VUEPP je v tomto smere nepostačujúci. </w:t>
            </w:r>
            <w:r w:rsidRPr="001C1EC9">
              <w:rPr>
                <w:rFonts w:ascii="Times New Roman" w:hAnsi="Times New Roman" w:cs="Calibri"/>
                <w:sz w:val="20"/>
                <w:szCs w:val="20"/>
                <w:lang w:val="sk-SK"/>
              </w:rPr>
              <w:br/>
              <w:t> </w:t>
            </w:r>
          </w:p>
        </w:tc>
        <w:tc>
          <w:tcPr>
            <w:tcW w:w="204" w:type="pct"/>
            <w:vAlign w:val="center"/>
          </w:tcPr>
          <w:p w:rsidR="0081234F" w:rsidRPr="00856FFA" w:rsidRDefault="0081234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tcPr>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Default="0081234F" w:rsidP="005678B7">
            <w:pPr>
              <w:widowControl/>
              <w:spacing w:after="0" w:line="240" w:lineRule="auto"/>
              <w:jc w:val="center"/>
              <w:rPr>
                <w:rFonts w:ascii="Times New Roman" w:hAnsi="Times New Roman" w:cs="Calibri"/>
                <w:b/>
                <w:sz w:val="20"/>
                <w:szCs w:val="20"/>
                <w:lang w:val="sk-SK"/>
              </w:rPr>
            </w:pPr>
          </w:p>
          <w:p w:rsidR="0081234F" w:rsidRPr="00FB4269" w:rsidRDefault="0081234F"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CA</w:t>
            </w:r>
          </w:p>
        </w:tc>
        <w:tc>
          <w:tcPr>
            <w:tcW w:w="1553" w:type="pct"/>
          </w:tcPr>
          <w:p w:rsidR="0081234F" w:rsidRPr="00A555C7" w:rsidRDefault="0081234F" w:rsidP="0081234F">
            <w:pPr>
              <w:widowControl/>
              <w:spacing w:after="0" w:line="240" w:lineRule="auto"/>
              <w:rPr>
                <w:rFonts w:ascii="Times New Roman" w:hAnsi="Times New Roman" w:cs="Calibri"/>
                <w:sz w:val="20"/>
                <w:szCs w:val="20"/>
                <w:lang w:val="sk-SK"/>
              </w:rPr>
            </w:pPr>
            <w:r w:rsidRPr="00A555C7">
              <w:rPr>
                <w:rFonts w:ascii="Times New Roman" w:hAnsi="Times New Roman" w:cs="Calibri"/>
                <w:sz w:val="20"/>
                <w:szCs w:val="20"/>
                <w:lang w:val="sk-SK"/>
              </w:rPr>
              <w:t>V kapitole 3, časti 3.1.6 Mlieko a mliečne výrobky, bol doplnený tento text:</w:t>
            </w:r>
          </w:p>
          <w:p w:rsidR="0081234F" w:rsidRPr="00A555C7" w:rsidRDefault="0081234F" w:rsidP="0081234F">
            <w:pPr>
              <w:widowControl/>
              <w:spacing w:after="0" w:line="240" w:lineRule="auto"/>
              <w:rPr>
                <w:rFonts w:ascii="Times New Roman" w:hAnsi="Times New Roman" w:cs="Calibri"/>
                <w:sz w:val="20"/>
                <w:szCs w:val="20"/>
                <w:lang w:val="sk-SK"/>
              </w:rPr>
            </w:pPr>
          </w:p>
          <w:p w:rsidR="0081234F" w:rsidRPr="00A555C7" w:rsidRDefault="00A555C7" w:rsidP="00A555C7">
            <w:pPr>
              <w:widowControl/>
              <w:spacing w:after="0" w:line="240" w:lineRule="auto"/>
              <w:rPr>
                <w:rFonts w:ascii="Times New Roman" w:hAnsi="Times New Roman" w:cs="Calibri"/>
                <w:i/>
                <w:sz w:val="20"/>
                <w:szCs w:val="20"/>
                <w:lang w:val="sk-SK"/>
              </w:rPr>
            </w:pPr>
            <w:r>
              <w:rPr>
                <w:rFonts w:ascii="Times New Roman" w:hAnsi="Times New Roman" w:cs="Calibri"/>
                <w:i/>
                <w:sz w:val="20"/>
                <w:szCs w:val="20"/>
                <w:lang w:val="sk-SK"/>
              </w:rPr>
              <w:t>„</w:t>
            </w:r>
            <w:r w:rsidRPr="00A555C7">
              <w:rPr>
                <w:rFonts w:ascii="Times New Roman" w:hAnsi="Times New Roman" w:cs="Calibri"/>
                <w:i/>
                <w:sz w:val="20"/>
                <w:szCs w:val="20"/>
                <w:lang w:val="sk-SK"/>
              </w:rPr>
              <w:t>Navyše, z hľadiska samotnej potravinárskej spotreby je nutné, v tejto komodite, vzhľadom na jej špecifický charakter v štruktúre spotreby obyvateľstva, hovoriť aj o odporúčanej dávke na obyvateľa. Súčasná spotreba mlieka a mliečnych výrobkov, ktorá tvorí hlavný parameter výpočtov miery sebestačnosti, zaostáva za odporúčanou dávkou o cca 60 kg spotreby mlieka a mliečnych výrobkov na obyvateľa za rok. V tomto ukazovateli teda vykazuje Slovenská republika značné rezervy, ktoré by bolo účelné vykryť domácou produkciou a zvýšením ponuky mlieka a mliečnych výrobkov z domácich zdrojov.  Zároveň je potrebné aktívne vplývať na výchovu obyvateľstva SR k zdravej výžive, v ktorej má spotreba mlieka a mliečnych výrobkov nezastupiteľné miesto. Ak by sa mala dodržať odporúčaná spotreba mlieka je potrebné zvýšiť produkciu mlieka n</w:t>
            </w:r>
            <w:r>
              <w:rPr>
                <w:rFonts w:ascii="Times New Roman" w:hAnsi="Times New Roman" w:cs="Calibri"/>
                <w:i/>
                <w:sz w:val="20"/>
                <w:szCs w:val="20"/>
                <w:lang w:val="sk-SK"/>
              </w:rPr>
              <w:t xml:space="preserve">a úroveň 1 064 000 ton mlieka. </w:t>
            </w:r>
            <w:r w:rsidRPr="00A555C7">
              <w:rPr>
                <w:rFonts w:ascii="Times New Roman" w:hAnsi="Times New Roman" w:cs="Calibri"/>
                <w:i/>
                <w:sz w:val="20"/>
                <w:szCs w:val="20"/>
                <w:lang w:val="sk-SK"/>
              </w:rPr>
              <w:t>V tomto smere by mal byť riešený aj posledný článok potravinovej vertikály, a to odbyt, kde je nevyhnutné pristupovať k dôslednému dodržiavaniu zákona o neprimeraných podmienkach v obchodných vzťahoch, ktorých predmetom sú potraviny a rozvinutím alternatívnych foriem predaja, najmä rozvoj regionálnych farmárskych trhov.</w:t>
            </w:r>
            <w:r>
              <w:rPr>
                <w:rFonts w:ascii="Times New Roman" w:hAnsi="Times New Roman" w:cs="Calibri"/>
                <w:i/>
                <w:sz w:val="20"/>
                <w:szCs w:val="20"/>
                <w:lang w:val="sk-SK"/>
              </w:rPr>
              <w:t>“</w:t>
            </w:r>
          </w:p>
          <w:p w:rsidR="00A555C7" w:rsidRDefault="00A555C7" w:rsidP="00A555C7">
            <w:pPr>
              <w:widowControl/>
              <w:spacing w:after="0" w:line="240" w:lineRule="auto"/>
              <w:rPr>
                <w:rFonts w:ascii="Times New Roman" w:hAnsi="Times New Roman" w:cs="Calibri"/>
                <w:sz w:val="20"/>
                <w:szCs w:val="20"/>
                <w:lang w:val="sk-SK"/>
              </w:rPr>
            </w:pPr>
          </w:p>
          <w:p w:rsidR="00A555C7" w:rsidRDefault="00A555C7" w:rsidP="00A555C7">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Čo sa týka bilancie mlieka a mliečnych výrobkov, táto vychádza z údajov, ktoré uvádza VÚEPP vo svojej situačnej správe za 1. polrok 2012. Do kapitoly 3, </w:t>
            </w:r>
            <w:r w:rsidRPr="00A555C7">
              <w:rPr>
                <w:rFonts w:ascii="Times New Roman" w:hAnsi="Times New Roman" w:cs="Calibri"/>
                <w:sz w:val="20"/>
                <w:szCs w:val="20"/>
                <w:lang w:val="sk-SK"/>
              </w:rPr>
              <w:t xml:space="preserve">časti 3.1.6 Mlieko a mliečne výrobky, bol </w:t>
            </w:r>
            <w:r>
              <w:rPr>
                <w:rFonts w:ascii="Times New Roman" w:hAnsi="Times New Roman" w:cs="Calibri"/>
                <w:sz w:val="20"/>
                <w:szCs w:val="20"/>
                <w:lang w:val="sk-SK"/>
              </w:rPr>
              <w:t xml:space="preserve">však </w:t>
            </w:r>
            <w:r w:rsidRPr="00A555C7">
              <w:rPr>
                <w:rFonts w:ascii="Times New Roman" w:hAnsi="Times New Roman" w:cs="Calibri"/>
                <w:sz w:val="20"/>
                <w:szCs w:val="20"/>
                <w:lang w:val="sk-SK"/>
              </w:rPr>
              <w:t>doplnený tento text:</w:t>
            </w:r>
          </w:p>
          <w:p w:rsidR="00A555C7" w:rsidRDefault="00A555C7" w:rsidP="00A555C7">
            <w:pPr>
              <w:widowControl/>
              <w:spacing w:after="0" w:line="240" w:lineRule="auto"/>
              <w:rPr>
                <w:rFonts w:ascii="Times New Roman" w:hAnsi="Times New Roman" w:cs="Calibri"/>
                <w:sz w:val="20"/>
                <w:szCs w:val="20"/>
                <w:lang w:val="sk-SK"/>
              </w:rPr>
            </w:pPr>
          </w:p>
          <w:p w:rsidR="00A555C7" w:rsidRDefault="00A555C7" w:rsidP="00A555C7">
            <w:pPr>
              <w:widowControl/>
              <w:spacing w:after="0" w:line="240" w:lineRule="auto"/>
              <w:rPr>
                <w:rFonts w:ascii="Times New Roman" w:hAnsi="Times New Roman" w:cs="Calibri"/>
                <w:sz w:val="20"/>
                <w:szCs w:val="20"/>
                <w:lang w:val="sk-SK"/>
              </w:rPr>
            </w:pPr>
            <w:r>
              <w:rPr>
                <w:rFonts w:ascii="Times New Roman" w:hAnsi="Times New Roman" w:cs="Calibri"/>
                <w:i/>
                <w:sz w:val="20"/>
                <w:szCs w:val="20"/>
                <w:lang w:val="sk-SK"/>
              </w:rPr>
              <w:t>„</w:t>
            </w:r>
            <w:r w:rsidRPr="00A555C7">
              <w:rPr>
                <w:rFonts w:ascii="Times New Roman" w:hAnsi="Times New Roman" w:cs="Calibri"/>
                <w:i/>
                <w:sz w:val="20"/>
                <w:szCs w:val="20"/>
                <w:lang w:val="sk-SK"/>
              </w:rPr>
              <w:t>Hrubá domá</w:t>
            </w:r>
            <w:r>
              <w:rPr>
                <w:rFonts w:ascii="Times New Roman" w:hAnsi="Times New Roman" w:cs="Calibri"/>
                <w:i/>
                <w:sz w:val="20"/>
                <w:szCs w:val="20"/>
                <w:lang w:val="sk-SK"/>
              </w:rPr>
              <w:t xml:space="preserve">ca produkcia predstavuje objem         </w:t>
            </w:r>
            <w:r w:rsidRPr="00A555C7">
              <w:rPr>
                <w:rFonts w:ascii="Times New Roman" w:hAnsi="Times New Roman" w:cs="Calibri"/>
                <w:i/>
                <w:sz w:val="20"/>
                <w:szCs w:val="20"/>
                <w:lang w:val="sk-SK"/>
              </w:rPr>
              <w:t xml:space="preserve"> 928 315 ton, čo však zahŕňa aj produkciu na kŕmne účely. Potravinárska produkcia v SR takto dosiahla </w:t>
            </w:r>
            <w:r>
              <w:rPr>
                <w:rFonts w:ascii="Times New Roman" w:hAnsi="Times New Roman" w:cs="Calibri"/>
                <w:i/>
                <w:sz w:val="20"/>
                <w:szCs w:val="20"/>
                <w:lang w:val="sk-SK"/>
              </w:rPr>
              <w:t xml:space="preserve">  </w:t>
            </w:r>
            <w:r w:rsidRPr="00A555C7">
              <w:rPr>
                <w:rFonts w:ascii="Times New Roman" w:hAnsi="Times New Roman" w:cs="Calibri"/>
                <w:i/>
                <w:sz w:val="20"/>
                <w:szCs w:val="20"/>
                <w:lang w:val="sk-SK"/>
              </w:rPr>
              <w:t>97 % domáceho dopytu.</w:t>
            </w:r>
            <w:r>
              <w:rPr>
                <w:rFonts w:ascii="Times New Roman" w:hAnsi="Times New Roman" w:cs="Calibri"/>
                <w:i/>
                <w:sz w:val="20"/>
                <w:szCs w:val="20"/>
                <w:lang w:val="sk-SK"/>
              </w:rPr>
              <w:t>“</w:t>
            </w:r>
          </w:p>
          <w:p w:rsidR="00A555C7" w:rsidRDefault="00A555C7" w:rsidP="00A555C7">
            <w:pPr>
              <w:widowControl/>
              <w:spacing w:after="0" w:line="240" w:lineRule="auto"/>
              <w:rPr>
                <w:rFonts w:ascii="Times New Roman" w:hAnsi="Times New Roman" w:cs="Calibri"/>
                <w:sz w:val="20"/>
                <w:szCs w:val="20"/>
                <w:lang w:val="sk-SK"/>
              </w:rPr>
            </w:pPr>
          </w:p>
          <w:p w:rsidR="00A555C7" w:rsidRDefault="00416D57" w:rsidP="00A555C7">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Stanovenie minimálnych výkupných cien si vyžaduje hĺbkovú analýzu s presnými dosahmi na trh. Koncepcia túto možnosť nevylučuje ale vyhradzuje si právo postupovať aj iným spôsobom.. </w:t>
            </w:r>
          </w:p>
          <w:p w:rsidR="00416D57" w:rsidRDefault="00416D57" w:rsidP="00A555C7">
            <w:pPr>
              <w:widowControl/>
              <w:spacing w:after="0" w:line="240" w:lineRule="auto"/>
              <w:rPr>
                <w:rFonts w:ascii="Times New Roman" w:hAnsi="Times New Roman" w:cs="Calibri"/>
                <w:sz w:val="20"/>
                <w:szCs w:val="20"/>
                <w:lang w:val="sk-SK"/>
              </w:rPr>
            </w:pPr>
          </w:p>
          <w:p w:rsidR="00416D57" w:rsidRDefault="00416D57" w:rsidP="00A555C7">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Čo sa týka metodiky stanovenia výšky výrobných nákladov, VÚEPP predstavuje pre MPRV SR jediný relevantný inštitút, ktorý sa zaoberá ekonomikou poľnohospodárstva.</w:t>
            </w:r>
          </w:p>
          <w:p w:rsidR="00416D57" w:rsidRPr="00A555C7" w:rsidRDefault="00416D57" w:rsidP="00A555C7">
            <w:pPr>
              <w:widowControl/>
              <w:spacing w:after="0" w:line="240" w:lineRule="auto"/>
              <w:rPr>
                <w:rFonts w:ascii="Times New Roman" w:hAnsi="Times New Roman" w:cs="Calibri"/>
                <w:b/>
                <w:sz w:val="20"/>
                <w:szCs w:val="20"/>
                <w:lang w:val="sk-SK"/>
              </w:rPr>
            </w:pP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r w:rsidRPr="00A81B86">
              <w:rPr>
                <w:rFonts w:ascii="Times New Roman" w:hAnsi="Times New Roman" w:cs="Calibri"/>
                <w:b/>
                <w:sz w:val="20"/>
                <w:szCs w:val="20"/>
              </w:rPr>
              <w:lastRenderedPageBreak/>
              <w:t> </w:t>
            </w: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zväz </w:t>
            </w:r>
            <w:proofErr w:type="spellStart"/>
            <w:r>
              <w:rPr>
                <w:rFonts w:ascii="Times New Roman" w:hAnsi="Times New Roman" w:cs="Calibri"/>
                <w:b/>
                <w:sz w:val="20"/>
                <w:szCs w:val="20"/>
              </w:rPr>
              <w:t>prvovýrobcov</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w:t>
            </w:r>
            <w:proofErr w:type="spellEnd"/>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Pripomienka k časti 5.1.1 Rozvoj zamestnanosti v hlavnej živočíšnej výrobe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 ohľadom na </w:t>
            </w:r>
            <w:proofErr w:type="spellStart"/>
            <w:r w:rsidRPr="001C1EC9">
              <w:rPr>
                <w:rFonts w:ascii="Times New Roman" w:hAnsi="Times New Roman" w:cs="Calibri"/>
                <w:sz w:val="20"/>
                <w:szCs w:val="20"/>
                <w:lang w:val="sk-SK"/>
              </w:rPr>
              <w:t>vyššie-uvedený</w:t>
            </w:r>
            <w:proofErr w:type="spellEnd"/>
            <w:r w:rsidRPr="001C1EC9">
              <w:rPr>
                <w:rFonts w:ascii="Times New Roman" w:hAnsi="Times New Roman" w:cs="Calibri"/>
                <w:sz w:val="20"/>
                <w:szCs w:val="20"/>
                <w:lang w:val="sk-SK"/>
              </w:rPr>
              <w:t xml:space="preserve"> návrh postupného zvýšenia produkcie mlieka s výhľadom do roku 2020 o takmer 105 000 ton a počtu kráv o 5 000 ks, odhadujeme, že - pri produktivite práce na úrovni cca 350 ton mlieka na zamestnanca - by sa mohla zvýšiť zamestnanosť pri chove kráv o cca 300 pracovníkov a o ďalších cca 120 pracovníkov pri chove ostatných kategórií zvierat súvisiacich s produkciou mlieka (teľatá, mladý dobytok, jalovice).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Pr="00FB4269" w:rsidRDefault="005942FC"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5942FC" w:rsidRPr="00EB6E71" w:rsidRDefault="005942FC" w:rsidP="00EB6E71">
            <w:pPr>
              <w:widowControl/>
              <w:spacing w:after="0" w:line="240" w:lineRule="auto"/>
              <w:rPr>
                <w:rFonts w:ascii="Times New Roman" w:hAnsi="Times New Roman" w:cs="Calibri"/>
                <w:sz w:val="20"/>
                <w:szCs w:val="20"/>
                <w:lang w:val="sk-SK"/>
              </w:rPr>
            </w:pPr>
            <w:r w:rsidRPr="00EB6E71">
              <w:rPr>
                <w:rFonts w:ascii="Times New Roman" w:hAnsi="Times New Roman" w:cs="Calibri"/>
                <w:sz w:val="20"/>
                <w:szCs w:val="20"/>
                <w:lang w:val="sk-SK"/>
              </w:rPr>
              <w:t xml:space="preserve">Koncepcia má stabilizačný charakter a nárast produkčnej výkonnosti predpokladá len pri komoditách, ktorých produkčná výkonnosť je pod hranicou 80 % súčasnej spotreby obyvateľstva SR. </w:t>
            </w:r>
            <w:r>
              <w:rPr>
                <w:rFonts w:ascii="Times New Roman" w:hAnsi="Times New Roman" w:cs="Calibri"/>
                <w:sz w:val="20"/>
                <w:szCs w:val="20"/>
                <w:lang w:val="sk-SK"/>
              </w:rPr>
              <w:t>To však neznamená, že nevnímame pozitíva zvyšovania zamestnanosti s titulu zvyšovania početnosti dojníc.</w:t>
            </w: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r w:rsidRPr="00A81B86">
              <w:rPr>
                <w:rFonts w:ascii="Times New Roman" w:hAnsi="Times New Roman" w:cs="Calibri"/>
                <w:b/>
                <w:sz w:val="20"/>
                <w:szCs w:val="20"/>
              </w:rPr>
              <w:t> </w:t>
            </w: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zväz </w:t>
            </w:r>
            <w:proofErr w:type="spellStart"/>
            <w:r>
              <w:rPr>
                <w:rFonts w:ascii="Times New Roman" w:hAnsi="Times New Roman" w:cs="Calibri"/>
                <w:b/>
                <w:sz w:val="20"/>
                <w:szCs w:val="20"/>
              </w:rPr>
              <w:t>prvovýrobcov</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w:t>
            </w:r>
            <w:proofErr w:type="spellEnd"/>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Pripomienky k časti 6.3 Podpora organizácie v rámci potravinového reťazca a riadenie rizík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Európska únia prijala - v snahe posilniť vyjednávaciu silu prvovýrobcov mlieka - viaceré opatrenia. Nariadenie Európskeho parlamentu a Rady (ES) č. 261/2012 a Nariadenie Komisie č. 511/2012 okrem iného upravujú zmluvné vzťahy, zakladanie organizácií výrobcov a ich združení aj zakladanie medziodvetvových organizácií. </w:t>
            </w:r>
            <w:r w:rsidRPr="001C1EC9">
              <w:rPr>
                <w:rFonts w:ascii="Times New Roman" w:hAnsi="Times New Roman" w:cs="Calibri"/>
                <w:sz w:val="20"/>
                <w:szCs w:val="20"/>
                <w:lang w:val="sk-SK"/>
              </w:rPr>
              <w:br/>
              <w:t xml:space="preserve">Tieto právne normy boli na národnej úrovni SR </w:t>
            </w:r>
            <w:proofErr w:type="spellStart"/>
            <w:r w:rsidRPr="001C1EC9">
              <w:rPr>
                <w:rFonts w:ascii="Times New Roman" w:hAnsi="Times New Roman" w:cs="Calibri"/>
                <w:sz w:val="20"/>
                <w:szCs w:val="20"/>
                <w:lang w:val="sk-SK"/>
              </w:rPr>
              <w:t>aproximované</w:t>
            </w:r>
            <w:proofErr w:type="spellEnd"/>
            <w:r w:rsidRPr="001C1EC9">
              <w:rPr>
                <w:rFonts w:ascii="Times New Roman" w:hAnsi="Times New Roman" w:cs="Calibri"/>
                <w:sz w:val="20"/>
                <w:szCs w:val="20"/>
                <w:lang w:val="sk-SK"/>
              </w:rPr>
              <w:t xml:space="preserve"> vo forme Nariadenia Vlády SR č. 279/2013 a Zákona 353/2012. V zmysle týchto právnych noriem je napríklad možné zakladať organizácie výrobcov mlieka a ich združení, ktoré sú oprávnené obchodovať s mliekom v objeme ktorý neprekračuje 33% vnútroštátnej výroby. Znamená to, že na Slovensku by mohlo teoreticky celý obchod s mliekom zabezpečovať 3 a viac organizácií výrobcov mlieka a ich združení. </w:t>
            </w:r>
            <w:r w:rsidRPr="001C1EC9">
              <w:rPr>
                <w:rFonts w:ascii="Times New Roman" w:hAnsi="Times New Roman" w:cs="Calibri"/>
                <w:sz w:val="20"/>
                <w:szCs w:val="20"/>
                <w:lang w:val="sk-SK"/>
              </w:rPr>
              <w:br/>
              <w:t xml:space="preserve">Momentálne už existuje na Slovensku 23 odbytových organizácií, ktoré obchodujú s objemom necelých 300 000 ton mlieka, čo predstavuje cca 35% z celkového predaja mlieka. Priemerný nákup jednej odbytovej organizácie tak predstavuje cca 12 000 ton mlieka. </w:t>
            </w:r>
            <w:r w:rsidRPr="001C1EC9">
              <w:rPr>
                <w:rFonts w:ascii="Times New Roman" w:hAnsi="Times New Roman" w:cs="Calibri"/>
                <w:sz w:val="20"/>
                <w:szCs w:val="20"/>
                <w:lang w:val="sk-SK"/>
              </w:rPr>
              <w:br/>
              <w:t xml:space="preserve">Ak porovnávame obchodovanie s mliekom s ostatnými krajinami EÚ, musíme konštatovať, nielenže máme na Slovensku veľmi nízku úroveň združovania výrobcov mlieka , ale hlavne že objem mlieka, ktoré pripadá na jednu odbytovú organizáciu je neporovnateľne nízka.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Preto sme zásadne proti návrhu Koncepcie, ktorá pojednáva o podpore ďalších 57 malých odbytových družstiev mlieka. </w:t>
            </w:r>
            <w:r w:rsidRPr="001C1EC9">
              <w:rPr>
                <w:rFonts w:ascii="Times New Roman" w:hAnsi="Times New Roman" w:cs="Calibri"/>
                <w:sz w:val="20"/>
                <w:szCs w:val="20"/>
                <w:lang w:val="sk-SK"/>
              </w:rPr>
              <w:br/>
              <w:t xml:space="preserve">Ak uvažujeme s tým, že by k existujúcim 23 odbytovým združeniam pribudlo ďalších 57, pripadalo by na jednu odbytovú organizáciu len cca 10 000 ton mlieka, čo je v porovnaní so zahraničnými odbytovými organizáciami absolútne nekonkurencieschopné. </w:t>
            </w:r>
            <w:r w:rsidRPr="001C1EC9">
              <w:rPr>
                <w:rFonts w:ascii="Times New Roman" w:hAnsi="Times New Roman" w:cs="Calibri"/>
                <w:sz w:val="20"/>
                <w:szCs w:val="20"/>
                <w:lang w:val="sk-SK"/>
              </w:rPr>
              <w:br/>
              <w:t xml:space="preserve">Navrhujeme, aby Koncepcia pripravila rámec podpory vytvárania a fungovania veľkých organizácií výrobcov mlieka a združení, ktoré by mohli sekundárne združovať existujúce odbytové organizácie aj samostatné podniky prvovýroby mlieka. Je potrebné, aby bol objem podpory nastavený tak, aby bol motív takéto </w:t>
            </w:r>
            <w:r w:rsidRPr="001C1EC9">
              <w:rPr>
                <w:rFonts w:ascii="Times New Roman" w:hAnsi="Times New Roman" w:cs="Calibri"/>
                <w:sz w:val="20"/>
                <w:szCs w:val="20"/>
                <w:lang w:val="sk-SK"/>
              </w:rPr>
              <w:lastRenderedPageBreak/>
              <w:t xml:space="preserve">veľké organizácie zakladať. </w:t>
            </w:r>
            <w:r w:rsidRPr="001C1EC9">
              <w:rPr>
                <w:rFonts w:ascii="Times New Roman" w:hAnsi="Times New Roman" w:cs="Calibri"/>
                <w:sz w:val="20"/>
                <w:szCs w:val="20"/>
                <w:lang w:val="sk-SK"/>
              </w:rPr>
              <w:br/>
              <w:t xml:space="preserve">Jednou z možností podpory organizácií výrobcov by mohli byť aj kolektívne investície, ktoré umožňuje aj Nariadenie Európskeho parlamentu a Rady o podpore rozvoja vidieka prostredníctvom EPFRV - Článok 18 Investície do hmotného majetku.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Časť 6.3 Koncepcie, ktorá sa nazýva Podpora organizácie v rámci potravinového reťazca a riadenie rizík, chýba časť súvisiaca s riadením rizík. </w:t>
            </w:r>
            <w:r w:rsidRPr="001C1EC9">
              <w:rPr>
                <w:rFonts w:ascii="Times New Roman" w:hAnsi="Times New Roman" w:cs="Calibri"/>
                <w:sz w:val="20"/>
                <w:szCs w:val="20"/>
                <w:lang w:val="sk-SK"/>
              </w:rPr>
              <w:br/>
              <w:t xml:space="preserve">Navrhujeme, aby Koncepcia stanovovala rámec pre podporu poistenia príjmov prvovýrobcov mlieka napríklad proti výkyvom cien, výkyvom výrobných nákladov, extrémnym výkyvom počasia, chorobám zvierat, atď.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 odvolaním na Programové vyhlásenie vlády (uvedené aj v časti 1. Základné východiská koncepcie) v ktorom sa deklaruje zintenzívnenie podpory živočíšnej výroby ako potenciálneho zdroja zamestnanosti požadujeme, aby Koncepcia jasne definovala zámery, formy a rozsah podpory živočíšnej výroby. Požadujeme, aby sa v rámci živočíšnej výroby prednostne podporoval chov dojníc. </w:t>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Pr="00FB4269" w:rsidRDefault="005942FC"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Pr="00EB6E71" w:rsidRDefault="005942FC" w:rsidP="0081234F">
            <w:pPr>
              <w:widowControl/>
              <w:spacing w:after="0" w:line="240" w:lineRule="auto"/>
              <w:rPr>
                <w:rFonts w:ascii="Times New Roman" w:hAnsi="Times New Roman" w:cs="Calibri"/>
                <w:sz w:val="20"/>
                <w:szCs w:val="20"/>
                <w:lang w:val="sk-SK"/>
              </w:rPr>
            </w:pPr>
            <w:r w:rsidRPr="00EB6E71">
              <w:rPr>
                <w:rFonts w:ascii="Times New Roman" w:hAnsi="Times New Roman" w:cs="Calibri"/>
                <w:sz w:val="20"/>
                <w:szCs w:val="20"/>
                <w:lang w:val="sk-SK"/>
              </w:rPr>
              <w:t>Text časti 6.3. Koncepcie bol upravený takto:</w:t>
            </w:r>
          </w:p>
          <w:p w:rsidR="005942FC" w:rsidRDefault="005942FC" w:rsidP="0081234F">
            <w:pPr>
              <w:widowControl/>
              <w:spacing w:after="0" w:line="240" w:lineRule="auto"/>
              <w:rPr>
                <w:rFonts w:ascii="Times New Roman" w:hAnsi="Times New Roman" w:cs="Calibri"/>
                <w:b/>
                <w:sz w:val="20"/>
                <w:szCs w:val="20"/>
                <w:lang w:val="sk-SK"/>
              </w:rPr>
            </w:pPr>
          </w:p>
          <w:p w:rsidR="005942FC" w:rsidRPr="00EB6E71" w:rsidRDefault="005942FC" w:rsidP="00EB6E71">
            <w:pPr>
              <w:widowControl/>
              <w:spacing w:after="0" w:line="240" w:lineRule="auto"/>
              <w:rPr>
                <w:rFonts w:ascii="Times New Roman" w:hAnsi="Times New Roman" w:cs="Calibri"/>
                <w:i/>
                <w:sz w:val="20"/>
                <w:szCs w:val="20"/>
                <w:lang w:val="sk-SK"/>
              </w:rPr>
            </w:pPr>
            <w:r>
              <w:rPr>
                <w:rFonts w:ascii="Times New Roman" w:hAnsi="Times New Roman" w:cs="Calibri"/>
                <w:i/>
                <w:sz w:val="20"/>
                <w:szCs w:val="20"/>
                <w:lang w:val="sk-SK"/>
              </w:rPr>
              <w:t>„</w:t>
            </w:r>
            <w:r w:rsidRPr="00EB6E71">
              <w:rPr>
                <w:rFonts w:ascii="Times New Roman" w:hAnsi="Times New Roman" w:cs="Calibri"/>
                <w:i/>
                <w:sz w:val="20"/>
                <w:szCs w:val="20"/>
                <w:lang w:val="sk-SK"/>
              </w:rPr>
              <w:t xml:space="preserve">V zmysle nastavených podmienok financovania odbytových združení, po skúsenostiach z minulého programového obdobia a sledovaním cieľa vytvoriť efektívnu protiváhu </w:t>
            </w:r>
            <w:proofErr w:type="spellStart"/>
            <w:r w:rsidRPr="00EB6E71">
              <w:rPr>
                <w:rFonts w:ascii="Times New Roman" w:hAnsi="Times New Roman" w:cs="Calibri"/>
                <w:i/>
                <w:sz w:val="20"/>
                <w:szCs w:val="20"/>
                <w:lang w:val="sk-SK"/>
              </w:rPr>
              <w:t>oligopolnej</w:t>
            </w:r>
            <w:proofErr w:type="spellEnd"/>
            <w:r w:rsidRPr="00EB6E71">
              <w:rPr>
                <w:rFonts w:ascii="Times New Roman" w:hAnsi="Times New Roman" w:cs="Calibri"/>
                <w:i/>
                <w:sz w:val="20"/>
                <w:szCs w:val="20"/>
                <w:lang w:val="sk-SK"/>
              </w:rPr>
              <w:t xml:space="preserve"> štruktúre obchodu sa javí ako optimálne zakladať odbytové združenia s kumulovaným obratom cca 50 mil. EUR a viac s minimálnym počtom členov 20 s približne rovnakými ekonomickými charakteristikami, ktorých podpora, vyplácaná vo forme priamej dotácie  odbytovému združeniu, si vyžiada kumulatívne  7 500 000 EUR </w:t>
            </w:r>
            <w:r>
              <w:rPr>
                <w:rFonts w:ascii="Times New Roman" w:hAnsi="Times New Roman" w:cs="Calibri"/>
                <w:i/>
                <w:sz w:val="20"/>
                <w:szCs w:val="20"/>
                <w:lang w:val="sk-SK"/>
              </w:rPr>
              <w:t xml:space="preserve">    (</w:t>
            </w:r>
            <w:r w:rsidRPr="00EB6E71">
              <w:rPr>
                <w:rFonts w:ascii="Times New Roman" w:hAnsi="Times New Roman" w:cs="Calibri"/>
                <w:i/>
                <w:sz w:val="20"/>
                <w:szCs w:val="20"/>
                <w:lang w:val="sk-SK"/>
              </w:rPr>
              <w:t>1,5 mil. EUR na každý rok počas 5 rokov fungovania združení).</w:t>
            </w:r>
            <w:r>
              <w:rPr>
                <w:rFonts w:ascii="Times New Roman" w:hAnsi="Times New Roman" w:cs="Calibri"/>
                <w:i/>
                <w:sz w:val="20"/>
                <w:szCs w:val="20"/>
                <w:lang w:val="sk-SK"/>
              </w:rPr>
              <w:t>“</w:t>
            </w:r>
          </w:p>
        </w:tc>
      </w:tr>
      <w:tr w:rsidR="005942FC" w:rsidRPr="00FB4269" w:rsidTr="00797815">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lastRenderedPageBreak/>
              <w:t>Slovenský</w:t>
            </w:r>
            <w:proofErr w:type="spellEnd"/>
            <w:r>
              <w:rPr>
                <w:rFonts w:ascii="Times New Roman" w:hAnsi="Times New Roman" w:cs="Calibri"/>
                <w:b/>
                <w:sz w:val="20"/>
                <w:szCs w:val="20"/>
              </w:rPr>
              <w:t xml:space="preserve"> zväz </w:t>
            </w:r>
            <w:proofErr w:type="spellStart"/>
            <w:r>
              <w:rPr>
                <w:rFonts w:ascii="Times New Roman" w:hAnsi="Times New Roman" w:cs="Calibri"/>
                <w:b/>
                <w:sz w:val="20"/>
                <w:szCs w:val="20"/>
              </w:rPr>
              <w:t>prvovýrobcov</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w:t>
            </w:r>
            <w:proofErr w:type="spellEnd"/>
          </w:p>
        </w:tc>
        <w:tc>
          <w:tcPr>
            <w:tcW w:w="2351" w:type="pct"/>
          </w:tcPr>
          <w:p w:rsidR="005942FC" w:rsidRPr="00054B9D" w:rsidRDefault="005942FC" w:rsidP="00797815">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strategickému cieľu Koncepcie </w:t>
            </w:r>
          </w:p>
          <w:p w:rsidR="005942FC" w:rsidRPr="00856FFA" w:rsidRDefault="005942FC" w:rsidP="00797815">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aby sa preformuloval prvý strategický cieľ Koncepcie </w:t>
            </w:r>
            <w:r w:rsidRPr="001C1EC9">
              <w:rPr>
                <w:rFonts w:ascii="Times New Roman" w:hAnsi="Times New Roman" w:cs="Calibri"/>
                <w:sz w:val="20"/>
                <w:szCs w:val="20"/>
                <w:lang w:val="sk-SK"/>
              </w:rPr>
              <w:br/>
              <w:t xml:space="preserve">- z pôvodného znenia: </w:t>
            </w:r>
            <w:r w:rsidRPr="001C1EC9">
              <w:rPr>
                <w:rFonts w:ascii="Times New Roman" w:hAnsi="Times New Roman" w:cs="Calibri"/>
                <w:sz w:val="20"/>
                <w:szCs w:val="20"/>
                <w:lang w:val="sk-SK"/>
              </w:rPr>
              <w:br/>
              <w:t xml:space="preserve">? zvýšenie produkčnej výkonnosti v nosných poľnohospodárskych komoditách na úroveň 80% súčasnej spotreby obyvateľstva na Slovensku; </w:t>
            </w:r>
            <w:r w:rsidRPr="001C1EC9">
              <w:rPr>
                <w:rFonts w:ascii="Times New Roman" w:hAnsi="Times New Roman" w:cs="Calibri"/>
                <w:sz w:val="20"/>
                <w:szCs w:val="20"/>
                <w:lang w:val="sk-SK"/>
              </w:rPr>
              <w:br/>
              <w:t xml:space="preserve">-na nové znenie: </w:t>
            </w:r>
            <w:r w:rsidRPr="001C1EC9">
              <w:rPr>
                <w:rFonts w:ascii="Times New Roman" w:hAnsi="Times New Roman" w:cs="Calibri"/>
                <w:sz w:val="20"/>
                <w:szCs w:val="20"/>
                <w:lang w:val="sk-SK"/>
              </w:rPr>
              <w:br/>
              <w:t xml:space="preserve">• zvýšenie produkčnej výkonnosti v nosných poľnohospodárskych komoditách na úroveň 80% odporúčanej spotreby obyvateľstva na Slovensku.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a aplikácia na sektor mlieka: </w:t>
            </w:r>
            <w:r w:rsidRPr="001C1EC9">
              <w:rPr>
                <w:rFonts w:ascii="Times New Roman" w:hAnsi="Times New Roman" w:cs="Calibri"/>
                <w:sz w:val="20"/>
                <w:szCs w:val="20"/>
                <w:lang w:val="sk-SK"/>
              </w:rPr>
              <w:br/>
              <w:t xml:space="preserve">Koncepcia sa odvoláva na to, že koncepčný cieľ ohľadne zvýšenia produkčnej výkonnosti </w:t>
            </w:r>
            <w:proofErr w:type="spellStart"/>
            <w:r w:rsidRPr="001C1EC9">
              <w:rPr>
                <w:rFonts w:ascii="Times New Roman" w:hAnsi="Times New Roman" w:cs="Calibri"/>
                <w:sz w:val="20"/>
                <w:szCs w:val="20"/>
                <w:lang w:val="sk-SK"/>
              </w:rPr>
              <w:t>koreluje</w:t>
            </w:r>
            <w:proofErr w:type="spellEnd"/>
            <w:r w:rsidRPr="001C1EC9">
              <w:rPr>
                <w:rFonts w:ascii="Times New Roman" w:hAnsi="Times New Roman" w:cs="Calibri"/>
                <w:sz w:val="20"/>
                <w:szCs w:val="20"/>
                <w:lang w:val="sk-SK"/>
              </w:rPr>
              <w:t xml:space="preserve"> s napĺňaním strategických cieľov Spoločnej poľnohospodárskej politiky a stratégie Európa 2020. V tejto súvislosti upozorňujeme na skutočnosť, že ak v Koncepcii budeme počítať so zabezpečením 80% mlieka súčasnej spotreby, nenaplníme stanovené ciele SPP a stratégie Európa 2020 v súvislosti s prispením k uspokojovaniu rastúceho dopytu po potravinách na svete, ktorý sa má zvýšiť do roku 2050 o 70%. </w:t>
            </w:r>
            <w:r w:rsidRPr="001C1EC9">
              <w:rPr>
                <w:rFonts w:ascii="Times New Roman" w:hAnsi="Times New Roman" w:cs="Calibri"/>
                <w:sz w:val="20"/>
                <w:szCs w:val="20"/>
                <w:lang w:val="sk-SK"/>
              </w:rPr>
              <w:br/>
              <w:t xml:space="preserve">V tejto súvislosti si dovoľujeme upozorniť aj na skutočnosť, že spotreba mlieka a mliečnych výrobkov na Slovensku je veľmi nízka a súčasnou úrovňou necelých 160 kg na osobu a rok sa zaraďujeme nielen na posledné priečky v EÚ, ale aj vo svete. </w:t>
            </w:r>
            <w:r w:rsidRPr="001C1EC9">
              <w:rPr>
                <w:rFonts w:ascii="Times New Roman" w:hAnsi="Times New Roman" w:cs="Calibri"/>
                <w:sz w:val="20"/>
                <w:szCs w:val="20"/>
                <w:lang w:val="sk-SK"/>
              </w:rPr>
              <w:br/>
              <w:t xml:space="preserve">S ohľadom na zabezpečenie strategických cieľov SPP, stratégie 2020 preto navrhujeme upraviť cieľ Koncepcie v komodite mlieko - na „zabezpečenie 80% spotreby mlieka podľa odporúčanej spotreby Svetovou zdravotníckou organizáciou WHO“, t.j. na objem 220 kg mlieka a mliečnych výrobkov na osobu a rok. </w:t>
            </w:r>
            <w:r w:rsidRPr="001C1EC9">
              <w:rPr>
                <w:rFonts w:ascii="Times New Roman" w:hAnsi="Times New Roman" w:cs="Calibri"/>
                <w:sz w:val="20"/>
                <w:szCs w:val="20"/>
                <w:lang w:val="sk-SK"/>
              </w:rPr>
              <w:br/>
              <w:t> </w:t>
            </w:r>
          </w:p>
        </w:tc>
        <w:tc>
          <w:tcPr>
            <w:tcW w:w="204" w:type="pct"/>
            <w:vAlign w:val="center"/>
          </w:tcPr>
          <w:p w:rsidR="005942FC" w:rsidRPr="00856FFA" w:rsidRDefault="005942FC" w:rsidP="00797815">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tcPr>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Default="005942FC" w:rsidP="00797815">
            <w:pPr>
              <w:widowControl/>
              <w:spacing w:after="0" w:line="240" w:lineRule="auto"/>
              <w:jc w:val="center"/>
              <w:rPr>
                <w:rFonts w:ascii="Times New Roman" w:hAnsi="Times New Roman" w:cs="Calibri"/>
                <w:b/>
                <w:sz w:val="20"/>
                <w:szCs w:val="20"/>
                <w:lang w:val="sk-SK"/>
              </w:rPr>
            </w:pPr>
          </w:p>
          <w:p w:rsidR="005942FC" w:rsidRPr="00FB4269" w:rsidRDefault="005942FC"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Pr="00A555C7" w:rsidRDefault="005942FC" w:rsidP="005942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Koncepcia ohľadne mlieka uznáva jeho špecifické postavenie vo výžive obyvateľstva, preto v </w:t>
            </w:r>
            <w:r w:rsidRPr="00A555C7">
              <w:rPr>
                <w:rFonts w:ascii="Times New Roman" w:hAnsi="Times New Roman" w:cs="Calibri"/>
                <w:sz w:val="20"/>
                <w:szCs w:val="20"/>
                <w:lang w:val="sk-SK"/>
              </w:rPr>
              <w:t>kapitole 3, časti 3.1.6 Mlieko a mliečne výrobky, bol doplnený tento text:</w:t>
            </w:r>
          </w:p>
          <w:p w:rsidR="005942FC" w:rsidRPr="00A555C7" w:rsidRDefault="005942FC" w:rsidP="005942FC">
            <w:pPr>
              <w:widowControl/>
              <w:spacing w:after="0" w:line="240" w:lineRule="auto"/>
              <w:rPr>
                <w:rFonts w:ascii="Times New Roman" w:hAnsi="Times New Roman" w:cs="Calibri"/>
                <w:sz w:val="20"/>
                <w:szCs w:val="20"/>
                <w:lang w:val="sk-SK"/>
              </w:rPr>
            </w:pPr>
          </w:p>
          <w:p w:rsidR="005942FC" w:rsidRPr="00A555C7" w:rsidRDefault="005942FC" w:rsidP="005942FC">
            <w:pPr>
              <w:widowControl/>
              <w:spacing w:after="0" w:line="240" w:lineRule="auto"/>
              <w:rPr>
                <w:rFonts w:ascii="Times New Roman" w:hAnsi="Times New Roman" w:cs="Calibri"/>
                <w:i/>
                <w:sz w:val="20"/>
                <w:szCs w:val="20"/>
                <w:lang w:val="sk-SK"/>
              </w:rPr>
            </w:pPr>
            <w:r>
              <w:rPr>
                <w:rFonts w:ascii="Times New Roman" w:hAnsi="Times New Roman" w:cs="Calibri"/>
                <w:i/>
                <w:sz w:val="20"/>
                <w:szCs w:val="20"/>
                <w:lang w:val="sk-SK"/>
              </w:rPr>
              <w:t>„</w:t>
            </w:r>
            <w:r w:rsidRPr="00A555C7">
              <w:rPr>
                <w:rFonts w:ascii="Times New Roman" w:hAnsi="Times New Roman" w:cs="Calibri"/>
                <w:i/>
                <w:sz w:val="20"/>
                <w:szCs w:val="20"/>
                <w:lang w:val="sk-SK"/>
              </w:rPr>
              <w:t>Navyše, z hľadiska samotnej potravinárskej spotreby je nutné, v tejto komodite, vzhľadom na jej špecifický charakter v štruktúre spotreby obyvateľstva, hovoriť aj o odporúčanej dávke na obyvateľa. Súčasná spotreba mlieka a mliečnych výrobkov, ktorá tvorí hlavný parameter výpočtov miery sebestačnosti, zaostáva za odporúčanou dávkou o cca 60 kg spotreby mlieka a mliečnych výrobkov na obyvateľa za rok. V tomto ukazovateli teda vykazuje Slovenská republika značné rezervy, ktoré by bolo účelné vykryť domácou produkciou a zvýšením ponuky mlieka a mliečnych výrobkov z domácich zdrojov.  Zároveň je potrebné aktívne vplývať na výchovu obyvateľstva SR k zdravej výžive, v ktorej má spotreba mlieka a mliečnych výrobkov nezastupiteľné miesto. Ak by sa mala dodržať odporúčaná spotreba mlieka je potrebné zvýšiť produkciu mlieka n</w:t>
            </w:r>
            <w:r>
              <w:rPr>
                <w:rFonts w:ascii="Times New Roman" w:hAnsi="Times New Roman" w:cs="Calibri"/>
                <w:i/>
                <w:sz w:val="20"/>
                <w:szCs w:val="20"/>
                <w:lang w:val="sk-SK"/>
              </w:rPr>
              <w:t xml:space="preserve">a úroveň 1 064 000 ton mlieka. </w:t>
            </w:r>
            <w:r w:rsidRPr="00A555C7">
              <w:rPr>
                <w:rFonts w:ascii="Times New Roman" w:hAnsi="Times New Roman" w:cs="Calibri"/>
                <w:i/>
                <w:sz w:val="20"/>
                <w:szCs w:val="20"/>
                <w:lang w:val="sk-SK"/>
              </w:rPr>
              <w:t>V tomto smere by mal byť riešený aj posledný článok potravinovej vertikály, a to odbyt, kde je nevyhnutné pristupovať k dôslednému dodržiavaniu zákona o neprimeraných podmienkach v obchodných vzťahoch, ktorých predmetom sú potraviny a rozvinutím alternatívnych foriem predaja, najmä rozvoj regionálnych farmárskych trhov.</w:t>
            </w:r>
            <w:r>
              <w:rPr>
                <w:rFonts w:ascii="Times New Roman" w:hAnsi="Times New Roman" w:cs="Calibri"/>
                <w:i/>
                <w:sz w:val="20"/>
                <w:szCs w:val="20"/>
                <w:lang w:val="sk-SK"/>
              </w:rPr>
              <w:t>“</w:t>
            </w:r>
          </w:p>
          <w:p w:rsidR="005942FC" w:rsidRPr="00FB4269" w:rsidRDefault="005942FC" w:rsidP="00797815">
            <w:pPr>
              <w:widowControl/>
              <w:spacing w:after="0" w:line="240" w:lineRule="auto"/>
              <w:rPr>
                <w:rFonts w:ascii="Times New Roman" w:hAnsi="Times New Roman" w:cs="Calibri"/>
                <w:b/>
                <w:sz w:val="20"/>
                <w:szCs w:val="20"/>
                <w:lang w:val="sk-SK"/>
              </w:rPr>
            </w:pPr>
          </w:p>
        </w:tc>
      </w:tr>
      <w:tr w:rsidR="005942FC" w:rsidRPr="00856FFA" w:rsidTr="0081234F">
        <w:tc>
          <w:tcPr>
            <w:tcW w:w="585" w:type="pct"/>
          </w:tcPr>
          <w:p w:rsidR="005942FC" w:rsidRPr="00701DA6" w:rsidRDefault="005942FC" w:rsidP="005942FC">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lastRenderedPageBreak/>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23,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23 je uvedené: Odbytové organizácie prvovýrobcov mlieka boli zakladané skôr s cieľom vyčerpať podporné finančné prostriedky z PRV. Na druhej strane neexistujú žiadne spoločné postupy spracovateľského priemyslu voči obchodu. Vzhľadom na existenciu zákona o hospodárskej súťaži je to celkom pochopiteľné. </w:t>
            </w:r>
            <w:r w:rsidRPr="001C1EC9">
              <w:rPr>
                <w:rFonts w:ascii="Times New Roman" w:hAnsi="Times New Roman" w:cs="Calibri"/>
                <w:sz w:val="20"/>
                <w:szCs w:val="20"/>
                <w:lang w:val="sk-SK"/>
              </w:rPr>
              <w:br/>
              <w:t xml:space="preserve">Pripomienka: V návrhu Koncepcie sa napriek citovanému konštatovaniu, že odbytové družstvá nesplnili svoje poslanie, plánujú podporné finančné prostriedky na odbytové družstvá v PRV na roky 2013-2020.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Pr="00FB4269" w:rsidRDefault="005942FC" w:rsidP="004074D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5942FC" w:rsidRDefault="005942FC" w:rsidP="0081234F">
            <w:pPr>
              <w:widowControl/>
              <w:spacing w:after="0" w:line="240" w:lineRule="auto"/>
              <w:rPr>
                <w:rFonts w:ascii="Times New Roman" w:hAnsi="Times New Roman" w:cs="Calibri"/>
                <w:sz w:val="20"/>
                <w:szCs w:val="20"/>
                <w:lang w:val="sk-SK"/>
              </w:rPr>
            </w:pPr>
            <w:r w:rsidRPr="004074D6">
              <w:rPr>
                <w:rFonts w:ascii="Times New Roman" w:hAnsi="Times New Roman" w:cs="Calibri"/>
                <w:sz w:val="20"/>
                <w:szCs w:val="20"/>
                <w:lang w:val="sk-SK"/>
              </w:rPr>
              <w:t>Koncepcia predpokladá zakladanie odbytový</w:t>
            </w:r>
            <w:r>
              <w:rPr>
                <w:rFonts w:ascii="Times New Roman" w:hAnsi="Times New Roman" w:cs="Calibri"/>
                <w:sz w:val="20"/>
                <w:szCs w:val="20"/>
                <w:lang w:val="sk-SK"/>
              </w:rPr>
              <w:t>ch združení efektívnym spôsobom. Text koncepcie v časti</w:t>
            </w:r>
            <w:r>
              <w:t xml:space="preserve"> </w:t>
            </w:r>
            <w:proofErr w:type="spellStart"/>
            <w:r w:rsidRPr="004074D6">
              <w:rPr>
                <w:rFonts w:ascii="Times New Roman" w:hAnsi="Times New Roman" w:cs="Calibri"/>
                <w:sz w:val="20"/>
                <w:szCs w:val="20"/>
                <w:lang w:val="sk-SK"/>
              </w:rPr>
              <w:t>časti</w:t>
            </w:r>
            <w:proofErr w:type="spellEnd"/>
            <w:r w:rsidRPr="004074D6">
              <w:rPr>
                <w:rFonts w:ascii="Times New Roman" w:hAnsi="Times New Roman" w:cs="Calibri"/>
                <w:sz w:val="20"/>
                <w:szCs w:val="20"/>
                <w:lang w:val="sk-SK"/>
              </w:rPr>
              <w:t xml:space="preserve"> 6.3 Podpora organizácie v rámci potravinového reťazca a riadenie rizík</w:t>
            </w:r>
            <w:r>
              <w:rPr>
                <w:rFonts w:ascii="Times New Roman" w:hAnsi="Times New Roman" w:cs="Calibri"/>
                <w:sz w:val="20"/>
                <w:szCs w:val="20"/>
                <w:lang w:val="sk-SK"/>
              </w:rPr>
              <w:t xml:space="preserve"> bol upravený takto:</w:t>
            </w:r>
          </w:p>
          <w:p w:rsidR="005942FC" w:rsidRDefault="005942FC" w:rsidP="0081234F">
            <w:pPr>
              <w:widowControl/>
              <w:spacing w:after="0" w:line="240" w:lineRule="auto"/>
              <w:rPr>
                <w:rFonts w:ascii="Times New Roman" w:hAnsi="Times New Roman" w:cs="Calibri"/>
                <w:sz w:val="20"/>
                <w:szCs w:val="20"/>
                <w:lang w:val="sk-SK"/>
              </w:rPr>
            </w:pPr>
          </w:p>
          <w:p w:rsidR="005942FC" w:rsidRDefault="005942FC" w:rsidP="0081234F">
            <w:pPr>
              <w:widowControl/>
              <w:spacing w:after="0" w:line="240" w:lineRule="auto"/>
              <w:rPr>
                <w:rFonts w:ascii="Times New Roman" w:hAnsi="Times New Roman" w:cs="Calibri"/>
                <w:sz w:val="20"/>
                <w:szCs w:val="20"/>
                <w:lang w:val="sk-SK"/>
              </w:rPr>
            </w:pPr>
            <w:r>
              <w:rPr>
                <w:rFonts w:ascii="Times New Roman" w:hAnsi="Times New Roman" w:cs="Calibri"/>
                <w:i/>
                <w:sz w:val="20"/>
                <w:szCs w:val="20"/>
                <w:lang w:val="sk-SK"/>
              </w:rPr>
              <w:t>„</w:t>
            </w:r>
            <w:r w:rsidRPr="00EB6E71">
              <w:rPr>
                <w:rFonts w:ascii="Times New Roman" w:hAnsi="Times New Roman" w:cs="Calibri"/>
                <w:i/>
                <w:sz w:val="20"/>
                <w:szCs w:val="20"/>
                <w:lang w:val="sk-SK"/>
              </w:rPr>
              <w:t xml:space="preserve">V zmysle nastavených podmienok financovania odbytových združení, po skúsenostiach z minulého programového obdobia a sledovaním cieľa vytvoriť efektívnu protiváhu </w:t>
            </w:r>
            <w:proofErr w:type="spellStart"/>
            <w:r w:rsidRPr="00EB6E71">
              <w:rPr>
                <w:rFonts w:ascii="Times New Roman" w:hAnsi="Times New Roman" w:cs="Calibri"/>
                <w:i/>
                <w:sz w:val="20"/>
                <w:szCs w:val="20"/>
                <w:lang w:val="sk-SK"/>
              </w:rPr>
              <w:t>oligopolnej</w:t>
            </w:r>
            <w:proofErr w:type="spellEnd"/>
            <w:r w:rsidRPr="00EB6E71">
              <w:rPr>
                <w:rFonts w:ascii="Times New Roman" w:hAnsi="Times New Roman" w:cs="Calibri"/>
                <w:i/>
                <w:sz w:val="20"/>
                <w:szCs w:val="20"/>
                <w:lang w:val="sk-SK"/>
              </w:rPr>
              <w:t xml:space="preserve"> štruktúre obchodu sa javí ako optimálne zakladať odbytové združenia s kumulovaným obratom cca 50 mil. EUR a viac s minimálnym počtom členov 20 s približne rovnakými ekonomickými charakteristikami, ktorých podpora, vyplácaná vo forme priamej dotácie  odbytovému združeniu, si vyžiada kumulatívne  7 500 000 EUR </w:t>
            </w:r>
            <w:r>
              <w:rPr>
                <w:rFonts w:ascii="Times New Roman" w:hAnsi="Times New Roman" w:cs="Calibri"/>
                <w:i/>
                <w:sz w:val="20"/>
                <w:szCs w:val="20"/>
                <w:lang w:val="sk-SK"/>
              </w:rPr>
              <w:t xml:space="preserve">    (</w:t>
            </w:r>
            <w:r w:rsidRPr="00EB6E71">
              <w:rPr>
                <w:rFonts w:ascii="Times New Roman" w:hAnsi="Times New Roman" w:cs="Calibri"/>
                <w:i/>
                <w:sz w:val="20"/>
                <w:szCs w:val="20"/>
                <w:lang w:val="sk-SK"/>
              </w:rPr>
              <w:t>1,5 mil. EUR na každý rok počas 5 rokov fungovania združení).</w:t>
            </w:r>
            <w:r>
              <w:rPr>
                <w:rFonts w:ascii="Times New Roman" w:hAnsi="Times New Roman" w:cs="Calibri"/>
                <w:i/>
                <w:sz w:val="20"/>
                <w:szCs w:val="20"/>
                <w:lang w:val="sk-SK"/>
              </w:rPr>
              <w:t>“</w:t>
            </w:r>
          </w:p>
          <w:p w:rsidR="005942FC" w:rsidRPr="004074D6" w:rsidRDefault="005942FC" w:rsidP="0081234F">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  </w:t>
            </w: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24 </w:t>
            </w:r>
          </w:p>
          <w:p w:rsidR="005942FC"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24 je uvedené: Bolo nevyhnutné upraviť vzťahy vo vertikále spracovateľský priemysel a obchod primeranou legislatívou (zákon č. 362/2012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neprimeraných podmienkach v obchodných vzťahoch, ktorých predmetom sú potraviny), aby bolo zabezpečené odstránenie nerovnomerných podmienok a spravodlivejšie prerozdelenie marže, čo bude mať priaznivý vplyv aj na poľnohospodársku prvovýrobu. </w:t>
            </w:r>
            <w:r w:rsidRPr="001C1EC9">
              <w:rPr>
                <w:rFonts w:ascii="Times New Roman" w:hAnsi="Times New Roman" w:cs="Calibri"/>
                <w:sz w:val="20"/>
                <w:szCs w:val="20"/>
                <w:lang w:val="sk-SK"/>
              </w:rPr>
              <w:br/>
              <w:t xml:space="preserve">Pripomienka: Považujeme hodnotenie dopadov prijatia zákona za predčasné, pretože doteraz sa jeho vplyv neprejavil a podnikatelia v potravinárskom priemysle ho ako markantný neočakávajú. </w:t>
            </w:r>
            <w:r w:rsidRPr="001C1EC9">
              <w:rPr>
                <w:rFonts w:ascii="Times New Roman" w:hAnsi="Times New Roman" w:cs="Calibri"/>
                <w:sz w:val="20"/>
                <w:szCs w:val="20"/>
                <w:lang w:val="sk-SK"/>
              </w:rPr>
              <w:br/>
              <w:t> </w:t>
            </w:r>
          </w:p>
          <w:p w:rsidR="005942FC" w:rsidRPr="00856FFA" w:rsidRDefault="005942FC" w:rsidP="003877F7">
            <w:pPr>
              <w:widowControl/>
              <w:spacing w:after="0" w:line="240" w:lineRule="auto"/>
              <w:rPr>
                <w:rFonts w:ascii="Times New Roman" w:hAnsi="Times New Roman" w:cs="Calibri"/>
                <w:sz w:val="20"/>
                <w:szCs w:val="20"/>
                <w:lang w:val="sk-SK"/>
              </w:rPr>
            </w:pP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Pr="00FB4269" w:rsidRDefault="005942FC"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5942FC" w:rsidRPr="00675B0E" w:rsidRDefault="005942FC" w:rsidP="0081234F">
            <w:pPr>
              <w:widowControl/>
              <w:spacing w:after="0" w:line="240" w:lineRule="auto"/>
              <w:rPr>
                <w:rFonts w:ascii="Times New Roman" w:hAnsi="Times New Roman" w:cs="Calibri"/>
                <w:sz w:val="20"/>
                <w:szCs w:val="20"/>
                <w:lang w:val="sk-SK"/>
              </w:rPr>
            </w:pPr>
            <w:r w:rsidRPr="00675B0E">
              <w:rPr>
                <w:rFonts w:ascii="Times New Roman" w:hAnsi="Times New Roman" w:cs="Calibri"/>
                <w:sz w:val="20"/>
                <w:szCs w:val="20"/>
                <w:lang w:val="sk-SK"/>
              </w:rPr>
              <w:t>Koncepcia nehodnotí dosahy zákona, odôvodňuje len jeho účel a identifikuje možné vplyvy na podnikateľské prostredie.</w:t>
            </w: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44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44 je uvedené: Môžeme teda konštatovať, že súčasná produkčná výkonnosť spracovateľského priemyslu je postačujúca. </w:t>
            </w:r>
            <w:r w:rsidRPr="001C1EC9">
              <w:rPr>
                <w:rFonts w:ascii="Times New Roman" w:hAnsi="Times New Roman" w:cs="Calibri"/>
                <w:sz w:val="20"/>
                <w:szCs w:val="20"/>
                <w:lang w:val="sk-SK"/>
              </w:rPr>
              <w:br/>
              <w:t xml:space="preserve">Pripomienka. Mliekarenský sektor nevyhnutne potrebuje nové investície na obnovu a technicko-technologické dobudovanie na výrobu inovatívnych výrobkov s vyššou pridanou hodnotou, ktoré budú konkurencieschopné cenou a kvalitou výrobkom z dovozu. </w:t>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Pr="00FB4269" w:rsidRDefault="005942FC"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5942FC" w:rsidRPr="003F20B3" w:rsidRDefault="005942FC" w:rsidP="0081234F">
            <w:pPr>
              <w:widowControl/>
              <w:spacing w:after="0" w:line="240" w:lineRule="auto"/>
              <w:rPr>
                <w:rFonts w:ascii="Times New Roman" w:hAnsi="Times New Roman" w:cs="Calibri"/>
                <w:sz w:val="20"/>
                <w:szCs w:val="20"/>
                <w:lang w:val="sk-SK"/>
              </w:rPr>
            </w:pPr>
            <w:r w:rsidRPr="003F20B3">
              <w:rPr>
                <w:rFonts w:ascii="Times New Roman" w:hAnsi="Times New Roman" w:cs="Calibri"/>
                <w:sz w:val="20"/>
                <w:szCs w:val="20"/>
                <w:lang w:val="sk-SK"/>
              </w:rPr>
              <w:t>Koncepcia hodnotí produkčnú výkonnosť z hľadiska stanoveného produkčného cieľa. V tomto zmysle je to hodnotenie, ktoré hovorí o dostatočnej produkčnej výkonnosti vzhľadom na súčasnú spotrebu obyvateľstva. Zároveň však v časti 3.1.6 Mlieko a mliečne výrobky uvádza, že súčasná spotreba mlieka a mliečnych výrobkov nedosahuje odporúčané hodnoty.</w:t>
            </w:r>
          </w:p>
          <w:p w:rsidR="005942FC" w:rsidRPr="003F20B3" w:rsidRDefault="005942FC" w:rsidP="0081234F">
            <w:pPr>
              <w:widowControl/>
              <w:spacing w:after="0" w:line="240" w:lineRule="auto"/>
              <w:rPr>
                <w:rFonts w:ascii="Times New Roman" w:hAnsi="Times New Roman" w:cs="Calibri"/>
                <w:sz w:val="20"/>
                <w:szCs w:val="20"/>
                <w:lang w:val="sk-SK"/>
              </w:rPr>
            </w:pPr>
          </w:p>
          <w:p w:rsidR="005942FC" w:rsidRDefault="005942FC" w:rsidP="0081234F">
            <w:pPr>
              <w:widowControl/>
              <w:spacing w:after="0" w:line="240" w:lineRule="auto"/>
              <w:rPr>
                <w:rFonts w:ascii="Times New Roman" w:hAnsi="Times New Roman" w:cs="Calibri"/>
                <w:sz w:val="20"/>
                <w:szCs w:val="20"/>
                <w:lang w:val="sk-SK"/>
              </w:rPr>
            </w:pPr>
            <w:r w:rsidRPr="003F20B3">
              <w:rPr>
                <w:rFonts w:ascii="Times New Roman" w:hAnsi="Times New Roman" w:cs="Calibri"/>
                <w:sz w:val="20"/>
                <w:szCs w:val="20"/>
                <w:lang w:val="sk-SK"/>
              </w:rPr>
              <w:t>Samozrejme, že sa stotožňujeme  s Vašim názorom ohľadne potreby nových investícií. Nakoľko však finančný balík na SPP 2014- 2020 je obmedzený považujeme za efektívne podporiť mliekový priemysel priamymi dotáciami na dojnicu v rámci I. piliera a podporou organizácie potravinového reťazca a podpory v rámci dobrých životných podmienok zvierat v rámci II. piliera.</w:t>
            </w:r>
          </w:p>
          <w:p w:rsidR="005942FC" w:rsidRDefault="005942FC" w:rsidP="0081234F">
            <w:pPr>
              <w:widowControl/>
              <w:spacing w:after="0" w:line="240" w:lineRule="auto"/>
              <w:rPr>
                <w:rFonts w:ascii="Times New Roman" w:hAnsi="Times New Roman" w:cs="Calibri"/>
                <w:b/>
                <w:sz w:val="20"/>
                <w:szCs w:val="20"/>
                <w:lang w:val="sk-SK"/>
              </w:rPr>
            </w:pPr>
          </w:p>
          <w:p w:rsidR="005942FC" w:rsidRPr="00FB4269" w:rsidRDefault="005942FC" w:rsidP="0081234F">
            <w:pPr>
              <w:widowControl/>
              <w:spacing w:after="0" w:line="240" w:lineRule="auto"/>
              <w:rPr>
                <w:rFonts w:ascii="Times New Roman" w:hAnsi="Times New Roman" w:cs="Calibri"/>
                <w:b/>
                <w:sz w:val="20"/>
                <w:szCs w:val="20"/>
                <w:lang w:val="sk-SK"/>
              </w:rPr>
            </w:pP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lastRenderedPageBreak/>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101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101 je uvedené: Produkcia ovčieho mlieka je v súčasnosti na úrovni 10 293 tis. kg, z čoho produkcia organizácií v registri fariem predstavuje cca 90 %. Zvyšok produkcie v objeme 1 000 tis. kg predstavuje produkciu drobnochovateľov. </w:t>
            </w:r>
            <w:r w:rsidRPr="001C1EC9">
              <w:rPr>
                <w:rFonts w:ascii="Times New Roman" w:hAnsi="Times New Roman" w:cs="Calibri"/>
                <w:sz w:val="20"/>
                <w:szCs w:val="20"/>
                <w:lang w:val="sk-SK"/>
              </w:rPr>
              <w:br/>
              <w:t xml:space="preserve">Pripomienka : Účastníci oponentúry Komoditnej správy Ovce opakovane konštatovali, že štatistika oviec a ovčieho mlieka nie je presná. Reálne na Slovensku dojí cca. 200 000 bahníc. Pri priemernej ročnej úžitkovosti 80 litrov na bahnicu, je možné, že ročná produkcia ovčieho mlieka je cca 16 mil. litrov. </w:t>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Pr="00FB4269" w:rsidRDefault="005942FC"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5942FC" w:rsidRPr="003F20B3" w:rsidRDefault="005942FC" w:rsidP="0081234F">
            <w:pPr>
              <w:widowControl/>
              <w:spacing w:after="0" w:line="240" w:lineRule="auto"/>
              <w:rPr>
                <w:rFonts w:ascii="Times New Roman" w:hAnsi="Times New Roman" w:cs="Calibri"/>
                <w:sz w:val="20"/>
                <w:szCs w:val="20"/>
                <w:lang w:val="sk-SK"/>
              </w:rPr>
            </w:pPr>
            <w:r w:rsidRPr="003F20B3">
              <w:rPr>
                <w:rFonts w:ascii="Times New Roman" w:hAnsi="Times New Roman" w:cs="Calibri"/>
                <w:sz w:val="20"/>
                <w:szCs w:val="20"/>
                <w:lang w:val="sk-SK"/>
              </w:rPr>
              <w:t>Vzhľadom na potrebu porovnateľnosti údajovej základne musíme vychádzať s jednotného zdroja, ktorým je pre túto koncepciu situačná správa VÚEPP.</w:t>
            </w: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102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102 je uvedené: Hlavnou príčinou tejto zápornej bilancie je skutočnosť, že sa na Slovensku začali predávať výrobky predovšetkým z Poľska, Česka i Maďarska označené ako bryndza. Sú však vyrábané často iba s minimálnym podielom ovčieho mlieka. V súčasnosti sa pracuje na laboratórnych postupoch, ktorými bude možné identifikovať v bryndzi jednotlivé druhy syrov. Tieto metódy budú po skončení skúšok akreditované a potom sa uvedú do praxe. </w:t>
            </w:r>
            <w:r w:rsidRPr="001C1EC9">
              <w:rPr>
                <w:rFonts w:ascii="Times New Roman" w:hAnsi="Times New Roman" w:cs="Calibri"/>
                <w:sz w:val="20"/>
                <w:szCs w:val="20"/>
                <w:lang w:val="sk-SK"/>
              </w:rPr>
              <w:br/>
              <w:t xml:space="preserve">Zásadná pripomienka. – Laboratórne postupy sú už predsa plne funkčné a dokážu identifikovať množstvo jednotlivých druhov syrov v bryndzi. </w:t>
            </w:r>
            <w:r w:rsidRPr="001C1EC9">
              <w:rPr>
                <w:rFonts w:ascii="Times New Roman" w:hAnsi="Times New Roman" w:cs="Calibri"/>
                <w:sz w:val="20"/>
                <w:szCs w:val="20"/>
                <w:lang w:val="sk-SK"/>
              </w:rPr>
              <w:br/>
              <w:t xml:space="preserve">Zásadná pripomienka. – Absentuje vyjadrenie záujmu, resp. hľadania riešenia pre ochranu krajiny pred týmito dovozmi legislatívnou cestou. Chýba legislatívna norma, ktorá by jednoznačne nedovolila dovoz výrobkov s názvom „bryndza“ s podielom ovčej zložky nižším ako 50%.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Technicko-materiálne podmienky pre kontrolu podielu sú k dispozícii. Doposiaľ sú Slovenskí výrobcovia bryndze v značnej nevýhode, nakoľko sú v prípade nedodržania pomeru sankcionovaní. </w:t>
            </w:r>
            <w:r w:rsidRPr="001C1EC9">
              <w:rPr>
                <w:rFonts w:ascii="Times New Roman" w:hAnsi="Times New Roman" w:cs="Calibri"/>
                <w:sz w:val="20"/>
                <w:szCs w:val="20"/>
                <w:lang w:val="sk-SK"/>
              </w:rPr>
              <w:br/>
              <w:t>Ďalší závažný problém vzniká pri vyjednávaní odbytových cien s reťazcami , keď vzniká tlak na cenu takú, ktorá pri dodržaní pomerov nepokrýva často ani náklady na jej výrobu. A to je hlavný a najzávažnejší dopad neriešenia problému a umožňovania dovozov výrobkov s názvom bryndza s 20-30% podielom ovčej zložky. Na dovážanej bryndzi stačí na obale malými písmenami vyznačiť podiel napr. 10-20-30% ovčej zložky dať výrobku "</w:t>
            </w:r>
            <w:proofErr w:type="spellStart"/>
            <w:r w:rsidRPr="001C1EC9">
              <w:rPr>
                <w:rFonts w:ascii="Times New Roman" w:hAnsi="Times New Roman" w:cs="Calibri"/>
                <w:sz w:val="20"/>
                <w:szCs w:val="20"/>
                <w:lang w:val="sk-SK"/>
              </w:rPr>
              <w:t>Slovenský-tradičný</w:t>
            </w:r>
            <w:proofErr w:type="spellEnd"/>
            <w:r w:rsidRPr="001C1EC9">
              <w:rPr>
                <w:rFonts w:ascii="Times New Roman" w:hAnsi="Times New Roman" w:cs="Calibri"/>
                <w:sz w:val="20"/>
                <w:szCs w:val="20"/>
                <w:lang w:val="sk-SK"/>
              </w:rPr>
              <w:t xml:space="preserve">" názov a spotrebiteľ je dokonale zavadzaný! Práve ovčia zložka vzhľadom na súčasné ceny ovčieho mlieka 95- 1,20 €/l je rozhodujúca pri tvorbe konečnej ceny výrobku ( Bryndze). </w:t>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Pr="00FB4269" w:rsidRDefault="005942FC"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Pr="00DF1F34" w:rsidRDefault="005942FC" w:rsidP="0081234F">
            <w:pPr>
              <w:widowControl/>
              <w:spacing w:after="0" w:line="240" w:lineRule="auto"/>
              <w:rPr>
                <w:rFonts w:ascii="Times New Roman" w:hAnsi="Times New Roman" w:cs="Calibri"/>
                <w:sz w:val="20"/>
                <w:szCs w:val="20"/>
                <w:lang w:val="sk-SK"/>
              </w:rPr>
            </w:pPr>
            <w:r w:rsidRPr="00DF1F34">
              <w:rPr>
                <w:rFonts w:ascii="Times New Roman" w:hAnsi="Times New Roman" w:cs="Calibri"/>
                <w:sz w:val="20"/>
                <w:szCs w:val="20"/>
                <w:lang w:val="sk-SK"/>
              </w:rPr>
              <w:t>Text týkajúci sa bryndze bol upravený nasledovne:</w:t>
            </w:r>
          </w:p>
          <w:p w:rsidR="005942FC" w:rsidRPr="00DF1F34" w:rsidRDefault="005942FC" w:rsidP="0081234F">
            <w:pPr>
              <w:widowControl/>
              <w:spacing w:after="0" w:line="240" w:lineRule="auto"/>
              <w:rPr>
                <w:rFonts w:ascii="Times New Roman" w:hAnsi="Times New Roman" w:cs="Calibri"/>
                <w:sz w:val="20"/>
                <w:szCs w:val="20"/>
                <w:lang w:val="sk-SK"/>
              </w:rPr>
            </w:pPr>
          </w:p>
          <w:p w:rsidR="005942FC" w:rsidRPr="00DF1F34" w:rsidRDefault="005942FC" w:rsidP="0081234F">
            <w:pPr>
              <w:widowControl/>
              <w:spacing w:after="0" w:line="240" w:lineRule="auto"/>
              <w:rPr>
                <w:rFonts w:ascii="Times New Roman" w:hAnsi="Times New Roman" w:cs="Calibri"/>
                <w:b/>
                <w:i/>
                <w:sz w:val="20"/>
                <w:szCs w:val="20"/>
                <w:lang w:val="sk-SK"/>
              </w:rPr>
            </w:pPr>
            <w:r w:rsidRPr="00DF1F34">
              <w:rPr>
                <w:rFonts w:ascii="Times New Roman" w:hAnsi="Times New Roman" w:cs="Calibri"/>
                <w:i/>
                <w:sz w:val="20"/>
                <w:szCs w:val="20"/>
                <w:lang w:val="sk-SK"/>
              </w:rPr>
              <w:t>„Hlavnou príčinou tejto zápornej bilancie je skutočnosť, že sa na Slovensku začali predávať výrobky predovšetkým z Poľska, Česka i Maďarska označené ako bryndza. Sú však vyrábané často iba s minimálnym podielom ovčieho mlieka. V súčasnosti sa pracuje na presnejších laboratórnych postupoch, ktorými bude možné lepšie identifikovať v bryndzi jednotlivé druhy syrov. Tieto metódy budú po skončení skúšok akreditované a potom sa uvedú do praxe.“</w:t>
            </w: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128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128 v časti Rozvoj vidieka v špecializovanej živočíšnej výrobe – Ovčie mlieko a výrobky z neho je uvedený zámer podpory produkcie a odbytu tradičnej slovenskej bryndze. </w:t>
            </w:r>
            <w:r w:rsidRPr="001C1EC9">
              <w:rPr>
                <w:rFonts w:ascii="Times New Roman" w:hAnsi="Times New Roman" w:cs="Calibri"/>
                <w:sz w:val="20"/>
                <w:szCs w:val="20"/>
                <w:lang w:val="sk-SK"/>
              </w:rPr>
              <w:br/>
              <w:t xml:space="preserve">Zásadná pripomienka. – Nepovažujeme za správne podporovať len jeden výrobok: iba tradičnú slovenskú bryndzu. Podporu by mali dostať všetky výrobky, na ktoré máme chránené označenie – teda bryndza, ale aj oštiepok, parenica a korbáčiky. </w:t>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Pr="00FB4269" w:rsidRDefault="005942FC"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Pr="00DF1F34" w:rsidRDefault="005942FC" w:rsidP="0081234F">
            <w:pPr>
              <w:widowControl/>
              <w:spacing w:after="0" w:line="240" w:lineRule="auto"/>
              <w:rPr>
                <w:rFonts w:ascii="Times New Roman" w:hAnsi="Times New Roman" w:cs="Calibri"/>
                <w:sz w:val="20"/>
                <w:szCs w:val="20"/>
                <w:lang w:val="sk-SK"/>
              </w:rPr>
            </w:pPr>
            <w:r w:rsidRPr="00DF1F34">
              <w:rPr>
                <w:rFonts w:ascii="Times New Roman" w:hAnsi="Times New Roman" w:cs="Calibri"/>
                <w:sz w:val="20"/>
                <w:szCs w:val="20"/>
                <w:lang w:val="sk-SK"/>
              </w:rPr>
              <w:t xml:space="preserve">Podpora bryndze s podielom ovčej hrudky najmenej 50 % bola doplnená o </w:t>
            </w:r>
            <w:r>
              <w:rPr>
                <w:rFonts w:ascii="Times New Roman" w:hAnsi="Times New Roman" w:cs="Calibri"/>
                <w:sz w:val="20"/>
                <w:szCs w:val="20"/>
                <w:lang w:val="sk-SK"/>
              </w:rPr>
              <w:t>„</w:t>
            </w:r>
            <w:r w:rsidRPr="00DF1F34">
              <w:rPr>
                <w:rFonts w:ascii="Times New Roman" w:hAnsi="Times New Roman" w:cs="Calibri"/>
                <w:i/>
                <w:sz w:val="20"/>
                <w:szCs w:val="20"/>
                <w:lang w:val="sk-SK"/>
              </w:rPr>
              <w:t>ďalšie výrobky z ovčieho mlieka s chráneným označením pôvodu</w:t>
            </w:r>
            <w:r>
              <w:rPr>
                <w:rFonts w:ascii="Times New Roman" w:hAnsi="Times New Roman" w:cs="Calibri"/>
                <w:sz w:val="20"/>
                <w:szCs w:val="20"/>
                <w:lang w:val="sk-SK"/>
              </w:rPr>
              <w:t>“.</w:t>
            </w:r>
          </w:p>
          <w:p w:rsidR="005942FC" w:rsidRDefault="005942FC" w:rsidP="0081234F">
            <w:pPr>
              <w:widowControl/>
              <w:spacing w:after="0" w:line="240" w:lineRule="auto"/>
              <w:rPr>
                <w:rFonts w:ascii="Times New Roman" w:hAnsi="Times New Roman" w:cs="Calibri"/>
                <w:b/>
                <w:sz w:val="20"/>
                <w:szCs w:val="20"/>
                <w:lang w:val="sk-SK"/>
              </w:rPr>
            </w:pPr>
          </w:p>
          <w:p w:rsidR="005942FC" w:rsidRPr="00FB4269" w:rsidRDefault="005942FC" w:rsidP="0081234F">
            <w:pPr>
              <w:widowControl/>
              <w:spacing w:after="0" w:line="240" w:lineRule="auto"/>
              <w:rPr>
                <w:rFonts w:ascii="Times New Roman" w:hAnsi="Times New Roman" w:cs="Calibri"/>
                <w:b/>
                <w:sz w:val="20"/>
                <w:szCs w:val="20"/>
                <w:lang w:val="sk-SK"/>
              </w:rPr>
            </w:pP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45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45 je uvedené: Na základe analýzy vývoja cien v rámci potravinovej vertikály je zrejmé, že príčina nízkej miery umiestnenia produktov domáceho spracovateľského priemyslu na domácom trhu tkvie v nízkej nákupnej cene surového kravského mlieka a nízkej odbytovej cene spracovateľov,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Z pohľadu cenotvorby v rámci potravinovej vertikály zohráva teda negatívnu úlohu posledný článok, teda predajca, ktorý finálnu spotrebiteľskú cenu </w:t>
            </w:r>
            <w:proofErr w:type="spellStart"/>
            <w:r w:rsidRPr="001C1EC9">
              <w:rPr>
                <w:rFonts w:ascii="Times New Roman" w:hAnsi="Times New Roman" w:cs="Calibri"/>
                <w:sz w:val="20"/>
                <w:szCs w:val="20"/>
                <w:lang w:val="sk-SK"/>
              </w:rPr>
              <w:t>navyšuje</w:t>
            </w:r>
            <w:proofErr w:type="spellEnd"/>
            <w:r w:rsidRPr="001C1EC9">
              <w:rPr>
                <w:rFonts w:ascii="Times New Roman" w:hAnsi="Times New Roman" w:cs="Calibri"/>
                <w:sz w:val="20"/>
                <w:szCs w:val="20"/>
                <w:lang w:val="sk-SK"/>
              </w:rPr>
              <w:t xml:space="preserve"> oproti spracovateľskej cene priemerne až o 56,5 %. Nízka výkupná cena surového kravského mlieka takto posúva prvovýrobcov do existenčnej úrovne stratovosti produkcie, spracovatelia sú tlačení finálnym článkom potravinovej vertikály do minimálnej ceny spracovaného mlieka, čo ich núti vyvážať svoju produkciu do zahraničia, tak aby si zabezpečili aspoň minimálnu ziskovosť a finálny článok potravinovej vertikály má dostatok priestoru pohybovať so spotrebiteľskými cenami mlieka podľa potreby.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Pripomienka: Citovaný text pomenúva problém v mliečnom sektore, ktorý je v poslednom článku, teda v predajcoch, preto opatrenia musia byť smerované na riešenie posledného článku. Napríklad: </w:t>
            </w:r>
            <w:r w:rsidRPr="001C1EC9">
              <w:rPr>
                <w:rFonts w:ascii="Times New Roman" w:hAnsi="Times New Roman" w:cs="Calibri"/>
                <w:sz w:val="20"/>
                <w:szCs w:val="20"/>
                <w:lang w:val="sk-SK"/>
              </w:rPr>
              <w:br/>
              <w:t xml:space="preserve">- dôslednou kontrolou dodržiavania zákona o neprimeraných podmienkach s pravidelným vyhodnocovaním a zverejňovaním ich výsledkov a zabezpečením potrebných financií na výkon týchto kontrol, </w:t>
            </w:r>
            <w:r w:rsidRPr="001C1EC9">
              <w:rPr>
                <w:rFonts w:ascii="Times New Roman" w:hAnsi="Times New Roman" w:cs="Calibri"/>
                <w:sz w:val="20"/>
                <w:szCs w:val="20"/>
                <w:lang w:val="sk-SK"/>
              </w:rPr>
              <w:br/>
              <w:t xml:space="preserve">- urýchleným vypracovaním metodiky a následne realizácie zverejňovania podielu predaja mliečnych výrobkov slovenského pôvodu v maloobchode, </w:t>
            </w:r>
            <w:r w:rsidRPr="001C1EC9">
              <w:rPr>
                <w:rFonts w:ascii="Times New Roman" w:hAnsi="Times New Roman" w:cs="Calibri"/>
                <w:sz w:val="20"/>
                <w:szCs w:val="20"/>
                <w:lang w:val="sk-SK"/>
              </w:rPr>
              <w:br/>
              <w:t xml:space="preserve">- vytvorením podmienok pre vznik a podporu "medziodvetvových združení" (prvovýrobca - spracovateľ), zameraných na spoločné marketingové a odbytové aktivity smerujúce k širšiemu a výhodnejšiemu zhodnoteniu spoločnej domácej produkcie - možnosť vytvorenia alternatívnych foriem predaja, hlavne v regiónoch prvovýrobcu a spracovateľa a to nielen formou maloobchodu, ale aj tzv. farmárskych trhov a smerovaním čerstvých regionálnych výrobkov na spotrebu vo verejnom/ súkromnom stravovaní (školy, nemocnice, </w:t>
            </w:r>
            <w:proofErr w:type="spellStart"/>
            <w:r w:rsidRPr="001C1EC9">
              <w:rPr>
                <w:rFonts w:ascii="Times New Roman" w:hAnsi="Times New Roman" w:cs="Calibri"/>
                <w:sz w:val="20"/>
                <w:szCs w:val="20"/>
                <w:lang w:val="sk-SK"/>
              </w:rPr>
              <w:t>gastro</w:t>
            </w:r>
            <w:proofErr w:type="spellEnd"/>
            <w:r w:rsidRPr="001C1EC9">
              <w:rPr>
                <w:rFonts w:ascii="Times New Roman" w:hAnsi="Times New Roman" w:cs="Calibri"/>
                <w:sz w:val="20"/>
                <w:szCs w:val="20"/>
                <w:lang w:val="sk-SK"/>
              </w:rPr>
              <w:t xml:space="preserve"> ...)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306" w:type="pct"/>
          </w:tcPr>
          <w:p w:rsidR="005942FC" w:rsidRDefault="005942FC" w:rsidP="005942FC">
            <w:pPr>
              <w:widowControl/>
              <w:spacing w:after="0" w:line="240" w:lineRule="auto"/>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Pr="00FB4269" w:rsidRDefault="005942FC"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Default="005942FC" w:rsidP="0081234F">
            <w:pPr>
              <w:widowControl/>
              <w:spacing w:after="0" w:line="240" w:lineRule="auto"/>
              <w:rPr>
                <w:rFonts w:ascii="Times New Roman" w:hAnsi="Times New Roman" w:cs="Calibri"/>
                <w:b/>
                <w:sz w:val="20"/>
                <w:szCs w:val="20"/>
                <w:lang w:val="sk-SK"/>
              </w:rPr>
            </w:pPr>
            <w:r w:rsidRPr="00A555C7">
              <w:rPr>
                <w:rFonts w:ascii="Times New Roman" w:hAnsi="Times New Roman" w:cs="Calibri"/>
                <w:sz w:val="20"/>
                <w:szCs w:val="20"/>
                <w:lang w:val="sk-SK"/>
              </w:rPr>
              <w:t>V kapitole 3, časti 3.1.6 Mlieko a mliečne výrobky, bol doplnený tento text:</w:t>
            </w:r>
          </w:p>
          <w:p w:rsidR="005942FC" w:rsidRDefault="005942FC" w:rsidP="0081234F">
            <w:pPr>
              <w:widowControl/>
              <w:spacing w:after="0" w:line="240" w:lineRule="auto"/>
              <w:rPr>
                <w:rFonts w:ascii="Times New Roman" w:hAnsi="Times New Roman" w:cs="Calibri"/>
                <w:b/>
                <w:sz w:val="20"/>
                <w:szCs w:val="20"/>
                <w:lang w:val="sk-SK"/>
              </w:rPr>
            </w:pPr>
          </w:p>
          <w:p w:rsidR="005942FC" w:rsidRPr="00DF1F34" w:rsidRDefault="005942FC" w:rsidP="0081234F">
            <w:pPr>
              <w:widowControl/>
              <w:spacing w:after="0" w:line="240" w:lineRule="auto"/>
              <w:rPr>
                <w:rFonts w:ascii="Times New Roman" w:hAnsi="Times New Roman" w:cs="Calibri"/>
                <w:i/>
                <w:sz w:val="20"/>
                <w:szCs w:val="20"/>
                <w:lang w:val="sk-SK"/>
              </w:rPr>
            </w:pPr>
            <w:r w:rsidRPr="00DF1F34">
              <w:rPr>
                <w:rFonts w:ascii="Times New Roman" w:hAnsi="Times New Roman" w:cs="Calibri"/>
                <w:i/>
                <w:sz w:val="20"/>
                <w:szCs w:val="20"/>
                <w:lang w:val="sk-SK"/>
              </w:rPr>
              <w:t xml:space="preserve">„V tomto smere by mal byť riešený aj posledný článok potravinovej vertikály, a to odbyt, kde je nevyhnutné </w:t>
            </w:r>
            <w:r w:rsidRPr="00DF1F34">
              <w:rPr>
                <w:rFonts w:ascii="Times New Roman" w:hAnsi="Times New Roman" w:cs="Calibri"/>
                <w:i/>
                <w:sz w:val="20"/>
                <w:szCs w:val="20"/>
                <w:lang w:val="sk-SK"/>
              </w:rPr>
              <w:lastRenderedPageBreak/>
              <w:t>pristupovať k dôslednému dodržiavaniu zákona o neprimeraných podmienkach v obchodných vzťahoch, ktorých predmetom sú potraviny a rozvinutím alternatívnych foriem predaja, najmä rozvoj regionálnych farmárskych trhov.“</w:t>
            </w: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lastRenderedPageBreak/>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26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26 v tab. č.18 je uvedený údaj spotreby mlieka a mliečnych výrobkov 158,8 kg za rok 2011 na obyvateľa. </w:t>
            </w:r>
            <w:r w:rsidRPr="001C1EC9">
              <w:rPr>
                <w:rFonts w:ascii="Times New Roman" w:hAnsi="Times New Roman" w:cs="Calibri"/>
                <w:sz w:val="20"/>
                <w:szCs w:val="20"/>
                <w:lang w:val="sk-SK"/>
              </w:rPr>
              <w:br/>
              <w:t>Zásadná pripomien</w:t>
            </w:r>
            <w:r>
              <w:rPr>
                <w:rFonts w:ascii="Times New Roman" w:hAnsi="Times New Roman" w:cs="Calibri"/>
                <w:sz w:val="20"/>
                <w:szCs w:val="20"/>
                <w:lang w:val="sk-SK"/>
              </w:rPr>
              <w:t xml:space="preserve">ka: Správny údaj je 156,9 kg. </w:t>
            </w:r>
            <w:r>
              <w:rPr>
                <w:rFonts w:ascii="Times New Roman" w:hAnsi="Times New Roman" w:cs="Calibri"/>
                <w:sz w:val="20"/>
                <w:szCs w:val="20"/>
                <w:lang w:val="sk-SK"/>
              </w:rPr>
              <w:br/>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874347">
            <w:pPr>
              <w:widowControl/>
              <w:spacing w:after="0" w:line="240" w:lineRule="auto"/>
              <w:rPr>
                <w:rFonts w:ascii="Times New Roman" w:hAnsi="Times New Roman" w:cs="Calibri"/>
                <w:b/>
                <w:sz w:val="20"/>
                <w:szCs w:val="20"/>
                <w:lang w:val="sk-SK"/>
              </w:rPr>
            </w:pPr>
          </w:p>
          <w:p w:rsidR="005942FC" w:rsidRPr="00FB4269" w:rsidRDefault="005942FC"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Pr="00874347" w:rsidRDefault="005942FC" w:rsidP="0081234F">
            <w:pPr>
              <w:widowControl/>
              <w:spacing w:after="0" w:line="240" w:lineRule="auto"/>
              <w:rPr>
                <w:rFonts w:ascii="Times New Roman" w:hAnsi="Times New Roman" w:cs="Calibri"/>
                <w:sz w:val="20"/>
                <w:szCs w:val="20"/>
                <w:lang w:val="sk-SK"/>
              </w:rPr>
            </w:pPr>
            <w:r w:rsidRPr="00874347">
              <w:rPr>
                <w:rFonts w:ascii="Times New Roman" w:hAnsi="Times New Roman" w:cs="Calibri"/>
                <w:sz w:val="20"/>
                <w:szCs w:val="20"/>
                <w:lang w:val="sk-SK"/>
              </w:rPr>
              <w:t>Údaj bol opravený v zmysle pripomienky.</w:t>
            </w: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42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42 v kapitole Mlieko a mliečne výrobky je uvedené: Hrubá domáca produkcia predstavuje objem 928 315 ton. </w:t>
            </w:r>
            <w:r w:rsidRPr="001C1EC9">
              <w:rPr>
                <w:rFonts w:ascii="Times New Roman" w:hAnsi="Times New Roman" w:cs="Calibri"/>
                <w:sz w:val="20"/>
                <w:szCs w:val="20"/>
                <w:lang w:val="sk-SK"/>
              </w:rPr>
              <w:br/>
              <w:t xml:space="preserve">Zásadná pripomienka: Správny údaj produkcie mlieka je 833 240 ton, keďže z tohto údaju autor prepočítava domáci dopyt po mlieku a mliečnych výrobkoch určených na ľudský konzum. </w:t>
            </w:r>
            <w:r w:rsidRPr="001C1EC9">
              <w:rPr>
                <w:rFonts w:ascii="Times New Roman" w:hAnsi="Times New Roman" w:cs="Calibri"/>
                <w:sz w:val="20"/>
                <w:szCs w:val="20"/>
                <w:lang w:val="sk-SK"/>
              </w:rPr>
              <w:br/>
              <w:t xml:space="preserve">Hrubá výroba mlieka bola v roku 2011 na Slovensku 928 315 ton, čo je ale hrubá výroba, teda aj výroba, ktorá nešla na spracovanie, resp. na predaj na ľudský konzum, ale aj na skŕmenie. </w:t>
            </w:r>
            <w:r w:rsidRPr="001C1EC9">
              <w:rPr>
                <w:rFonts w:ascii="Times New Roman" w:hAnsi="Times New Roman" w:cs="Calibri"/>
                <w:sz w:val="20"/>
                <w:szCs w:val="20"/>
                <w:lang w:val="sk-SK"/>
              </w:rPr>
              <w:br/>
              <w:t xml:space="preserve">Zásadná pripomienka: Všetky členské krajiny EÚ pracujú s týmto údajom v prepočtoch ako aj odborná verejnosť mliekarenského sektora, preto by aj návrh koncepcie mal pracovať s týmto údajom. </w:t>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Pr="00FB4269" w:rsidRDefault="005942FC"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Default="005942FC" w:rsidP="00874347">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Čo sa týka bilancie mlieka a mliečnych výrobkov, táto vychádza z údajov, ktoré uvádza VÚEPP vo svojej situačnej správe za 1. polrok 2012. Do kapitoly 3, </w:t>
            </w:r>
            <w:r w:rsidRPr="00A555C7">
              <w:rPr>
                <w:rFonts w:ascii="Times New Roman" w:hAnsi="Times New Roman" w:cs="Calibri"/>
                <w:sz w:val="20"/>
                <w:szCs w:val="20"/>
                <w:lang w:val="sk-SK"/>
              </w:rPr>
              <w:t xml:space="preserve">časti 3.1.6 Mlieko a mliečne výrobky, bol </w:t>
            </w:r>
            <w:r>
              <w:rPr>
                <w:rFonts w:ascii="Times New Roman" w:hAnsi="Times New Roman" w:cs="Calibri"/>
                <w:sz w:val="20"/>
                <w:szCs w:val="20"/>
                <w:lang w:val="sk-SK"/>
              </w:rPr>
              <w:t xml:space="preserve">však </w:t>
            </w:r>
            <w:r w:rsidRPr="00A555C7">
              <w:rPr>
                <w:rFonts w:ascii="Times New Roman" w:hAnsi="Times New Roman" w:cs="Calibri"/>
                <w:sz w:val="20"/>
                <w:szCs w:val="20"/>
                <w:lang w:val="sk-SK"/>
              </w:rPr>
              <w:t>doplnený tento text:</w:t>
            </w:r>
          </w:p>
          <w:p w:rsidR="005942FC" w:rsidRDefault="005942FC" w:rsidP="00874347">
            <w:pPr>
              <w:widowControl/>
              <w:spacing w:after="0" w:line="240" w:lineRule="auto"/>
              <w:rPr>
                <w:rFonts w:ascii="Times New Roman" w:hAnsi="Times New Roman" w:cs="Calibri"/>
                <w:sz w:val="20"/>
                <w:szCs w:val="20"/>
                <w:lang w:val="sk-SK"/>
              </w:rPr>
            </w:pPr>
          </w:p>
          <w:p w:rsidR="005942FC" w:rsidRDefault="005942FC" w:rsidP="00874347">
            <w:pPr>
              <w:widowControl/>
              <w:spacing w:after="0" w:line="240" w:lineRule="auto"/>
              <w:rPr>
                <w:rFonts w:ascii="Times New Roman" w:hAnsi="Times New Roman" w:cs="Calibri"/>
                <w:sz w:val="20"/>
                <w:szCs w:val="20"/>
                <w:lang w:val="sk-SK"/>
              </w:rPr>
            </w:pPr>
            <w:r>
              <w:rPr>
                <w:rFonts w:ascii="Times New Roman" w:hAnsi="Times New Roman" w:cs="Calibri"/>
                <w:i/>
                <w:sz w:val="20"/>
                <w:szCs w:val="20"/>
                <w:lang w:val="sk-SK"/>
              </w:rPr>
              <w:t>„</w:t>
            </w:r>
            <w:r w:rsidRPr="00A555C7">
              <w:rPr>
                <w:rFonts w:ascii="Times New Roman" w:hAnsi="Times New Roman" w:cs="Calibri"/>
                <w:i/>
                <w:sz w:val="20"/>
                <w:szCs w:val="20"/>
                <w:lang w:val="sk-SK"/>
              </w:rPr>
              <w:t>Hrubá domá</w:t>
            </w:r>
            <w:r>
              <w:rPr>
                <w:rFonts w:ascii="Times New Roman" w:hAnsi="Times New Roman" w:cs="Calibri"/>
                <w:i/>
                <w:sz w:val="20"/>
                <w:szCs w:val="20"/>
                <w:lang w:val="sk-SK"/>
              </w:rPr>
              <w:t xml:space="preserve">ca produkcia predstavuje objem         </w:t>
            </w:r>
            <w:r w:rsidRPr="00A555C7">
              <w:rPr>
                <w:rFonts w:ascii="Times New Roman" w:hAnsi="Times New Roman" w:cs="Calibri"/>
                <w:i/>
                <w:sz w:val="20"/>
                <w:szCs w:val="20"/>
                <w:lang w:val="sk-SK"/>
              </w:rPr>
              <w:t xml:space="preserve"> 928 315 ton, čo však zahŕňa aj produkciu na kŕmne účely. Potravinárska produkcia v SR takto dosiahla </w:t>
            </w:r>
            <w:r>
              <w:rPr>
                <w:rFonts w:ascii="Times New Roman" w:hAnsi="Times New Roman" w:cs="Calibri"/>
                <w:i/>
                <w:sz w:val="20"/>
                <w:szCs w:val="20"/>
                <w:lang w:val="sk-SK"/>
              </w:rPr>
              <w:t xml:space="preserve">  </w:t>
            </w:r>
            <w:r w:rsidRPr="00A555C7">
              <w:rPr>
                <w:rFonts w:ascii="Times New Roman" w:hAnsi="Times New Roman" w:cs="Calibri"/>
                <w:i/>
                <w:sz w:val="20"/>
                <w:szCs w:val="20"/>
                <w:lang w:val="sk-SK"/>
              </w:rPr>
              <w:t>97 % domáceho dopytu.</w:t>
            </w:r>
            <w:r>
              <w:rPr>
                <w:rFonts w:ascii="Times New Roman" w:hAnsi="Times New Roman" w:cs="Calibri"/>
                <w:i/>
                <w:sz w:val="20"/>
                <w:szCs w:val="20"/>
                <w:lang w:val="sk-SK"/>
              </w:rPr>
              <w:t>“</w:t>
            </w:r>
          </w:p>
          <w:p w:rsidR="005942FC" w:rsidRPr="00FB4269" w:rsidRDefault="005942FC" w:rsidP="0081234F">
            <w:pPr>
              <w:widowControl/>
              <w:spacing w:after="0" w:line="240" w:lineRule="auto"/>
              <w:rPr>
                <w:rFonts w:ascii="Times New Roman" w:hAnsi="Times New Roman" w:cs="Calibri"/>
                <w:b/>
                <w:sz w:val="20"/>
                <w:szCs w:val="20"/>
                <w:lang w:val="sk-SK"/>
              </w:rPr>
            </w:pP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42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42 je uvedené: Domáci dopyt po mlieku a mliečnych výrobkoch meriame pomocou štatisticky nameranej spotreby v tonách za rok, pričom mliečne výrobky prepočítavame na spotrebu mlieka v tonách, čo predstavuje objem 863 812 ton.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Zásadná pripomienka: Tento údaj je nesprávny, preto na výpočet bol použitý </w:t>
            </w:r>
            <w:r w:rsidRPr="001C1EC9">
              <w:rPr>
                <w:rFonts w:ascii="Times New Roman" w:hAnsi="Times New Roman" w:cs="Calibri"/>
                <w:sz w:val="20"/>
                <w:szCs w:val="20"/>
                <w:lang w:val="sk-SK"/>
              </w:rPr>
              <w:lastRenderedPageBreak/>
              <w:t xml:space="preserve">nesprávny údaj o spotrebe na obyvateľa a rok 2011.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942FC">
            <w:pPr>
              <w:widowControl/>
              <w:spacing w:after="0" w:line="240" w:lineRule="auto"/>
              <w:rPr>
                <w:rFonts w:ascii="Times New Roman" w:hAnsi="Times New Roman" w:cs="Calibri"/>
                <w:b/>
                <w:sz w:val="20"/>
                <w:szCs w:val="20"/>
                <w:lang w:val="sk-SK"/>
              </w:rPr>
            </w:pPr>
          </w:p>
          <w:p w:rsidR="005942FC" w:rsidRDefault="005942FC" w:rsidP="005942FC">
            <w:pPr>
              <w:widowControl/>
              <w:spacing w:after="0" w:line="240" w:lineRule="auto"/>
              <w:rPr>
                <w:rFonts w:ascii="Times New Roman" w:hAnsi="Times New Roman" w:cs="Calibri"/>
                <w:b/>
                <w:sz w:val="20"/>
                <w:szCs w:val="20"/>
                <w:lang w:val="sk-SK"/>
              </w:rPr>
            </w:pPr>
          </w:p>
          <w:p w:rsidR="005942FC" w:rsidRPr="00FB4269" w:rsidRDefault="005942FC"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Default="005942FC" w:rsidP="00874347">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Čo sa týka bilancie mlieka a mliečnych výrobkov, táto vychádza z údajov, ktoré uvádza VÚEPP vo svojej situačnej správe za 1. polrok 2012. Do kapitoly 3, </w:t>
            </w:r>
            <w:r w:rsidRPr="00A555C7">
              <w:rPr>
                <w:rFonts w:ascii="Times New Roman" w:hAnsi="Times New Roman" w:cs="Calibri"/>
                <w:sz w:val="20"/>
                <w:szCs w:val="20"/>
                <w:lang w:val="sk-SK"/>
              </w:rPr>
              <w:t xml:space="preserve">časti 3.1.6 Mlieko a mliečne výrobky, bol </w:t>
            </w:r>
            <w:r>
              <w:rPr>
                <w:rFonts w:ascii="Times New Roman" w:hAnsi="Times New Roman" w:cs="Calibri"/>
                <w:sz w:val="20"/>
                <w:szCs w:val="20"/>
                <w:lang w:val="sk-SK"/>
              </w:rPr>
              <w:t xml:space="preserve">však </w:t>
            </w:r>
            <w:r w:rsidRPr="00A555C7">
              <w:rPr>
                <w:rFonts w:ascii="Times New Roman" w:hAnsi="Times New Roman" w:cs="Calibri"/>
                <w:sz w:val="20"/>
                <w:szCs w:val="20"/>
                <w:lang w:val="sk-SK"/>
              </w:rPr>
              <w:t>doplnený tento text:</w:t>
            </w:r>
          </w:p>
          <w:p w:rsidR="005942FC" w:rsidRDefault="005942FC" w:rsidP="00874347">
            <w:pPr>
              <w:widowControl/>
              <w:spacing w:after="0" w:line="240" w:lineRule="auto"/>
              <w:rPr>
                <w:rFonts w:ascii="Times New Roman" w:hAnsi="Times New Roman" w:cs="Calibri"/>
                <w:sz w:val="20"/>
                <w:szCs w:val="20"/>
                <w:lang w:val="sk-SK"/>
              </w:rPr>
            </w:pPr>
          </w:p>
          <w:p w:rsidR="005942FC" w:rsidRDefault="005942FC" w:rsidP="00874347">
            <w:pPr>
              <w:widowControl/>
              <w:spacing w:after="0" w:line="240" w:lineRule="auto"/>
              <w:rPr>
                <w:rFonts w:ascii="Times New Roman" w:hAnsi="Times New Roman" w:cs="Calibri"/>
                <w:sz w:val="20"/>
                <w:szCs w:val="20"/>
                <w:lang w:val="sk-SK"/>
              </w:rPr>
            </w:pPr>
            <w:r>
              <w:rPr>
                <w:rFonts w:ascii="Times New Roman" w:hAnsi="Times New Roman" w:cs="Calibri"/>
                <w:i/>
                <w:sz w:val="20"/>
                <w:szCs w:val="20"/>
                <w:lang w:val="sk-SK"/>
              </w:rPr>
              <w:lastRenderedPageBreak/>
              <w:t>„</w:t>
            </w:r>
            <w:r w:rsidRPr="00A555C7">
              <w:rPr>
                <w:rFonts w:ascii="Times New Roman" w:hAnsi="Times New Roman" w:cs="Calibri"/>
                <w:i/>
                <w:sz w:val="20"/>
                <w:szCs w:val="20"/>
                <w:lang w:val="sk-SK"/>
              </w:rPr>
              <w:t>Hrubá domá</w:t>
            </w:r>
            <w:r>
              <w:rPr>
                <w:rFonts w:ascii="Times New Roman" w:hAnsi="Times New Roman" w:cs="Calibri"/>
                <w:i/>
                <w:sz w:val="20"/>
                <w:szCs w:val="20"/>
                <w:lang w:val="sk-SK"/>
              </w:rPr>
              <w:t xml:space="preserve">ca produkcia predstavuje objem         </w:t>
            </w:r>
            <w:r w:rsidRPr="00A555C7">
              <w:rPr>
                <w:rFonts w:ascii="Times New Roman" w:hAnsi="Times New Roman" w:cs="Calibri"/>
                <w:i/>
                <w:sz w:val="20"/>
                <w:szCs w:val="20"/>
                <w:lang w:val="sk-SK"/>
              </w:rPr>
              <w:t xml:space="preserve"> 928 315 ton, čo však zahŕňa aj produkciu na kŕmne účely. Potravinárska produkcia v SR takto dosiahla </w:t>
            </w:r>
            <w:r>
              <w:rPr>
                <w:rFonts w:ascii="Times New Roman" w:hAnsi="Times New Roman" w:cs="Calibri"/>
                <w:i/>
                <w:sz w:val="20"/>
                <w:szCs w:val="20"/>
                <w:lang w:val="sk-SK"/>
              </w:rPr>
              <w:t xml:space="preserve">  </w:t>
            </w:r>
            <w:r w:rsidRPr="00A555C7">
              <w:rPr>
                <w:rFonts w:ascii="Times New Roman" w:hAnsi="Times New Roman" w:cs="Calibri"/>
                <w:i/>
                <w:sz w:val="20"/>
                <w:szCs w:val="20"/>
                <w:lang w:val="sk-SK"/>
              </w:rPr>
              <w:t>97 % domáceho dopytu.</w:t>
            </w:r>
            <w:r>
              <w:rPr>
                <w:rFonts w:ascii="Times New Roman" w:hAnsi="Times New Roman" w:cs="Calibri"/>
                <w:i/>
                <w:sz w:val="20"/>
                <w:szCs w:val="20"/>
                <w:lang w:val="sk-SK"/>
              </w:rPr>
              <w:t>“</w:t>
            </w:r>
          </w:p>
          <w:p w:rsidR="005942FC" w:rsidRPr="00FB4269" w:rsidRDefault="005942FC" w:rsidP="0081234F">
            <w:pPr>
              <w:widowControl/>
              <w:spacing w:after="0" w:line="240" w:lineRule="auto"/>
              <w:rPr>
                <w:rFonts w:ascii="Times New Roman" w:hAnsi="Times New Roman" w:cs="Calibri"/>
                <w:b/>
                <w:sz w:val="20"/>
                <w:szCs w:val="20"/>
                <w:lang w:val="sk-SK"/>
              </w:rPr>
            </w:pP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lastRenderedPageBreak/>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42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42 je uvedené: ...produkcia v SR dosahuje 107,47 % domáceho dopytu, čo znamená, že produkčná výkonnosť v tejto komodite je, z hľadiska prvovýroby, vysoko prebytková. </w:t>
            </w:r>
            <w:r w:rsidRPr="001C1EC9">
              <w:rPr>
                <w:rFonts w:ascii="Times New Roman" w:hAnsi="Times New Roman" w:cs="Calibri"/>
                <w:sz w:val="20"/>
                <w:szCs w:val="20"/>
                <w:lang w:val="sk-SK"/>
              </w:rPr>
              <w:br/>
              <w:t xml:space="preserve">Zásadná pripomienka: Keďže bol výpočet urobený z nesprávnych údajov, je nesprávny nie len výsledok, ale aj záver. Pri použití správnych čísel, je výsledok, že v roku 2011 produkcia mlieka v SR 833 240 ton pri správne vypočítanej spotrebe 853 476 ton pokrývala 97% domáceho dopytu! </w:t>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Pr="00FB4269" w:rsidRDefault="005942FC"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Default="005942FC" w:rsidP="00874347">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Čo sa týka bilancie mlieka a mliečnych výrobkov, táto vychádza z údajov, ktoré uvádza VÚEPP vo svojej situačnej správe za 1. polrok 2012. Do kapitoly 3, </w:t>
            </w:r>
            <w:r w:rsidRPr="00A555C7">
              <w:rPr>
                <w:rFonts w:ascii="Times New Roman" w:hAnsi="Times New Roman" w:cs="Calibri"/>
                <w:sz w:val="20"/>
                <w:szCs w:val="20"/>
                <w:lang w:val="sk-SK"/>
              </w:rPr>
              <w:t xml:space="preserve">časti 3.1.6 Mlieko a mliečne výrobky, bol </w:t>
            </w:r>
            <w:r>
              <w:rPr>
                <w:rFonts w:ascii="Times New Roman" w:hAnsi="Times New Roman" w:cs="Calibri"/>
                <w:sz w:val="20"/>
                <w:szCs w:val="20"/>
                <w:lang w:val="sk-SK"/>
              </w:rPr>
              <w:t xml:space="preserve">však </w:t>
            </w:r>
            <w:r w:rsidRPr="00A555C7">
              <w:rPr>
                <w:rFonts w:ascii="Times New Roman" w:hAnsi="Times New Roman" w:cs="Calibri"/>
                <w:sz w:val="20"/>
                <w:szCs w:val="20"/>
                <w:lang w:val="sk-SK"/>
              </w:rPr>
              <w:t>doplnený tento text:</w:t>
            </w:r>
          </w:p>
          <w:p w:rsidR="005942FC" w:rsidRDefault="005942FC" w:rsidP="00874347">
            <w:pPr>
              <w:widowControl/>
              <w:spacing w:after="0" w:line="240" w:lineRule="auto"/>
              <w:rPr>
                <w:rFonts w:ascii="Times New Roman" w:hAnsi="Times New Roman" w:cs="Calibri"/>
                <w:sz w:val="20"/>
                <w:szCs w:val="20"/>
                <w:lang w:val="sk-SK"/>
              </w:rPr>
            </w:pPr>
          </w:p>
          <w:p w:rsidR="005942FC" w:rsidRDefault="005942FC" w:rsidP="00874347">
            <w:pPr>
              <w:widowControl/>
              <w:spacing w:after="0" w:line="240" w:lineRule="auto"/>
              <w:rPr>
                <w:rFonts w:ascii="Times New Roman" w:hAnsi="Times New Roman" w:cs="Calibri"/>
                <w:sz w:val="20"/>
                <w:szCs w:val="20"/>
                <w:lang w:val="sk-SK"/>
              </w:rPr>
            </w:pPr>
            <w:r>
              <w:rPr>
                <w:rFonts w:ascii="Times New Roman" w:hAnsi="Times New Roman" w:cs="Calibri"/>
                <w:i/>
                <w:sz w:val="20"/>
                <w:szCs w:val="20"/>
                <w:lang w:val="sk-SK"/>
              </w:rPr>
              <w:t>„</w:t>
            </w:r>
            <w:r w:rsidRPr="00A555C7">
              <w:rPr>
                <w:rFonts w:ascii="Times New Roman" w:hAnsi="Times New Roman" w:cs="Calibri"/>
                <w:i/>
                <w:sz w:val="20"/>
                <w:szCs w:val="20"/>
                <w:lang w:val="sk-SK"/>
              </w:rPr>
              <w:t>Hrubá domá</w:t>
            </w:r>
            <w:r>
              <w:rPr>
                <w:rFonts w:ascii="Times New Roman" w:hAnsi="Times New Roman" w:cs="Calibri"/>
                <w:i/>
                <w:sz w:val="20"/>
                <w:szCs w:val="20"/>
                <w:lang w:val="sk-SK"/>
              </w:rPr>
              <w:t xml:space="preserve">ca produkcia predstavuje objem         </w:t>
            </w:r>
            <w:r w:rsidRPr="00A555C7">
              <w:rPr>
                <w:rFonts w:ascii="Times New Roman" w:hAnsi="Times New Roman" w:cs="Calibri"/>
                <w:i/>
                <w:sz w:val="20"/>
                <w:szCs w:val="20"/>
                <w:lang w:val="sk-SK"/>
              </w:rPr>
              <w:t xml:space="preserve"> 928 315 ton, čo však zahŕňa aj produkciu na kŕmne účely. Potravinárska produkcia v SR takto dosiahla </w:t>
            </w:r>
            <w:r>
              <w:rPr>
                <w:rFonts w:ascii="Times New Roman" w:hAnsi="Times New Roman" w:cs="Calibri"/>
                <w:i/>
                <w:sz w:val="20"/>
                <w:szCs w:val="20"/>
                <w:lang w:val="sk-SK"/>
              </w:rPr>
              <w:t xml:space="preserve">  </w:t>
            </w:r>
            <w:r w:rsidRPr="00A555C7">
              <w:rPr>
                <w:rFonts w:ascii="Times New Roman" w:hAnsi="Times New Roman" w:cs="Calibri"/>
                <w:i/>
                <w:sz w:val="20"/>
                <w:szCs w:val="20"/>
                <w:lang w:val="sk-SK"/>
              </w:rPr>
              <w:t>97 % domáceho dopytu.</w:t>
            </w:r>
            <w:r>
              <w:rPr>
                <w:rFonts w:ascii="Times New Roman" w:hAnsi="Times New Roman" w:cs="Calibri"/>
                <w:i/>
                <w:sz w:val="20"/>
                <w:szCs w:val="20"/>
                <w:lang w:val="sk-SK"/>
              </w:rPr>
              <w:t>“</w:t>
            </w:r>
          </w:p>
          <w:p w:rsidR="005942FC" w:rsidRPr="00FB4269" w:rsidRDefault="005942FC" w:rsidP="0081234F">
            <w:pPr>
              <w:widowControl/>
              <w:spacing w:after="0" w:line="240" w:lineRule="auto"/>
              <w:rPr>
                <w:rFonts w:ascii="Times New Roman" w:hAnsi="Times New Roman" w:cs="Calibri"/>
                <w:b/>
                <w:sz w:val="20"/>
                <w:szCs w:val="20"/>
                <w:lang w:val="sk-SK"/>
              </w:rPr>
            </w:pP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42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42 je uvedené: ...produkcia v SR dosahuje 107,47 % domáceho dopytu, čo znamená, že produkčná výkonnosť v tejto komodite je, z hľadiska prvovýroby, vysoko prebytková.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Pripomienka: Keďže bol výpočet urobený len z údajov o spotrebe na obyvateľa za 2011, ktorá je 156,9 kg mlieka a ml. výrobkov, pričom odporúčaná spotreba je 220 kg na osobu a rok, a skoro všetky členské krajiny EÚ túto hodnotu dosahujú alebo prekračujú, je </w:t>
            </w:r>
            <w:proofErr w:type="spellStart"/>
            <w:r w:rsidRPr="001C1EC9">
              <w:rPr>
                <w:rFonts w:ascii="Times New Roman" w:hAnsi="Times New Roman" w:cs="Calibri"/>
                <w:sz w:val="20"/>
                <w:szCs w:val="20"/>
                <w:lang w:val="sk-SK"/>
              </w:rPr>
              <w:t>absolutne</w:t>
            </w:r>
            <w:proofErr w:type="spellEnd"/>
            <w:r w:rsidRPr="001C1EC9">
              <w:rPr>
                <w:rFonts w:ascii="Times New Roman" w:hAnsi="Times New Roman" w:cs="Calibri"/>
                <w:sz w:val="20"/>
                <w:szCs w:val="20"/>
                <w:lang w:val="sk-SK"/>
              </w:rPr>
              <w:t xml:space="preserve"> neprijateľné a zavádzajúce tvrdenie, že produkčná výkonnosť v tejto komodite je, z hľadiska prvovýroby, vysoko prebytková. </w:t>
            </w:r>
            <w:r w:rsidRPr="001C1EC9">
              <w:rPr>
                <w:rFonts w:ascii="Times New Roman" w:hAnsi="Times New Roman" w:cs="Calibri"/>
                <w:sz w:val="20"/>
                <w:szCs w:val="20"/>
                <w:lang w:val="sk-SK"/>
              </w:rPr>
              <w:br/>
              <w:t xml:space="preserve">Zásadná pripomienka: Na Slovensku máme dlhodobo veľmi nízku spotrebu mlieka a mliečnych výrobkov oproti odporúčanej dávke. Mlieko je komodita, kde by aj štát mal jednoznačne pripustiť potrebu zvýšenia výroby mlieka, pretože musí byť snahou štátu zvyšovať spotrebu mlieka a mliečnych výrobkov z domácej výroby vo vzťahu ku zdravotným aspektom. Zvyšovanie spotreby mlieka a mliečnych výrobkov je aj v EÚ jednou z priorít: existuje program „školského mlieka“ a každoročne sa podporujú vysokými finančnými čiastkami projekty na podporu spotreby mlieka a mliečnych výrobkov aj pre krajiny, ktoré ďaleko prekračujú odporúčanú dávku. </w:t>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Pr="00FB4269" w:rsidRDefault="005942FC"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Pr="00A555C7" w:rsidRDefault="005942FC" w:rsidP="00572D4C">
            <w:pPr>
              <w:widowControl/>
              <w:spacing w:after="0" w:line="240" w:lineRule="auto"/>
              <w:rPr>
                <w:rFonts w:ascii="Times New Roman" w:hAnsi="Times New Roman" w:cs="Calibri"/>
                <w:sz w:val="20"/>
                <w:szCs w:val="20"/>
                <w:lang w:val="sk-SK"/>
              </w:rPr>
            </w:pPr>
            <w:r w:rsidRPr="00A555C7">
              <w:rPr>
                <w:rFonts w:ascii="Times New Roman" w:hAnsi="Times New Roman" w:cs="Calibri"/>
                <w:sz w:val="20"/>
                <w:szCs w:val="20"/>
                <w:lang w:val="sk-SK"/>
              </w:rPr>
              <w:t>V kapitole 3, časti 3.1.6 Mlieko a mliečne výrobky, bol doplnený tento text:</w:t>
            </w:r>
          </w:p>
          <w:p w:rsidR="005942FC" w:rsidRPr="00A555C7" w:rsidRDefault="005942FC" w:rsidP="00572D4C">
            <w:pPr>
              <w:widowControl/>
              <w:spacing w:after="0" w:line="240" w:lineRule="auto"/>
              <w:rPr>
                <w:rFonts w:ascii="Times New Roman" w:hAnsi="Times New Roman" w:cs="Calibri"/>
                <w:sz w:val="20"/>
                <w:szCs w:val="20"/>
                <w:lang w:val="sk-SK"/>
              </w:rPr>
            </w:pPr>
          </w:p>
          <w:p w:rsidR="005942FC" w:rsidRPr="00A555C7" w:rsidRDefault="005942FC" w:rsidP="00572D4C">
            <w:pPr>
              <w:widowControl/>
              <w:spacing w:after="0" w:line="240" w:lineRule="auto"/>
              <w:rPr>
                <w:rFonts w:ascii="Times New Roman" w:hAnsi="Times New Roman" w:cs="Calibri"/>
                <w:i/>
                <w:sz w:val="20"/>
                <w:szCs w:val="20"/>
                <w:lang w:val="sk-SK"/>
              </w:rPr>
            </w:pPr>
            <w:r>
              <w:rPr>
                <w:rFonts w:ascii="Times New Roman" w:hAnsi="Times New Roman" w:cs="Calibri"/>
                <w:i/>
                <w:sz w:val="20"/>
                <w:szCs w:val="20"/>
                <w:lang w:val="sk-SK"/>
              </w:rPr>
              <w:t>„</w:t>
            </w:r>
            <w:r w:rsidRPr="00A555C7">
              <w:rPr>
                <w:rFonts w:ascii="Times New Roman" w:hAnsi="Times New Roman" w:cs="Calibri"/>
                <w:i/>
                <w:sz w:val="20"/>
                <w:szCs w:val="20"/>
                <w:lang w:val="sk-SK"/>
              </w:rPr>
              <w:t>Navyše, z hľadiska samotnej potravinárskej spotreby je nutné, v tejto komodite, vzhľadom na jej špecifický charakter v štruktúre spotreby obyvateľstva, hovoriť aj o odporúčanej dávke na obyvateľa. Súčasná spotreba mlieka a mliečnych výrobkov, ktorá tvorí hlavný parameter výpočtov miery sebestačnosti, zaostáva za odporúčanou dávkou o cca 60 kg spotreby mlieka a mliečnych výrobkov na obyvateľa za rok. V tomto ukazovateli teda vykazuje Slovenská republika značné rezervy, ktoré by bolo účelné vykryť domácou produkciou a zvýšením ponuky mlieka a mliečnych výrobkov z domácich zdrojov.  Zároveň je potrebné aktívne vplývať na výchovu obyvateľstva SR k zdravej výžive, v ktorej má spotreba mlieka a mliečnych výrobkov nezastupiteľné miesto. Ak by sa mala dodržať odporúčaná spotreba mlieka je potrebné zvýšiť produkciu mlieka n</w:t>
            </w:r>
            <w:r>
              <w:rPr>
                <w:rFonts w:ascii="Times New Roman" w:hAnsi="Times New Roman" w:cs="Calibri"/>
                <w:i/>
                <w:sz w:val="20"/>
                <w:szCs w:val="20"/>
                <w:lang w:val="sk-SK"/>
              </w:rPr>
              <w:t xml:space="preserve">a úroveň 1 064 000 ton mlieka. </w:t>
            </w:r>
            <w:r w:rsidRPr="00A555C7">
              <w:rPr>
                <w:rFonts w:ascii="Times New Roman" w:hAnsi="Times New Roman" w:cs="Calibri"/>
                <w:i/>
                <w:sz w:val="20"/>
                <w:szCs w:val="20"/>
                <w:lang w:val="sk-SK"/>
              </w:rPr>
              <w:t>V tomto smere by mal byť riešený aj posledný článok potravinovej vertikály, a to odbyt, kde je nevyhnutné pristupovať k dôslednému dodržiavaniu zákona o neprimeraných podmienkach v obchodných vzťahoch, ktorých predmetom sú potraviny a rozvinutím alternatívnych foriem predaja, najmä rozvoj regionálnych farmárskych trhov.</w:t>
            </w:r>
            <w:r>
              <w:rPr>
                <w:rFonts w:ascii="Times New Roman" w:hAnsi="Times New Roman" w:cs="Calibri"/>
                <w:i/>
                <w:sz w:val="20"/>
                <w:szCs w:val="20"/>
                <w:lang w:val="sk-SK"/>
              </w:rPr>
              <w:t>“</w:t>
            </w:r>
          </w:p>
          <w:p w:rsidR="005942FC" w:rsidRDefault="005942FC" w:rsidP="00572D4C">
            <w:pPr>
              <w:widowControl/>
              <w:spacing w:after="0" w:line="240" w:lineRule="auto"/>
              <w:rPr>
                <w:rFonts w:ascii="Times New Roman" w:hAnsi="Times New Roman" w:cs="Calibri"/>
                <w:sz w:val="20"/>
                <w:szCs w:val="20"/>
                <w:lang w:val="sk-SK"/>
              </w:rPr>
            </w:pPr>
          </w:p>
          <w:p w:rsidR="005942FC" w:rsidRDefault="005942FC" w:rsidP="00572D4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Čo sa týka bilancie mlieka a mliečnych výrobkov, táto vychádza z údajov, ktoré uvádza VÚEPP vo svojej situačnej správe za 1. polrok 2012. Do kapitoly 3, </w:t>
            </w:r>
            <w:r w:rsidRPr="00A555C7">
              <w:rPr>
                <w:rFonts w:ascii="Times New Roman" w:hAnsi="Times New Roman" w:cs="Calibri"/>
                <w:sz w:val="20"/>
                <w:szCs w:val="20"/>
                <w:lang w:val="sk-SK"/>
              </w:rPr>
              <w:t xml:space="preserve">časti 3.1.6 Mlieko a mliečne výrobky, bol </w:t>
            </w:r>
            <w:r>
              <w:rPr>
                <w:rFonts w:ascii="Times New Roman" w:hAnsi="Times New Roman" w:cs="Calibri"/>
                <w:sz w:val="20"/>
                <w:szCs w:val="20"/>
                <w:lang w:val="sk-SK"/>
              </w:rPr>
              <w:t xml:space="preserve">však </w:t>
            </w:r>
            <w:r w:rsidRPr="00A555C7">
              <w:rPr>
                <w:rFonts w:ascii="Times New Roman" w:hAnsi="Times New Roman" w:cs="Calibri"/>
                <w:sz w:val="20"/>
                <w:szCs w:val="20"/>
                <w:lang w:val="sk-SK"/>
              </w:rPr>
              <w:t>doplnený tento text:</w:t>
            </w:r>
          </w:p>
          <w:p w:rsidR="005942FC" w:rsidRDefault="005942FC" w:rsidP="00572D4C">
            <w:pPr>
              <w:widowControl/>
              <w:spacing w:after="0" w:line="240" w:lineRule="auto"/>
              <w:rPr>
                <w:rFonts w:ascii="Times New Roman" w:hAnsi="Times New Roman" w:cs="Calibri"/>
                <w:sz w:val="20"/>
                <w:szCs w:val="20"/>
                <w:lang w:val="sk-SK"/>
              </w:rPr>
            </w:pPr>
          </w:p>
          <w:p w:rsidR="005942FC" w:rsidRDefault="005942FC" w:rsidP="00572D4C">
            <w:pPr>
              <w:widowControl/>
              <w:spacing w:after="0" w:line="240" w:lineRule="auto"/>
              <w:rPr>
                <w:rFonts w:ascii="Times New Roman" w:hAnsi="Times New Roman" w:cs="Calibri"/>
                <w:sz w:val="20"/>
                <w:szCs w:val="20"/>
                <w:lang w:val="sk-SK"/>
              </w:rPr>
            </w:pPr>
            <w:r>
              <w:rPr>
                <w:rFonts w:ascii="Times New Roman" w:hAnsi="Times New Roman" w:cs="Calibri"/>
                <w:i/>
                <w:sz w:val="20"/>
                <w:szCs w:val="20"/>
                <w:lang w:val="sk-SK"/>
              </w:rPr>
              <w:t>„</w:t>
            </w:r>
            <w:r w:rsidRPr="00A555C7">
              <w:rPr>
                <w:rFonts w:ascii="Times New Roman" w:hAnsi="Times New Roman" w:cs="Calibri"/>
                <w:i/>
                <w:sz w:val="20"/>
                <w:szCs w:val="20"/>
                <w:lang w:val="sk-SK"/>
              </w:rPr>
              <w:t>Hrubá domá</w:t>
            </w:r>
            <w:r>
              <w:rPr>
                <w:rFonts w:ascii="Times New Roman" w:hAnsi="Times New Roman" w:cs="Calibri"/>
                <w:i/>
                <w:sz w:val="20"/>
                <w:szCs w:val="20"/>
                <w:lang w:val="sk-SK"/>
              </w:rPr>
              <w:t xml:space="preserve">ca produkcia predstavuje objem         </w:t>
            </w:r>
            <w:r w:rsidRPr="00A555C7">
              <w:rPr>
                <w:rFonts w:ascii="Times New Roman" w:hAnsi="Times New Roman" w:cs="Calibri"/>
                <w:i/>
                <w:sz w:val="20"/>
                <w:szCs w:val="20"/>
                <w:lang w:val="sk-SK"/>
              </w:rPr>
              <w:t xml:space="preserve"> 928 315 ton, čo však zahŕňa aj produkciu na kŕmne účely. Potravinárska produkcia v SR takto dosiahla </w:t>
            </w:r>
            <w:r>
              <w:rPr>
                <w:rFonts w:ascii="Times New Roman" w:hAnsi="Times New Roman" w:cs="Calibri"/>
                <w:i/>
                <w:sz w:val="20"/>
                <w:szCs w:val="20"/>
                <w:lang w:val="sk-SK"/>
              </w:rPr>
              <w:t xml:space="preserve">  </w:t>
            </w:r>
            <w:r w:rsidRPr="00A555C7">
              <w:rPr>
                <w:rFonts w:ascii="Times New Roman" w:hAnsi="Times New Roman" w:cs="Calibri"/>
                <w:i/>
                <w:sz w:val="20"/>
                <w:szCs w:val="20"/>
                <w:lang w:val="sk-SK"/>
              </w:rPr>
              <w:t>97 % domáceho dopytu.</w:t>
            </w:r>
            <w:r>
              <w:rPr>
                <w:rFonts w:ascii="Times New Roman" w:hAnsi="Times New Roman" w:cs="Calibri"/>
                <w:i/>
                <w:sz w:val="20"/>
                <w:szCs w:val="20"/>
                <w:lang w:val="sk-SK"/>
              </w:rPr>
              <w:t>“</w:t>
            </w:r>
          </w:p>
          <w:p w:rsidR="005942FC" w:rsidRPr="00FB4269" w:rsidRDefault="005942FC" w:rsidP="0081234F">
            <w:pPr>
              <w:widowControl/>
              <w:spacing w:after="0" w:line="240" w:lineRule="auto"/>
              <w:rPr>
                <w:rFonts w:ascii="Times New Roman" w:hAnsi="Times New Roman" w:cs="Calibri"/>
                <w:b/>
                <w:sz w:val="20"/>
                <w:szCs w:val="20"/>
                <w:lang w:val="sk-SK"/>
              </w:rPr>
            </w:pPr>
          </w:p>
        </w:tc>
      </w:tr>
      <w:tr w:rsidR="005942FC" w:rsidRPr="00856FFA" w:rsidTr="0081234F">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lastRenderedPageBreak/>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celý návrh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 Pre jasnosť a zrozumiteľnosť chýba vysvetlenie výpočtov, podľa ktorých bola celá koncepcia spracovaná, napr. prepočty cenových indexov, zamestnanosti na zvýšenie produkcie živočíšnej výroby, domáceho dopytu a pod. Pri niektorých údajoch uvedený „zdroj údajov“ vo vlastných oficiálnych zverejnených materiáloch uvádza iné údaje, je následne neistá aj analýza, resp. závery vyvodené z týchto číselných údajov.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tcPr>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Default="005942FC" w:rsidP="005678B7">
            <w:pPr>
              <w:widowControl/>
              <w:spacing w:after="0" w:line="240" w:lineRule="auto"/>
              <w:jc w:val="center"/>
              <w:rPr>
                <w:rFonts w:ascii="Times New Roman" w:hAnsi="Times New Roman" w:cs="Calibri"/>
                <w:b/>
                <w:sz w:val="20"/>
                <w:szCs w:val="20"/>
                <w:lang w:val="sk-SK"/>
              </w:rPr>
            </w:pPr>
          </w:p>
          <w:p w:rsidR="005942FC" w:rsidRPr="00FB4269" w:rsidRDefault="004B54C3"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Pr="00FB4269" w:rsidRDefault="004B54C3" w:rsidP="004B54C3">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 xml:space="preserve">Vysvetlenia výpočtov najmä v časti </w:t>
            </w:r>
            <w:r w:rsidRPr="00A555C7">
              <w:rPr>
                <w:rFonts w:ascii="Times New Roman" w:hAnsi="Times New Roman" w:cs="Calibri"/>
                <w:sz w:val="20"/>
                <w:szCs w:val="20"/>
                <w:lang w:val="sk-SK"/>
              </w:rPr>
              <w:t>3.1.6 Mlieko a mliečne výrobky</w:t>
            </w:r>
            <w:r>
              <w:rPr>
                <w:rFonts w:ascii="Times New Roman" w:hAnsi="Times New Roman" w:cs="Calibri"/>
                <w:sz w:val="20"/>
                <w:szCs w:val="20"/>
                <w:lang w:val="sk-SK"/>
              </w:rPr>
              <w:t xml:space="preserve"> boli spresnené. Zdroj údajov je jednotný, tak aby bola zabezpečená ich porovnateľnosť. V častiach, ktoré sa týkajú prognóz je len samozrejmé, že ako zdroj údajov uvádzame „odhad MPRV“.</w:t>
            </w:r>
          </w:p>
        </w:tc>
      </w:tr>
      <w:tr w:rsidR="005942FC" w:rsidRPr="00856FFA" w:rsidTr="00FF1CAE">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6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2. Na strane 6 je uvedené: ... zvýšenie produkčnej výkonnosti v nosných poľnohospodárskych komoditách na úroveň 80% súčasnej spotreby obyvateľstva na Slovensku; ... </w:t>
            </w:r>
            <w:r w:rsidRPr="001C1EC9">
              <w:rPr>
                <w:rFonts w:ascii="Times New Roman" w:hAnsi="Times New Roman" w:cs="Calibri"/>
                <w:sz w:val="20"/>
                <w:szCs w:val="20"/>
                <w:lang w:val="sk-SK"/>
              </w:rPr>
              <w:br/>
              <w:t xml:space="preserve">Pripomienka: Keďže súčasná spotreba mlieka a mliečnych výrobkov na Slovensku je cca o štvrtinu nižšia ako odporúčaná, cieľom koncepcie by malo byť: zvýšenie produkčnej výkonnosti ... na úroveň 80% odporúčanej spotreby ... </w:t>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4B54C3" w:rsidRPr="00FB4269" w:rsidRDefault="00FF1CAE" w:rsidP="00FF1CAE">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4B54C3" w:rsidRPr="00A555C7" w:rsidRDefault="004B54C3" w:rsidP="004B54C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Koncepcia ohľadne mlieka uznáva jeho špecifické postavenie vo výžive obyvateľstva, preto v </w:t>
            </w:r>
            <w:r w:rsidRPr="00A555C7">
              <w:rPr>
                <w:rFonts w:ascii="Times New Roman" w:hAnsi="Times New Roman" w:cs="Calibri"/>
                <w:sz w:val="20"/>
                <w:szCs w:val="20"/>
                <w:lang w:val="sk-SK"/>
              </w:rPr>
              <w:t>kapitole 3, časti 3.1.6 Mlieko a mliečne výrobky, bol doplnený tento text:</w:t>
            </w:r>
          </w:p>
          <w:p w:rsidR="004B54C3" w:rsidRPr="00A555C7" w:rsidRDefault="004B54C3" w:rsidP="004B54C3">
            <w:pPr>
              <w:widowControl/>
              <w:spacing w:after="0" w:line="240" w:lineRule="auto"/>
              <w:rPr>
                <w:rFonts w:ascii="Times New Roman" w:hAnsi="Times New Roman" w:cs="Calibri"/>
                <w:sz w:val="20"/>
                <w:szCs w:val="20"/>
                <w:lang w:val="sk-SK"/>
              </w:rPr>
            </w:pPr>
          </w:p>
          <w:p w:rsidR="004B54C3" w:rsidRPr="00A555C7" w:rsidRDefault="004B54C3" w:rsidP="004B54C3">
            <w:pPr>
              <w:widowControl/>
              <w:spacing w:after="0" w:line="240" w:lineRule="auto"/>
              <w:rPr>
                <w:rFonts w:ascii="Times New Roman" w:hAnsi="Times New Roman" w:cs="Calibri"/>
                <w:i/>
                <w:sz w:val="20"/>
                <w:szCs w:val="20"/>
                <w:lang w:val="sk-SK"/>
              </w:rPr>
            </w:pPr>
            <w:r>
              <w:rPr>
                <w:rFonts w:ascii="Times New Roman" w:hAnsi="Times New Roman" w:cs="Calibri"/>
                <w:i/>
                <w:sz w:val="20"/>
                <w:szCs w:val="20"/>
                <w:lang w:val="sk-SK"/>
              </w:rPr>
              <w:t>„</w:t>
            </w:r>
            <w:r w:rsidRPr="00A555C7">
              <w:rPr>
                <w:rFonts w:ascii="Times New Roman" w:hAnsi="Times New Roman" w:cs="Calibri"/>
                <w:i/>
                <w:sz w:val="20"/>
                <w:szCs w:val="20"/>
                <w:lang w:val="sk-SK"/>
              </w:rPr>
              <w:t>Navyše, z hľadiska samotnej potravinárskej spotreby je nutné, v tejto komodite, vzhľadom na jej špecifický charakter v štruktúre spotreby obyvateľstva, hovoriť aj o odporúčanej dávke na obyvateľa. Súčasná spotreba mlieka a mliečnych výrobkov, ktorá tvorí hlavný parameter výpočtov miery sebestačnosti, zaostáva za odporúčanou dávkou o cca 60 kg spotreby mlieka a mliečnych výrobkov na obyvateľa za rok. V tomto ukazovateli teda vykazuje Slovenská republika značné rezervy, ktoré by bolo účelné vykryť domácou produkciou a zvýšením ponuky mlieka a mliečnych výrobkov z domácich zdrojov.  Zároveň je potrebné aktívne vplývať na výchovu obyvateľstva SR k zdravej výžive, v ktorej má spotreba mlieka a mliečnych výrobkov nezastupiteľné miesto. Ak by sa mala dodržať odporúčaná spotreba mlieka je potrebné zvýšiť produkciu mlieka n</w:t>
            </w:r>
            <w:r>
              <w:rPr>
                <w:rFonts w:ascii="Times New Roman" w:hAnsi="Times New Roman" w:cs="Calibri"/>
                <w:i/>
                <w:sz w:val="20"/>
                <w:szCs w:val="20"/>
                <w:lang w:val="sk-SK"/>
              </w:rPr>
              <w:t xml:space="preserve">a úroveň 1 064 000 ton mlieka. </w:t>
            </w:r>
            <w:r w:rsidRPr="00A555C7">
              <w:rPr>
                <w:rFonts w:ascii="Times New Roman" w:hAnsi="Times New Roman" w:cs="Calibri"/>
                <w:i/>
                <w:sz w:val="20"/>
                <w:szCs w:val="20"/>
                <w:lang w:val="sk-SK"/>
              </w:rPr>
              <w:t>V tomto smere by mal byť riešený aj posledný článok potravinovej vertikály, a to odbyt, kde je nevyhnutné pristupovať k dôslednému dodržiavaniu zákona o neprimeraných podmienkach v obchodných vzťahoch, ktorých predmetom sú potraviny a rozvinutím alternatívnych foriem predaja, najmä rozvoj regionálnych farmárskych trhov.</w:t>
            </w:r>
            <w:r>
              <w:rPr>
                <w:rFonts w:ascii="Times New Roman" w:hAnsi="Times New Roman" w:cs="Calibri"/>
                <w:i/>
                <w:sz w:val="20"/>
                <w:szCs w:val="20"/>
                <w:lang w:val="sk-SK"/>
              </w:rPr>
              <w:t>“</w:t>
            </w:r>
          </w:p>
          <w:p w:rsidR="005942FC" w:rsidRPr="00FB4269" w:rsidRDefault="005942FC" w:rsidP="0081234F">
            <w:pPr>
              <w:widowControl/>
              <w:spacing w:after="0" w:line="240" w:lineRule="auto"/>
              <w:rPr>
                <w:rFonts w:ascii="Times New Roman" w:hAnsi="Times New Roman" w:cs="Calibri"/>
                <w:b/>
                <w:sz w:val="20"/>
                <w:szCs w:val="20"/>
                <w:lang w:val="sk-SK"/>
              </w:rPr>
            </w:pPr>
          </w:p>
        </w:tc>
      </w:tr>
      <w:tr w:rsidR="005942FC" w:rsidRPr="00856FFA" w:rsidTr="000C2C15">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20, tabuľka č. 20 </w:t>
            </w:r>
          </w:p>
          <w:p w:rsidR="005942FC"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3. Na strane 20 v tabuľke č. 15 je nesprávne uvedené: spracovania mlieka.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Správne má byť uvedené: základné ošetrenie mlieka. </w:t>
            </w:r>
            <w:r w:rsidRPr="001C1EC9">
              <w:rPr>
                <w:rFonts w:ascii="Times New Roman" w:hAnsi="Times New Roman" w:cs="Calibri"/>
                <w:sz w:val="20"/>
                <w:szCs w:val="20"/>
                <w:lang w:val="sk-SK"/>
              </w:rPr>
              <w:br/>
              <w:t> </w:t>
            </w:r>
          </w:p>
          <w:p w:rsidR="004B54C3" w:rsidRPr="00856FFA" w:rsidRDefault="004B54C3" w:rsidP="003877F7">
            <w:pPr>
              <w:widowControl/>
              <w:spacing w:after="0" w:line="240" w:lineRule="auto"/>
              <w:rPr>
                <w:rFonts w:ascii="Times New Roman" w:hAnsi="Times New Roman" w:cs="Calibri"/>
                <w:sz w:val="20"/>
                <w:szCs w:val="20"/>
                <w:lang w:val="sk-SK"/>
              </w:rPr>
            </w:pP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5942FC" w:rsidRDefault="005942FC" w:rsidP="000C2C15">
            <w:pPr>
              <w:widowControl/>
              <w:spacing w:after="0" w:line="240" w:lineRule="auto"/>
              <w:jc w:val="center"/>
              <w:rPr>
                <w:rFonts w:ascii="Times New Roman" w:hAnsi="Times New Roman" w:cs="Calibri"/>
                <w:b/>
                <w:sz w:val="20"/>
                <w:szCs w:val="20"/>
                <w:lang w:val="sk-SK"/>
              </w:rPr>
            </w:pPr>
          </w:p>
          <w:p w:rsidR="004B54C3" w:rsidRDefault="004B54C3" w:rsidP="000C2C15">
            <w:pPr>
              <w:widowControl/>
              <w:spacing w:after="0" w:line="240" w:lineRule="auto"/>
              <w:jc w:val="center"/>
              <w:rPr>
                <w:rFonts w:ascii="Times New Roman" w:hAnsi="Times New Roman" w:cs="Calibri"/>
                <w:b/>
                <w:sz w:val="20"/>
                <w:szCs w:val="20"/>
                <w:lang w:val="sk-SK"/>
              </w:rPr>
            </w:pPr>
          </w:p>
          <w:p w:rsidR="004B54C3" w:rsidRDefault="004B54C3" w:rsidP="000C2C15">
            <w:pPr>
              <w:widowControl/>
              <w:spacing w:after="0" w:line="240" w:lineRule="auto"/>
              <w:jc w:val="center"/>
              <w:rPr>
                <w:rFonts w:ascii="Times New Roman" w:hAnsi="Times New Roman" w:cs="Calibri"/>
                <w:b/>
                <w:sz w:val="20"/>
                <w:szCs w:val="20"/>
                <w:lang w:val="sk-SK"/>
              </w:rPr>
            </w:pPr>
          </w:p>
          <w:p w:rsidR="004B54C3" w:rsidRPr="00FB4269" w:rsidRDefault="004B54C3"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Pr="004B54C3" w:rsidRDefault="004B54C3" w:rsidP="0081234F">
            <w:pPr>
              <w:widowControl/>
              <w:spacing w:after="0" w:line="240" w:lineRule="auto"/>
              <w:rPr>
                <w:rFonts w:ascii="Times New Roman" w:hAnsi="Times New Roman" w:cs="Calibri"/>
                <w:sz w:val="20"/>
                <w:szCs w:val="20"/>
                <w:lang w:val="sk-SK"/>
              </w:rPr>
            </w:pPr>
            <w:r w:rsidRPr="004B54C3">
              <w:rPr>
                <w:rFonts w:ascii="Times New Roman" w:hAnsi="Times New Roman" w:cs="Calibri"/>
                <w:sz w:val="20"/>
                <w:szCs w:val="20"/>
                <w:lang w:val="sk-SK"/>
              </w:rPr>
              <w:t>Opravené v zmysle pripomienky</w:t>
            </w:r>
            <w:r>
              <w:rPr>
                <w:rFonts w:ascii="Times New Roman" w:hAnsi="Times New Roman" w:cs="Calibri"/>
                <w:sz w:val="20"/>
                <w:szCs w:val="20"/>
                <w:lang w:val="sk-SK"/>
              </w:rPr>
              <w:t>.</w:t>
            </w:r>
          </w:p>
        </w:tc>
      </w:tr>
      <w:tr w:rsidR="005942FC" w:rsidRPr="00856FFA" w:rsidTr="000C2C15">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lastRenderedPageBreak/>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21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strane 21 je uvedené: Podľa odhadu údajov ŠÚ SR o spotrebe potravín v kg na obyvateľa SR za rok 2011..... Negatívnym trendom bol i pokles spotreby mlieka a mliečnych výrobkov o 4,1 kg.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Zásadná pripomienka: Správny výpočet je pokles spotreby o 5,9 kg.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4B54C3" w:rsidRPr="00FB4269" w:rsidRDefault="004B54C3"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Pr="004B54C3" w:rsidRDefault="004B54C3" w:rsidP="0081234F">
            <w:pPr>
              <w:widowControl/>
              <w:spacing w:after="0" w:line="240" w:lineRule="auto"/>
              <w:rPr>
                <w:rFonts w:ascii="Times New Roman" w:hAnsi="Times New Roman" w:cs="Calibri"/>
                <w:sz w:val="20"/>
                <w:szCs w:val="20"/>
                <w:lang w:val="sk-SK"/>
              </w:rPr>
            </w:pPr>
            <w:r w:rsidRPr="004B54C3">
              <w:rPr>
                <w:rFonts w:ascii="Times New Roman" w:hAnsi="Times New Roman" w:cs="Calibri"/>
                <w:sz w:val="20"/>
                <w:szCs w:val="20"/>
                <w:lang w:val="sk-SK"/>
              </w:rPr>
              <w:t>Opravené v zmysle pripomienky.</w:t>
            </w:r>
          </w:p>
        </w:tc>
      </w:tr>
      <w:tr w:rsidR="005942FC" w:rsidRPr="00856FFA" w:rsidTr="000C2C15">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21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21 je uvedené: Program ozdravenia výživy obyvateľstva rezort napĺňa pomocou programov „školské ovocie“ a „školské mlieko“ s finančnou podporou EÚ.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Zásadná pripomienka: Správne by nemalo byť uvedené „obyvateľstva“, ale len školopovinných detí. </w:t>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4B54C3" w:rsidRPr="00FB4269" w:rsidRDefault="004B54C3"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Pr="004B54C3" w:rsidRDefault="004B54C3" w:rsidP="0081234F">
            <w:pPr>
              <w:widowControl/>
              <w:spacing w:after="0" w:line="240" w:lineRule="auto"/>
              <w:rPr>
                <w:rFonts w:ascii="Times New Roman" w:hAnsi="Times New Roman" w:cs="Calibri"/>
                <w:sz w:val="20"/>
                <w:szCs w:val="20"/>
                <w:lang w:val="sk-SK"/>
              </w:rPr>
            </w:pPr>
            <w:r w:rsidRPr="004B54C3">
              <w:rPr>
                <w:rFonts w:ascii="Times New Roman" w:hAnsi="Times New Roman" w:cs="Calibri"/>
                <w:sz w:val="20"/>
                <w:szCs w:val="20"/>
                <w:lang w:val="sk-SK"/>
              </w:rPr>
              <w:t>Opravené v zmysle pripomienky.</w:t>
            </w:r>
          </w:p>
        </w:tc>
      </w:tr>
      <w:tr w:rsidR="005942FC" w:rsidRPr="00856FFA" w:rsidTr="000C2C15">
        <w:tc>
          <w:tcPr>
            <w:tcW w:w="585" w:type="pct"/>
          </w:tcPr>
          <w:p w:rsidR="005942FC" w:rsidRPr="00701DA6" w:rsidRDefault="005942FC" w:rsidP="00797815">
            <w:pPr>
              <w:widowControl/>
              <w:spacing w:after="0" w:line="240" w:lineRule="auto"/>
              <w:rPr>
                <w:rFonts w:ascii="Times New Roman" w:hAnsi="Times New Roman" w:cs="Calibri"/>
                <w:b/>
                <w:sz w:val="20"/>
                <w:szCs w:val="20"/>
              </w:rPr>
            </w:pPr>
            <w:proofErr w:type="spellStart"/>
            <w:r>
              <w:rPr>
                <w:rFonts w:ascii="Times New Roman" w:hAnsi="Times New Roman" w:cs="Calibri"/>
                <w:b/>
                <w:sz w:val="20"/>
                <w:szCs w:val="20"/>
              </w:rPr>
              <w:t>Slovenský</w:t>
            </w:r>
            <w:proofErr w:type="spellEnd"/>
            <w:r>
              <w:rPr>
                <w:rFonts w:ascii="Times New Roman" w:hAnsi="Times New Roman" w:cs="Calibri"/>
                <w:b/>
                <w:sz w:val="20"/>
                <w:szCs w:val="20"/>
              </w:rPr>
              <w:t xml:space="preserve"> </w:t>
            </w:r>
            <w:proofErr w:type="spellStart"/>
            <w:r>
              <w:rPr>
                <w:rFonts w:ascii="Times New Roman" w:hAnsi="Times New Roman" w:cs="Calibri"/>
                <w:b/>
                <w:sz w:val="20"/>
                <w:szCs w:val="20"/>
              </w:rPr>
              <w:t>mliekarenský</w:t>
            </w:r>
            <w:proofErr w:type="spellEnd"/>
            <w:r>
              <w:rPr>
                <w:rFonts w:ascii="Times New Roman" w:hAnsi="Times New Roman" w:cs="Calibri"/>
                <w:b/>
                <w:sz w:val="20"/>
                <w:szCs w:val="20"/>
              </w:rPr>
              <w:t xml:space="preserve"> zväz</w:t>
            </w:r>
            <w:r w:rsidRPr="00A81B86">
              <w:rPr>
                <w:rFonts w:ascii="Times New Roman" w:hAnsi="Times New Roman" w:cs="Calibri"/>
                <w:b/>
                <w:sz w:val="20"/>
                <w:szCs w:val="20"/>
              </w:rPr>
              <w:t>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strana 22, strana 23, strana 46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22 je uvedené: V mnohých výrobných odboroch nie je potravinársky priemysel konkurencieschopný, nakoľko za nákup suroviny z domácej výroby je nútený zaplatiť viac peňazí, ako je schopný získať predajom vyrobených potravín na domácom a zahraničnom trhu. Okrem toho nie je schopný kompenzovať príjmy prvovýrobcov spôsobené výpadkom príjmov kvôli nižším podporám iba cenou za produkciu, </w:t>
            </w:r>
            <w:proofErr w:type="spellStart"/>
            <w:r w:rsidRPr="001C1EC9">
              <w:rPr>
                <w:rFonts w:ascii="Times New Roman" w:hAnsi="Times New Roman" w:cs="Calibri"/>
                <w:sz w:val="20"/>
                <w:szCs w:val="20"/>
                <w:lang w:val="sk-SK"/>
              </w:rPr>
              <w:t>naviac</w:t>
            </w:r>
            <w:proofErr w:type="spellEnd"/>
            <w:r w:rsidRPr="001C1EC9">
              <w:rPr>
                <w:rFonts w:ascii="Times New Roman" w:hAnsi="Times New Roman" w:cs="Calibri"/>
                <w:sz w:val="20"/>
                <w:szCs w:val="20"/>
                <w:lang w:val="sk-SK"/>
              </w:rPr>
              <w:t xml:space="preserve"> s relatívne vysokou cenovou </w:t>
            </w:r>
            <w:proofErr w:type="spellStart"/>
            <w:r w:rsidRPr="001C1EC9">
              <w:rPr>
                <w:rFonts w:ascii="Times New Roman" w:hAnsi="Times New Roman" w:cs="Calibri"/>
                <w:sz w:val="20"/>
                <w:szCs w:val="20"/>
                <w:lang w:val="sk-SK"/>
              </w:rPr>
              <w:t>volatilitou</w:t>
            </w:r>
            <w:proofErr w:type="spellEnd"/>
            <w:r w:rsidRPr="001C1EC9">
              <w:rPr>
                <w:rFonts w:ascii="Times New Roman" w:hAnsi="Times New Roman" w:cs="Calibri"/>
                <w:sz w:val="20"/>
                <w:szCs w:val="20"/>
                <w:lang w:val="sk-SK"/>
              </w:rPr>
              <w:t xml:space="preserve">. Tiež vo viacerých prípadoch je nútený čeliť predaju slovenskej suroviny zo strany prvovýrobcov obchodníkom, čo núti potom spracovateľov nakupovať surovinu v zahraničí. </w:t>
            </w:r>
            <w:r w:rsidRPr="001C1EC9">
              <w:rPr>
                <w:rFonts w:ascii="Times New Roman" w:hAnsi="Times New Roman" w:cs="Calibri"/>
                <w:sz w:val="20"/>
                <w:szCs w:val="20"/>
                <w:lang w:val="sk-SK"/>
              </w:rPr>
              <w:br/>
              <w:t xml:space="preserve">Na str. 23 je uvedené: Potravinársky priemysel je vystavený príliš silnému tlaku dovezených spracovaných potravinárskych výrobkov, niekedy za dumpingové ceny, ktoré dovážajú predovšetkým obchodné reťazce s cieľom rozšíriť cenovú ponuku a vyrovnať vzájomný konkurenčný zápas. Likvidačnými pre prvovýrobcov a spracovateľov sú pokútne ambulantné predaje mliečnych výrobkov, mäsa a hydiny a výrobkov z nich zvlášť v pohraničných oblastiach. </w:t>
            </w:r>
            <w:r w:rsidRPr="001C1EC9">
              <w:rPr>
                <w:rFonts w:ascii="Times New Roman" w:hAnsi="Times New Roman" w:cs="Calibri"/>
                <w:sz w:val="20"/>
                <w:szCs w:val="20"/>
                <w:lang w:val="sk-SK"/>
              </w:rPr>
              <w:br/>
              <w:t xml:space="preserve">Na str. 46 je uvedené: Na základe vykonanej analýzy celej potravinovej vertikály mlieka a mliečnych výrobkov považujeme za potrebné realizovať nasledovné opatrenie: dosiahnuť priemernú výkupnú cenu pre prvovýrobcov za 1 l surového kravského mlieka na úrovni, ktorá by pokrývala vlastné náklady na 1 l surového kravského mlieka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Zásadná pripomienka: Obidva prvé uvedené </w:t>
            </w:r>
            <w:proofErr w:type="spellStart"/>
            <w:r w:rsidRPr="001C1EC9">
              <w:rPr>
                <w:rFonts w:ascii="Times New Roman" w:hAnsi="Times New Roman" w:cs="Calibri"/>
                <w:sz w:val="20"/>
                <w:szCs w:val="20"/>
                <w:lang w:val="sk-SK"/>
              </w:rPr>
              <w:t>odstavce</w:t>
            </w:r>
            <w:proofErr w:type="spellEnd"/>
            <w:r w:rsidRPr="001C1EC9">
              <w:rPr>
                <w:rFonts w:ascii="Times New Roman" w:hAnsi="Times New Roman" w:cs="Calibri"/>
                <w:sz w:val="20"/>
                <w:szCs w:val="20"/>
                <w:lang w:val="sk-SK"/>
              </w:rPr>
              <w:t xml:space="preserve"> odporujú záveru na strane 46. V prostredí trhového hospodárstva nemôže byť podnikateľom žiadnym opatrením stanovená cena za surovinu. Opatrenie je nerealizovateľné, žiadame opatrenie úplne vypustiť. </w:t>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650C3E" w:rsidRPr="00FB4269" w:rsidRDefault="00650C3E"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Pr="00650C3E" w:rsidRDefault="00650C3E" w:rsidP="0081234F">
            <w:pPr>
              <w:widowControl/>
              <w:spacing w:after="0" w:line="240" w:lineRule="auto"/>
              <w:rPr>
                <w:rFonts w:ascii="Times New Roman" w:hAnsi="Times New Roman" w:cs="Calibri"/>
                <w:sz w:val="20"/>
                <w:szCs w:val="20"/>
                <w:lang w:val="sk-SK"/>
              </w:rPr>
            </w:pPr>
            <w:r w:rsidRPr="00650C3E">
              <w:rPr>
                <w:rFonts w:ascii="Times New Roman" w:hAnsi="Times New Roman" w:cs="Calibri"/>
                <w:sz w:val="20"/>
                <w:szCs w:val="20"/>
                <w:lang w:val="sk-SK"/>
              </w:rPr>
              <w:t>Opatrenie bolo preklasifikované na cieľ, a to v takomto znení:</w:t>
            </w:r>
          </w:p>
          <w:p w:rsidR="00650C3E" w:rsidRPr="00650C3E" w:rsidRDefault="00650C3E" w:rsidP="0081234F">
            <w:pPr>
              <w:widowControl/>
              <w:spacing w:after="0" w:line="240" w:lineRule="auto"/>
              <w:rPr>
                <w:rFonts w:ascii="Times New Roman" w:hAnsi="Times New Roman" w:cs="Calibri"/>
                <w:sz w:val="20"/>
                <w:szCs w:val="20"/>
                <w:lang w:val="sk-SK"/>
              </w:rPr>
            </w:pPr>
          </w:p>
          <w:p w:rsidR="00650C3E" w:rsidRPr="00650C3E" w:rsidRDefault="00650C3E" w:rsidP="00650C3E">
            <w:pPr>
              <w:widowControl/>
              <w:spacing w:after="0" w:line="240" w:lineRule="auto"/>
              <w:rPr>
                <w:rFonts w:ascii="Times New Roman" w:hAnsi="Times New Roman" w:cs="Calibri"/>
                <w:i/>
                <w:sz w:val="20"/>
                <w:szCs w:val="20"/>
                <w:lang w:val="sk-SK"/>
              </w:rPr>
            </w:pPr>
            <w:r w:rsidRPr="00650C3E">
              <w:rPr>
                <w:rFonts w:ascii="Times New Roman" w:hAnsi="Times New Roman" w:cs="Calibri"/>
                <w:i/>
                <w:sz w:val="20"/>
                <w:szCs w:val="20"/>
                <w:lang w:val="sk-SK"/>
              </w:rPr>
              <w:t>„Na základe vykonanej analýzy celej potravinovej vertikály mlieka a mliečnych výrobkov považujeme za potrebné dosiahnuť nasledovné ciele:</w:t>
            </w:r>
          </w:p>
          <w:p w:rsidR="00650C3E" w:rsidRPr="00650C3E" w:rsidRDefault="00650C3E" w:rsidP="00650C3E">
            <w:pPr>
              <w:pStyle w:val="Odsekzoznamu"/>
              <w:widowControl/>
              <w:numPr>
                <w:ilvl w:val="0"/>
                <w:numId w:val="1"/>
              </w:numPr>
              <w:spacing w:after="0" w:line="240" w:lineRule="auto"/>
              <w:rPr>
                <w:rFonts w:ascii="Times New Roman" w:hAnsi="Times New Roman" w:cs="Calibri"/>
                <w:i/>
                <w:sz w:val="20"/>
                <w:szCs w:val="20"/>
                <w:lang w:val="sk-SK"/>
              </w:rPr>
            </w:pPr>
            <w:r w:rsidRPr="00650C3E">
              <w:rPr>
                <w:rFonts w:ascii="Times New Roman" w:hAnsi="Times New Roman" w:cs="Calibri"/>
                <w:i/>
                <w:sz w:val="20"/>
                <w:szCs w:val="20"/>
                <w:lang w:val="sk-SK"/>
              </w:rPr>
              <w:t>maximálne sa priblížiť k výkupnej cene pre prvovýrobcov za 1 l surového kravského mlieka na úrovni, ktorá by pokrývala vlastné náklady na 1 l surového kravského mlieka</w:t>
            </w:r>
          </w:p>
          <w:p w:rsidR="00650C3E" w:rsidRPr="00650C3E" w:rsidRDefault="00650C3E" w:rsidP="00650C3E">
            <w:pPr>
              <w:pStyle w:val="Odsekzoznamu"/>
              <w:widowControl/>
              <w:numPr>
                <w:ilvl w:val="0"/>
                <w:numId w:val="1"/>
              </w:numPr>
              <w:spacing w:after="0" w:line="240" w:lineRule="auto"/>
              <w:rPr>
                <w:rFonts w:ascii="Times New Roman" w:hAnsi="Times New Roman" w:cs="Calibri"/>
                <w:b/>
                <w:sz w:val="20"/>
                <w:szCs w:val="20"/>
                <w:lang w:val="sk-SK"/>
              </w:rPr>
            </w:pPr>
            <w:r w:rsidRPr="00650C3E">
              <w:rPr>
                <w:rFonts w:ascii="Times New Roman" w:hAnsi="Times New Roman" w:cs="Calibri"/>
                <w:i/>
                <w:sz w:val="20"/>
                <w:szCs w:val="20"/>
                <w:lang w:val="sk-SK"/>
              </w:rPr>
              <w:t>presadiť prijatie účinných opatrení na reguláciu trhu s mliekom v EÚ na obdobie po roku 2015“</w:t>
            </w:r>
          </w:p>
        </w:tc>
      </w:tr>
      <w:tr w:rsidR="005942FC" w:rsidRPr="00856FFA" w:rsidTr="000C2C15">
        <w:tc>
          <w:tcPr>
            <w:tcW w:w="585" w:type="pct"/>
          </w:tcPr>
          <w:p w:rsidR="005942FC" w:rsidRPr="00701DA6" w:rsidRDefault="005942F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KSK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Pripomienka k stati 6.7 Podporné opatrenia národného záujmu na realizáciu priorít koncepcie (str. 127) </w:t>
            </w:r>
          </w:p>
          <w:p w:rsidR="000C2C15"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stati 6.7 Podporné opatrenia národného záujmu na realizáciu priorít koncepcie navrhujeme doplniť ďalšie podporné opatrenie : </w:t>
            </w:r>
            <w:r w:rsidRPr="001C1EC9">
              <w:rPr>
                <w:rFonts w:ascii="Times New Roman" w:hAnsi="Times New Roman" w:cs="Calibri"/>
                <w:sz w:val="20"/>
                <w:szCs w:val="20"/>
                <w:lang w:val="sk-SK"/>
              </w:rPr>
              <w:br/>
              <w:t xml:space="preserve">"- podpora vzniku vlastných lokálnych distribučných sietí pod logom "Poznaj svojho farmára".“ </w:t>
            </w:r>
            <w:r w:rsidRPr="001C1EC9">
              <w:rPr>
                <w:rFonts w:ascii="Times New Roman" w:hAnsi="Times New Roman" w:cs="Calibri"/>
                <w:sz w:val="20"/>
                <w:szCs w:val="20"/>
                <w:lang w:val="sk-SK"/>
              </w:rPr>
              <w:br/>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Odôvodnenie: </w:t>
            </w:r>
            <w:r w:rsidRPr="001C1EC9">
              <w:rPr>
                <w:rFonts w:ascii="Times New Roman" w:hAnsi="Times New Roman" w:cs="Calibri"/>
                <w:sz w:val="20"/>
                <w:szCs w:val="20"/>
                <w:lang w:val="sk-SK"/>
              </w:rPr>
              <w:br/>
              <w:t xml:space="preserve">Materiál predpokladá zvýšenie produkčnej výkonnosti v nosných poľnohospodárskych komoditách na úroveň 80% súčasnej domácej spotreby. Rozhodujúcim pre reálny úspech zvýšenia produkčnej výkonnosti je však zabezpečenie odbytu vyprodukovaných domácich komodít (aspoň pokiaľ žijeme v trhovom hospodárstve). Pre zabezpečenie odbytu materiál navrhuje na str. 122 výrazné zlepšenie vyjednávacej pozície prvovýrobcov a spracovateľov voči tretiemu článku potravinovej vertikály. Ako riešenie ponúka na str. 123 zakladanie odbytových družstiev, ktoré považuje za základný predpoklad dosiahnutia požadovanej úrovne celkového výnosu z realizácie prvovýrobnej produkcie. To však podľa nás nemusí byť ešte zárukou úspešného riešenia nepriaznivej situácie v odbyte domácej produkcie. Preto navrhujeme medzi Podporné opatrenia národného záujmu na realizáciu priorít koncepcie na str. 127 doplniť podporu vzniku vlastných lokálnych distribučných sietí pod logom "Poznaj svojho farmára". Tieto vlastné lokálne distribučné siete dokážu rozdistribuovať domácu produkciu priamo od domu k domu a nevzťahujú sa na ne pravidlá, ktoré obmedzujú uprednostňovanie domácej poľnohospodárskej produkcie pred poľnohospodárskou produkciou z EÚ. </w:t>
            </w:r>
            <w:r w:rsidRPr="001C1EC9">
              <w:rPr>
                <w:rFonts w:ascii="Times New Roman" w:hAnsi="Times New Roman" w:cs="Calibri"/>
                <w:sz w:val="20"/>
                <w:szCs w:val="20"/>
                <w:lang w:val="sk-SK"/>
              </w:rPr>
              <w:br/>
              <w:t>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306" w:type="pct"/>
            <w:vAlign w:val="center"/>
          </w:tcPr>
          <w:p w:rsidR="005942FC" w:rsidRPr="00FB4269" w:rsidRDefault="00C14A3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 xml:space="preserve">Neprihliada sa </w:t>
            </w:r>
          </w:p>
        </w:tc>
        <w:tc>
          <w:tcPr>
            <w:tcW w:w="1553" w:type="pct"/>
          </w:tcPr>
          <w:p w:rsidR="005942FC" w:rsidRPr="00FF1CAE" w:rsidRDefault="00C14A32" w:rsidP="0081234F">
            <w:pPr>
              <w:widowControl/>
              <w:spacing w:after="0" w:line="240" w:lineRule="auto"/>
              <w:rPr>
                <w:rFonts w:ascii="Times New Roman" w:hAnsi="Times New Roman" w:cs="Calibri"/>
                <w:sz w:val="20"/>
                <w:szCs w:val="20"/>
                <w:lang w:val="sk-SK"/>
              </w:rPr>
            </w:pPr>
            <w:r w:rsidRPr="00FF1CAE">
              <w:rPr>
                <w:rFonts w:ascii="Times New Roman" w:hAnsi="Times New Roman" w:cs="Calibri"/>
                <w:sz w:val="20"/>
                <w:szCs w:val="20"/>
                <w:lang w:val="sk-SK"/>
              </w:rPr>
              <w:t>Vzhľadom na to, že autor pripomienky neuviedol kontaktnú osobu a nebolo možné sa s autorom pripomienok skontaktovať, a to aj napriek opakovanej snahe, na túto pripomienku sa neprihliada.</w:t>
            </w:r>
          </w:p>
        </w:tc>
      </w:tr>
      <w:tr w:rsidR="005942FC" w:rsidRPr="00856FFA" w:rsidTr="000C2C15">
        <w:tc>
          <w:tcPr>
            <w:tcW w:w="585" w:type="pct"/>
          </w:tcPr>
          <w:p w:rsidR="005942FC" w:rsidRPr="00701DA6" w:rsidRDefault="005942FC"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MDVaRR</w:t>
            </w:r>
            <w:proofErr w:type="spellEnd"/>
            <w:r w:rsidRPr="00A81B86">
              <w:rPr>
                <w:rFonts w:ascii="Times New Roman" w:hAnsi="Times New Roman" w:cs="Calibri"/>
                <w:b/>
                <w:sz w:val="20"/>
                <w:szCs w:val="20"/>
              </w:rPr>
              <w:t xml:space="preserve"> SR </w:t>
            </w:r>
          </w:p>
        </w:tc>
        <w:tc>
          <w:tcPr>
            <w:tcW w:w="2351" w:type="pct"/>
          </w:tcPr>
          <w:p w:rsidR="005942FC" w:rsidRPr="00054B9D" w:rsidRDefault="005942F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Koncepcia rozvoja pôdohospodárstva a rozvoja vidieka SR na roky 2013 - 2020 </w:t>
            </w:r>
          </w:p>
          <w:p w:rsidR="005942FC" w:rsidRPr="00856FFA" w:rsidRDefault="005942F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Bez pripomienok </w:t>
            </w:r>
          </w:p>
        </w:tc>
        <w:tc>
          <w:tcPr>
            <w:tcW w:w="204" w:type="pct"/>
            <w:vAlign w:val="center"/>
          </w:tcPr>
          <w:p w:rsidR="005942FC" w:rsidRPr="00856FFA" w:rsidRDefault="005942F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0C2C15" w:rsidRPr="00FB4269" w:rsidRDefault="000C2C15"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5942FC" w:rsidRPr="00FB4269" w:rsidRDefault="005942FC" w:rsidP="0081234F">
            <w:pPr>
              <w:widowControl/>
              <w:spacing w:after="0" w:line="240" w:lineRule="auto"/>
              <w:rPr>
                <w:rFonts w:ascii="Times New Roman" w:hAnsi="Times New Roman" w:cs="Calibri"/>
                <w:b/>
                <w:sz w:val="20"/>
                <w:szCs w:val="20"/>
                <w:lang w:val="sk-SK"/>
              </w:rPr>
            </w:pP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 doložky vybraných vplyvov vyplýva pozitívny aj negatívny vplyv na rozpočet verejnej správy. Upozorňujeme, že to čo sa v doložke uvádza ako kumulatívny vplyv koncepcie za obdobie rokov 2013 až 2020, v samotnom materiáli sa uvádza ako ročný vplyv (napr. príjem štátneho rozpočtu od roku 2013 až 2020 sa v doložke uvádza spolu v sume 12 800 000 eur, v materiáli je tento príjem uvedený ako ročný príjem). Uvedené žiadame zosúladiť.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D5CF6" w:rsidRDefault="00B66982" w:rsidP="005F6E4B">
            <w:pPr>
              <w:widowControl/>
              <w:spacing w:after="0" w:line="240" w:lineRule="auto"/>
              <w:rPr>
                <w:rFonts w:ascii="Times New Roman" w:hAnsi="Times New Roman" w:cs="Calibri"/>
                <w:sz w:val="20"/>
                <w:szCs w:val="20"/>
                <w:lang w:val="sk-SK"/>
              </w:rPr>
            </w:pPr>
            <w:r w:rsidRPr="000D5CF6">
              <w:rPr>
                <w:rFonts w:ascii="Times New Roman" w:hAnsi="Times New Roman" w:cs="Calibri"/>
                <w:sz w:val="20"/>
                <w:szCs w:val="20"/>
                <w:lang w:val="sk-SK"/>
              </w:rPr>
              <w:t>Upravené v zmysle záverov z rokovania dňa 20.6.2013</w:t>
            </w: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Výdavky zo štátneho rozpočtu sú vyčíslené na rok 2013 v sume 2 044 669 eur, v roku 2014 v sume 16 358 775 eur, v roku 2015 v sume 35 033 285 eur a v roku 2016 vo výške 44 166 686 eur. Uvádza sa, že časť týchto výdavkov je krytá prostriedkami na spolufinancovanie, prostriedkami z rozpočtu MPRV SR (nie je jasné o aký zdroj ide) a prostriedkami štátneho rozpočtu, kde nie je uvedené v akom programe sú tieto prostriedky rozpočtované. Vzhľadom na úlohu B. 2. a B. 3. uvedenú v uznesení vlády možno dedukovať, že ide o výdavky, ktoré nie sú v príslušnom roku v celkovej sume zabezpečené v rámci schválených limitov výdavkov kapitoly MPRV SR prípadne iných kapitol a preto ich nie je možné uvádzať ako rozpočtovo zabezpečené.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D5CF6" w:rsidRDefault="00B66982" w:rsidP="005F6E4B">
            <w:pPr>
              <w:widowControl/>
              <w:spacing w:after="0" w:line="240" w:lineRule="auto"/>
              <w:rPr>
                <w:rFonts w:ascii="Times New Roman" w:hAnsi="Times New Roman" w:cs="Calibri"/>
                <w:sz w:val="20"/>
                <w:szCs w:val="20"/>
                <w:lang w:val="sk-SK"/>
              </w:rPr>
            </w:pPr>
            <w:r w:rsidRPr="000D5CF6">
              <w:rPr>
                <w:rFonts w:ascii="Times New Roman" w:hAnsi="Times New Roman" w:cs="Calibri"/>
                <w:sz w:val="20"/>
                <w:szCs w:val="20"/>
                <w:lang w:val="sk-SK"/>
              </w:rPr>
              <w:t>Upravené v zmysle záverov z rokovania dňa 20.6.2013</w:t>
            </w: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nadväznosti na vyššie uvedené žiadame, aby dôsledky na rozpočet verejnej správy a teda doložka vybraných vplyvov vrátane analýzy vplyvov s prislúch</w:t>
            </w:r>
            <w:r>
              <w:rPr>
                <w:rFonts w:ascii="Times New Roman" w:hAnsi="Times New Roman" w:cs="Calibri"/>
                <w:sz w:val="20"/>
                <w:szCs w:val="20"/>
                <w:lang w:val="sk-SK"/>
              </w:rPr>
              <w:t>ajúcimi tabuľkami bola vypracov</w:t>
            </w:r>
            <w:r w:rsidRPr="001C1EC9">
              <w:rPr>
                <w:rFonts w:ascii="Times New Roman" w:hAnsi="Times New Roman" w:cs="Calibri"/>
                <w:sz w:val="20"/>
                <w:szCs w:val="20"/>
                <w:lang w:val="sk-SK"/>
              </w:rPr>
              <w:t xml:space="preserve">aná v súlade s § 33 ods. 1 zákona č. 523/2004 Z. z. o rozpočtových pravidlách verejnej správy ako aj v súlade so smernicou a metodickým pokynom na vypracovanie a predkladanie materiálov na rokovanie vlády SR. Výdavky, ktoré si vyžiada uvedená koncepcia musia byť zabezpečené v rámci schválených limitov výdavkov dotknutých kapitol na príslušný rozpočtový rok, bez zvýšených požiadaviek na prostriedky rozpočtu verejnej správy. </w:t>
            </w:r>
            <w:r w:rsidRPr="001C1EC9">
              <w:rPr>
                <w:rFonts w:ascii="Times New Roman" w:hAnsi="Times New Roman" w:cs="Calibri"/>
                <w:sz w:val="20"/>
                <w:szCs w:val="20"/>
                <w:lang w:val="sk-SK"/>
              </w:rPr>
              <w:br/>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D5CF6" w:rsidRDefault="00B66982" w:rsidP="005F6E4B">
            <w:pPr>
              <w:widowControl/>
              <w:spacing w:after="0" w:line="240" w:lineRule="auto"/>
              <w:rPr>
                <w:rFonts w:ascii="Times New Roman" w:hAnsi="Times New Roman" w:cs="Calibri"/>
                <w:sz w:val="20"/>
                <w:szCs w:val="20"/>
                <w:lang w:val="sk-SK"/>
              </w:rPr>
            </w:pPr>
            <w:r w:rsidRPr="000D5CF6">
              <w:rPr>
                <w:rFonts w:ascii="Times New Roman" w:hAnsi="Times New Roman" w:cs="Calibri"/>
                <w:sz w:val="20"/>
                <w:szCs w:val="20"/>
                <w:lang w:val="sk-SK"/>
              </w:rPr>
              <w:t>Upravené v zmysle záverov z rokovania dňa 20.6.2013</w:t>
            </w: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MF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uznesení vlády sa ukladá ministrovi financií v úlohe B.2 „zabezpečiť financovanie priorít Koncepcie rozvoja pôdohospodárstva SR na roky 2013 – 2020, predovšetkým tých, ktoré nie je možné financovať z fondových prostriedkov EÚ“ a v úlohe B.3 „zabezpečiť financovanie národných doplatkov z ušetrených finančných prostriedkov zníženého objemu spolufinancovania podpôr v rámci Programu rozvoja vidieka SR na roky 2014 – 2020“. Uvedené úlohy žiadame adresovať ministrovi pôdohospodárstva a rozvoja vidieka.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D5CF6" w:rsidRDefault="00B66982" w:rsidP="005F6E4B">
            <w:pPr>
              <w:widowControl/>
              <w:spacing w:after="0" w:line="240" w:lineRule="auto"/>
              <w:rPr>
                <w:rFonts w:ascii="Times New Roman" w:hAnsi="Times New Roman" w:cs="Calibri"/>
                <w:sz w:val="20"/>
                <w:szCs w:val="20"/>
                <w:lang w:val="sk-SK"/>
              </w:rPr>
            </w:pPr>
            <w:r w:rsidRPr="000D5CF6">
              <w:rPr>
                <w:rFonts w:ascii="Times New Roman" w:hAnsi="Times New Roman" w:cs="Calibri"/>
                <w:sz w:val="20"/>
                <w:szCs w:val="20"/>
                <w:lang w:val="sk-SK"/>
              </w:rPr>
              <w:t>Upravené v zmysle záverov z rokovania dňa 20.6.2013</w:t>
            </w: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MH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materiálu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zovšeobecniť formuláciu na strane 25 predkladaného materiálu v časti Finančné opatrenia: </w:t>
            </w:r>
            <w:r w:rsidRPr="001C1EC9">
              <w:rPr>
                <w:rFonts w:ascii="Times New Roman" w:hAnsi="Times New Roman" w:cs="Calibri"/>
                <w:sz w:val="20"/>
                <w:szCs w:val="20"/>
                <w:lang w:val="sk-SK"/>
              </w:rPr>
              <w:br/>
              <w:t xml:space="preserve">„- spolupráca s MH SR na príprave operačného programu pre nové programovacie obdobie 2014 – 2020 tak, aby bol vytvorený priestor pre podporu </w:t>
            </w:r>
            <w:proofErr w:type="spellStart"/>
            <w:r w:rsidRPr="001C1EC9">
              <w:rPr>
                <w:rFonts w:ascii="Times New Roman" w:hAnsi="Times New Roman" w:cs="Calibri"/>
                <w:sz w:val="20"/>
                <w:szCs w:val="20"/>
                <w:lang w:val="sk-SK"/>
              </w:rPr>
              <w:t>druhospracovateľského</w:t>
            </w:r>
            <w:proofErr w:type="spellEnd"/>
            <w:r w:rsidRPr="001C1EC9">
              <w:rPr>
                <w:rFonts w:ascii="Times New Roman" w:hAnsi="Times New Roman" w:cs="Calibri"/>
                <w:sz w:val="20"/>
                <w:szCs w:val="20"/>
                <w:lang w:val="sk-SK"/>
              </w:rPr>
              <w:t xml:space="preserve"> potravinárskeho priemyslu;“ </w:t>
            </w:r>
            <w:r w:rsidRPr="001C1EC9">
              <w:rPr>
                <w:rFonts w:ascii="Times New Roman" w:hAnsi="Times New Roman" w:cs="Calibri"/>
                <w:sz w:val="20"/>
                <w:szCs w:val="20"/>
                <w:lang w:val="sk-SK"/>
              </w:rPr>
              <w:br/>
              <w:t xml:space="preserve">nasledovne: </w:t>
            </w:r>
            <w:r w:rsidRPr="001C1EC9">
              <w:rPr>
                <w:rFonts w:ascii="Times New Roman" w:hAnsi="Times New Roman" w:cs="Calibri"/>
                <w:sz w:val="20"/>
                <w:szCs w:val="20"/>
                <w:lang w:val="sk-SK"/>
              </w:rPr>
              <w:br/>
              <w:t xml:space="preserve">„ - vytvorenie priestoru pre podporu </w:t>
            </w:r>
            <w:proofErr w:type="spellStart"/>
            <w:r w:rsidRPr="001C1EC9">
              <w:rPr>
                <w:rFonts w:ascii="Times New Roman" w:hAnsi="Times New Roman" w:cs="Calibri"/>
                <w:sz w:val="20"/>
                <w:szCs w:val="20"/>
                <w:lang w:val="sk-SK"/>
              </w:rPr>
              <w:t>druhospracovateľského</w:t>
            </w:r>
            <w:proofErr w:type="spellEnd"/>
            <w:r w:rsidRPr="001C1EC9">
              <w:rPr>
                <w:rFonts w:ascii="Times New Roman" w:hAnsi="Times New Roman" w:cs="Calibri"/>
                <w:sz w:val="20"/>
                <w:szCs w:val="20"/>
                <w:lang w:val="sk-SK"/>
              </w:rPr>
              <w:t xml:space="preserve"> potravinárskeho priemyslu v programovom období 2014-2020“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Úpravu textu žiadame v nadväznosti na uznesenie vlády SR č. 139/2013 "Návrh štruktúry operačných programov financovaných z Európskych štrukturálnych a investičných fondov na programové obdobie 2014 – 2020"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C2C15" w:rsidRDefault="00B66982" w:rsidP="0081234F">
            <w:pPr>
              <w:widowControl/>
              <w:spacing w:after="0" w:line="240" w:lineRule="auto"/>
              <w:rPr>
                <w:rFonts w:ascii="Times New Roman" w:hAnsi="Times New Roman" w:cs="Calibri"/>
                <w:sz w:val="20"/>
                <w:szCs w:val="20"/>
                <w:lang w:val="sk-SK"/>
              </w:rPr>
            </w:pPr>
            <w:r w:rsidRPr="000C2C15">
              <w:rPr>
                <w:rFonts w:ascii="Times New Roman" w:hAnsi="Times New Roman" w:cs="Calibri"/>
                <w:sz w:val="20"/>
                <w:szCs w:val="20"/>
                <w:lang w:val="sk-SK"/>
              </w:rPr>
              <w:t>Opravené v zmysle pripomienky</w:t>
            </w:r>
            <w:r>
              <w:rPr>
                <w:rFonts w:ascii="Times New Roman" w:hAnsi="Times New Roman" w:cs="Calibri"/>
                <w:sz w:val="20"/>
                <w:szCs w:val="20"/>
                <w:lang w:val="sk-SK"/>
              </w:rPr>
              <w:t>.</w:t>
            </w: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materiálu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 V jednotlivých častiach podkapitoly 2.2, v texte aj pod tabuľkami, odporúčame doplniť presný zdroj údajov, na základe ktorých bolo vykonané hodnotenie zamestnanosti v pôdohospodárstve (v materiáli sa uvádza len ŠÚ SR). </w:t>
            </w:r>
            <w:r w:rsidRPr="001C1EC9">
              <w:rPr>
                <w:rFonts w:ascii="Times New Roman" w:hAnsi="Times New Roman" w:cs="Calibri"/>
                <w:sz w:val="20"/>
                <w:szCs w:val="20"/>
                <w:lang w:val="sk-SK"/>
              </w:rPr>
              <w:br/>
              <w:t xml:space="preserve">- V názve podkapitoly 3.3.8 odporúčame text „živočíšnej“ nahradiť textom „rastlinnej“, nakoľko text danej podkapitoly sa vzťahuje k rastlinnej výrobe. </w:t>
            </w:r>
            <w:r w:rsidRPr="001C1EC9">
              <w:rPr>
                <w:rFonts w:ascii="Times New Roman" w:hAnsi="Times New Roman" w:cs="Calibri"/>
                <w:sz w:val="20"/>
                <w:szCs w:val="20"/>
                <w:lang w:val="sk-SK"/>
              </w:rPr>
              <w:br/>
              <w:t xml:space="preserve">- V názve tabuliek č. 48 až 51 odporúčame na koniec textu doplniť text „do roku 2020“. </w:t>
            </w:r>
            <w:r w:rsidRPr="001C1EC9">
              <w:rPr>
                <w:rFonts w:ascii="Times New Roman" w:hAnsi="Times New Roman" w:cs="Calibri"/>
                <w:sz w:val="20"/>
                <w:szCs w:val="20"/>
                <w:lang w:val="sk-SK"/>
              </w:rPr>
              <w:br/>
              <w:t xml:space="preserve">- V podkapitole 6.8, str. 131 odporúčame text pod tabuľkou zosúladiť podľa pripomienok k doložke vybraných vplyvov.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Default="00B66982" w:rsidP="0081234F">
            <w:pPr>
              <w:widowControl/>
              <w:spacing w:after="0" w:line="240" w:lineRule="auto"/>
              <w:rPr>
                <w:rFonts w:ascii="Times New Roman" w:hAnsi="Times New Roman" w:cs="Calibri"/>
                <w:sz w:val="20"/>
                <w:szCs w:val="20"/>
                <w:lang w:val="sk-SK"/>
              </w:rPr>
            </w:pPr>
            <w:r w:rsidRPr="007A0B20">
              <w:rPr>
                <w:rFonts w:ascii="Times New Roman" w:hAnsi="Times New Roman" w:cs="Calibri"/>
                <w:sz w:val="20"/>
                <w:szCs w:val="20"/>
                <w:lang w:val="sk-SK"/>
              </w:rPr>
              <w:t>Zdroj údajov v koncepcii je dostatočne presný, nakoľko vo väčšine ide o vyžiadané údaje, ktoré nie je možné nájsť na oficiálnych webových sídlach organizácií, uvedených ako zdroje.</w:t>
            </w:r>
          </w:p>
          <w:p w:rsidR="00B66982" w:rsidRDefault="00B66982" w:rsidP="0081234F">
            <w:pPr>
              <w:widowControl/>
              <w:spacing w:after="0" w:line="240" w:lineRule="auto"/>
              <w:rPr>
                <w:rFonts w:ascii="Times New Roman" w:hAnsi="Times New Roman" w:cs="Calibri"/>
                <w:sz w:val="20"/>
                <w:szCs w:val="20"/>
                <w:lang w:val="sk-SK"/>
              </w:rPr>
            </w:pPr>
          </w:p>
          <w:p w:rsidR="00B66982" w:rsidRPr="007A0B20" w:rsidRDefault="00B66982" w:rsidP="00D96094">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Názvy tabuliek nie je možné upraviť podľa pripomienky, nakoľko časť z týchto pracovných miest je projektového charakteru a časť je systémového charakteru. Presné </w:t>
            </w:r>
            <w:proofErr w:type="spellStart"/>
            <w:r>
              <w:rPr>
                <w:rFonts w:ascii="Times New Roman" w:hAnsi="Times New Roman" w:cs="Calibri"/>
                <w:sz w:val="20"/>
                <w:szCs w:val="20"/>
                <w:lang w:val="sk-SK"/>
              </w:rPr>
              <w:t>nápočty</w:t>
            </w:r>
            <w:proofErr w:type="spellEnd"/>
            <w:r>
              <w:rPr>
                <w:rFonts w:ascii="Times New Roman" w:hAnsi="Times New Roman" w:cs="Calibri"/>
                <w:sz w:val="20"/>
                <w:szCs w:val="20"/>
                <w:lang w:val="sk-SK"/>
              </w:rPr>
              <w:t xml:space="preserve"> a nárasty zamestnanosti sú uvedené v texte 6. kapitoly. </w:t>
            </w: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analýze sociálnych vplyvov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časti 4.1. </w:t>
            </w:r>
            <w:r w:rsidRPr="001C1EC9">
              <w:rPr>
                <w:rFonts w:ascii="Times New Roman" w:hAnsi="Times New Roman" w:cs="Calibri"/>
                <w:sz w:val="20"/>
                <w:szCs w:val="20"/>
                <w:lang w:val="sk-SK"/>
              </w:rPr>
              <w:br/>
              <w:t xml:space="preserve">- Je potrebné preformulovať vplyv na hospodárenie domácností v zmysle zvýšenia/zníženia príjmov/výdavkov domácností napr. nasledovne: „Predložený materiál bude mať pozitívny vplyv na príjmy istej časti domácností, ktorá bude dotknutá zvyšovaním zamestnanosti v sektore poľnohospodárstva, lesníctva, rybolovu a v rámci rozvoja vidieka. Predpokladá sa, že novovytvorených 18 674 pracovných miest do roku 2020 z veľkej časti obsadia dlhodobo nezamestnaní a iné na trhu práce znevýhodnené skupiny nezamestnaných, čo povedie k rastu príjmov v domácnostiach s nezamestnaným členom, ktorý obsadí novovytvorené miesto.“ </w:t>
            </w:r>
            <w:r w:rsidRPr="001C1EC9">
              <w:rPr>
                <w:rFonts w:ascii="Times New Roman" w:hAnsi="Times New Roman" w:cs="Calibri"/>
                <w:sz w:val="20"/>
                <w:szCs w:val="20"/>
                <w:lang w:val="sk-SK"/>
              </w:rPr>
              <w:br/>
              <w:t xml:space="preserve">- V rámci kvantifikácie je potrebné zohľadniť, že nezamestnaní nemajú príjem vo výške životného minima, vrátane poberateľov dávky v hmotnej núdzi, a iba istá časť </w:t>
            </w:r>
            <w:r w:rsidRPr="001C1EC9">
              <w:rPr>
                <w:rFonts w:ascii="Times New Roman" w:hAnsi="Times New Roman" w:cs="Calibri"/>
                <w:sz w:val="20"/>
                <w:szCs w:val="20"/>
                <w:lang w:val="sk-SK"/>
              </w:rPr>
              <w:lastRenderedPageBreak/>
              <w:t xml:space="preserve">nezamestnaných je zároveň poberateľom dávky v hmotnej núdzi, nakoľko jej poberanie závisí od príjmovej situácie celej rodiny resp. okruhu spoločne posudzovaných osôb podľa zákona o pomoci v hmotnej núdzi. Pri výpočtoch odporúčame vychádzať z toho, že priemerná nominálna mesačná mzda zamestnanca v sektore poľnohospodárstva, potravinárstva a lesníctva podľa ŠÚ SR dosiahla v roku 2012 637 eur (podľa štvrťročného štatistického výkazníctva) a priemerná výška mesačnej dávky a príspevkov k dávke v roku 2012 dosiahla 122,89 eur. </w:t>
            </w:r>
            <w:r w:rsidRPr="001C1EC9">
              <w:rPr>
                <w:rFonts w:ascii="Times New Roman" w:hAnsi="Times New Roman" w:cs="Calibri"/>
                <w:sz w:val="20"/>
                <w:szCs w:val="20"/>
                <w:lang w:val="sk-SK"/>
              </w:rPr>
              <w:br/>
              <w:t xml:space="preserve">- Ovplyvnenú skupinu nezamestnaných možno rozdeliť na nezamestnaných bez poberania dávky a príspevkov v hmotnej núdzi a poberateľov dávky a príspevkov v hmotnej núdzi. U nezamestnaných, ktorí nie sú poberatelia dávky a príspevkov v hmotnej núdzi, možno v prípade obsadenia novovytvoreného pracovného miesta predpokladať nárast príjmov v domácnostiach v priemere o 505,99 eur (priemerná nominálna mesačná mzda zamestnanca v sektore poľnohospodárstva, potravinárstva a lesníctva podľa ŠÚ SR v roku 2012 očistená o dane a odvody). U poberateľov dávky v hmotnej núdzi môže ísť o rast príjmov v priemere o 383,1 eur (rozdiel medzi priemernou mzdou v sektore poľnohospodárstva, potravinárstva a lesníctva očistenou o dane a odvody a výškou mesačnej dávky a príspevkov k dávke). V prípade zamestnania dlhodobo nezamestnaných poberateľov dávky a príspevkov v hmotnej núdzi, prvých 6 mesiacov môžu domácnosti získať navyše 63,07 eur zo systému pomoci v hmotnej núdzi. V prípade zamestnania poberateľov s deťmi sa príjem do rodiny, kde predtým rodičia nepracovali, zvýši navyše o 21,03 eur na dieťa (daňový bonus). </w:t>
            </w:r>
            <w:r w:rsidRPr="001C1EC9">
              <w:rPr>
                <w:rFonts w:ascii="Times New Roman" w:hAnsi="Times New Roman" w:cs="Calibri"/>
                <w:sz w:val="20"/>
                <w:szCs w:val="20"/>
                <w:lang w:val="sk-SK"/>
              </w:rPr>
              <w:br/>
              <w:t xml:space="preserve">- Rovnako treba uviesť, že ovplyvnená skupina bude postupne rásť zo 4 657 osôb v roku 2014 až na 18 674 osôb do roku 2020.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Default="00B66982" w:rsidP="007B5332">
            <w:pPr>
              <w:widowControl/>
              <w:spacing w:after="0" w:line="240" w:lineRule="auto"/>
              <w:rPr>
                <w:rFonts w:ascii="Times New Roman" w:hAnsi="Times New Roman" w:cs="Calibri"/>
                <w:sz w:val="20"/>
                <w:szCs w:val="20"/>
                <w:lang w:val="sk-SK"/>
              </w:rPr>
            </w:pPr>
            <w:r w:rsidRPr="007B5332">
              <w:rPr>
                <w:rFonts w:ascii="Times New Roman" w:hAnsi="Times New Roman" w:cs="Calibri"/>
                <w:sz w:val="20"/>
                <w:szCs w:val="20"/>
                <w:lang w:val="sk-SK"/>
              </w:rPr>
              <w:t xml:space="preserve">Výpočet vplyvov na hospodárenie domácností je len informatívny, nie sú použité úplne presné postupy výpočtov podľa legislatívy. V rámci výpočtov sú použité len orientačné údaje o výške životného minima a priemernej mzde v sektore poľnohospodárstva, lesníctva a rybolovu. </w:t>
            </w:r>
          </w:p>
          <w:p w:rsidR="00B66982" w:rsidRDefault="00B66982" w:rsidP="007B5332">
            <w:pPr>
              <w:widowControl/>
              <w:spacing w:after="0" w:line="240" w:lineRule="auto"/>
              <w:rPr>
                <w:rFonts w:ascii="Times New Roman" w:hAnsi="Times New Roman" w:cs="Calibri"/>
                <w:sz w:val="20"/>
                <w:szCs w:val="20"/>
                <w:lang w:val="sk-SK"/>
              </w:rPr>
            </w:pPr>
          </w:p>
          <w:p w:rsidR="00B66982" w:rsidRPr="007B5332" w:rsidRDefault="00B66982" w:rsidP="007B5332">
            <w:pPr>
              <w:widowControl/>
              <w:spacing w:after="0" w:line="240" w:lineRule="auto"/>
              <w:rPr>
                <w:rFonts w:ascii="Times New Roman" w:hAnsi="Times New Roman" w:cs="Calibri"/>
                <w:sz w:val="20"/>
                <w:szCs w:val="20"/>
                <w:lang w:val="sk-SK"/>
              </w:rPr>
            </w:pPr>
            <w:r w:rsidRPr="007B5332">
              <w:rPr>
                <w:rFonts w:ascii="Times New Roman" w:hAnsi="Times New Roman" w:cs="Calibri"/>
                <w:sz w:val="20"/>
                <w:szCs w:val="20"/>
                <w:lang w:val="sk-SK"/>
              </w:rPr>
              <w:t xml:space="preserve">Materiál si nekladie za cieľ takto podrobne analyzovať vplyvy zo zamestnania 18 674 ľudí v sektore pôdohospodárstva. Hlavným poslaním materiálu je stabilizácia sektoru a vytvorenie predpokladov na jeho ďalší rast. V tomto zmysle je potrebné chápať aj </w:t>
            </w:r>
            <w:r w:rsidRPr="007B5332">
              <w:rPr>
                <w:rFonts w:ascii="Times New Roman" w:hAnsi="Times New Roman" w:cs="Calibri"/>
                <w:sz w:val="20"/>
                <w:szCs w:val="20"/>
                <w:lang w:val="sk-SK"/>
              </w:rPr>
              <w:lastRenderedPageBreak/>
              <w:t>identifikované vplyvy na verejné financie a sociálny status predpokladaného nárastu zamestnaných v pôdohospodárstve.</w:t>
            </w: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analýze sociálnych vplyvov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časti 4.4. </w:t>
            </w:r>
            <w:r w:rsidRPr="001C1EC9">
              <w:rPr>
                <w:rFonts w:ascii="Times New Roman" w:hAnsi="Times New Roman" w:cs="Calibri"/>
                <w:sz w:val="20"/>
                <w:szCs w:val="20"/>
                <w:lang w:val="sk-SK"/>
              </w:rPr>
              <w:br/>
              <w:t xml:space="preserve">- Odporúčame preformulovať a doplniť prvú vetu nasledovne: „Očakáva sa postupné zvýšenie zamestnanosti kumulatívne o 18 674 osôb do roku 2020 v sektore poľnohospodárstva, lesníctva a rybolovu. Zvýšenie zamestnanosti je dlhodobo udržateľné s výnimkou miest v lesníctve, kde sú novovytvorené miesta aktuálne iba po dobu realizácie projektov v rokoch 2014 – 2017 (3 685 miest).“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7B5332" w:rsidRDefault="00B66982" w:rsidP="0081234F">
            <w:pPr>
              <w:widowControl/>
              <w:spacing w:after="0" w:line="240" w:lineRule="auto"/>
              <w:rPr>
                <w:rFonts w:ascii="Times New Roman" w:hAnsi="Times New Roman" w:cs="Calibri"/>
                <w:sz w:val="20"/>
                <w:szCs w:val="20"/>
                <w:lang w:val="sk-SK"/>
              </w:rPr>
            </w:pPr>
            <w:r w:rsidRPr="007B5332">
              <w:rPr>
                <w:rFonts w:ascii="Times New Roman" w:hAnsi="Times New Roman" w:cs="Calibri"/>
                <w:sz w:val="20"/>
                <w:szCs w:val="20"/>
                <w:lang w:val="sk-SK"/>
              </w:rPr>
              <w:t>Preformulované v zmysle pripomienky.</w:t>
            </w: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analýze vplyvov na rozpočet verejnej správy, na zamestnanosť a financovanie návrhu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 Žiadame upraviť výpočet vplyvov na výdavky v rámci systému pomoci v hmotnej núdzi tak, aby zohľadňoval, že: </w:t>
            </w:r>
            <w:r w:rsidRPr="001C1EC9">
              <w:rPr>
                <w:rFonts w:ascii="Times New Roman" w:hAnsi="Times New Roman" w:cs="Calibri"/>
                <w:sz w:val="20"/>
                <w:szCs w:val="20"/>
                <w:lang w:val="sk-SK"/>
              </w:rPr>
              <w:br/>
              <w:t xml:space="preserve">• iba istá časť nezamestnaných je zároveň poberateľom dávky v hmotnej núdzi, nakoľko jej poberanie závisí od príjmovej situácie celej rodiny resp. okruhu spoločne posudzovaných osôb v rámci pomoci v hmotnej núdzi, a tak nemožno predpokladať, že všetky novovytvorené pracovné miesta obsadia poberatelia dávky a príspevkov v hmotnej núdzi, </w:t>
            </w:r>
            <w:r w:rsidRPr="001C1EC9">
              <w:rPr>
                <w:rFonts w:ascii="Times New Roman" w:hAnsi="Times New Roman" w:cs="Calibri"/>
                <w:sz w:val="20"/>
                <w:szCs w:val="20"/>
                <w:lang w:val="sk-SK"/>
              </w:rPr>
              <w:br/>
              <w:t xml:space="preserve">• priemerná výška mesačnej dávky v hmotnej núdzi a príspevkov k dávke v roku 2012 dosiahla 122,89 eur (predkladateľ v návrhu počítal s priemernou mesačnou výškou dávky 142,8 eur), </w:t>
            </w:r>
            <w:r w:rsidRPr="001C1EC9">
              <w:rPr>
                <w:rFonts w:ascii="Times New Roman" w:hAnsi="Times New Roman" w:cs="Calibri"/>
                <w:sz w:val="20"/>
                <w:szCs w:val="20"/>
                <w:lang w:val="sk-SK"/>
              </w:rPr>
              <w:br/>
              <w:t xml:space="preserve">• výdavok štátu v prípade zamestnania dlhodobo nezamestnaných poberateľov dávky a príspevkov v hmotnej núdzi (prvých 6 mesiacov môžu poberať aktivačný príspevok vo výške 63,07 eur zo systému pomoci v hmotnej núdzi, ak ich príjem zo závislej činnosti je najmenej na úrovni minimálnej mzdy a najviac na úrovni </w:t>
            </w:r>
            <w:r w:rsidRPr="001C1EC9">
              <w:rPr>
                <w:rFonts w:ascii="Times New Roman" w:hAnsi="Times New Roman" w:cs="Calibri"/>
                <w:sz w:val="20"/>
                <w:szCs w:val="20"/>
                <w:lang w:val="sk-SK"/>
              </w:rPr>
              <w:lastRenderedPageBreak/>
              <w:t xml:space="preserve">trojnásobku minimálnej mzdy). </w:t>
            </w:r>
            <w:r w:rsidRPr="001C1EC9">
              <w:rPr>
                <w:rFonts w:ascii="Times New Roman" w:hAnsi="Times New Roman" w:cs="Calibri"/>
                <w:sz w:val="20"/>
                <w:szCs w:val="20"/>
                <w:lang w:val="sk-SK"/>
              </w:rPr>
              <w:br/>
              <w:t xml:space="preserve">- Pri výpočtoch vplyvov na príjem verejnej správy žiadame zohľadniť, že: </w:t>
            </w:r>
            <w:r w:rsidRPr="001C1EC9">
              <w:rPr>
                <w:rFonts w:ascii="Times New Roman" w:hAnsi="Times New Roman" w:cs="Calibri"/>
                <w:sz w:val="20"/>
                <w:szCs w:val="20"/>
                <w:lang w:val="sk-SK"/>
              </w:rPr>
              <w:br/>
              <w:t xml:space="preserve">• priemerná nominálna mesačná mzda zamestnanca v sektore poľnohospodárstva, potravinárstva a lesníctva podľa ŠÚ SR v roku 2012 dosiahla 637 eur (podľa štvrťročného štatistického výkazníctva). </w:t>
            </w:r>
            <w:r w:rsidRPr="001C1EC9">
              <w:rPr>
                <w:rFonts w:ascii="Times New Roman" w:hAnsi="Times New Roman" w:cs="Calibri"/>
                <w:sz w:val="20"/>
                <w:szCs w:val="20"/>
                <w:lang w:val="sk-SK"/>
              </w:rPr>
              <w:br/>
              <w:t xml:space="preserve">- Pri výpočtoch finančných vplyvov ďalej odporúčame zohľadniť: </w:t>
            </w:r>
            <w:r w:rsidRPr="001C1EC9">
              <w:rPr>
                <w:rFonts w:ascii="Times New Roman" w:hAnsi="Times New Roman" w:cs="Calibri"/>
                <w:sz w:val="20"/>
                <w:szCs w:val="20"/>
                <w:lang w:val="sk-SK"/>
              </w:rPr>
              <w:br/>
              <w:t xml:space="preserve">• niektorí zamestnanci sa môžu zapojiť do starobného dôchodkového sporenia a z tohto dôvodu bude vplyv na rozpočet verejnej správy nižší, súčasne vzrastie vplyv na podnikateľské prostredie (dôchodkové správcovské spoločnosti), </w:t>
            </w:r>
            <w:r w:rsidRPr="001C1EC9">
              <w:rPr>
                <w:rFonts w:ascii="Times New Roman" w:hAnsi="Times New Roman" w:cs="Calibri"/>
                <w:sz w:val="20"/>
                <w:szCs w:val="20"/>
                <w:lang w:val="sk-SK"/>
              </w:rPr>
              <w:br/>
              <w:t xml:space="preserve">• úsporu na zdravotnom poistení, ktoré platí štát za svojich poistencov – nezamestnaných a poberateľov dávky a príspevkov v hmotnej núdzi a spoločne posudzované osoby (od 1.1.2013 – 33,4 eur) </w:t>
            </w:r>
            <w:r w:rsidRPr="001C1EC9">
              <w:rPr>
                <w:rFonts w:ascii="Times New Roman" w:hAnsi="Times New Roman" w:cs="Calibri"/>
                <w:sz w:val="20"/>
                <w:szCs w:val="20"/>
                <w:lang w:val="sk-SK"/>
              </w:rPr>
              <w:br/>
              <w:t xml:space="preserve">• poskytovanie daňových bonusov v prípade zamestnania člena domácnosti v hmotnej núdzi s deťmi (21,03 eur na dieťa) </w:t>
            </w:r>
            <w:r w:rsidRPr="001C1EC9">
              <w:rPr>
                <w:rFonts w:ascii="Times New Roman" w:hAnsi="Times New Roman" w:cs="Calibri"/>
                <w:sz w:val="20"/>
                <w:szCs w:val="20"/>
                <w:lang w:val="sk-SK"/>
              </w:rPr>
              <w:br/>
              <w:t xml:space="preserve">- Zmeny vo výpočtoch je potrebné premietnuť do úpravy v časti A.3 Poznámky v doložke vybraných vplyvov. </w:t>
            </w:r>
            <w:r w:rsidRPr="001C1EC9">
              <w:rPr>
                <w:rFonts w:ascii="Times New Roman" w:hAnsi="Times New Roman" w:cs="Calibri"/>
                <w:sz w:val="20"/>
                <w:szCs w:val="20"/>
                <w:lang w:val="sk-SK"/>
              </w:rPr>
              <w:br/>
              <w:t xml:space="preserve">- Žiadame analýzu upraviť tak, aby obsahovala vplyvy na rozpočet verejnej správy (napr. tab. 2.1.), a nie len vplyvy na štátny rozpočet, s rozdelením vplyvov na Sociálnu poisťovňu a zdravotné poisťovne. Sociálna poisťovňa je verejnoprávna inštitúcia, a teda jej rozpočet je súčasťou rozpočtu verejnej správy (nie štátneho rozpočtu). Odvody platené zamestnancom a zamestnávateľom sa delia na odvody platené do Sociálnej poisťovne a zdravotné odvody. </w:t>
            </w:r>
            <w:r w:rsidRPr="001C1EC9">
              <w:rPr>
                <w:rFonts w:ascii="Times New Roman" w:hAnsi="Times New Roman" w:cs="Calibri"/>
                <w:sz w:val="20"/>
                <w:szCs w:val="20"/>
                <w:lang w:val="sk-SK"/>
              </w:rPr>
              <w:br/>
              <w:t xml:space="preserve">- Žiadame doplniť spôsob výpočtu vplyvu návrhu na jednotlivé odvody a vplyvu návrhu na daň z príjmov a uviesť, či sa pri kvantifikácii vplyvov na nasledujúce roky zohľadnil aj rast priemernej mzdy v hospodárstve.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FB4269" w:rsidRDefault="00B66982" w:rsidP="00D63247">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Doložka vplyvov je upravená v zmysle pripomienok Ministerstva financií SR.</w:t>
            </w: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MS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0C2C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Koncepcia rozvoja pôdohospodárstva SR na roky 2013 – 2020 (ďalej len „koncepcia“) sa zaoberá rozvojom pôdohospodárstva. Zároveň nemôže obísť priority v environmentálnej oblasti, ktoré sa v spoločnej poľnohospodárskej politike dostávajú do popredia v nastávajúcom období. V základných východiskách koncepcie sa uvádzajú prvky návrhu reformy spoločnej poľnohospodárskej politiky na obdobie 2014-2020, kde sa okrem životaschopnej výroby potravín predpokladá aj udržateľné hospodárenie s prírodnými zdrojmi a opatrenia proti zmene klímy a vyvážený územný rozvoj. Od poľnohospodárstva, lesného hospodárstva a vidieckych oblastí sa teda očakáva že „naplnia ciele EÚ v oblasti klímy, energie a zavedú stratégiu pre biodiverzitu“ (citované z dokumentov Európskej komisie). </w:t>
            </w:r>
            <w:r w:rsidRPr="001C1EC9">
              <w:rPr>
                <w:rFonts w:ascii="Times New Roman" w:hAnsi="Times New Roman" w:cs="Calibri"/>
                <w:sz w:val="20"/>
                <w:szCs w:val="20"/>
                <w:lang w:val="sk-SK"/>
              </w:rPr>
              <w:br/>
              <w:t xml:space="preserve">Na podporu týchto cieľov sú určené prvky ekologizácie uvedené v návrhoch </w:t>
            </w:r>
            <w:r w:rsidRPr="001C1EC9">
              <w:rPr>
                <w:rFonts w:ascii="Times New Roman" w:hAnsi="Times New Roman" w:cs="Calibri"/>
                <w:sz w:val="20"/>
                <w:szCs w:val="20"/>
                <w:lang w:val="sk-SK"/>
              </w:rPr>
              <w:lastRenderedPageBreak/>
              <w:t xml:space="preserve">reforiem Komisie, najmä týkajúcich sa politiky EÚ v oblasti poľnohospodárstva, rybného hospodárstva a súdržnosti. Tieto sú podložené návrhmi na ekologizáciu rozpočtu EÚ v rámci viacročného finančného rámca na obdobie rokov 2014 – 2020. Komisia navrhla zvýšiť stimuly pre poľnohospodárov, ktoré zodpovedajú podmienkam kladeným z hľadiska životného prostredia, aby poskytovali environmentálne prospešné verejné statky a služby.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 I. piliera zavádza </w:t>
            </w:r>
            <w:proofErr w:type="spellStart"/>
            <w:r w:rsidRPr="001C1EC9">
              <w:rPr>
                <w:rFonts w:ascii="Times New Roman" w:hAnsi="Times New Roman" w:cs="Calibri"/>
                <w:sz w:val="20"/>
                <w:szCs w:val="20"/>
                <w:lang w:val="sk-SK"/>
              </w:rPr>
              <w:t>ekologizujúca</w:t>
            </w:r>
            <w:proofErr w:type="spellEnd"/>
            <w:r w:rsidRPr="001C1EC9">
              <w:rPr>
                <w:rFonts w:ascii="Times New Roman" w:hAnsi="Times New Roman" w:cs="Calibri"/>
                <w:sz w:val="20"/>
                <w:szCs w:val="20"/>
                <w:lang w:val="sk-SK"/>
              </w:rPr>
              <w:t xml:space="preserve"> zložka, čím sa zaistí, že všetci príjemcovia podpory budú hospodáriť nad rámec požiadaviek krížového plnenia a výsledok ich činností bude prospešný pre životné prostredie a klímu. Navrhuje sa, aby 30 % všetkých priamych platieb bolo viazaných na ekologizáciu, a tým činnosť poľnohospodárov bude prospešná pre životné prostredie a klímu prostredníctvom sekvestrácie uhlíka, biotopov trávnych porastov a trvalých pasienkov, zlepší sa stabilita </w:t>
            </w:r>
            <w:proofErr w:type="spellStart"/>
            <w:r w:rsidRPr="001C1EC9">
              <w:rPr>
                <w:rFonts w:ascii="Times New Roman" w:hAnsi="Times New Roman" w:cs="Calibri"/>
                <w:sz w:val="20"/>
                <w:szCs w:val="20"/>
                <w:lang w:val="sk-SK"/>
              </w:rPr>
              <w:t>agroekosystémov</w:t>
            </w:r>
            <w:proofErr w:type="spellEnd"/>
            <w:r w:rsidRPr="001C1EC9">
              <w:rPr>
                <w:rFonts w:ascii="Times New Roman" w:hAnsi="Times New Roman" w:cs="Calibri"/>
                <w:sz w:val="20"/>
                <w:szCs w:val="20"/>
                <w:lang w:val="sk-SK"/>
              </w:rPr>
              <w:t xml:space="preserve"> prostredníctvom diverzifikácie plodín, zabezpečí sa ochrana vodných zdrojov a biotopov vytvorením oblastí ekologického záujmu. Priamymi platbami by sa mala podporovať udržateľná výroba tak, že sa 30 % ich rozpočtových prostriedkov vyčlení na povinné opatrenia, ktoré predstavujú prínos pre klímu a životné prostredie. Koncepcia by mala teda pomôcť dosiahnuť aj už schválené ciele Európskej únie v oblasti životného prostredia - zastavenie úbytku biodiverzity a degradácie ekosystémových služieb a ich obnovu v čo najväčšej možnej miere ; dosiahnutie dobrého stavu všetkých vôd ; snahu na dosiahnutie lepšieho stavu bez ďalšej degradácie krajiny v kontexte trvalo udržateľného rozvoja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Koncepcia sa však v hlavných opatreniach v oblasti poľnohospodárstva sústredila viac-menej len na prvý cieľ – výrobu potravín. Príprava rozvoja poľnohospodárstva v podmienkach SR ako členskej krajiny EÚ však nemôže byť úplná bez zohľadnenia záväzkov v oblasti ekologizácie a nových záväzkov a priorít, ktoré sa očakávajú v novom programovacom období EÚ. Tieto otázky sú čiastočne analyzované v 6. časti – Štúdii realizovateľnosti pre naplnenie stanovených cieľov a prioritných úloh, niektoré navrhované opatrenia sú však v protiklade s predpokladanými prioritami, i s inými celonárodnými stratégiami a koncepciami (napr. pripravovaná Adaptačná stratégia na klimatickú zmenu, aktualizovaná Stratégia ochrany biodiverzity a pod.). Z tohto pohľadu sa celá koncepcia venuje len okrajovo, alebo sa nevenuje vôbec racionálnemu využívaniu produkčnému potenciálu. Racionálne využívanie produkčného potenciálu v lesnom hospodárstve čiastočne spája s negatívnym hospodárskym výsledkom podnikov lesného hospodárstva. Environmentálne operácie súvisiace s klímou sú nedostatočne rozpracované, pritom návrhy politiky EÚ v oblasti zmeny klímy predpokladajú vo väčšej miere uplatňovanie takých postupov na prispôsobenie sa zmene klímy a jej zmiernenie, ktoré rešpektujú ekosystém a sú prospešné aj pre biodiverzitu a poskytovanie ďalších ekosystémových služieb.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Navrhujeme preto rozšíriť zameranie koncepcie a zaradiť medzi strategické ciele zabezpečenie „ekologizácie“ pôdohospodárstva a deklarovať to už v úvodnej časti a následne v návrhu koncepcie rozpracovať. Z tohto pohľadu je potrebné zreteľnejšie sformulovať priority koncepcie a nastavenie ich financovania aj v rámci prípravy Programu rozvoja vidieka SR na roky 2014-2020.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Koncepcia sa zároveň týka realizácie obnovy poľnohospodárstva, potravinárskeho priemyslu a lesov a na ne naviazaných odvetví. Potraviny ako produkt poľnohospodárstva sú základnou ľudskou potrebou. Výroba a obchod s potravinami sú najspoľahlivejším podnikateľským odvetvím. S tým je spojená aj politika zamestnanosti. Vo vidieckych obciach do 1000 obyvateľov žije približne 27 % z celkového počtu uchádzačov o zamestnanie. Prírastok 18 600 pracovných miest do roku 2020 nie je z hľadiska potenciálu zamestnanosti dostatočne využitý. V koncepcii chýba cielená politika regiónov tak, aby podporované projekty v poľnohospodárstve priniesli </w:t>
            </w:r>
            <w:proofErr w:type="spellStart"/>
            <w:r w:rsidRPr="001C1EC9">
              <w:rPr>
                <w:rFonts w:ascii="Times New Roman" w:hAnsi="Times New Roman" w:cs="Calibri"/>
                <w:sz w:val="20"/>
                <w:szCs w:val="20"/>
                <w:lang w:val="sk-SK"/>
              </w:rPr>
              <w:t>multiplikačný</w:t>
            </w:r>
            <w:proofErr w:type="spellEnd"/>
            <w:r w:rsidRPr="001C1EC9">
              <w:rPr>
                <w:rFonts w:ascii="Times New Roman" w:hAnsi="Times New Roman" w:cs="Calibri"/>
                <w:sz w:val="20"/>
                <w:szCs w:val="20"/>
                <w:lang w:val="sk-SK"/>
              </w:rPr>
              <w:t xml:space="preserve"> efekt. Ciele poľnohospodárstva, potravinárstva, lesníctva, priemyslu, stavebníctva, služieb a ochrana životného prostredia nie sú vzájomne zosúladené. Chýba poľnohospodárske školstvo.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0C2C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EB55E4" w:rsidRDefault="00B66982" w:rsidP="0081234F">
            <w:pPr>
              <w:widowControl/>
              <w:spacing w:after="0" w:line="240" w:lineRule="auto"/>
              <w:rPr>
                <w:rFonts w:ascii="Times New Roman" w:hAnsi="Times New Roman" w:cs="Calibri"/>
                <w:sz w:val="20"/>
                <w:szCs w:val="20"/>
                <w:lang w:val="sk-SK"/>
              </w:rPr>
            </w:pPr>
            <w:r w:rsidRPr="00EB55E4">
              <w:rPr>
                <w:rFonts w:ascii="Times New Roman" w:hAnsi="Times New Roman" w:cs="Calibri"/>
                <w:sz w:val="20"/>
                <w:szCs w:val="20"/>
                <w:lang w:val="sk-SK"/>
              </w:rPr>
              <w:t xml:space="preserve">V koncepcii odznieva ako základný moment odkaz na priority SPP 2014 – 2020. V rámci týchto priorít je identifikovaný ako pilier </w:t>
            </w:r>
            <w:proofErr w:type="spellStart"/>
            <w:r w:rsidRPr="00EB55E4">
              <w:rPr>
                <w:rFonts w:ascii="Times New Roman" w:hAnsi="Times New Roman" w:cs="Calibri"/>
                <w:sz w:val="20"/>
                <w:szCs w:val="20"/>
                <w:lang w:val="sk-SK"/>
              </w:rPr>
              <w:t>ekologizujúcej</w:t>
            </w:r>
            <w:proofErr w:type="spellEnd"/>
            <w:r w:rsidRPr="00EB55E4">
              <w:rPr>
                <w:rFonts w:ascii="Times New Roman" w:hAnsi="Times New Roman" w:cs="Calibri"/>
                <w:sz w:val="20"/>
                <w:szCs w:val="20"/>
                <w:lang w:val="sk-SK"/>
              </w:rPr>
              <w:t xml:space="preserve"> zložky v rámci poľnohospodárstva tzv. </w:t>
            </w:r>
            <w:proofErr w:type="spellStart"/>
            <w:r w:rsidRPr="00EB55E4">
              <w:rPr>
                <w:rFonts w:ascii="Times New Roman" w:hAnsi="Times New Roman" w:cs="Calibri"/>
                <w:sz w:val="20"/>
                <w:szCs w:val="20"/>
                <w:lang w:val="sk-SK"/>
              </w:rPr>
              <w:t>greening</w:t>
            </w:r>
            <w:proofErr w:type="spellEnd"/>
            <w:r w:rsidRPr="00EB55E4">
              <w:rPr>
                <w:rFonts w:ascii="Times New Roman" w:hAnsi="Times New Roman" w:cs="Calibri"/>
                <w:sz w:val="20"/>
                <w:szCs w:val="20"/>
                <w:lang w:val="sk-SK"/>
              </w:rPr>
              <w:t xml:space="preserve">. Ďalej sa kladie dôraz na integrovanú produkciu potravín, kde koncepcia predpokladá podporenie tohto spôsobu pestovania na úrovni cca 92 mil. EUR. Ďalšie aspekty ochrany životného prostredia sa objavujú v kapitole 4., kde je ekologickému aspektu trvalo udržateľného obhospodarovania lesov venovaná podkapitola 4.2. </w:t>
            </w:r>
          </w:p>
          <w:p w:rsidR="00B66982" w:rsidRPr="00EB55E4" w:rsidRDefault="00B66982" w:rsidP="00EB55E4">
            <w:pPr>
              <w:widowControl/>
              <w:spacing w:after="0" w:line="240" w:lineRule="auto"/>
              <w:rPr>
                <w:rFonts w:ascii="Times New Roman" w:hAnsi="Times New Roman" w:cs="Calibri"/>
                <w:sz w:val="20"/>
                <w:szCs w:val="20"/>
                <w:lang w:val="sk-SK"/>
              </w:rPr>
            </w:pPr>
            <w:r w:rsidRPr="00EB55E4">
              <w:rPr>
                <w:rFonts w:ascii="Times New Roman" w:hAnsi="Times New Roman" w:cs="Calibri"/>
                <w:sz w:val="20"/>
                <w:szCs w:val="20"/>
                <w:lang w:val="sk-SK"/>
              </w:rPr>
              <w:t xml:space="preserve">Ekologický aspekt je </w:t>
            </w:r>
            <w:proofErr w:type="spellStart"/>
            <w:r w:rsidRPr="00EB55E4">
              <w:rPr>
                <w:rFonts w:ascii="Times New Roman" w:hAnsi="Times New Roman" w:cs="Calibri"/>
                <w:sz w:val="20"/>
                <w:szCs w:val="20"/>
                <w:lang w:val="sk-SK"/>
              </w:rPr>
              <w:t>navše</w:t>
            </w:r>
            <w:proofErr w:type="spellEnd"/>
            <w:r w:rsidRPr="00EB55E4">
              <w:rPr>
                <w:rFonts w:ascii="Times New Roman" w:hAnsi="Times New Roman" w:cs="Calibri"/>
                <w:sz w:val="20"/>
                <w:szCs w:val="20"/>
                <w:lang w:val="sk-SK"/>
              </w:rPr>
              <w:t xml:space="preserve"> riešený a analyzovaný v rámci 6. kapitoly, kde je spomínaný najmä v časti </w:t>
            </w:r>
            <w:r w:rsidRPr="00EB55E4">
              <w:rPr>
                <w:rFonts w:ascii="Times New Roman" w:hAnsi="Times New Roman" w:cs="Calibri"/>
                <w:sz w:val="20"/>
                <w:szCs w:val="20"/>
                <w:lang w:val="sk-SK"/>
              </w:rPr>
              <w:lastRenderedPageBreak/>
              <w:t>6.4, 6.5 a 6.6.</w:t>
            </w:r>
          </w:p>
          <w:p w:rsidR="00B66982" w:rsidRPr="00EB55E4" w:rsidRDefault="00B66982" w:rsidP="00EB55E4">
            <w:pPr>
              <w:widowControl/>
              <w:spacing w:after="0" w:line="240" w:lineRule="auto"/>
              <w:rPr>
                <w:rFonts w:ascii="Times New Roman" w:hAnsi="Times New Roman" w:cs="Calibri"/>
                <w:sz w:val="20"/>
                <w:szCs w:val="20"/>
                <w:lang w:val="sk-SK"/>
              </w:rPr>
            </w:pPr>
          </w:p>
          <w:p w:rsidR="00B66982" w:rsidRPr="00EB55E4" w:rsidRDefault="00B66982" w:rsidP="00EB55E4">
            <w:pPr>
              <w:widowControl/>
              <w:spacing w:after="0" w:line="240" w:lineRule="auto"/>
              <w:rPr>
                <w:rFonts w:ascii="Times New Roman" w:hAnsi="Times New Roman" w:cs="Calibri"/>
                <w:sz w:val="20"/>
                <w:szCs w:val="20"/>
                <w:lang w:val="sk-SK"/>
              </w:rPr>
            </w:pPr>
            <w:r w:rsidRPr="00EB55E4">
              <w:rPr>
                <w:rFonts w:ascii="Times New Roman" w:hAnsi="Times New Roman" w:cs="Calibri"/>
                <w:sz w:val="20"/>
                <w:szCs w:val="20"/>
                <w:lang w:val="sk-SK"/>
              </w:rPr>
              <w:t xml:space="preserve">Vzhľadom na uvedené nepovažujeme požiadavku rozšírenia zamerania koncepcie o nový strategický cieľ „ekologizácie poľnohospodárstva“ za odôvodnenú. Ekologizácia poľnohospodárstva sa totiž objavuje v takmer v každej časti koncepcie.  </w:t>
            </w:r>
          </w:p>
        </w:tc>
      </w:tr>
      <w:tr w:rsidR="00B66982" w:rsidRPr="00856FFA" w:rsidTr="00EB55E4">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MŽP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Ku kapitole 4 Zabezpečenie trvalo udržateľného obhospodarovania lesov (str. 83 a ďalej) považujeme za potrebné upozorniť na potrebu koncepčného a riadeného využívanie drevnej biomasy na energetické účely.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EB55E4">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DC069C" w:rsidRDefault="00B66982" w:rsidP="0081234F">
            <w:pPr>
              <w:widowControl/>
              <w:spacing w:after="0" w:line="240" w:lineRule="auto"/>
              <w:rPr>
                <w:rFonts w:ascii="Times New Roman" w:hAnsi="Times New Roman" w:cs="Calibri"/>
                <w:sz w:val="20"/>
                <w:szCs w:val="20"/>
                <w:lang w:val="sk-SK"/>
              </w:rPr>
            </w:pPr>
            <w:r w:rsidRPr="00DC069C">
              <w:rPr>
                <w:rFonts w:ascii="Times New Roman" w:hAnsi="Times New Roman" w:cs="Calibri"/>
                <w:sz w:val="20"/>
                <w:szCs w:val="20"/>
                <w:lang w:val="sk-SK"/>
              </w:rPr>
              <w:t>V rámci časti 4.1.2 je táto potreba dôsledne rozpracovaná.</w:t>
            </w:r>
          </w:p>
        </w:tc>
      </w:tr>
      <w:tr w:rsidR="00B66982" w:rsidRPr="00856FFA" w:rsidTr="00EB55E4">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Podkapitola 4.2 Ekologický aspekt trvalo udržateľného obhospodarovania lesov považujeme za dôležité už v úvodnej časti zdôrazniť </w:t>
            </w:r>
            <w:proofErr w:type="spellStart"/>
            <w:r w:rsidRPr="001C1EC9">
              <w:rPr>
                <w:rFonts w:ascii="Times New Roman" w:hAnsi="Times New Roman" w:cs="Calibri"/>
                <w:sz w:val="20"/>
                <w:szCs w:val="20"/>
                <w:lang w:val="sk-SK"/>
              </w:rPr>
              <w:t>vodozádržnú</w:t>
            </w:r>
            <w:proofErr w:type="spellEnd"/>
            <w:r w:rsidRPr="001C1EC9">
              <w:rPr>
                <w:rFonts w:ascii="Times New Roman" w:hAnsi="Times New Roman" w:cs="Calibri"/>
                <w:sz w:val="20"/>
                <w:szCs w:val="20"/>
                <w:lang w:val="sk-SK"/>
              </w:rPr>
              <w:t xml:space="preserve"> a protieróznu funkciu lesov ako významných aspektov zmierňovania klimatickej zmeny.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EB55E4">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DC069C" w:rsidRDefault="00B66982" w:rsidP="0081234F">
            <w:pPr>
              <w:widowControl/>
              <w:spacing w:after="0" w:line="240" w:lineRule="auto"/>
              <w:rPr>
                <w:rFonts w:ascii="Times New Roman" w:hAnsi="Times New Roman" w:cs="Calibri"/>
                <w:sz w:val="20"/>
                <w:szCs w:val="20"/>
                <w:lang w:val="sk-SK"/>
              </w:rPr>
            </w:pPr>
            <w:r w:rsidRPr="00DC069C">
              <w:rPr>
                <w:rFonts w:ascii="Times New Roman" w:hAnsi="Times New Roman" w:cs="Calibri"/>
                <w:sz w:val="20"/>
                <w:szCs w:val="20"/>
                <w:lang w:val="sk-SK"/>
              </w:rPr>
              <w:t>Táto funkcia je spomenutá v časti 4.2 v rámci prioritných úloh.</w:t>
            </w:r>
          </w:p>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EB55E4">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Podkapitola 4.2.1 Zabezpečenie starostlivosti o drobné vodné toky v pôsobnosti MPRV SR, zdôrazňuje technické opatrenia. Stratégia adaptácie na klimatickú zmenu na úrovni EÚ je postavená aj na využívaní funkcií ekosystémov. Súčasťou koncepcie by mala byť skôr revitalizácia krajiny v povodiach, vrátane lesných pozemkov. Táto stratégia by sa mala premietnuť aj do podkapitoly 5.1.3 Rozvoj zamestnanosti pri zabezpečení hlavných lesníckych činností. Vykonanie technických opatrení a zásahov na celej dĺžke drobných vodných tokov musí byť vykonané v súlade s cieľmi Rámcovej smernice o vode a zosúladené cieľmi ochrany prírody. Rozvoj zamestnanosti by mal byť podmienený zahrnutím činností na revitalizáciu do realizácie hlavných lesníckych činností v povodiach.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EB55E4">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DC069C" w:rsidRDefault="00B66982" w:rsidP="0081234F">
            <w:pPr>
              <w:widowControl/>
              <w:spacing w:after="0" w:line="240" w:lineRule="auto"/>
              <w:rPr>
                <w:rFonts w:ascii="Times New Roman" w:hAnsi="Times New Roman" w:cs="Calibri"/>
                <w:sz w:val="20"/>
                <w:szCs w:val="20"/>
                <w:lang w:val="sk-SK"/>
              </w:rPr>
            </w:pPr>
            <w:r w:rsidRPr="00DC069C">
              <w:rPr>
                <w:rFonts w:ascii="Times New Roman" w:hAnsi="Times New Roman" w:cs="Calibri"/>
                <w:sz w:val="20"/>
                <w:szCs w:val="20"/>
                <w:lang w:val="sk-SK"/>
              </w:rPr>
              <w:t>Koncepcia nerieši prioritne otázky zmeny klímy, skôr sa zameriava na stabilizáciu sektoru pôdohospodárstva s dôrazom na vytváranie predpokladov jeho ďalšieho rastu. Koncepcia je teda rámcový dokument, ktorý podmieňuje rozpracovanie aj Vami identifikovaných aspektov v rámci rezortného výskumu.</w:t>
            </w:r>
          </w:p>
        </w:tc>
      </w:tr>
      <w:tr w:rsidR="00B66982" w:rsidRPr="00856FFA" w:rsidTr="00EB55E4">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Podkapitola 5.2.1.4 Do hospodárskeho chovu rýb je potrebné zahrnúť podporu technických opatrení na ochranu </w:t>
            </w:r>
            <w:proofErr w:type="spellStart"/>
            <w:r w:rsidRPr="001C1EC9">
              <w:rPr>
                <w:rFonts w:ascii="Times New Roman" w:hAnsi="Times New Roman" w:cs="Calibri"/>
                <w:sz w:val="20"/>
                <w:szCs w:val="20"/>
                <w:lang w:val="sk-SK"/>
              </w:rPr>
              <w:t>rybochovných</w:t>
            </w:r>
            <w:proofErr w:type="spellEnd"/>
            <w:r w:rsidRPr="001C1EC9">
              <w:rPr>
                <w:rFonts w:ascii="Times New Roman" w:hAnsi="Times New Roman" w:cs="Calibri"/>
                <w:sz w:val="20"/>
                <w:szCs w:val="20"/>
                <w:lang w:val="sk-SK"/>
              </w:rPr>
              <w:t xml:space="preserve"> zariadení pred vniknutím predátorov (oplôtky, mreže, siete).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EB55E4">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DC069C" w:rsidRDefault="00B66982" w:rsidP="0081234F">
            <w:pPr>
              <w:widowControl/>
              <w:spacing w:after="0" w:line="240" w:lineRule="auto"/>
              <w:rPr>
                <w:rFonts w:ascii="Times New Roman" w:hAnsi="Times New Roman" w:cs="Calibri"/>
                <w:sz w:val="20"/>
                <w:szCs w:val="20"/>
                <w:lang w:val="sk-SK"/>
              </w:rPr>
            </w:pPr>
            <w:r w:rsidRPr="00DC069C">
              <w:rPr>
                <w:rFonts w:ascii="Times New Roman" w:hAnsi="Times New Roman" w:cs="Calibri"/>
                <w:sz w:val="20"/>
                <w:szCs w:val="20"/>
                <w:lang w:val="sk-SK"/>
              </w:rPr>
              <w:t>Upravené v zmysle pripomienky.</w:t>
            </w:r>
          </w:p>
        </w:tc>
      </w:tr>
      <w:tr w:rsidR="00B66982" w:rsidRPr="00856FFA" w:rsidTr="00EB55E4">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Podkapitola 6.3. Podpora integrácii poľnohospodárskych prvovýrobcov do potravinového reťazca , ale aj spätná účasť podporí vertikálnu aj horizontálnu spoluprácu.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EB55E4">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DC069C" w:rsidRDefault="00B66982" w:rsidP="0081234F">
            <w:pPr>
              <w:widowControl/>
              <w:spacing w:after="0" w:line="240" w:lineRule="auto"/>
              <w:rPr>
                <w:rFonts w:ascii="Times New Roman" w:hAnsi="Times New Roman" w:cs="Calibri"/>
                <w:sz w:val="20"/>
                <w:szCs w:val="20"/>
                <w:lang w:val="sk-SK"/>
              </w:rPr>
            </w:pPr>
            <w:r w:rsidRPr="00DC069C">
              <w:rPr>
                <w:rFonts w:ascii="Times New Roman" w:hAnsi="Times New Roman" w:cs="Calibri"/>
                <w:sz w:val="20"/>
                <w:szCs w:val="20"/>
                <w:lang w:val="sk-SK"/>
              </w:rPr>
              <w:t>Samozrejme, koncepcia odráža aj tento moment.</w:t>
            </w:r>
          </w:p>
        </w:tc>
      </w:tr>
      <w:tr w:rsidR="00B66982" w:rsidRPr="00856FFA" w:rsidTr="00EB55E4">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NBÚ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EB55E4">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EB55E4">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Zvýšenie produkčnej výkonnosti v nosných poľnohospodárskych komoditách na úroveň 80 % súčasnej potreby obyvateľstva na Slovensku, Finančné opatrenia, str. 25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PKS žiada upraviť znenie prvého návrhu takto: </w:t>
            </w:r>
            <w:r w:rsidRPr="001C1EC9">
              <w:rPr>
                <w:rFonts w:ascii="Times New Roman" w:hAnsi="Times New Roman" w:cs="Calibri"/>
                <w:sz w:val="20"/>
                <w:szCs w:val="20"/>
                <w:lang w:val="sk-SK"/>
              </w:rPr>
              <w:br/>
              <w:t xml:space="preserve">„- prehodnotenie možnosti zníženia DPH na všetky potraviny;“.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PKS poukazuje na skutočnosť, že neexistujú základné potraviny. DPH sa znižuje na položky colného sadzobníka. Navrhovaným opatrením znížiť DPH len pre určité </w:t>
            </w:r>
            <w:r w:rsidRPr="001C1EC9">
              <w:rPr>
                <w:rFonts w:ascii="Times New Roman" w:hAnsi="Times New Roman" w:cs="Calibri"/>
                <w:sz w:val="20"/>
                <w:szCs w:val="20"/>
                <w:lang w:val="sk-SK"/>
              </w:rPr>
              <w:lastRenderedPageBreak/>
              <w:t xml:space="preserve">„základné“ potraviny sa vytvorí priestor na špekulácie a podvodné praktiky. Naopak, celoplošným znížením DPH na všetky potraviny sa vytvoria podmienky nielen na odbúranie cezhraničného nakupovania, ale aj na podporu spotreby potravín.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306" w:type="pct"/>
            <w:vAlign w:val="center"/>
          </w:tcPr>
          <w:p w:rsidR="00B66982" w:rsidRPr="00FB4269" w:rsidRDefault="00B66982" w:rsidP="00EB55E4">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Default="00B66982" w:rsidP="0081234F">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Upravené znenie takto:</w:t>
            </w:r>
          </w:p>
          <w:p w:rsidR="00B66982" w:rsidRDefault="00B66982" w:rsidP="0081234F">
            <w:pPr>
              <w:widowControl/>
              <w:spacing w:after="0" w:line="240" w:lineRule="auto"/>
              <w:rPr>
                <w:rFonts w:ascii="Times New Roman" w:hAnsi="Times New Roman" w:cs="Calibri"/>
                <w:b/>
                <w:sz w:val="20"/>
                <w:szCs w:val="20"/>
                <w:lang w:val="sk-SK"/>
              </w:rPr>
            </w:pPr>
          </w:p>
          <w:p w:rsidR="00B66982" w:rsidRPr="00042447" w:rsidRDefault="00B66982" w:rsidP="00042447">
            <w:pPr>
              <w:widowControl/>
              <w:spacing w:after="0" w:line="240" w:lineRule="auto"/>
              <w:rPr>
                <w:rFonts w:ascii="Times New Roman" w:hAnsi="Times New Roman" w:cs="Calibri"/>
                <w:b/>
                <w:i/>
                <w:sz w:val="20"/>
                <w:szCs w:val="20"/>
                <w:lang w:val="sk-SK"/>
              </w:rPr>
            </w:pPr>
            <w:r>
              <w:rPr>
                <w:rFonts w:ascii="Times New Roman" w:hAnsi="Times New Roman" w:cs="Calibri"/>
                <w:i/>
                <w:sz w:val="20"/>
                <w:szCs w:val="20"/>
                <w:lang w:val="sk-SK"/>
              </w:rPr>
              <w:t>„</w:t>
            </w:r>
            <w:r w:rsidRPr="00042447">
              <w:rPr>
                <w:rFonts w:ascii="Times New Roman" w:hAnsi="Times New Roman" w:cs="Calibri"/>
                <w:i/>
                <w:sz w:val="20"/>
                <w:szCs w:val="20"/>
                <w:lang w:val="sk-SK"/>
              </w:rPr>
              <w:t>prehodnotenie možnosti zníženia DPH na potraviny</w:t>
            </w:r>
            <w:r>
              <w:rPr>
                <w:rFonts w:ascii="Times New Roman" w:hAnsi="Times New Roman" w:cs="Calibri"/>
                <w:i/>
                <w:sz w:val="20"/>
                <w:szCs w:val="20"/>
                <w:lang w:val="sk-SK"/>
              </w:rPr>
              <w:t>“</w:t>
            </w:r>
          </w:p>
        </w:tc>
      </w:tr>
      <w:tr w:rsidR="00B66982" w:rsidRPr="00856FFA" w:rsidTr="00042447">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jednotlivým komoditám v živočíšnej a rastlinnej výrobe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PKS žiada v živočíšnej výrobe návrhu koncepcie doplniť, akým spôsobom sa bude zvyšovať výkonnosť spracovateľského priemyslu v jednotlivých komoditách, resp. ako sa dosiahne priemerná výkupná cena za 1 kg živej hmotnosti na úrovni, ktorá by pokrývala vlastné náklady na 1 kg prírastku.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C238E8" w:rsidP="0004244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E3793" w:rsidRDefault="00B66982" w:rsidP="0081234F">
            <w:pPr>
              <w:widowControl/>
              <w:spacing w:after="0" w:line="240" w:lineRule="auto"/>
              <w:rPr>
                <w:rFonts w:ascii="Times New Roman" w:hAnsi="Times New Roman" w:cs="Calibri"/>
                <w:sz w:val="20"/>
                <w:szCs w:val="20"/>
                <w:lang w:val="sk-SK"/>
              </w:rPr>
            </w:pPr>
            <w:r w:rsidRPr="000E3793">
              <w:rPr>
                <w:rFonts w:ascii="Times New Roman" w:hAnsi="Times New Roman" w:cs="Calibri"/>
                <w:sz w:val="20"/>
                <w:szCs w:val="20"/>
                <w:lang w:val="sk-SK"/>
              </w:rPr>
              <w:t>Koncepcia uvedenú skutočnosť popisuje v časti „Štúdia realizovateľnosti“.</w:t>
            </w:r>
            <w:r w:rsidR="00C238E8">
              <w:rPr>
                <w:rFonts w:ascii="Times New Roman" w:hAnsi="Times New Roman" w:cs="Calibri"/>
                <w:sz w:val="20"/>
                <w:szCs w:val="20"/>
                <w:lang w:val="sk-SK"/>
              </w:rPr>
              <w:t xml:space="preserve"> Opatrenia tohto charakteru boli preformulované v zmysle pripomienok SPPK.</w:t>
            </w:r>
          </w:p>
        </w:tc>
      </w:tr>
      <w:tr w:rsidR="00B66982" w:rsidRPr="00856FFA" w:rsidTr="00042447">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jednotlivým komoditám v živočíšnej a rastlinnej výrobe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jednotlivým komoditám v živočíšnej a rastlinnej výrobe prípade mlieka mliečnych výrobkov PKS žiada do návrhu opatrení doplniť „Podpora investícií do modernizácie technologického vybavenia a podpora inovácií výrobkov.“.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PKS na základe uvedeného zastáva názor, že je potrebné v tomto odvetví podporovať produkciu výrobkov s vyššou pridanou hodnotou, čo rovnako vyplýva aj z požiadaviek odberateľov.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4244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792349" w:rsidRDefault="00B66982" w:rsidP="0081234F">
            <w:pPr>
              <w:widowControl/>
              <w:spacing w:after="0" w:line="240" w:lineRule="auto"/>
              <w:rPr>
                <w:rFonts w:ascii="Times New Roman" w:hAnsi="Times New Roman" w:cs="Calibri"/>
                <w:sz w:val="20"/>
                <w:szCs w:val="20"/>
                <w:lang w:val="sk-SK"/>
              </w:rPr>
            </w:pPr>
            <w:r w:rsidRPr="00792349">
              <w:rPr>
                <w:rFonts w:ascii="Times New Roman" w:hAnsi="Times New Roman" w:cs="Calibri"/>
                <w:sz w:val="20"/>
                <w:szCs w:val="20"/>
                <w:lang w:val="sk-SK"/>
              </w:rPr>
              <w:t>Znenie upravené v zmysle pripomienky.</w:t>
            </w:r>
          </w:p>
        </w:tc>
      </w:tr>
      <w:tr w:rsidR="00B66982" w:rsidRPr="00856FFA" w:rsidTr="00042447">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jednotlivým komoditám v živočíšnej a rastlinnej výrobe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PKS žiada v rastlinnej výrobe návrhu koncepcie v sektore Cukor doplniť: </w:t>
            </w:r>
            <w:r w:rsidRPr="001C1EC9">
              <w:rPr>
                <w:rFonts w:ascii="Times New Roman" w:hAnsi="Times New Roman" w:cs="Calibri"/>
                <w:sz w:val="20"/>
                <w:szCs w:val="20"/>
                <w:lang w:val="sk-SK"/>
              </w:rPr>
              <w:br/>
              <w:t xml:space="preserve">- výmeru integrovanej produkcie cukrovej repy v rozlohe 20 500 hektárov </w:t>
            </w:r>
            <w:r w:rsidRPr="001C1EC9">
              <w:rPr>
                <w:rFonts w:ascii="Times New Roman" w:hAnsi="Times New Roman" w:cs="Calibri"/>
                <w:sz w:val="20"/>
                <w:szCs w:val="20"/>
                <w:lang w:val="sk-SK"/>
              </w:rPr>
              <w:br/>
              <w:t xml:space="preserve">- na konci návrhu opatrení vložiť vetu v tomto znení: „Je potrebné tiež podporovať zachovanie súčasne platného systému Jednotnej spoločnej organizácie trhu s cukrom do konca hospodárskeho roka 2019/2020, rovnako ako aj návrh Európskeho parlamentu v reforme Spoločnej poľnohospodárskej politike, ktorým sa v prípade núdze cukru na trhu EÚ bude z </w:t>
            </w:r>
            <w:proofErr w:type="spellStart"/>
            <w:r w:rsidRPr="001C1EC9">
              <w:rPr>
                <w:rFonts w:ascii="Times New Roman" w:hAnsi="Times New Roman" w:cs="Calibri"/>
                <w:sz w:val="20"/>
                <w:szCs w:val="20"/>
                <w:lang w:val="sk-SK"/>
              </w:rPr>
              <w:t>mimokvótovej</w:t>
            </w:r>
            <w:proofErr w:type="spellEnd"/>
            <w:r w:rsidRPr="001C1EC9">
              <w:rPr>
                <w:rFonts w:ascii="Times New Roman" w:hAnsi="Times New Roman" w:cs="Calibri"/>
                <w:sz w:val="20"/>
                <w:szCs w:val="20"/>
                <w:lang w:val="sk-SK"/>
              </w:rPr>
              <w:t xml:space="preserve"> časti do kvótovej cukor presúvať automaticky.“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návrhu koncepcie sa uvádza, že „vnútroštátna produkcia kvótového cukru postačuje na pokrytie domácej spotreby na 62,98 %.“. Z tohto dôvodu, ako aj na základe negatívnych skúseností potravinárskych spoločností, spracovateľov cukru, PKS nemôže súhlasiť s konštatovaním, že „trh s cukrom je z hľadiska potravinovej vertikály zdravý a plne korešponduje s cieľom strednodobej koncepcie.“. Preto PKS žiada podporu návrhu poslancov Európskeho parlamentu, ktorí ako kompromisné riešenie navrhujú automatický presun cukru z </w:t>
            </w:r>
            <w:proofErr w:type="spellStart"/>
            <w:r w:rsidRPr="001C1EC9">
              <w:rPr>
                <w:rFonts w:ascii="Times New Roman" w:hAnsi="Times New Roman" w:cs="Calibri"/>
                <w:sz w:val="20"/>
                <w:szCs w:val="20"/>
                <w:lang w:val="sk-SK"/>
              </w:rPr>
              <w:t>mimokvótovej</w:t>
            </w:r>
            <w:proofErr w:type="spellEnd"/>
            <w:r w:rsidRPr="001C1EC9">
              <w:rPr>
                <w:rFonts w:ascii="Times New Roman" w:hAnsi="Times New Roman" w:cs="Calibri"/>
                <w:sz w:val="20"/>
                <w:szCs w:val="20"/>
                <w:lang w:val="sk-SK"/>
              </w:rPr>
              <w:t xml:space="preserve"> časti do kvótovej. V súčasnosti presun podlieha rozhodnutie Európskej komisie, ktoré je </w:t>
            </w:r>
            <w:proofErr w:type="spellStart"/>
            <w:r w:rsidRPr="001C1EC9">
              <w:rPr>
                <w:rFonts w:ascii="Times New Roman" w:hAnsi="Times New Roman" w:cs="Calibri"/>
                <w:sz w:val="20"/>
                <w:szCs w:val="20"/>
                <w:lang w:val="sk-SK"/>
              </w:rPr>
              <w:t>častokrát</w:t>
            </w:r>
            <w:proofErr w:type="spellEnd"/>
            <w:r w:rsidRPr="001C1EC9">
              <w:rPr>
                <w:rFonts w:ascii="Times New Roman" w:hAnsi="Times New Roman" w:cs="Calibri"/>
                <w:sz w:val="20"/>
                <w:szCs w:val="20"/>
                <w:lang w:val="sk-SK"/>
              </w:rPr>
              <w:t xml:space="preserve"> zdĺhavé a producentom spôsobuje ťažkosti pri výrobe.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4244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3138B5" w:rsidRDefault="00B66982" w:rsidP="0081234F">
            <w:pPr>
              <w:widowControl/>
              <w:spacing w:after="0" w:line="240" w:lineRule="auto"/>
              <w:rPr>
                <w:rFonts w:ascii="Times New Roman" w:hAnsi="Times New Roman" w:cs="Calibri"/>
                <w:sz w:val="20"/>
                <w:szCs w:val="20"/>
                <w:lang w:val="sk-SK"/>
              </w:rPr>
            </w:pPr>
            <w:r w:rsidRPr="003138B5">
              <w:rPr>
                <w:rFonts w:ascii="Times New Roman" w:hAnsi="Times New Roman" w:cs="Calibri"/>
                <w:sz w:val="20"/>
                <w:szCs w:val="20"/>
                <w:lang w:val="sk-SK"/>
              </w:rPr>
              <w:t>Znenie upravené v zmysel rokovania so Slovenským cukrovarníckym spolkom.</w:t>
            </w:r>
          </w:p>
        </w:tc>
      </w:tr>
      <w:tr w:rsidR="00B66982" w:rsidRPr="00856FFA" w:rsidTr="00042447">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Pripomienka všeobecného charakteru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PKS pozitívne hodnotí zámer Ministerstva pôdohospodárstva a rozvoja vidieka SR (</w:t>
            </w:r>
            <w:proofErr w:type="spellStart"/>
            <w:r w:rsidRPr="001C1EC9">
              <w:rPr>
                <w:rFonts w:ascii="Times New Roman" w:hAnsi="Times New Roman" w:cs="Calibri"/>
                <w:sz w:val="20"/>
                <w:szCs w:val="20"/>
                <w:lang w:val="sk-SK"/>
              </w:rPr>
              <w:t>MPaRV</w:t>
            </w:r>
            <w:proofErr w:type="spellEnd"/>
            <w:r w:rsidRPr="001C1EC9">
              <w:rPr>
                <w:rFonts w:ascii="Times New Roman" w:hAnsi="Times New Roman" w:cs="Calibri"/>
                <w:sz w:val="20"/>
                <w:szCs w:val="20"/>
                <w:lang w:val="sk-SK"/>
              </w:rPr>
              <w:t xml:space="preserve"> SR) pripraviť koncepčný dokument zameraný na analýzu pôdohospodárskeho sektora (poľnohospodárstva, potravinárstva a lesníctva), na ktorú by nadväzovala vízia rozvoja tohto odvetvia do roku 2020. Odvetvie pôdohospodárstva je dlhodobo poddimenzované a len ťažko sa mu vráti pozícia z minulosti. Určite to bude vyžadovať nemalé finančné prostriedky, avšak nielen v rámci rezortu pôdohospodárstva a rozvoja vidieka. V navrhovanom dokumente podľa názoru PKS chýba analýza vplyvov či už na verejné financie, životné </w:t>
            </w:r>
            <w:r w:rsidRPr="001C1EC9">
              <w:rPr>
                <w:rFonts w:ascii="Times New Roman" w:hAnsi="Times New Roman" w:cs="Calibri"/>
                <w:sz w:val="20"/>
                <w:szCs w:val="20"/>
                <w:lang w:val="sk-SK"/>
              </w:rPr>
              <w:lastRenderedPageBreak/>
              <w:t xml:space="preserve">prostredie ako aj analýza sociálnych vplyvov.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Vo všeobecnosti možno skonštatovať, že v predloženom dokumente je skonštatovanie súčasného stavu, avšak v dokumente chýba analytická časť, prečo sa do tohto stavu jednotlivé sektory dostali, ako sa má zvyšovať úroveň produkcie v danom sektore poľnohospodárstva, ako aj v danom odvetví spracovateľského priemyslu. PKS rozumie, že ide o súkromné odvetvia, kde štát nemôže vstupovať direktívne, avšak môže nastaviť podmienky pre podnikanie tak, aby v podnikateľskom prostredí bol záujem do týchto odvetví vstupovať. Rovnako v dokumente chýba zhodnotenie postavenia jednotlivých odvetví pôdohospodárstva v národnom hospodárstve a porovnanie minimálne s krajinami V4. Určite by bolo veľmi zaujímavé porovnanie aj s vyspelými členskými štátmi EÚ, ako napríklad s Nemeckom. Dokument by bolo vhodné doplniť o SWOT analýzu, na základe ktorej možno navrhovať ďalší rozvoj v jednotlivých odvetviach. V navrhovanom dokumente absentuje tiež návrh riešení, ako sa majú dosiahnuť stanovené ciele. Nehovoriac o tom, že stanovené ciele by mali byť merateľné a teda mal byť určený spôsob plnenia a v stanovenom termíne.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PKS žiada návrh koncepcie doplniť tiež o analýzu poskytovaných dotácií a štátnej pomoci, ako aj o analýzu efektívnosti poskytnutých dotácií a štátnej pomoci. V rámci toho je potrebné vyhodnotiť dôvody úspešného alebo neúspešného využitia finančných prostriedkov podnikateľmi v agropotravinárskom priemysle. Táto analýza bude nápomocná pri navrhovaní efektívnej podpory poľnohospodárstva a potravinárstva v nasledujúcom programovacom období.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306" w:type="pct"/>
            <w:vAlign w:val="center"/>
          </w:tcPr>
          <w:p w:rsidR="00B66982" w:rsidRPr="00FB4269" w:rsidRDefault="00744AF0" w:rsidP="0004244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C</w:t>
            </w:r>
            <w:r w:rsidR="00CC7034">
              <w:rPr>
                <w:rFonts w:ascii="Times New Roman" w:hAnsi="Times New Roman" w:cs="Calibri"/>
                <w:b/>
                <w:sz w:val="20"/>
                <w:szCs w:val="20"/>
                <w:lang w:val="sk-SK"/>
              </w:rPr>
              <w:t>A</w:t>
            </w:r>
          </w:p>
        </w:tc>
        <w:tc>
          <w:tcPr>
            <w:tcW w:w="1553" w:type="pct"/>
          </w:tcPr>
          <w:p w:rsidR="00B66982" w:rsidRPr="000E3793" w:rsidRDefault="00CC7034" w:rsidP="0081234F">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Koncepcia bola dopracovaná o novú kapitolu „Analýza konkurencieschopnosti“.</w:t>
            </w:r>
            <w:r w:rsidR="00744AF0">
              <w:rPr>
                <w:rFonts w:ascii="Times New Roman" w:hAnsi="Times New Roman" w:cs="Calibri"/>
                <w:sz w:val="20"/>
                <w:szCs w:val="20"/>
                <w:lang w:val="sk-SK"/>
              </w:rPr>
              <w:t xml:space="preserve"> Doložka vplyvov je súčasťou materiálu.</w:t>
            </w:r>
            <w:bookmarkStart w:id="0" w:name="_GoBack"/>
            <w:bookmarkEnd w:id="0"/>
          </w:p>
        </w:tc>
      </w:tr>
      <w:tr w:rsidR="00B66982" w:rsidRPr="00856FFA" w:rsidTr="000E6FD9">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Spoločná poľnohospodárska politika, Pilier 2, str. 4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PKS žiada upraviť znenie prvej vety takto: </w:t>
            </w:r>
            <w:r w:rsidRPr="001C1EC9">
              <w:rPr>
                <w:rFonts w:ascii="Times New Roman" w:hAnsi="Times New Roman" w:cs="Calibri"/>
                <w:sz w:val="20"/>
                <w:szCs w:val="20"/>
                <w:lang w:val="sk-SK"/>
              </w:rPr>
              <w:br/>
              <w:t xml:space="preserve">„Pilier 2 zabezpečuje zdroje poľnohospodárom, potravinárom a lesníkom prostredníctvom Programu rozvoja vidieka (PRV).“.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Pôvodné znenie vyvoláva dojem, že potravinársky priemysel nie je oprávnený čerpať finančné prostriedky z PRV. PKS žiada jednoznačné uvedenie skutočnosti, že potravinársky priemysel je oprávnený čerpať z PRV finančné prostriedky priamo v texte. Odporúčame tiež uviesť, že ide o potravinársky priemysel, ktorý spracúva suroviny uvedené v Prílohe I Zmluvy, aj keď výsledný produkt nemusí zodpovedať zaradeniu do Prílohy I Zmluvy.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E6FD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E6FD9" w:rsidRDefault="00B66982" w:rsidP="0081234F">
            <w:pPr>
              <w:widowControl/>
              <w:spacing w:after="0" w:line="240" w:lineRule="auto"/>
              <w:rPr>
                <w:rFonts w:ascii="Times New Roman" w:hAnsi="Times New Roman" w:cs="Calibri"/>
                <w:sz w:val="20"/>
                <w:szCs w:val="20"/>
                <w:lang w:val="sk-SK"/>
              </w:rPr>
            </w:pPr>
            <w:r w:rsidRPr="000E6FD9">
              <w:rPr>
                <w:rFonts w:ascii="Times New Roman" w:hAnsi="Times New Roman" w:cs="Calibri"/>
                <w:sz w:val="20"/>
                <w:szCs w:val="20"/>
                <w:lang w:val="sk-SK"/>
              </w:rPr>
              <w:t>Znenie upravené v zmysle pripomienky.</w:t>
            </w:r>
          </w:p>
        </w:tc>
      </w:tr>
      <w:tr w:rsidR="00B66982" w:rsidRPr="00856FFA" w:rsidTr="000E6FD9">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Základné východiská koncepcie, str. 5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PKS si dovoľuje upozorniť na tretí odsek, v ktorom sa uvádza členenie financií na Pilier 1 a Pilier 2, zo znenia ktorého nie je jasné, či v predloženom členení je zakomponovaný návrh presunu 25 % objemu finančných prostriedkov z PRV do Piliera 1. PKS s návrhom nesúhlasí, nakoľko jednak budú krátené finančné prostriedky na rozvoj potravinárskeho priemyslu a to nielen vo výške 25 % rozpočtu pre PRV, ale aj o povinnú spoluúčasť štátu, jednak vlastne vláda SR vedome kráti celkový rozpočet SPP na roky 2014 – 2020 pre celý slovenský agropotravinársky sektor, keďže spolufinancovanie v Pilieri 1 nie je povinné.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E6FD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E6FD9" w:rsidRDefault="00B66982" w:rsidP="0081234F">
            <w:pPr>
              <w:widowControl/>
              <w:spacing w:after="0" w:line="240" w:lineRule="auto"/>
              <w:rPr>
                <w:rFonts w:ascii="Times New Roman" w:hAnsi="Times New Roman" w:cs="Calibri"/>
                <w:sz w:val="20"/>
                <w:szCs w:val="20"/>
                <w:lang w:val="sk-SK"/>
              </w:rPr>
            </w:pPr>
            <w:r w:rsidRPr="000E6FD9">
              <w:rPr>
                <w:rFonts w:ascii="Times New Roman" w:hAnsi="Times New Roman" w:cs="Calibri"/>
                <w:sz w:val="20"/>
                <w:szCs w:val="20"/>
                <w:lang w:val="sk-SK"/>
              </w:rPr>
              <w:t xml:space="preserve">Znenie je </w:t>
            </w:r>
            <w:proofErr w:type="spellStart"/>
            <w:r w:rsidRPr="000E6FD9">
              <w:rPr>
                <w:rFonts w:ascii="Times New Roman" w:hAnsi="Times New Roman" w:cs="Calibri"/>
                <w:sz w:val="20"/>
                <w:szCs w:val="20"/>
                <w:lang w:val="sk-SK"/>
              </w:rPr>
              <w:t>upresnené</w:t>
            </w:r>
            <w:proofErr w:type="spellEnd"/>
            <w:r w:rsidRPr="000E6FD9">
              <w:rPr>
                <w:rFonts w:ascii="Times New Roman" w:hAnsi="Times New Roman" w:cs="Calibri"/>
                <w:sz w:val="20"/>
                <w:szCs w:val="20"/>
                <w:lang w:val="sk-SK"/>
              </w:rPr>
              <w:t>.</w:t>
            </w:r>
          </w:p>
        </w:tc>
      </w:tr>
      <w:tr w:rsidR="00B66982" w:rsidRPr="00856FFA" w:rsidTr="000E6FD9">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Základné východiská koncepcie, str. 6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PKS žiada posledný odsek na str. 6 návrhu koncepcie upraviť takto: </w:t>
            </w:r>
            <w:r w:rsidRPr="001C1EC9">
              <w:rPr>
                <w:rFonts w:ascii="Times New Roman" w:hAnsi="Times New Roman" w:cs="Calibri"/>
                <w:sz w:val="20"/>
                <w:szCs w:val="20"/>
                <w:lang w:val="sk-SK"/>
              </w:rPr>
              <w:br/>
              <w:t xml:space="preserve">„Vo väzbe na priority reformy spoločnej poľnohospodárskej politiky na roky 2014 – </w:t>
            </w:r>
            <w:r w:rsidRPr="001C1EC9">
              <w:rPr>
                <w:rFonts w:ascii="Times New Roman" w:hAnsi="Times New Roman" w:cs="Calibri"/>
                <w:sz w:val="20"/>
                <w:szCs w:val="20"/>
                <w:lang w:val="sk-SK"/>
              </w:rPr>
              <w:lastRenderedPageBreak/>
              <w:t xml:space="preserve">2020 a programového vyhlásenia vlády Slovenskej republiky na roky 2012 – 2016 sa Koncepcia rozvoja pôdohospodárstva na roky 2013 – 2020 zameriava na splnenie týchto strategických cieľov: </w:t>
            </w:r>
            <w:r w:rsidRPr="001C1EC9">
              <w:rPr>
                <w:rFonts w:ascii="Times New Roman" w:hAnsi="Times New Roman" w:cs="Calibri"/>
                <w:sz w:val="20"/>
                <w:szCs w:val="20"/>
                <w:lang w:val="sk-SK"/>
              </w:rPr>
              <w:br/>
              <w:t xml:space="preserve">? zvýšenie produkčnej výkonnosti v nosných poľnohospodárskych komoditách na úroveň 80% súčasnej spotreby obyvateľstva na Slovensku; </w:t>
            </w:r>
            <w:r w:rsidRPr="001C1EC9">
              <w:rPr>
                <w:rFonts w:ascii="Times New Roman" w:hAnsi="Times New Roman" w:cs="Calibri"/>
                <w:sz w:val="20"/>
                <w:szCs w:val="20"/>
                <w:lang w:val="sk-SK"/>
              </w:rPr>
              <w:br/>
              <w:t xml:space="preserve">? zabezpečenie podpory rozvoja potravinárskeho priemyslu; </w:t>
            </w:r>
            <w:r w:rsidRPr="001C1EC9">
              <w:rPr>
                <w:rFonts w:ascii="Times New Roman" w:hAnsi="Times New Roman" w:cs="Calibri"/>
                <w:sz w:val="20"/>
                <w:szCs w:val="20"/>
                <w:lang w:val="sk-SK"/>
              </w:rPr>
              <w:br/>
              <w:t xml:space="preserve">? zabezpečenie trvalo udržateľného obhospodarovania lesov; a </w:t>
            </w:r>
            <w:r w:rsidRPr="001C1EC9">
              <w:rPr>
                <w:rFonts w:ascii="Times New Roman" w:hAnsi="Times New Roman" w:cs="Calibri"/>
                <w:sz w:val="20"/>
                <w:szCs w:val="20"/>
                <w:lang w:val="sk-SK"/>
              </w:rPr>
              <w:br/>
              <w:t xml:space="preserve">? rozvoj vidieka a zlepšovanie životných podmienok a zamestnanosti vidieckeho obyvateľstva, predovšetkým prostredníctvom podpory sektorov, ktoré sú potenciálnymi zdrojmi zamestnanosti.“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PKS upozorňuje, že potravinársky priemysel je nadstavbou zabezpečenej produkčnej výkonnosti v poľnohospodárstve. Potravinársky priemysel zamestnáva zamestnancov predovšetkým s nižším stupňom vzdelania a aj v odľahlých regiónov. Ide o vysoko diverzifikované priemyselné odvetvie, ktoré nepodlieha vplyvom krízy tak, ako iné priemyselné odvetvia. PKS zároveň upozorňuje, že 1 pracovné miesto v potravinárskom priemysle vytvára a viaže na seba ďalších až 7 pracovných miest v súvisiacich odvetviach. Preto by sa návrh koncepcie mal zameriavať aj na zabezpečenie rozvoja potravinárskeho priemyslu, nestačí zabezpečiť len poľnohospodársku produkciu surovín.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306" w:type="pct"/>
            <w:vAlign w:val="center"/>
          </w:tcPr>
          <w:p w:rsidR="00B66982" w:rsidRPr="00FB4269" w:rsidRDefault="00CC7034" w:rsidP="000E6FD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E3793" w:rsidRDefault="00B66982" w:rsidP="0081234F">
            <w:pPr>
              <w:widowControl/>
              <w:spacing w:after="0" w:line="240" w:lineRule="auto"/>
              <w:rPr>
                <w:rFonts w:ascii="Times New Roman" w:hAnsi="Times New Roman" w:cs="Calibri"/>
                <w:sz w:val="20"/>
                <w:szCs w:val="20"/>
                <w:lang w:val="sk-SK"/>
              </w:rPr>
            </w:pPr>
            <w:r w:rsidRPr="000E3793">
              <w:rPr>
                <w:rFonts w:ascii="Times New Roman" w:hAnsi="Times New Roman" w:cs="Calibri"/>
                <w:sz w:val="20"/>
                <w:szCs w:val="20"/>
                <w:lang w:val="sk-SK"/>
              </w:rPr>
              <w:t>Koncepcia v rámci svojho prvého strategického cieľa obsahuje aj časť týkajúcu sa podpory rozvoja potravinárskeho priemyslu.</w:t>
            </w:r>
          </w:p>
        </w:tc>
      </w:tr>
      <w:tr w:rsidR="00B66982" w:rsidRPr="00856FFA" w:rsidTr="000E6FD9">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Zvýšenie produkčnej výkonnosti v nosných poľnohospodárskych komoditách na úroveň 80 % súčasnej potreby obyvateľstva na Slovensku, str. 19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PKS žiada v druhom odseku upraviť prvú vetu takto: </w:t>
            </w:r>
            <w:r w:rsidRPr="001C1EC9">
              <w:rPr>
                <w:rFonts w:ascii="Times New Roman" w:hAnsi="Times New Roman" w:cs="Calibri"/>
                <w:sz w:val="20"/>
                <w:szCs w:val="20"/>
                <w:lang w:val="sk-SK"/>
              </w:rPr>
              <w:br/>
              <w:t xml:space="preserve">„Formulovaním tohto koncepčného cieľa kladieme dôraz na napĺňanie prvoradej úlohy poľnohospodárstva, ktorou je zásobovanie surovinami určenými predovšetkým na výrobu potravín.“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Poľnohospodárstvo je odvetvie, ktoré neprodukuje potraviny, ale produkuje suroviny, ktoré sú až v 70 %-nej miere využívané potravinárskym priemyslom na výrobu potravín, resp. na pridávanie hodnoty do poľnohospodárskych surovín. PKS nepovažuje za vhodné, aby sa poľnohospodárstvo spájalo s produkciou potravín. Potravinársky priemysel je samostatným odvetvím v potravinovom reťazci a preto nepovažujeme za správne spájanie týchto odvetví pod jeden segment poľnohospodárstva.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E6FD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CF7CDE" w:rsidRDefault="00B66982" w:rsidP="0081234F">
            <w:pPr>
              <w:widowControl/>
              <w:spacing w:after="0" w:line="240" w:lineRule="auto"/>
              <w:rPr>
                <w:rFonts w:ascii="Times New Roman" w:hAnsi="Times New Roman" w:cs="Calibri"/>
                <w:sz w:val="20"/>
                <w:szCs w:val="20"/>
                <w:lang w:val="sk-SK"/>
              </w:rPr>
            </w:pPr>
            <w:r w:rsidRPr="00CF7CDE">
              <w:rPr>
                <w:rFonts w:ascii="Times New Roman" w:hAnsi="Times New Roman" w:cs="Calibri"/>
                <w:sz w:val="20"/>
                <w:szCs w:val="20"/>
                <w:lang w:val="sk-SK"/>
              </w:rPr>
              <w:t>Znenie upravené v zmysle pripomienky.</w:t>
            </w:r>
          </w:p>
        </w:tc>
      </w:tr>
      <w:tr w:rsidR="00B66982" w:rsidRPr="00856FFA" w:rsidTr="000E6FD9">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Zvýšenie produkčnej výkonnosti v nosných poľnohospodárskych komoditách na úroveň 80 % súčasnej potreby obyvateľstva na Slovensku, str. 19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PKS si dovoľuje poukázať na tretí odsek, v ktorom sa </w:t>
            </w:r>
            <w:proofErr w:type="spellStart"/>
            <w:r w:rsidRPr="001C1EC9">
              <w:rPr>
                <w:rFonts w:ascii="Times New Roman" w:hAnsi="Times New Roman" w:cs="Calibri"/>
                <w:sz w:val="20"/>
                <w:szCs w:val="20"/>
                <w:lang w:val="sk-SK"/>
              </w:rPr>
              <w:t>o.i</w:t>
            </w:r>
            <w:proofErr w:type="spellEnd"/>
            <w:r w:rsidRPr="001C1EC9">
              <w:rPr>
                <w:rFonts w:ascii="Times New Roman" w:hAnsi="Times New Roman" w:cs="Calibri"/>
                <w:sz w:val="20"/>
                <w:szCs w:val="20"/>
                <w:lang w:val="sk-SK"/>
              </w:rPr>
              <w:t>. poukazuje na „blížiacu sa krízu produkčných kapacít vo veľkých ekonomikách“. PKS si dovoľuje polemizovať, nakoľko veľké ekonomiky ako napríklad v Nemecku, Francúzsku, Španielsku, ale aj v Taliansku nemajú problémy s produkčnými kapacitami. V Nemecku poľnohospodári prekračujú kvóty povolenej produkcie mlieka a nemajú problémy ani so spracovateľskými kapacitami. V Nemecku poľnohospodári a potravinári pokryjú svojou produkciou viac ako 70 %-</w:t>
            </w:r>
            <w:proofErr w:type="spellStart"/>
            <w:r w:rsidRPr="001C1EC9">
              <w:rPr>
                <w:rFonts w:ascii="Times New Roman" w:hAnsi="Times New Roman" w:cs="Calibri"/>
                <w:sz w:val="20"/>
                <w:szCs w:val="20"/>
                <w:lang w:val="sk-SK"/>
              </w:rPr>
              <w:t>ný</w:t>
            </w:r>
            <w:proofErr w:type="spellEnd"/>
            <w:r w:rsidRPr="001C1EC9">
              <w:rPr>
                <w:rFonts w:ascii="Times New Roman" w:hAnsi="Times New Roman" w:cs="Calibri"/>
                <w:sz w:val="20"/>
                <w:szCs w:val="20"/>
                <w:lang w:val="sk-SK"/>
              </w:rPr>
              <w:t xml:space="preserve"> podiel domáceho trhu a rovnako sú schopní exportovať v hodnotovom vyjadrení rovnaké množstvo ako sú na nemecký trh potraviny importované a pokryť tak dopyt po svojich produktoch na trhoch nielen v rámci EÚ.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E6FD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0E3793" w:rsidRDefault="00B66982" w:rsidP="0081234F">
            <w:pPr>
              <w:widowControl/>
              <w:spacing w:after="0" w:line="240" w:lineRule="auto"/>
              <w:rPr>
                <w:rFonts w:ascii="Times New Roman" w:hAnsi="Times New Roman" w:cs="Calibri"/>
                <w:sz w:val="20"/>
                <w:szCs w:val="20"/>
                <w:lang w:val="sk-SK"/>
              </w:rPr>
            </w:pPr>
            <w:r w:rsidRPr="000E3793">
              <w:rPr>
                <w:rFonts w:ascii="Times New Roman" w:hAnsi="Times New Roman" w:cs="Calibri"/>
                <w:sz w:val="20"/>
                <w:szCs w:val="20"/>
                <w:lang w:val="sk-SK"/>
              </w:rPr>
              <w:t>Koncepcia si ako jeden zo svojich hlavných cieľov v rámci definovaných priorít kladie zvýšiť produktivitu práce a tým prispieť naplnením svojej vízie, zámerov a cieľov k vyššej konkurencieschopnosti sektoru ako celku.</w:t>
            </w:r>
          </w:p>
        </w:tc>
      </w:tr>
      <w:tr w:rsidR="00B66982" w:rsidRPr="00856FFA" w:rsidTr="000E6FD9">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Zvýšenie produkčnej výkonnosti v nosných poľnohospodárskych komoditách </w:t>
            </w:r>
            <w:r w:rsidRPr="00054B9D">
              <w:rPr>
                <w:rFonts w:ascii="Times New Roman" w:hAnsi="Times New Roman" w:cs="Calibri"/>
                <w:b/>
                <w:iCs/>
                <w:sz w:val="20"/>
                <w:szCs w:val="20"/>
                <w:lang w:val="sk-SK"/>
              </w:rPr>
              <w:lastRenderedPageBreak/>
              <w:t>na úroveň 80 % súčasnej potreby obyvateľstva na Slovensku, str. 21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PKS žiada, aby súčasťou návrhu koncepcie bola aj analýza poskytovaných dotácií do poľnohospodárstva, potravinárstva a lesníctva, a to v členení podľa rokov, na podpory zo štátnej pomoci, z PRV, z OP KHR, podľa jednotlivých subjektov a výšky jednotlivej podpory.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0E6FD9">
            <w:pPr>
              <w:widowControl/>
              <w:spacing w:after="0" w:line="240" w:lineRule="auto"/>
              <w:jc w:val="center"/>
              <w:rPr>
                <w:rFonts w:ascii="Times New Roman" w:hAnsi="Times New Roman" w:cs="Calibri"/>
                <w:b/>
                <w:sz w:val="20"/>
                <w:szCs w:val="20"/>
                <w:lang w:val="sk-SK"/>
              </w:rPr>
            </w:pPr>
          </w:p>
        </w:tc>
        <w:tc>
          <w:tcPr>
            <w:tcW w:w="1553" w:type="pct"/>
          </w:tcPr>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0E6FD9">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Zvýšenie produkčnej výkonnosti v nosných poľnohospodárskych komoditách na úroveň 80 % súčasnej potreby obyvateľstva na Slovensku, str. 22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PKS odporúča v tabuľke č. 19 doplniť hodnotu, v akej je obchod sledovaný.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E6FD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585876" w:rsidRDefault="00B66982" w:rsidP="0081234F">
            <w:pPr>
              <w:widowControl/>
              <w:spacing w:after="0" w:line="240" w:lineRule="auto"/>
              <w:rPr>
                <w:rFonts w:ascii="Times New Roman" w:hAnsi="Times New Roman" w:cs="Calibri"/>
                <w:sz w:val="20"/>
                <w:szCs w:val="20"/>
                <w:lang w:val="sk-SK"/>
              </w:rPr>
            </w:pPr>
            <w:proofErr w:type="spellStart"/>
            <w:r w:rsidRPr="00585876">
              <w:rPr>
                <w:rFonts w:ascii="Times New Roman" w:hAnsi="Times New Roman" w:cs="Calibri"/>
                <w:sz w:val="20"/>
                <w:szCs w:val="20"/>
                <w:lang w:val="sk-SK"/>
              </w:rPr>
              <w:t>Upresnené</w:t>
            </w:r>
            <w:proofErr w:type="spellEnd"/>
            <w:r w:rsidRPr="00585876">
              <w:rPr>
                <w:rFonts w:ascii="Times New Roman" w:hAnsi="Times New Roman" w:cs="Calibri"/>
                <w:sz w:val="20"/>
                <w:szCs w:val="20"/>
                <w:lang w:val="sk-SK"/>
              </w:rPr>
              <w:t xml:space="preserve"> v zmysle pripomienky.</w:t>
            </w:r>
          </w:p>
        </w:tc>
      </w:tr>
      <w:tr w:rsidR="00B66982" w:rsidRPr="00856FFA" w:rsidTr="000E6FD9">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Rezortný výskum, str. 112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PKS súhlasí, že pre odvetvie pôdohospodárstva je potrebný aj výskum na štátnej báze. Zároveň si však dovoľuje upozorniť, že aj v časti výskumu, ktorý je v gescii štátu, treba vychádzať z reálnych požiadaviek priemyslu. PKS podporuje, aby veda a výskum boli podporované viac na súkromnej báze, t. </w:t>
            </w:r>
            <w:r w:rsidRPr="001C1EC9">
              <w:rPr>
                <w:rFonts w:ascii="Times New Roman" w:hAnsi="Times New Roman" w:cs="Calibri"/>
                <w:sz w:val="20"/>
                <w:szCs w:val="20"/>
                <w:lang w:val="sk-SK"/>
              </w:rPr>
              <w:br/>
              <w:t xml:space="preserve">j. priamo na úrovni potravinárskych podnikov. Dôvodom je skutočnosť, že kým výsledky „štátneho“ výskumu sú určené pre všetky subjekty a vlastne nezabezpečujú motiváciu a konkurencieschopnosť jednotlivých podnikov, tak výsledky výskumu na „súkromnej“ úrovni sú vlastníctvom daného podnikateľského subjektu a je na jeho rozhodnutí, či ich poskytne aj ďalším a za akých podmienok. V každom prípade však viac podporuje konkurencieschopnosť v potravinárskom priemysle.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E6FD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8943AF" w:rsidRDefault="00B66982" w:rsidP="0081234F">
            <w:pPr>
              <w:widowControl/>
              <w:spacing w:after="0" w:line="240" w:lineRule="auto"/>
              <w:rPr>
                <w:rFonts w:ascii="Times New Roman" w:hAnsi="Times New Roman" w:cs="Calibri"/>
                <w:sz w:val="20"/>
                <w:szCs w:val="20"/>
                <w:lang w:val="sk-SK"/>
              </w:rPr>
            </w:pPr>
            <w:r w:rsidRPr="008943AF">
              <w:rPr>
                <w:rFonts w:ascii="Times New Roman" w:hAnsi="Times New Roman" w:cs="Calibri"/>
                <w:sz w:val="20"/>
                <w:szCs w:val="20"/>
                <w:lang w:val="sk-SK"/>
              </w:rPr>
              <w:t>Časť koncepcie, ktorá je venovaná výskumu a vývoju bola spracovaná na základe podkladov od všetkých relevantných výskumných autorít v pôdohospodárstve a ako taká zohľadňuje primeraným spôsobom vedeckovýskumné vyriešenie základných problematických momentov napĺňania cielených kvantitatívnych a kvalitatívnych trhových ukazovateľov produkcie.</w:t>
            </w:r>
          </w:p>
        </w:tc>
      </w:tr>
      <w:tr w:rsidR="00B66982" w:rsidRPr="00856FFA" w:rsidTr="000E6FD9">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Súčasný stav financovania podnikov v potravinárstve, str. 15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PKS žiada doplniť tabuľku č. 11 o počty podnikov v potravinárskom priemysle za jednotlivé sledované roky. Informácia o tom, že 63 % podnikov bolo ziskových je irelevantná, nakoľko v trhovom hospodárstve je nemožné podnikanie s dlhodobou stratou. Dôležitou informáciou je pokles počtu potravinárskych podnikov a s tým súvisiaci pokles počtu zamestnancov v potravinárskom priemysle.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E6FD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8943AF" w:rsidRDefault="00B66982" w:rsidP="0081234F">
            <w:pPr>
              <w:widowControl/>
              <w:spacing w:after="0" w:line="240" w:lineRule="auto"/>
              <w:rPr>
                <w:rFonts w:ascii="Times New Roman" w:hAnsi="Times New Roman" w:cs="Calibri"/>
                <w:sz w:val="20"/>
                <w:szCs w:val="20"/>
                <w:lang w:val="sk-SK"/>
              </w:rPr>
            </w:pPr>
            <w:r w:rsidRPr="008943AF">
              <w:rPr>
                <w:rFonts w:ascii="Times New Roman" w:hAnsi="Times New Roman" w:cs="Calibri"/>
                <w:sz w:val="20"/>
                <w:szCs w:val="20"/>
                <w:lang w:val="sk-SK"/>
              </w:rPr>
              <w:t>Tabuľka č. 11 bola spracovaná na základe relevantných štatistických údajov a obsahuje všetky logické súvislosti, ktoré sa viažu k namietanému výroku.</w:t>
            </w:r>
          </w:p>
        </w:tc>
      </w:tr>
      <w:tr w:rsidR="00B66982" w:rsidRPr="00856FFA" w:rsidTr="000E6FD9">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PKS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Zvýšenie produkčnej výkonnosti v nosných poľnohospodárskych komoditách na úroveň 80 % súčasnej potreby obyvateľstva na Slovensku, str. 19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PKS žiada v prvej vete prvého odseku vložiť za slová „zvyšovania pridanej hodnoty v poľnohospodárstve“ slová „a v potravinárstve“.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E6FD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CF7CDE" w:rsidRDefault="00B66982" w:rsidP="0081234F">
            <w:pPr>
              <w:widowControl/>
              <w:spacing w:after="0" w:line="240" w:lineRule="auto"/>
              <w:rPr>
                <w:rFonts w:ascii="Times New Roman" w:hAnsi="Times New Roman" w:cs="Calibri"/>
                <w:sz w:val="20"/>
                <w:szCs w:val="20"/>
                <w:lang w:val="sk-SK"/>
              </w:rPr>
            </w:pPr>
            <w:r w:rsidRPr="00CF7CDE">
              <w:rPr>
                <w:rFonts w:ascii="Times New Roman" w:hAnsi="Times New Roman" w:cs="Calibri"/>
                <w:sz w:val="20"/>
                <w:szCs w:val="20"/>
                <w:lang w:val="sk-SK"/>
              </w:rPr>
              <w:t>Znenie upravené v zmysle pripomienky.</w:t>
            </w:r>
          </w:p>
        </w:tc>
      </w:tr>
      <w:tr w:rsidR="00B66982" w:rsidRPr="00856FFA" w:rsidTr="000E6FD9">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Odstrániť z koncepcie opatrenie: "presadiť prijatie účinných opatrení na reguláciu trhu s mliekom v EÚ na obdobie po roku 2015" (str. 45).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Odstrániť z koncepcie opatrenie: "presadiť prijatie účinných opatrení na reguláciu trhu s mliekom v EÚ na obdobie po roku 2015" (str. 45). Opatrenia na reguláciu trhu s mliekom je potrebné realizovať na národnej úrovni.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Koncepcia nemôže obsahovať opatrenia, ktoré SR nevie ovplyvniť, pretože sú prijímané a realizované na úrovni EÚ. V tomto prípade ide o predpokladaný negatívny vývoj cien na trhu so surovým kravským mliekom po zrušení mliečnych kvót po 31. 3. 2015.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E6FD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8943AF" w:rsidRDefault="00B66982" w:rsidP="0081234F">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Upravené v zmysle záverov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zo dňa 20.6.2013.</w:t>
            </w:r>
          </w:p>
        </w:tc>
      </w:tr>
      <w:tr w:rsidR="00B66982" w:rsidRPr="00856FFA" w:rsidTr="000E6FD9">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 Odporúčame rozpracovať v koncepcii opatrenia súvisiace s odborným </w:t>
            </w:r>
            <w:r w:rsidRPr="00054B9D">
              <w:rPr>
                <w:rFonts w:ascii="Times New Roman" w:hAnsi="Times New Roman" w:cs="Calibri"/>
                <w:b/>
                <w:iCs/>
                <w:sz w:val="20"/>
                <w:szCs w:val="20"/>
                <w:lang w:val="sk-SK"/>
              </w:rPr>
              <w:lastRenderedPageBreak/>
              <w:t>školstvom v rezorte pôdohospodárstva.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rozpracovať v koncepcii opatrenia súvisiace s odborným školstvom v rezorte </w:t>
            </w:r>
            <w:proofErr w:type="spellStart"/>
            <w:r w:rsidRPr="001C1EC9">
              <w:rPr>
                <w:rFonts w:ascii="Times New Roman" w:hAnsi="Times New Roman" w:cs="Calibri"/>
                <w:sz w:val="20"/>
                <w:szCs w:val="20"/>
                <w:lang w:val="sk-SK"/>
              </w:rPr>
              <w:t>pôdohospodárstva.Odôvodnenie</w:t>
            </w:r>
            <w:proofErr w:type="spellEnd"/>
            <w:r w:rsidRPr="001C1EC9">
              <w:rPr>
                <w:rFonts w:ascii="Times New Roman" w:hAnsi="Times New Roman" w:cs="Calibri"/>
                <w:sz w:val="20"/>
                <w:szCs w:val="20"/>
                <w:lang w:val="sk-SK"/>
              </w:rPr>
              <w:t xml:space="preserve">: V časti 1. (str. 3) Základné východiská koncepcie je konštatovaný význam pôdohospodárstva, ktorý spočíva aj v tom, „že zamestnáva veľa starších a menej kvalifikovaných zamestnancov, ktorí by sa inde nemohli dobre uplatniť.” V predloženej Koncepcii podľa nášho názoru chýbajú opatrenia na riešenie tohto stavu, ktorý vnímame ako veľmi nepriaznivý. Koncepcia by podľa nášho názoru mala obsahovať opatrenia súvisiace s podporou stredného odborného školstva v poľnohospodárskych, potravinárskych a lesníckych odboroch, ktoré by v budúcnosti mohli zabezpečiť odborníkov pre poľno-potravinársku a lesnícku výrobu v záujme kontinuity konkurencieschopnosti slovenského </w:t>
            </w:r>
            <w:proofErr w:type="spellStart"/>
            <w:r w:rsidRPr="001C1EC9">
              <w:rPr>
                <w:rFonts w:ascii="Times New Roman" w:hAnsi="Times New Roman" w:cs="Calibri"/>
                <w:sz w:val="20"/>
                <w:szCs w:val="20"/>
                <w:lang w:val="sk-SK"/>
              </w:rPr>
              <w:t>agro-potravinárskeho</w:t>
            </w:r>
            <w:proofErr w:type="spellEnd"/>
            <w:r w:rsidRPr="001C1EC9">
              <w:rPr>
                <w:rFonts w:ascii="Times New Roman" w:hAnsi="Times New Roman" w:cs="Calibri"/>
                <w:sz w:val="20"/>
                <w:szCs w:val="20"/>
                <w:lang w:val="sk-SK"/>
              </w:rPr>
              <w:t xml:space="preserve"> sektora.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0E6FD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8943AF" w:rsidRDefault="00B66982" w:rsidP="005F6E4B">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Upravené v zmysle záverov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zo </w:t>
            </w:r>
            <w:r>
              <w:rPr>
                <w:rFonts w:ascii="Times New Roman" w:hAnsi="Times New Roman" w:cs="Calibri"/>
                <w:sz w:val="20"/>
                <w:szCs w:val="20"/>
                <w:lang w:val="sk-SK"/>
              </w:rPr>
              <w:lastRenderedPageBreak/>
              <w:t>dňa 20.6.2013.</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SOPK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Žiadame zadefinovať v častiach 3.1.1, 3.1.2. a 3.1.3 Koncepcie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zadefinovať v častiach 3.1.1, 3.1.2. a 3.1.3 Koncepcie podporu vytvorenia farmárskych spracovateľských a predajných kapacít, či už priamo na farmách alebo cez odbytové farmárske organizácie. </w:t>
            </w:r>
            <w:r w:rsidRPr="001C1EC9">
              <w:rPr>
                <w:rFonts w:ascii="Times New Roman" w:hAnsi="Times New Roman" w:cs="Calibri"/>
                <w:sz w:val="20"/>
                <w:szCs w:val="20"/>
                <w:lang w:val="sk-SK"/>
              </w:rPr>
              <w:br/>
              <w:t xml:space="preserve">Odôvodnenie: Predmetné časti Koncepcie pojednávajúce o výrobe, spracovaní a spotrebe hovädzieho, bravčového a hydinového mäsa majú niekoľko spoločných znakov: „vyrobiť vieme, vyrábame málo, veľa vyvážame a ešte viac dovážame“. Výroba a spracovanie hovädzieho, bravčového a hydinového mäsa má na Slovensku svoju dlhú tradíciu. Týmto spôsobom by sa vytvoril nový distribučný a odbytový kanál od prvovýrobcov priamo k zákazníkom bez vplyvu silných obchodných reťazcov. Tento krok predpokladá aj podporu komunikácie farmárskych produktov so spotrebiteľmi napr. cez Odbytový fond.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8943AF" w:rsidRDefault="00B66982" w:rsidP="005F6E4B">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Upravené v zmysle záverov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zo dňa 20.6.2013.</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k materiálu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Koncepcia rozvoja pôdohospodárstva na roky 2013-2020 (ďalej len „Koncepcia”) určuje smer vývoja produkcie nosných komodít slovenského poľnohospodárstva, rozvoja zamestnanosti a zabezpečenia trvalo udržateľného obhospodarovania lesov v nadväznosti na Programové vyhlásenie vlády. Tieto ciele sú nesporne dôležité, sú však len vybranými cieľmi na pozdvihnutie úrovne slovenského pôdohospodárstva. Koncepcia by mala podľa nášho názoru riešiť problémy rezortu komplexnejšie. </w:t>
            </w:r>
            <w:r w:rsidRPr="001C1EC9">
              <w:rPr>
                <w:rFonts w:ascii="Times New Roman" w:hAnsi="Times New Roman" w:cs="Calibri"/>
                <w:sz w:val="20"/>
                <w:szCs w:val="20"/>
                <w:lang w:val="sk-SK"/>
              </w:rPr>
              <w:br/>
              <w:t xml:space="preserve">Podporujeme vytváranie väčších odbytových organizácií a to hneď z niekoľkých dôvodov.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Prvým dôvodom je, že takto vytvorené organizácie majú zmysel vtedy keď dosahujú väčšiu vyjednávaciu silu pri predaji svojej produkcie na trhu. Druhým dôvodom je tzv. stádový efekt, ktorý zabezpečí väčšiu bezpečnosť pre prvovýrobcov, ktorí sa takto stanú integrálnou súčasťou veľkej organizácie s veľmi silnou pozíciou na trhu a možnosťou lepšieho vyjednávania s veľkými spracovateľmi za prvovýrobcov, ktorí sa takto stanú ich anonymným článkom. Tretím dôvodom je, že veľké odbytové organizácie s veľkým množstvom členov si môžu jednoduchšie vytvoriť vlastné spracovateľské kapacity prípadne odbytové kanály svojej produkcie, čo môže prispieť k stabilizácii nielen jednotlivých členov odbytovej organizácie ale v neposlednom rade aj samotného sektora. Ďalším dôvodom je možnosť zníženia nákladových položiek jednotlivých členov odbytovej organizácie, pri spoločnom kvantitatívne väčšom nákupe výrobných vstupov.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Takéto organizácie by bolo vhodné podporiť a motivovať ich k vytvoreniu napr. podporou práve do spracovateľských a odbytových kapacít. </w:t>
            </w:r>
            <w:r w:rsidRPr="001C1EC9">
              <w:rPr>
                <w:rFonts w:ascii="Times New Roman" w:hAnsi="Times New Roman" w:cs="Calibri"/>
                <w:sz w:val="20"/>
                <w:szCs w:val="20"/>
                <w:lang w:val="sk-SK"/>
              </w:rPr>
              <w:br/>
              <w:t xml:space="preserve">Je nevyhnutné, aby farmy mali k dispozícii </w:t>
            </w:r>
            <w:proofErr w:type="spellStart"/>
            <w:r w:rsidRPr="001C1EC9">
              <w:rPr>
                <w:rFonts w:ascii="Times New Roman" w:hAnsi="Times New Roman" w:cs="Calibri"/>
                <w:sz w:val="20"/>
                <w:szCs w:val="20"/>
                <w:lang w:val="sk-SK"/>
              </w:rPr>
              <w:t>vysporiadane</w:t>
            </w:r>
            <w:proofErr w:type="spellEnd"/>
            <w:r w:rsidRPr="001C1EC9">
              <w:rPr>
                <w:rFonts w:ascii="Times New Roman" w:hAnsi="Times New Roman" w:cs="Calibri"/>
                <w:sz w:val="20"/>
                <w:szCs w:val="20"/>
                <w:lang w:val="sk-SK"/>
              </w:rPr>
              <w:t xml:space="preserve"> nehnuteľnosti s pozemkami pod nimi, čo je často aj podmienkou ich ďalšieho rozvoja, potreby rekonštrukcie a novej výstavby na hospodárskych dvoroch. </w:t>
            </w:r>
            <w:r w:rsidRPr="001C1EC9">
              <w:rPr>
                <w:rFonts w:ascii="Times New Roman" w:hAnsi="Times New Roman" w:cs="Calibri"/>
                <w:sz w:val="20"/>
                <w:szCs w:val="20"/>
                <w:lang w:val="sk-SK"/>
              </w:rPr>
              <w:br/>
              <w:t xml:space="preserve">Riešením by bola napr. legislatívne podporená zámena predmetných pozemkov na hospodárskych dvoroch fariem za štátnu pôdu mimo areálov fariem, ktoré by následne farmár mohol odkúpiť od štátu za znalcom určenú cenu.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8943AF" w:rsidRDefault="00B66982" w:rsidP="005F6E4B">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Upravené v zmysle záverov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zo dňa 20.6.2013.</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SOPK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Koncepciu v analytickej časti navrhujeme doplniť o analýzy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Koncepciu v analytickej časti navrhujeme doplniť o analýzy, ktoré sú nevyhnutné pre naplnenie cieľov koncepcie: </w:t>
            </w:r>
            <w:r w:rsidRPr="001C1EC9">
              <w:rPr>
                <w:rFonts w:ascii="Times New Roman" w:hAnsi="Times New Roman" w:cs="Calibri"/>
                <w:sz w:val="20"/>
                <w:szCs w:val="20"/>
                <w:lang w:val="sk-SK"/>
              </w:rPr>
              <w:br/>
              <w:t xml:space="preserve">a) postavenie poľnohospodárstva, potravinárstva a lesníctva v národnom hospodárstve, stav pred a po realizácii koncepcie, </w:t>
            </w:r>
            <w:r w:rsidRPr="001C1EC9">
              <w:rPr>
                <w:rFonts w:ascii="Times New Roman" w:hAnsi="Times New Roman" w:cs="Calibri"/>
                <w:sz w:val="20"/>
                <w:szCs w:val="20"/>
                <w:lang w:val="sk-SK"/>
              </w:rPr>
              <w:br/>
              <w:t xml:space="preserve">b) analýza trhov v EÚ, európskych trhov mimo EÚ, svetového obchodu, predpokladaný vývoj trhov v nosných komoditách, pozície nosných komodít v konkurencieschopnosti umiestnenia na trhoch, </w:t>
            </w:r>
            <w:r w:rsidRPr="001C1EC9">
              <w:rPr>
                <w:rFonts w:ascii="Times New Roman" w:hAnsi="Times New Roman" w:cs="Calibri"/>
                <w:sz w:val="20"/>
                <w:szCs w:val="20"/>
                <w:lang w:val="sk-SK"/>
              </w:rPr>
              <w:br/>
              <w:t xml:space="preserve">c) analýza cien nosných komodít, predpoklad ich vývoja z pohľadu kolísania trhov v období realizácie Koncepcie, </w:t>
            </w:r>
            <w:r w:rsidRPr="001C1EC9">
              <w:rPr>
                <w:rFonts w:ascii="Times New Roman" w:hAnsi="Times New Roman" w:cs="Calibri"/>
                <w:sz w:val="20"/>
                <w:szCs w:val="20"/>
                <w:lang w:val="sk-SK"/>
              </w:rPr>
              <w:br/>
              <w:t xml:space="preserve">d) konkurencieschopnosť poľnohospodárskej a potravinovej produkcie podľa jednotlivých komodít, dosahované a požadované parametre, </w:t>
            </w:r>
            <w:r w:rsidRPr="001C1EC9">
              <w:rPr>
                <w:rFonts w:ascii="Times New Roman" w:hAnsi="Times New Roman" w:cs="Calibri"/>
                <w:sz w:val="20"/>
                <w:szCs w:val="20"/>
                <w:lang w:val="sk-SK"/>
              </w:rPr>
              <w:br/>
              <w:t xml:space="preserve">e) analýza spotreby jednotlivých potravín podľa ODP (odporúčanej dávky potravín), ciele a vývoj spotreby, dopady na zdravotný stav obyvateľstva, analýza a predpokladaný vývoj kúpyschopnosti obyvateľstva, </w:t>
            </w:r>
            <w:r w:rsidRPr="001C1EC9">
              <w:rPr>
                <w:rFonts w:ascii="Times New Roman" w:hAnsi="Times New Roman" w:cs="Calibri"/>
                <w:sz w:val="20"/>
                <w:szCs w:val="20"/>
                <w:lang w:val="sk-SK"/>
              </w:rPr>
              <w:br/>
              <w:t xml:space="preserve">f) analýza podielu slovenských potravín a komodít s vyššou pridanou hodnotou na vnútornom a zahraničnom trhu, </w:t>
            </w:r>
            <w:r w:rsidRPr="001C1EC9">
              <w:rPr>
                <w:rFonts w:ascii="Times New Roman" w:hAnsi="Times New Roman" w:cs="Calibri"/>
                <w:sz w:val="20"/>
                <w:szCs w:val="20"/>
                <w:lang w:val="sk-SK"/>
              </w:rPr>
              <w:br/>
              <w:t xml:space="preserve">g) analýza potrieb opatrení na stabilizáciu trhového prostredia počas realizácie Koncepcie,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Návrh Koncepcie v časti 1. vychádza z budúceho plnenia cieľov SPP EÚ 2014-2020 (str.4). Tieto ciele nie je možné podľa nášho názoru naplniť bez rozpracovania vyššie uvedených analýz a ich aplikácie do Koncepcie.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8943AF" w:rsidRDefault="00B66982" w:rsidP="005F6E4B">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Upravené v zmysle záverov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zo dňa 20.6.2013.</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Strategický cieľ Koncepcie rozvoja pôdohospodárstva „zvýšenie produkčnej výkonnosti v nosných poľnohospodárskych komoditách na úroveň 80% súčasnej spotreby obyvateľstva na Slovensku“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Strategický cieľ Koncepcie rozvoja pôdohospodárstva „zvýšenie produkčnej výkonnosti v nosných poľnohospodárskych komoditách na úroveň 80% súčasnej spotreby obyvateľstva na Slovensku“ navrhujeme zmeniť na : „80% odporúčanej spotreby potravín“.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súčasná spotreba niektorých komodít, resp. potravín nepokrýva odporúčanú spotrebu potravín, čo je významným problémom výživy obyvateľstva. Preferencie spotrebiteľov sa menia a navyše predloženou Koncepciou nadväzujeme na SPP na roky 2014-2020, ktorá hovorí o raste spotreby v EU a vo svete. Výroba by mala </w:t>
            </w:r>
            <w:r w:rsidRPr="001C1EC9">
              <w:rPr>
                <w:rFonts w:ascii="Times New Roman" w:hAnsi="Times New Roman" w:cs="Calibri"/>
                <w:sz w:val="20"/>
                <w:szCs w:val="20"/>
                <w:lang w:val="sk-SK"/>
              </w:rPr>
              <w:lastRenderedPageBreak/>
              <w:t>pokryť aj predmetný postupný nárast spotreby, čo môže v budúcnosti zväčšiť problémy so sebestačnosťou.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8943AF" w:rsidRDefault="00B66982" w:rsidP="005F6E4B">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Upravené v zmysle záverov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zo dňa 20.6.2013.</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SOPK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Žiadame doplniť nosné komodity rastlinnej výroby o jarný jačmeň a nosné komodity živočíšnej výroby o kone.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doplniť nosné komodity rastlinnej výroby o jarný jačmeň a nosné komodity živočíšnej výroby o kone.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jarný jačmeň je druhá najpestovanejšia obilnina v Slovenskej republike a patrí medzi najvýznamnejšie plodiny pestované a spracovávané na našom území. Je hlavným trhovým produktom poľnohospodárov v intenzívnych produkčných oblastiach. Z nosných komodít patrí v slovenskom potravinárskom priemysle k málo komoditám, pri ktorých sa pridaná hodnota výstupného produktu vytvára na Slovensku. Koncepcia zaradila z obilnín medzi nosné komodity pšenicu a raž, pričom význam pestovania raže je v ekonomickej bilancii významne nižší ako sladovníckeho jačmeňa. Z hospodárskych zvierat chovaných na Slovensku sa koncepcia nezaoberá len kategóriou koní, pričom spolu s mäsovým dobytkom sú to dve kategórie hospodárskych zvierat, ktorých stavy priebežne narastajú. Potenciál chovu koní na Slovensku je ešte veľmi vysoký a nárast ich stavov je v korelácii s investíciami a projektmi diverzifikácie poľnohospodárskej výroby. Chov koní viaže na seba vysokú potrebu ručnej práce a je preto významným potenciálnym zdrojom zamestnanosti na vidieku, ktorý je potrebné do Koncepcie zapracovať. Považujeme za vhodné zaviesť podporu koní na úrovni hovädzieho dobytka, pretože kone rovnakým spôsobom vytvárajú zaťaženosť veľkou dobytčou jednotkou na hektár poľnohospodárskej pôdy.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CA</w:t>
            </w:r>
          </w:p>
        </w:tc>
        <w:tc>
          <w:tcPr>
            <w:tcW w:w="1553" w:type="pct"/>
          </w:tcPr>
          <w:p w:rsidR="00B66982" w:rsidRPr="008943AF" w:rsidRDefault="00940831" w:rsidP="005F6E4B">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Pripomienka k doplneniu</w:t>
            </w:r>
            <w:r w:rsidR="00B66982">
              <w:rPr>
                <w:rFonts w:ascii="Times New Roman" w:hAnsi="Times New Roman" w:cs="Calibri"/>
                <w:sz w:val="20"/>
                <w:szCs w:val="20"/>
                <w:lang w:val="sk-SK"/>
              </w:rPr>
              <w:t xml:space="preserve"> nosnej komodity „Jačmeň jarný“ nebola akceptovaná.</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Doplniť inštitucionálne a finančné zabezpečenie realizácie koncepcie vrátane finančných transferov z prostriedkov Spoločnej poľnohospodárskej politiky EÚ a z národných zdrojov.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Doplniť inštitucionálne a finančné zabezpečenie realizácie koncepcie vrátane finančných transferov z prostriedkov Spoločnej poľnohospodárskej politiky EÚ a z národných zdrojov.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Koncepcia bez inštitucionálneho a finančného krytia je v praxi nerealizovateľná.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8943AF" w:rsidRDefault="00B66982" w:rsidP="005F6E4B">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Upravené v zmysle záverov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zo dňa 20.6.2013.</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Žiadame odstrániť z Koncepcie všetky nejasne definované a nerealizovateľné opatrenia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odstrániť z Koncepcie všetky nejasne definované a nerealizovateľné opatrenia typu : "dosiahnuť priemernú výkupnú cenu pre prvovýrobcov, ktorá by pokrývala vlastné náklady" (str. 30, 35, 38, 45, 47). Tieto opatrenia je potrebné nahradiť jasne definovanými postupmi, mechanizmami a zdrojmi, ktoré budú riešiť situáciu v jednotlivých nosných komoditách v prípadoch, že vývoj trhových cien bude ohrozovať výrobcov.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na spoločnom trhu EÚ nie je možné administratívnymi opatreniami ovplyvniť výkupnú cenu pre prvovýrobcov. Štáty EÚ takéto opatrenia riešia na národnej úrovni v zmysle svojich vnútroštátnych koncepcií.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8943AF" w:rsidRDefault="00B66982" w:rsidP="005F6E4B">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Upravené v zmysle záverov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zo dňa 20.6.2013.</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Doplniť do Koncepcie v Článku 6.3 Podpora organizácie v rámci </w:t>
            </w:r>
            <w:r w:rsidRPr="00054B9D">
              <w:rPr>
                <w:rFonts w:ascii="Times New Roman" w:hAnsi="Times New Roman" w:cs="Calibri"/>
                <w:b/>
                <w:iCs/>
                <w:sz w:val="20"/>
                <w:szCs w:val="20"/>
                <w:lang w:val="sk-SK"/>
              </w:rPr>
              <w:lastRenderedPageBreak/>
              <w:t>potravinového reťazca a riadenie rizík (str. 122-124) textovú časť zaoberajúcu sa riadením rizík.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Doplniť do Koncepcie v Článku 6.3 Podpora organizácie v rámci potravinového reťazca a riadenie rizík (str. 122-124) textovú časť zaoberajúcu sa riadením rizík.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Názov tohto článku síce hovorí, že sa zaoberá riadením rizík, vlastný textový materiál k riadeniu rizík v ňom však chýba. Preto sa nedá ani predpokladať, akým spôsobom chce rezort koncepčne pristupovať k riadeniu rizík. Riadeniu rizík v poľnohospodárskej výrobe prikladá EÚ v nasledujúcom období veľký význam, najmä z dôvodov klimatických zmien (striedanie suchých období a období s prívalovými dažďami), </w:t>
            </w:r>
            <w:proofErr w:type="spellStart"/>
            <w:r w:rsidRPr="001C1EC9">
              <w:rPr>
                <w:rFonts w:ascii="Times New Roman" w:hAnsi="Times New Roman" w:cs="Calibri"/>
                <w:sz w:val="20"/>
                <w:szCs w:val="20"/>
                <w:lang w:val="sk-SK"/>
              </w:rPr>
              <w:t>rozkolísanosti</w:t>
            </w:r>
            <w:proofErr w:type="spellEnd"/>
            <w:r w:rsidRPr="001C1EC9">
              <w:rPr>
                <w:rFonts w:ascii="Times New Roman" w:hAnsi="Times New Roman" w:cs="Calibri"/>
                <w:sz w:val="20"/>
                <w:szCs w:val="20"/>
                <w:lang w:val="sk-SK"/>
              </w:rPr>
              <w:t xml:space="preserve"> trhov a pod. Na Slovensku dlhodobo chýba vytvorenie stabilného viac zdrojového poistného systému, najmä v rastlinnej výrobe.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8943AF" w:rsidRDefault="00B66982" w:rsidP="005F6E4B">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Upravené v zmysle záverov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zo </w:t>
            </w:r>
            <w:r>
              <w:rPr>
                <w:rFonts w:ascii="Times New Roman" w:hAnsi="Times New Roman" w:cs="Calibri"/>
                <w:sz w:val="20"/>
                <w:szCs w:val="20"/>
                <w:lang w:val="sk-SK"/>
              </w:rPr>
              <w:lastRenderedPageBreak/>
              <w:t>dňa 20.6.2013.</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text Uznesenia vlády bod B3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Zmeniť text Uznesenia vlády bod B3 nasledovne: </w:t>
            </w:r>
            <w:r w:rsidRPr="001C1EC9">
              <w:rPr>
                <w:rFonts w:ascii="Times New Roman" w:hAnsi="Times New Roman" w:cs="Calibri"/>
                <w:sz w:val="20"/>
                <w:szCs w:val="20"/>
                <w:lang w:val="sk-SK"/>
              </w:rPr>
              <w:br/>
              <w:t xml:space="preserve">Zabezpečiť financovanie národných doplatkov priamych platieb z prostriedkov určených na spolufinancovanie PRV v novom programovacom období pred presunom časti finančných prostriedkov z II. piliera do I. piliera s rozpisom ich čerpania na roky 2014 až 2020, pričom prvý rok financovania bude rok 2014.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Pri predpokladanom rozčlenení podpôr v rámci I. piliera budú finančné zdroje slúžiť na podporu najviac upadajúcich sektorov poľnohospodárskej výroby a budú motivovať podnikateľov k ich udržiavaniu a oživovaniu tak, aby sa naplnili ciele Koncepcie rozvoja pôdohospodárstva na roky 2013-2020. Financovanie národných doplatkov k priamym platbám je nevyhnutné zabezpečiť už v roku 2014 vzhľadom na katastrofálnu situáciu v živočíšnej výrobe.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797815" w:rsidRDefault="00B66982" w:rsidP="0081234F">
            <w:pPr>
              <w:widowControl/>
              <w:spacing w:after="0" w:line="240" w:lineRule="auto"/>
              <w:rPr>
                <w:rFonts w:ascii="Times New Roman" w:hAnsi="Times New Roman" w:cs="Calibri"/>
                <w:sz w:val="20"/>
                <w:szCs w:val="20"/>
                <w:lang w:val="sk-SK"/>
              </w:rPr>
            </w:pPr>
            <w:r w:rsidRPr="00797815">
              <w:rPr>
                <w:rFonts w:ascii="Times New Roman" w:hAnsi="Times New Roman" w:cs="Calibri"/>
                <w:sz w:val="20"/>
                <w:szCs w:val="20"/>
                <w:lang w:val="sk-SK"/>
              </w:rPr>
              <w:t>MPRV SR vyvinie všetko úsilie, aby zabezpečilo financovanie národných doplatkov v zmysle pripomienky.</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zabezpečenie 80 % súčasnej spotreby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koncepcii rozvoja pôdohospodárstva na roky 2013 – 2020 sú stanovené ciele na zvýšenie produkcie so zameraním na zabezpečenie 80 % súčasnej spotreby poľnohospodárskych komodít. Strategické ciele je potrebné preformulovať na 80 % odporúčanej spotreby.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Koncepcia nemôže vychádzať zo súčasnej spotreby vybratých poľnohospodárskych komodít, ale z odporúčanej spotreby. Napríklad v prípade mlieka a mliečnych výrobkov je súčasná spotreba veľmi nízka, pričom Svetová zdravotnícka organizácia odporúča konzumáciu 220 kg na obyvateľa a rok. V záujme zabezpečenia kvalitného stravovania ako jedného z predpokladov zlepšovania zdravotného stavu obyvateľstva je potrebné zvyšovať spotrebu mlieka a mliečnych výrobkov aspoň na úroveň zdravotníkmi odporúčaných dávok.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A555C7" w:rsidRDefault="00B66982" w:rsidP="00797815">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Koncepcia ohľadne mlieka uznáva jeho špecifické postavenie vo výžive obyvateľstva, preto v </w:t>
            </w:r>
            <w:r w:rsidRPr="00A555C7">
              <w:rPr>
                <w:rFonts w:ascii="Times New Roman" w:hAnsi="Times New Roman" w:cs="Calibri"/>
                <w:sz w:val="20"/>
                <w:szCs w:val="20"/>
                <w:lang w:val="sk-SK"/>
              </w:rPr>
              <w:t>kapitole 3, časti 3.1.6 Mlieko a mliečne výrobky, bol doplnený tento text:</w:t>
            </w:r>
          </w:p>
          <w:p w:rsidR="00B66982" w:rsidRPr="00A555C7" w:rsidRDefault="00B66982" w:rsidP="00797815">
            <w:pPr>
              <w:widowControl/>
              <w:spacing w:after="0" w:line="240" w:lineRule="auto"/>
              <w:rPr>
                <w:rFonts w:ascii="Times New Roman" w:hAnsi="Times New Roman" w:cs="Calibri"/>
                <w:sz w:val="20"/>
                <w:szCs w:val="20"/>
                <w:lang w:val="sk-SK"/>
              </w:rPr>
            </w:pPr>
          </w:p>
          <w:p w:rsidR="00B66982" w:rsidRPr="00FB4269" w:rsidRDefault="00B66982" w:rsidP="00797815">
            <w:pPr>
              <w:widowControl/>
              <w:spacing w:after="0" w:line="240" w:lineRule="auto"/>
              <w:rPr>
                <w:rFonts w:ascii="Times New Roman" w:hAnsi="Times New Roman" w:cs="Calibri"/>
                <w:b/>
                <w:sz w:val="20"/>
                <w:szCs w:val="20"/>
                <w:lang w:val="sk-SK"/>
              </w:rPr>
            </w:pPr>
            <w:r>
              <w:rPr>
                <w:rFonts w:ascii="Times New Roman" w:hAnsi="Times New Roman" w:cs="Calibri"/>
                <w:i/>
                <w:sz w:val="20"/>
                <w:szCs w:val="20"/>
                <w:lang w:val="sk-SK"/>
              </w:rPr>
              <w:t>„</w:t>
            </w:r>
            <w:r w:rsidRPr="00A555C7">
              <w:rPr>
                <w:rFonts w:ascii="Times New Roman" w:hAnsi="Times New Roman" w:cs="Calibri"/>
                <w:i/>
                <w:sz w:val="20"/>
                <w:szCs w:val="20"/>
                <w:lang w:val="sk-SK"/>
              </w:rPr>
              <w:t xml:space="preserve">Navyše, z hľadiska samotnej potravinárskej spotreby je nutné, v tejto komodite, vzhľadom na jej špecifický charakter v štruktúre spotreby obyvateľstva, hovoriť aj o odporúčanej dávke na obyvateľa. Súčasná spotreba mlieka a mliečnych výrobkov, ktorá tvorí hlavný parameter výpočtov miery sebestačnosti, zaostáva za odporúčanou dávkou o cca 60 kg spotreby mlieka a mliečnych výrobkov na obyvateľa za rok. V tomto ukazovateli teda vykazuje Slovenská republika značné rezervy, ktoré by bolo účelné vykryť domácou produkciou a zvýšením ponuky mlieka a mliečnych výrobkov z domácich zdrojov.  Zároveň je potrebné aktívne vplývať na výchovu obyvateľstva SR k zdravej výžive, v ktorej má spotreba mlieka a mliečnych výrobkov nezastupiteľné miesto. Ak by sa mala </w:t>
            </w:r>
            <w:r w:rsidRPr="00A555C7">
              <w:rPr>
                <w:rFonts w:ascii="Times New Roman" w:hAnsi="Times New Roman" w:cs="Calibri"/>
                <w:i/>
                <w:sz w:val="20"/>
                <w:szCs w:val="20"/>
                <w:lang w:val="sk-SK"/>
              </w:rPr>
              <w:lastRenderedPageBreak/>
              <w:t>dodržať odporúčaná spotreba mlieka je potrebné zvýšiť produkciu mlieka n</w:t>
            </w:r>
            <w:r>
              <w:rPr>
                <w:rFonts w:ascii="Times New Roman" w:hAnsi="Times New Roman" w:cs="Calibri"/>
                <w:i/>
                <w:sz w:val="20"/>
                <w:szCs w:val="20"/>
                <w:lang w:val="sk-SK"/>
              </w:rPr>
              <w:t xml:space="preserve">a úroveň 1 064 000 ton mlieka. </w:t>
            </w:r>
            <w:r w:rsidRPr="00A555C7">
              <w:rPr>
                <w:rFonts w:ascii="Times New Roman" w:hAnsi="Times New Roman" w:cs="Calibri"/>
                <w:i/>
                <w:sz w:val="20"/>
                <w:szCs w:val="20"/>
                <w:lang w:val="sk-SK"/>
              </w:rPr>
              <w:t>V tomto smere by mal byť riešený aj posledný článok potravinovej vertikály, a to odbyt, kde je nevyhnutné pristupovať k dôslednému dodržiavaniu zákona o neprimeraných podmienkach v obchodných vzťahoch, ktorých predmetom sú potraviny a rozvinutím alternatívnych foriem predaja, najmä rozvoj regionálnych farmárskych trhov.</w:t>
            </w:r>
            <w:r>
              <w:rPr>
                <w:rFonts w:ascii="Times New Roman" w:hAnsi="Times New Roman" w:cs="Calibri"/>
                <w:i/>
                <w:sz w:val="20"/>
                <w:szCs w:val="20"/>
                <w:lang w:val="sk-SK"/>
              </w:rPr>
              <w:t>“</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6.3 Podpora organizácie v rámci potravinového reťazca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časti 6.3 Podpora organizácie v rámci potravinového reťazca a riadenie rizík doplniť opatrenie: Vytvoriť národný zabezpečovací systém na riadenie rizík poľnohospodárskej výroby.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Čoraz väčšia nevyspytateľnosť počasia si vyžaduje čím skôr vytvoriť národný zabezpečovací systém na zmierňovanie následkov </w:t>
            </w:r>
            <w:proofErr w:type="spellStart"/>
            <w:r w:rsidRPr="001C1EC9">
              <w:rPr>
                <w:rFonts w:ascii="Times New Roman" w:hAnsi="Times New Roman" w:cs="Calibri"/>
                <w:sz w:val="20"/>
                <w:szCs w:val="20"/>
                <w:lang w:val="sk-SK"/>
              </w:rPr>
              <w:t>poistiteľných</w:t>
            </w:r>
            <w:proofErr w:type="spellEnd"/>
            <w:r w:rsidRPr="001C1EC9">
              <w:rPr>
                <w:rFonts w:ascii="Times New Roman" w:hAnsi="Times New Roman" w:cs="Calibri"/>
                <w:sz w:val="20"/>
                <w:szCs w:val="20"/>
                <w:lang w:val="sk-SK"/>
              </w:rPr>
              <w:t xml:space="preserve"> i </w:t>
            </w:r>
            <w:proofErr w:type="spellStart"/>
            <w:r w:rsidRPr="001C1EC9">
              <w:rPr>
                <w:rFonts w:ascii="Times New Roman" w:hAnsi="Times New Roman" w:cs="Calibri"/>
                <w:sz w:val="20"/>
                <w:szCs w:val="20"/>
                <w:lang w:val="sk-SK"/>
              </w:rPr>
              <w:t>nepoistiteľných</w:t>
            </w:r>
            <w:proofErr w:type="spellEnd"/>
            <w:r w:rsidRPr="001C1EC9">
              <w:rPr>
                <w:rFonts w:ascii="Times New Roman" w:hAnsi="Times New Roman" w:cs="Calibri"/>
                <w:sz w:val="20"/>
                <w:szCs w:val="20"/>
                <w:lang w:val="sk-SK"/>
              </w:rPr>
              <w:t xml:space="preserve"> rizík, čo by prispelo nielen k stabilizácii poľnohospodárskej prvovýroby, ale aj k zjednodušeniu, skracovaniu a vyššej transparentnosti odškodňovania dôsledkov živelných pohrôm, prírodných katastrof a hromadných nákaz hospodárskych zvierat.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797815" w:rsidRDefault="00B66982" w:rsidP="0081234F">
            <w:pPr>
              <w:widowControl/>
              <w:spacing w:after="0" w:line="240" w:lineRule="auto"/>
              <w:rPr>
                <w:rFonts w:ascii="Times New Roman" w:hAnsi="Times New Roman" w:cs="Calibri"/>
                <w:sz w:val="20"/>
                <w:szCs w:val="20"/>
                <w:lang w:val="sk-SK"/>
              </w:rPr>
            </w:pPr>
            <w:r w:rsidRPr="00797815">
              <w:rPr>
                <w:rFonts w:ascii="Times New Roman" w:hAnsi="Times New Roman" w:cs="Calibri"/>
                <w:sz w:val="20"/>
                <w:szCs w:val="20"/>
                <w:lang w:val="sk-SK"/>
              </w:rPr>
              <w:t>Koncepcia bola doplnená o nasledovný text (str. 137):</w:t>
            </w:r>
          </w:p>
          <w:p w:rsidR="00B66982" w:rsidRDefault="00B66982" w:rsidP="0081234F">
            <w:pPr>
              <w:widowControl/>
              <w:spacing w:after="0" w:line="240" w:lineRule="auto"/>
              <w:rPr>
                <w:rFonts w:ascii="Times New Roman" w:hAnsi="Times New Roman" w:cs="Calibri"/>
                <w:b/>
                <w:sz w:val="20"/>
                <w:szCs w:val="20"/>
                <w:lang w:val="sk-SK"/>
              </w:rPr>
            </w:pPr>
          </w:p>
          <w:p w:rsidR="00B66982" w:rsidRPr="00797815" w:rsidRDefault="00B66982" w:rsidP="0081234F">
            <w:pPr>
              <w:widowControl/>
              <w:spacing w:after="0" w:line="240" w:lineRule="auto"/>
              <w:rPr>
                <w:rFonts w:ascii="Times New Roman" w:hAnsi="Times New Roman" w:cs="Calibri"/>
                <w:i/>
                <w:sz w:val="20"/>
                <w:szCs w:val="20"/>
                <w:lang w:val="sk-SK"/>
              </w:rPr>
            </w:pPr>
            <w:r>
              <w:rPr>
                <w:rFonts w:ascii="Times New Roman" w:hAnsi="Times New Roman" w:cs="Calibri"/>
                <w:i/>
                <w:sz w:val="20"/>
                <w:szCs w:val="20"/>
                <w:lang w:val="sk-SK"/>
              </w:rPr>
              <w:t>„</w:t>
            </w:r>
            <w:r w:rsidRPr="00797815">
              <w:rPr>
                <w:rFonts w:ascii="Times New Roman" w:hAnsi="Times New Roman" w:cs="Calibri"/>
                <w:i/>
                <w:sz w:val="20"/>
                <w:szCs w:val="20"/>
                <w:lang w:val="sk-SK"/>
              </w:rPr>
              <w:t>Na dôvažok, z hľadiska stability kapitálovej vybavenosti pôdohospodárskych podnikov je potrebné uvažovať aj nad zriadením národného zabezpečovacieho systému na riadenie rizík. Tento systém by mohol prispieť k väčšej transparentnosti odškodňovania dôsledkov živelných pohrôm, prírodných katastrof a hromadných nákaz hospodárskych zvierat</w:t>
            </w:r>
            <w:r>
              <w:rPr>
                <w:rFonts w:ascii="Times New Roman" w:hAnsi="Times New Roman" w:cs="Calibri"/>
                <w:i/>
                <w:sz w:val="20"/>
                <w:szCs w:val="20"/>
                <w:lang w:val="sk-SK"/>
              </w:rPr>
              <w:t>.“</w:t>
            </w:r>
          </w:p>
          <w:p w:rsidR="00B66982" w:rsidRDefault="00B66982" w:rsidP="0081234F">
            <w:pPr>
              <w:widowControl/>
              <w:spacing w:after="0" w:line="240" w:lineRule="auto"/>
              <w:rPr>
                <w:rFonts w:ascii="Times New Roman" w:hAnsi="Times New Roman" w:cs="Calibri"/>
                <w:b/>
                <w:sz w:val="20"/>
                <w:szCs w:val="20"/>
                <w:lang w:val="sk-SK"/>
              </w:rPr>
            </w:pPr>
          </w:p>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Vypustiť citáciu v komoditách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Vypustiť v jednotlivých komoditách citáciu: „Dosiahnuť priemernú výkupnú cenu pre prvovýrobcov, ktorá by pokrývala vlastné náklady na 1 kg prírastku a minimálnu ziskovosť produkcie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Chovatelia síce s týmto s zámerom môžu súhlasiť, ale jeho praktické splnenie bude závisieť od vývoja situácie na trhu. Návrh Koncepcie rozvoja pôdohospodárstva na roky 2013-2020 neobsahuje žiadne konkrétne opatrenia na ovplyvňovanie realizačných cien poľnohospodárskych produktov, čo v trhovej ekonomike nie je ani dostatočne možné.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9E270F" w:rsidRDefault="00B66982" w:rsidP="0081234F">
            <w:pPr>
              <w:widowControl/>
              <w:spacing w:after="0" w:line="240" w:lineRule="auto"/>
              <w:rPr>
                <w:rFonts w:ascii="Times New Roman" w:hAnsi="Times New Roman" w:cs="Calibri"/>
                <w:sz w:val="20"/>
                <w:szCs w:val="20"/>
                <w:lang w:val="sk-SK"/>
              </w:rPr>
            </w:pPr>
            <w:r w:rsidRPr="009E270F">
              <w:rPr>
                <w:rFonts w:ascii="Times New Roman" w:hAnsi="Times New Roman" w:cs="Calibri"/>
                <w:sz w:val="20"/>
                <w:szCs w:val="20"/>
                <w:lang w:val="sk-SK"/>
              </w:rPr>
              <w:t>Text bol upravený takto:</w:t>
            </w:r>
          </w:p>
          <w:p w:rsidR="00B66982" w:rsidRPr="009E270F" w:rsidRDefault="00B66982" w:rsidP="0081234F">
            <w:pPr>
              <w:widowControl/>
              <w:spacing w:after="0" w:line="240" w:lineRule="auto"/>
              <w:rPr>
                <w:rFonts w:ascii="Times New Roman" w:hAnsi="Times New Roman" w:cs="Calibri"/>
                <w:sz w:val="20"/>
                <w:szCs w:val="20"/>
                <w:lang w:val="sk-SK"/>
              </w:rPr>
            </w:pPr>
          </w:p>
          <w:p w:rsidR="00B66982" w:rsidRPr="009E270F" w:rsidRDefault="00B66982" w:rsidP="0081234F">
            <w:pPr>
              <w:widowControl/>
              <w:spacing w:after="0" w:line="240" w:lineRule="auto"/>
              <w:rPr>
                <w:rFonts w:ascii="Times New Roman" w:hAnsi="Times New Roman" w:cs="Calibri"/>
                <w:i/>
                <w:sz w:val="20"/>
                <w:szCs w:val="20"/>
                <w:lang w:val="sk-SK"/>
              </w:rPr>
            </w:pPr>
            <w:r>
              <w:rPr>
                <w:rFonts w:ascii="Times New Roman" w:hAnsi="Times New Roman" w:cs="Calibri"/>
                <w:i/>
                <w:sz w:val="20"/>
                <w:szCs w:val="20"/>
                <w:lang w:val="sk-SK"/>
              </w:rPr>
              <w:t>„</w:t>
            </w:r>
            <w:r w:rsidRPr="009E270F">
              <w:rPr>
                <w:rFonts w:ascii="Times New Roman" w:hAnsi="Times New Roman" w:cs="Calibri"/>
                <w:i/>
                <w:sz w:val="20"/>
                <w:szCs w:val="20"/>
                <w:lang w:val="sk-SK"/>
              </w:rPr>
              <w:t>maximálne sa priblížiť k priemernej výkupnej cene za 1 kg živej hmotnosti</w:t>
            </w:r>
            <w:r>
              <w:rPr>
                <w:rFonts w:ascii="Times New Roman" w:hAnsi="Times New Roman" w:cs="Calibri"/>
                <w:i/>
                <w:sz w:val="20"/>
                <w:szCs w:val="20"/>
                <w:lang w:val="sk-SK"/>
              </w:rPr>
              <w:t>....“</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Podpora ozdravných programov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Zabezpečiť podporu ozdravných programov v chovoch hospodárskych zvierat.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Podpora ozdravných programov je jedným z nevyhnutných predpokladov zvyšovania efektívnosti a konkurencieschopnosti živočíšnej výroby, preto aj Koncepcia rozvoja pôdohospodárstva na roky 2013-2020 musí s ňou počítať.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9E270F" w:rsidRDefault="00B66982" w:rsidP="009E270F">
            <w:pPr>
              <w:widowControl/>
              <w:spacing w:after="0" w:line="240" w:lineRule="auto"/>
              <w:rPr>
                <w:rFonts w:ascii="Times New Roman" w:hAnsi="Times New Roman" w:cs="Calibri"/>
                <w:sz w:val="20"/>
                <w:szCs w:val="20"/>
                <w:lang w:val="sk-SK"/>
              </w:rPr>
            </w:pPr>
            <w:r w:rsidRPr="00797815">
              <w:rPr>
                <w:rFonts w:ascii="Times New Roman" w:hAnsi="Times New Roman" w:cs="Calibri"/>
                <w:sz w:val="20"/>
                <w:szCs w:val="20"/>
                <w:lang w:val="sk-SK"/>
              </w:rPr>
              <w:t xml:space="preserve">Koncepcia bola doplnená o nasledovný text (str. </w:t>
            </w:r>
            <w:r>
              <w:rPr>
                <w:rFonts w:ascii="Times New Roman" w:hAnsi="Times New Roman" w:cs="Calibri"/>
                <w:sz w:val="20"/>
                <w:szCs w:val="20"/>
                <w:lang w:val="sk-SK"/>
              </w:rPr>
              <w:t>27</w:t>
            </w:r>
            <w:r w:rsidRPr="00797815">
              <w:rPr>
                <w:rFonts w:ascii="Times New Roman" w:hAnsi="Times New Roman" w:cs="Calibri"/>
                <w:sz w:val="20"/>
                <w:szCs w:val="20"/>
                <w:lang w:val="sk-SK"/>
              </w:rPr>
              <w:t>):</w:t>
            </w:r>
          </w:p>
          <w:p w:rsidR="00B66982" w:rsidRPr="009E270F" w:rsidRDefault="00B66982" w:rsidP="0081234F">
            <w:pPr>
              <w:widowControl/>
              <w:spacing w:after="0" w:line="240" w:lineRule="auto"/>
              <w:rPr>
                <w:rFonts w:ascii="Times New Roman" w:hAnsi="Times New Roman" w:cs="Calibri"/>
                <w:i/>
                <w:sz w:val="20"/>
                <w:szCs w:val="20"/>
                <w:lang w:val="sk-SK"/>
              </w:rPr>
            </w:pPr>
            <w:r>
              <w:rPr>
                <w:rFonts w:ascii="Times New Roman" w:hAnsi="Times New Roman" w:cs="Calibri"/>
                <w:i/>
                <w:sz w:val="20"/>
                <w:szCs w:val="20"/>
                <w:lang w:val="sk-SK"/>
              </w:rPr>
              <w:t>„</w:t>
            </w:r>
            <w:r w:rsidRPr="009E270F">
              <w:rPr>
                <w:rFonts w:ascii="Times New Roman" w:hAnsi="Times New Roman" w:cs="Calibri"/>
                <w:i/>
                <w:sz w:val="20"/>
                <w:szCs w:val="20"/>
                <w:lang w:val="sk-SK"/>
              </w:rPr>
              <w:t>Jednou z možností čiastočnej stabilizácie resp. zvýšenia stavov hospodárskych zvierat je zachovanie podpory na výkon kontroly úžitkovosti do výšky 70 % nákladov a podpory na vedenie plemennej knihy, ako aj podpory ozdravovacích programov v chovoch hospodárskych zvierat, avšak s ohľadom na možnosti verejných financií. Ďalším systémovým opatrením, ktoré je vhodné zachovať, je podpora chovateľských výstav na regionálnej a národnej úrovni, ktoré slúžia jednak na propagáciu dosiahnutých chovateľských úspechov ako aj na rozvoj vnútroštátneho resp. vnútroregionálneho obchodu s plemenným materiálom a ďalšími produktmi.</w:t>
            </w:r>
            <w:r>
              <w:rPr>
                <w:rFonts w:ascii="Times New Roman" w:hAnsi="Times New Roman" w:cs="Calibri"/>
                <w:i/>
                <w:sz w:val="20"/>
                <w:szCs w:val="20"/>
                <w:lang w:val="sk-SK"/>
              </w:rPr>
              <w:t>.“</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Podporovať menej početné chovy prasníc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Prednostne podporovať menej početné chovy prasníc - do 500 kusov.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Odôvodnenie: </w:t>
            </w:r>
            <w:r w:rsidRPr="001C1EC9">
              <w:rPr>
                <w:rFonts w:ascii="Times New Roman" w:hAnsi="Times New Roman" w:cs="Calibri"/>
                <w:sz w:val="20"/>
                <w:szCs w:val="20"/>
                <w:lang w:val="sk-SK"/>
              </w:rPr>
              <w:br/>
              <w:t xml:space="preserve">Pre dosiahnutie stanoveného cieľa zvýšiť počet prasníc o 30 000 ks je nevyhnutné podporiť tento proces aj finančne a zaviazať chovateľov do konca programového obdobia udržať stanovené stavy v novovytvorených i jestvujúcich prevádzkach.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9E270F" w:rsidRDefault="00B66982" w:rsidP="009E270F">
            <w:pPr>
              <w:widowControl/>
              <w:spacing w:after="0" w:line="240" w:lineRule="auto"/>
              <w:rPr>
                <w:rFonts w:ascii="Times New Roman" w:hAnsi="Times New Roman" w:cs="Calibri"/>
                <w:sz w:val="20"/>
                <w:szCs w:val="20"/>
                <w:lang w:val="sk-SK"/>
              </w:rPr>
            </w:pPr>
            <w:r w:rsidRPr="00797815">
              <w:rPr>
                <w:rFonts w:ascii="Times New Roman" w:hAnsi="Times New Roman" w:cs="Calibri"/>
                <w:sz w:val="20"/>
                <w:szCs w:val="20"/>
                <w:lang w:val="sk-SK"/>
              </w:rPr>
              <w:t xml:space="preserve">Koncepcia bola doplnená o nasledovný text (str. </w:t>
            </w:r>
            <w:r>
              <w:rPr>
                <w:rFonts w:ascii="Times New Roman" w:hAnsi="Times New Roman" w:cs="Calibri"/>
                <w:sz w:val="20"/>
                <w:szCs w:val="20"/>
                <w:lang w:val="sk-SK"/>
              </w:rPr>
              <w:t>32</w:t>
            </w:r>
            <w:r w:rsidRPr="00797815">
              <w:rPr>
                <w:rFonts w:ascii="Times New Roman" w:hAnsi="Times New Roman" w:cs="Calibri"/>
                <w:sz w:val="20"/>
                <w:szCs w:val="20"/>
                <w:lang w:val="sk-SK"/>
              </w:rPr>
              <w:t>):</w:t>
            </w:r>
          </w:p>
          <w:p w:rsidR="00B66982" w:rsidRPr="00FB4269" w:rsidRDefault="00B66982" w:rsidP="009E270F">
            <w:pPr>
              <w:widowControl/>
              <w:spacing w:after="0" w:line="240" w:lineRule="auto"/>
              <w:rPr>
                <w:rFonts w:ascii="Times New Roman" w:hAnsi="Times New Roman" w:cs="Calibri"/>
                <w:b/>
                <w:sz w:val="20"/>
                <w:szCs w:val="20"/>
                <w:lang w:val="sk-SK"/>
              </w:rPr>
            </w:pPr>
            <w:r>
              <w:rPr>
                <w:rFonts w:ascii="Times New Roman" w:hAnsi="Times New Roman" w:cs="Calibri"/>
                <w:i/>
                <w:sz w:val="20"/>
                <w:szCs w:val="20"/>
                <w:lang w:val="sk-SK"/>
              </w:rPr>
              <w:t>„</w:t>
            </w:r>
            <w:r w:rsidRPr="009E270F">
              <w:rPr>
                <w:rFonts w:ascii="Times New Roman" w:hAnsi="Times New Roman" w:cs="Calibri"/>
                <w:i/>
                <w:sz w:val="20"/>
                <w:szCs w:val="20"/>
                <w:lang w:val="sk-SK"/>
              </w:rPr>
              <w:t>Osobitný dôraz sa musí klásť na podporu men</w:t>
            </w:r>
            <w:r>
              <w:rPr>
                <w:rFonts w:ascii="Times New Roman" w:hAnsi="Times New Roman" w:cs="Calibri"/>
                <w:i/>
                <w:sz w:val="20"/>
                <w:szCs w:val="20"/>
                <w:lang w:val="sk-SK"/>
              </w:rPr>
              <w:t xml:space="preserve">ej </w:t>
            </w:r>
            <w:r>
              <w:rPr>
                <w:rFonts w:ascii="Times New Roman" w:hAnsi="Times New Roman" w:cs="Calibri"/>
                <w:i/>
                <w:sz w:val="20"/>
                <w:szCs w:val="20"/>
                <w:lang w:val="sk-SK"/>
              </w:rPr>
              <w:lastRenderedPageBreak/>
              <w:t>početných chovov prasníc do</w:t>
            </w:r>
            <w:r w:rsidRPr="009E270F">
              <w:rPr>
                <w:rFonts w:ascii="Times New Roman" w:hAnsi="Times New Roman" w:cs="Calibri"/>
                <w:i/>
                <w:sz w:val="20"/>
                <w:szCs w:val="20"/>
                <w:lang w:val="sk-SK"/>
              </w:rPr>
              <w:t xml:space="preserve"> 500 ks.</w:t>
            </w:r>
            <w:r>
              <w:rPr>
                <w:rFonts w:ascii="Times New Roman" w:hAnsi="Times New Roman" w:cs="Calibri"/>
                <w:i/>
                <w:sz w:val="20"/>
                <w:szCs w:val="20"/>
                <w:lang w:val="sk-SK"/>
              </w:rPr>
              <w:t>“</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6.2 Zvýšenie konkurencieschopnosti všetkých typov poľnohospodárstva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časti 6.2 Zvýšenie konkurencieschopnosti všetkých typov poľnohospodárstva a životaschopnosti fariem navrhujeme prehodnotiť počet podpory zriaďovania malých bitúnkov a odbytových organizácií výrobcov v záujme efektívnosti ich pôsobenia a zreálnenia prínosov pre poľnohospodársku prvovýrobu.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Problémom poľnohospodárskej prvovýroby je predovšetkým to, že svoje produkty komplikovane realizuje na trhu. V minulosti už bolo z verejných zdrojov podporených veľa malých bitúnkov, no v praxi už dnes pôsobí z nich len nepatrný počet. Malé bitúnky môžu čiastočne riešiť regionálnu ponuku potravín, ale nevyriešia celoštátne zásobovanie. Podľa profesijných zväzov nie je potrebné vybudovať veľa malých bitúnkov s podporou z verejných zdrojov, pretože tie nedokážu realizovať svoju produkciu v obchodných sieťach a nemôžu konkurovať veľkým spracovateľom cenou, ale len kvalitou svojich výrobkov. Rovnako efektívne nie je ani podporovať vytvorenie veľkého množstva odbytových organizácií výrobcov, pretože iba silné subjekty môžu byť rovnocennými partnermi skoncentrovaným odberateľom.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9E270F" w:rsidRDefault="00B66982" w:rsidP="009E270F">
            <w:pPr>
              <w:widowControl/>
              <w:spacing w:after="0" w:line="240" w:lineRule="auto"/>
              <w:rPr>
                <w:rFonts w:ascii="Times New Roman" w:hAnsi="Times New Roman" w:cs="Calibri"/>
                <w:sz w:val="20"/>
                <w:szCs w:val="20"/>
                <w:lang w:val="sk-SK"/>
              </w:rPr>
            </w:pPr>
            <w:r w:rsidRPr="00797815">
              <w:rPr>
                <w:rFonts w:ascii="Times New Roman" w:hAnsi="Times New Roman" w:cs="Calibri"/>
                <w:sz w:val="20"/>
                <w:szCs w:val="20"/>
                <w:lang w:val="sk-SK"/>
              </w:rPr>
              <w:t xml:space="preserve">Koncepcia bola </w:t>
            </w:r>
            <w:r>
              <w:rPr>
                <w:rFonts w:ascii="Times New Roman" w:hAnsi="Times New Roman" w:cs="Calibri"/>
                <w:sz w:val="20"/>
                <w:szCs w:val="20"/>
                <w:lang w:val="sk-SK"/>
              </w:rPr>
              <w:t xml:space="preserve">zmenená a </w:t>
            </w:r>
            <w:r w:rsidRPr="00797815">
              <w:rPr>
                <w:rFonts w:ascii="Times New Roman" w:hAnsi="Times New Roman" w:cs="Calibri"/>
                <w:sz w:val="20"/>
                <w:szCs w:val="20"/>
                <w:lang w:val="sk-SK"/>
              </w:rPr>
              <w:t xml:space="preserve">doplnená o nasledovný text (str. </w:t>
            </w:r>
            <w:r>
              <w:rPr>
                <w:rFonts w:ascii="Times New Roman" w:hAnsi="Times New Roman" w:cs="Calibri"/>
                <w:sz w:val="20"/>
                <w:szCs w:val="20"/>
                <w:lang w:val="sk-SK"/>
              </w:rPr>
              <w:t>119</w:t>
            </w:r>
            <w:r w:rsidRPr="00797815">
              <w:rPr>
                <w:rFonts w:ascii="Times New Roman" w:hAnsi="Times New Roman" w:cs="Calibri"/>
                <w:sz w:val="20"/>
                <w:szCs w:val="20"/>
                <w:lang w:val="sk-SK"/>
              </w:rPr>
              <w:t>):</w:t>
            </w:r>
          </w:p>
          <w:p w:rsidR="00B66982" w:rsidRPr="00FB4269" w:rsidRDefault="00B66982" w:rsidP="009E270F">
            <w:pPr>
              <w:widowControl/>
              <w:spacing w:after="0" w:line="240" w:lineRule="auto"/>
              <w:rPr>
                <w:rFonts w:ascii="Times New Roman" w:hAnsi="Times New Roman" w:cs="Calibri"/>
                <w:b/>
                <w:sz w:val="20"/>
                <w:szCs w:val="20"/>
                <w:lang w:val="sk-SK"/>
              </w:rPr>
            </w:pPr>
            <w:r>
              <w:rPr>
                <w:rFonts w:ascii="Times New Roman" w:hAnsi="Times New Roman" w:cs="Calibri"/>
                <w:i/>
                <w:sz w:val="20"/>
                <w:szCs w:val="20"/>
                <w:lang w:val="sk-SK"/>
              </w:rPr>
              <w:t>„</w:t>
            </w:r>
            <w:r w:rsidRPr="009E270F">
              <w:rPr>
                <w:rFonts w:ascii="Times New Roman" w:hAnsi="Times New Roman" w:cs="Calibri"/>
                <w:i/>
                <w:sz w:val="20"/>
                <w:szCs w:val="20"/>
                <w:lang w:val="sk-SK"/>
              </w:rPr>
              <w:t xml:space="preserve">Predpokladáme, že v záujme dosiahnutia požadovaného dodatočného objemu spracovania špecifikovaných produktov živočíšnej prvovýroby bude potrebné podporiť rekonštrukciu existujúcich bitúnkov s miestnou pôsobnosťou a podporiť výstavbu bitúnkov s regionálnou pôsobnosťou s celkovým objemom ročného spracovania objemu produktov živočíšnej prvovýroby vo výške 54 509 ton v jatočnej hmotnosti. Na rekonštrukciu existujúcich bitúnkov s miestnou pôsobnosťou bude potrebné vynaložiť celkovo 7 000 </w:t>
            </w:r>
            <w:proofErr w:type="spellStart"/>
            <w:r w:rsidRPr="009E270F">
              <w:rPr>
                <w:rFonts w:ascii="Times New Roman" w:hAnsi="Times New Roman" w:cs="Calibri"/>
                <w:i/>
                <w:sz w:val="20"/>
                <w:szCs w:val="20"/>
                <w:lang w:val="sk-SK"/>
              </w:rPr>
              <w:t>000</w:t>
            </w:r>
            <w:proofErr w:type="spellEnd"/>
            <w:r w:rsidRPr="009E270F">
              <w:rPr>
                <w:rFonts w:ascii="Times New Roman" w:hAnsi="Times New Roman" w:cs="Calibri"/>
                <w:i/>
                <w:sz w:val="20"/>
                <w:szCs w:val="20"/>
                <w:lang w:val="sk-SK"/>
              </w:rPr>
              <w:t xml:space="preserve"> EUR a na podporu výstavby bitúnkov s regionálnou pôsobnosťou bude potrebné vynaložiť celkovo 12 600 000 EUR.</w:t>
            </w:r>
            <w:r>
              <w:rPr>
                <w:rFonts w:ascii="Times New Roman" w:hAnsi="Times New Roman" w:cs="Calibri"/>
                <w:i/>
                <w:sz w:val="20"/>
                <w:szCs w:val="20"/>
                <w:lang w:val="sk-SK"/>
              </w:rPr>
              <w:t>“</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Zaradiť chov nosníc medzi citlivé komodity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Zaradiť chov nosníc medzi citlivé komodity a zaviesť podporu na VDJ na prekonanie straty, ktorá vzniká pri produkcii vajec.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Sebestačnosť vo výrobe vajec môže byť ohrozená z viacerých dôvodov, napríklad v intenzívnych chovoch sa vyprodukuje 60 % vajec. Produkcia vajec na Slovensku je 1 113 040 000 ks, produkcia vajec v intenzívnych chovoch je 671 670 000 ks – čo predstavuje 60,3 %. Aktuálna predajná cena vajec je na úrovni 0,045 EUR/ks pri výrobných nákladoch na úrovni 0,07 EUR/ks, v roku 2013 je výroba vajec stratovým odvetvím, keď predajná cena postupne klesá z dôvodu prebytku vajec na trhu EÚ môže znamenať zastavenie výroby u niektorých chovateľov a ohrozenie sebestačnosti Slovenska v produkcii vajec. </w:t>
            </w:r>
            <w:r w:rsidRPr="001C1EC9">
              <w:rPr>
                <w:rFonts w:ascii="Times New Roman" w:hAnsi="Times New Roman" w:cs="Calibri"/>
                <w:sz w:val="20"/>
                <w:szCs w:val="20"/>
                <w:lang w:val="sk-SK"/>
              </w:rPr>
              <w:br/>
              <w:t xml:space="preserve">Vzhľadom na počet výrobcov sa zníženie počtu nosníc prejaví na znížení ročnej produkcie vajec a zníženie sebestačnosti Slovenska o viac ako 10 %.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9E270F" w:rsidRDefault="00B66982" w:rsidP="0081234F">
            <w:pPr>
              <w:widowControl/>
              <w:spacing w:after="0" w:line="240" w:lineRule="auto"/>
              <w:rPr>
                <w:rFonts w:ascii="Times New Roman" w:hAnsi="Times New Roman" w:cs="Calibri"/>
                <w:sz w:val="20"/>
                <w:szCs w:val="20"/>
                <w:lang w:val="sk-SK"/>
              </w:rPr>
            </w:pPr>
            <w:r w:rsidRPr="009E270F">
              <w:rPr>
                <w:rFonts w:ascii="Times New Roman" w:hAnsi="Times New Roman" w:cs="Calibri"/>
                <w:sz w:val="20"/>
                <w:szCs w:val="20"/>
                <w:lang w:val="sk-SK"/>
              </w:rPr>
              <w:t xml:space="preserve">V rámci koncepcie sa neuvažuje so špecifickou podporou chovu nosníc, a to z dôvodu dostatočnej produkčnej výkonnosti z hľadiska projektovaného cieľa produkčnej výkonnosti v základných komoditách. </w:t>
            </w:r>
          </w:p>
          <w:p w:rsidR="00B66982" w:rsidRPr="009E270F" w:rsidRDefault="00B66982" w:rsidP="0081234F">
            <w:pPr>
              <w:widowControl/>
              <w:spacing w:after="0" w:line="240" w:lineRule="auto"/>
              <w:rPr>
                <w:rFonts w:ascii="Times New Roman" w:hAnsi="Times New Roman" w:cs="Calibri"/>
                <w:sz w:val="20"/>
                <w:szCs w:val="20"/>
                <w:lang w:val="sk-SK"/>
              </w:rPr>
            </w:pPr>
          </w:p>
          <w:p w:rsidR="00B66982" w:rsidRPr="009E270F" w:rsidRDefault="00B66982" w:rsidP="0081234F">
            <w:pPr>
              <w:widowControl/>
              <w:spacing w:after="0" w:line="240" w:lineRule="auto"/>
              <w:rPr>
                <w:rFonts w:ascii="Times New Roman" w:hAnsi="Times New Roman" w:cs="Calibri"/>
                <w:sz w:val="20"/>
                <w:szCs w:val="20"/>
                <w:lang w:val="sk-SK"/>
              </w:rPr>
            </w:pPr>
            <w:r w:rsidRPr="009E270F">
              <w:rPr>
                <w:rFonts w:ascii="Times New Roman" w:hAnsi="Times New Roman" w:cs="Calibri"/>
                <w:sz w:val="20"/>
                <w:szCs w:val="20"/>
                <w:lang w:val="sk-SK"/>
              </w:rPr>
              <w:t xml:space="preserve">V rámci koncepcie je však projektovaná podpora prvovýroby hydiny a jej spracovania. </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Doplniť do Koncepcie časť o pôdohospodárskej technike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Doplniť do Koncepcie rozvoja pôdohospodárstva na roky 2013-2020 časť o pôdohospodárskej technike a navrhnúť opatrenia na podporu inovácie technického vybavenia poľnohospodárstva.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Náklady na obstaranie a prevádzku poľnohospodárskej techniky podľa výsledkov </w:t>
            </w:r>
            <w:r w:rsidRPr="001C1EC9">
              <w:rPr>
                <w:rFonts w:ascii="Times New Roman" w:hAnsi="Times New Roman" w:cs="Calibri"/>
                <w:sz w:val="20"/>
                <w:szCs w:val="20"/>
                <w:lang w:val="sk-SK"/>
              </w:rPr>
              <w:lastRenderedPageBreak/>
              <w:t xml:space="preserve">praxe dosahujú 30 až 35 percent zo všetkých nákladov v rastlinnej výrobe, preto je nevyhnutné, aby koncepcia obsahovala aj túto časť.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9E270F" w:rsidRDefault="00B66982" w:rsidP="009E270F">
            <w:pPr>
              <w:widowControl/>
              <w:spacing w:after="0" w:line="240" w:lineRule="auto"/>
              <w:rPr>
                <w:rFonts w:ascii="Times New Roman" w:hAnsi="Times New Roman" w:cs="Calibri"/>
                <w:sz w:val="20"/>
                <w:szCs w:val="20"/>
                <w:lang w:val="sk-SK"/>
              </w:rPr>
            </w:pPr>
            <w:r w:rsidRPr="009E270F">
              <w:rPr>
                <w:rFonts w:ascii="Times New Roman" w:hAnsi="Times New Roman" w:cs="Calibri"/>
                <w:sz w:val="20"/>
                <w:szCs w:val="20"/>
                <w:lang w:val="sk-SK"/>
              </w:rPr>
              <w:t>Podpora nákupu poľnohospodárskej techniky je premietnutá v rámci jednotlivých komodít, u ktorých bola identifikovaná potreba zvýšenia produkčnej výkonnosti.</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chov koní do podpory na VDJ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zaradiť chov koní do podpory na VDJ.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Zaradenie chovu koní do koncepcie považujeme za dôležité nakoľko ide o jedno z perspektívnych odvetví živočíšnej výroby, ktoré nie je zaťažené systémom kvót v EÚ. Zároveň chov koní má pozitívny vplyv na zvyšovanie zamestnanosti, keď jeden kôň dokáže na seba naviazať až tri pracovné miesta.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BA4CE1" w:rsidRDefault="00B66982" w:rsidP="0081234F">
            <w:pPr>
              <w:widowControl/>
              <w:spacing w:after="0" w:line="240" w:lineRule="auto"/>
              <w:rPr>
                <w:rFonts w:ascii="Times New Roman" w:hAnsi="Times New Roman" w:cs="Calibri"/>
                <w:sz w:val="20"/>
                <w:szCs w:val="20"/>
                <w:lang w:val="sk-SK"/>
              </w:rPr>
            </w:pPr>
            <w:r w:rsidRPr="00BA4CE1">
              <w:rPr>
                <w:rFonts w:ascii="Times New Roman" w:hAnsi="Times New Roman" w:cs="Calibri"/>
                <w:sz w:val="20"/>
                <w:szCs w:val="20"/>
                <w:lang w:val="sk-SK"/>
              </w:rPr>
              <w:t>Koncepcia sa zoberá len nosných poľnohospodárskymi komoditami.</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Zaradenie minoritných kultúr do koncepcie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Zaradenie minoritných kultúr, napríklad mak, šošovica, pohánka do koncepcie.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Napriek skutočnosti, že ide o minoritné kultúry, sú veľmi významné z hľadiska zdravotného stavu obyvateľstva, ako aj zachovania ich pestovania v Slovenskej republike.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BA4CE1" w:rsidRDefault="00B66982" w:rsidP="00F13D09">
            <w:pPr>
              <w:widowControl/>
              <w:spacing w:after="0" w:line="240" w:lineRule="auto"/>
              <w:rPr>
                <w:rFonts w:ascii="Times New Roman" w:hAnsi="Times New Roman" w:cs="Calibri"/>
                <w:sz w:val="20"/>
                <w:szCs w:val="20"/>
                <w:lang w:val="sk-SK"/>
              </w:rPr>
            </w:pPr>
            <w:r w:rsidRPr="00BA4CE1">
              <w:rPr>
                <w:rFonts w:ascii="Times New Roman" w:hAnsi="Times New Roman" w:cs="Calibri"/>
                <w:sz w:val="20"/>
                <w:szCs w:val="20"/>
                <w:lang w:val="sk-SK"/>
              </w:rPr>
              <w:t>Koncepcia sa zoberá len nosných poľnohospodárskymi komoditami.</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Doplniť do koncepcie využitie produkcie olejnín na zabezpečenie domácej spotreby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do koncepcie využitie produkcie olejnín na zabezpečenie domácej spotreby jedlých rastlinných tukov a olejov, t.j. navrhnúť riešenie nových kapacít na spracovanie slnečnice a repky určenej na potravinársku výrobu.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súčasnosti nemáme takmer žiadne kapacity na potravinárske spracovanie repky a slnečnice, pričom spotreba týchto komodít rastie.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BA4CE1" w:rsidRDefault="00B66982" w:rsidP="00BA4CE1">
            <w:pPr>
              <w:widowControl/>
              <w:spacing w:after="0" w:line="240" w:lineRule="auto"/>
              <w:rPr>
                <w:rFonts w:ascii="Times New Roman" w:hAnsi="Times New Roman" w:cs="Calibri"/>
                <w:sz w:val="20"/>
                <w:szCs w:val="20"/>
                <w:lang w:val="sk-SK"/>
              </w:rPr>
            </w:pPr>
            <w:r w:rsidRPr="00BA4CE1">
              <w:rPr>
                <w:rFonts w:ascii="Times New Roman" w:hAnsi="Times New Roman" w:cs="Calibri"/>
                <w:sz w:val="20"/>
                <w:szCs w:val="20"/>
                <w:lang w:val="sk-SK"/>
              </w:rPr>
              <w:t>Nie je možné koncepčne uvažovať s vybudovaním nových spracovateľských kapacít, a to najmä s ohľadom na vysoké náklady takejto podpory a nízkej efektivity jej využitia.</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Zámery zvyšovania odbytu domácej poľnohospodárskej a potravinárskej produkcie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Doplniť koncepciu o zámery zvyšovania odbytu domácej poľnohospodárskej a potravinárskej produkcie.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Výrobcovia považujú za vážny nedostatok predloženého návrhu, že v rámci jeho rozpracovania nie je riešená koncovka výrobno-odbytového reťazca a jej rozhodujúci článok, ktorý má kľúčový význam pre naplnenie cieľov Koncepcie, ktorým je práve odbyt.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BA4CE1" w:rsidRDefault="00B66982" w:rsidP="0081234F">
            <w:pPr>
              <w:widowControl/>
              <w:spacing w:after="0" w:line="240" w:lineRule="auto"/>
              <w:rPr>
                <w:rFonts w:ascii="Times New Roman" w:hAnsi="Times New Roman" w:cs="Calibri"/>
                <w:sz w:val="20"/>
                <w:szCs w:val="20"/>
                <w:lang w:val="sk-SK"/>
              </w:rPr>
            </w:pPr>
            <w:r w:rsidRPr="00BA4CE1">
              <w:rPr>
                <w:rFonts w:ascii="Times New Roman" w:hAnsi="Times New Roman" w:cs="Calibri"/>
                <w:sz w:val="20"/>
                <w:szCs w:val="20"/>
                <w:lang w:val="sk-SK"/>
              </w:rPr>
              <w:t>Táto problematika je zahrnutá v častiach koncepcie, ktoré sa zaoberajú podporou zakladania odbytových združení.</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Zadefinovať kumulovaný objem finančných prostriedkov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Zadefinovať kumulovaný objem finančných prostriedkov na roky 2014 - 2020 pre jednotlivé opatrenia v časti 3. Zvýšenie produkčnej výkonnosti v nosných poľnohospodárskych komoditách na úroveň 80 % súčasnej spotreby obyvateľstva na Slovensku (str. 24 - 25). Pre opatrenie „Intenzívna podpora potravinárskeho priemyslu najmä formou investícií do technológií a do inovácií, čím sa podporí konkurencieschopnosť domáceho potravinárskeho priemyslu“ zásadne požadujeme prostredníctvom Programu rozvoja vidieka SR 2014 - 2020 vyčleniť minimálne 183 </w:t>
            </w:r>
            <w:r w:rsidRPr="001C1EC9">
              <w:rPr>
                <w:rFonts w:ascii="Times New Roman" w:hAnsi="Times New Roman" w:cs="Calibri"/>
                <w:sz w:val="20"/>
                <w:szCs w:val="20"/>
                <w:lang w:val="sk-SK"/>
              </w:rPr>
              <w:lastRenderedPageBreak/>
              <w:t xml:space="preserve">mil. eur z celkových prostriedkov Programu rozvoja vidieka SR 2014-2020.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Zvyšovanie potravinovej sebestačnosti Slovenska a predaja domácej produkcie na vnútornom trhu sa nedá zabezpečiť bez primeraného rozvoja spracovateľskej sféry. Čiastka 183 mil. eur v Programe rozvoja vidieka SR na roky 2014-2020 má zabezpečiť podporu technologickej obnovy a inovácií potravinárskeho priemyslu aspoň na úrovni aktuálneho programovacieho obdobia EÚ (roky 2007-2013).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BA4CE1" w:rsidRDefault="00B66982" w:rsidP="0081234F">
            <w:pPr>
              <w:widowControl/>
              <w:spacing w:after="0" w:line="240" w:lineRule="auto"/>
              <w:rPr>
                <w:rFonts w:ascii="Times New Roman" w:hAnsi="Times New Roman" w:cs="Calibri"/>
                <w:sz w:val="20"/>
                <w:szCs w:val="20"/>
                <w:lang w:val="sk-SK"/>
              </w:rPr>
            </w:pPr>
            <w:r w:rsidRPr="00BA4CE1">
              <w:rPr>
                <w:rFonts w:ascii="Times New Roman" w:hAnsi="Times New Roman" w:cs="Calibri"/>
                <w:sz w:val="20"/>
                <w:szCs w:val="20"/>
                <w:lang w:val="sk-SK"/>
              </w:rPr>
              <w:t xml:space="preserve">Koncepcia identifikuje ako jeden z hlavných dôvodov úpadku slovenského potravinárstva nízku </w:t>
            </w:r>
            <w:proofErr w:type="spellStart"/>
            <w:r w:rsidRPr="00BA4CE1">
              <w:rPr>
                <w:rFonts w:ascii="Times New Roman" w:hAnsi="Times New Roman" w:cs="Calibri"/>
                <w:sz w:val="20"/>
                <w:szCs w:val="20"/>
                <w:lang w:val="sk-SK"/>
              </w:rPr>
              <w:t>zapojenosť</w:t>
            </w:r>
            <w:proofErr w:type="spellEnd"/>
            <w:r w:rsidRPr="00BA4CE1">
              <w:rPr>
                <w:rFonts w:ascii="Times New Roman" w:hAnsi="Times New Roman" w:cs="Calibri"/>
                <w:sz w:val="20"/>
                <w:szCs w:val="20"/>
                <w:lang w:val="sk-SK"/>
              </w:rPr>
              <w:t xml:space="preserve"> prvovýrobcov do spracovania a tvorby zvýšenej pridanej hodnoty do prvovýrobnej produkcie. Všetky opatrenia na stabilizáciu potravinárstva na Slovensku sú teda orientované na zapájanie sa prvovýrobcov do spracovateľského priemyslu.</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Doplnenie opatrení na zabezpečenie potravinovej bezpečnosti Slovenska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Medzi opatrenia na zabezpečenie potravinovej bezpečnosti Slovenska doplniť: </w:t>
            </w:r>
            <w:r w:rsidRPr="001C1EC9">
              <w:rPr>
                <w:rFonts w:ascii="Times New Roman" w:hAnsi="Times New Roman" w:cs="Calibri"/>
                <w:sz w:val="20"/>
                <w:szCs w:val="20"/>
                <w:lang w:val="sk-SK"/>
              </w:rPr>
              <w:br/>
              <w:t xml:space="preserve">- Úprava legislatívneho prostredia v prospech zvyšovania konkurencieschopnosti potravinárskeho priemyslu (napr. znižovanie daňového zaťaženia); </w:t>
            </w:r>
            <w:r w:rsidRPr="001C1EC9">
              <w:rPr>
                <w:rFonts w:ascii="Times New Roman" w:hAnsi="Times New Roman" w:cs="Calibri"/>
                <w:sz w:val="20"/>
                <w:szCs w:val="20"/>
                <w:lang w:val="sk-SK"/>
              </w:rPr>
              <w:br/>
              <w:t xml:space="preserve">- Eliminácia nepoctivých podnikateľských subjektov z trhu najmä prostredníctvom sprísnenia daňových kontrol a viazania živnosti súvisiacich s výrobou a manipuláciou s potravinami; </w:t>
            </w:r>
            <w:r w:rsidRPr="001C1EC9">
              <w:rPr>
                <w:rFonts w:ascii="Times New Roman" w:hAnsi="Times New Roman" w:cs="Calibri"/>
                <w:sz w:val="20"/>
                <w:szCs w:val="20"/>
                <w:lang w:val="sk-SK"/>
              </w:rPr>
              <w:br/>
              <w:t xml:space="preserve">- Zlepšenie odbornej prípravy žiakov na stredných a vysokých školách v súlade s požiadavkami praxe, užšie prepojenie školstva s praxou, popularizácia potravinárstva, rozvoj celoživotného vzdelávania pracovníkov pôsobiacich v potravinárstve.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Ide o opatrenia na zvýšenie konkurencieschopnosti a produkčnej účinnosti potravinárskeho priemyslu, majúce bezprostredný vplyv na zabezpečenie potravinovej bezpečnosti Slovenska.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BA4CE1" w:rsidRDefault="00B66982" w:rsidP="0081234F">
            <w:pPr>
              <w:widowControl/>
              <w:spacing w:after="0" w:line="240" w:lineRule="auto"/>
              <w:rPr>
                <w:rFonts w:ascii="Times New Roman" w:hAnsi="Times New Roman" w:cs="Calibri"/>
                <w:sz w:val="20"/>
                <w:szCs w:val="20"/>
                <w:lang w:val="sk-SK"/>
              </w:rPr>
            </w:pPr>
            <w:r w:rsidRPr="00BA4CE1">
              <w:rPr>
                <w:rFonts w:ascii="Times New Roman" w:hAnsi="Times New Roman" w:cs="Calibri"/>
                <w:sz w:val="20"/>
                <w:szCs w:val="20"/>
                <w:lang w:val="sk-SK"/>
              </w:rPr>
              <w:t xml:space="preserve">Problematika daní nepatrí do gescie MPRV SR. Z tohto dôvodu koncepcia nemôže detailne rozpracovať túto oblasť. </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Vypustenie textu na str. 24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Vypustiť na str. 24 nasledovný text: „Bolo nevyhnutné upraviť vzťahy vo vertikále spracovateľský priemysel a obchod primeranou legislatívou (zákon č. 362/2012 Z. z. o neprimeraných podmienkach v obchodných vzťahoch, ktorých predmetom sú potraviny), aby bolo zabezpečené odstránenie nerovnomerných podmienok a spravodlivejšie prerozdelenie marže, čo bude mať priaznivý vplyv aj na poľnohospodársku prvovýrobu.“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Je predčasné hodnotiť dopad prijatia zákona, pretože doteraz sa jeho vplyv neprejavil a podnikatelia v potravinárskom priemysle ho ako markantný ani neočakávajú.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FB4269" w:rsidRDefault="00B66982" w:rsidP="0081234F">
            <w:pPr>
              <w:widowControl/>
              <w:spacing w:after="0" w:line="240" w:lineRule="auto"/>
              <w:rPr>
                <w:rFonts w:ascii="Times New Roman" w:hAnsi="Times New Roman" w:cs="Calibri"/>
                <w:b/>
                <w:sz w:val="20"/>
                <w:szCs w:val="20"/>
                <w:lang w:val="sk-SK"/>
              </w:rPr>
            </w:pPr>
            <w:r w:rsidRPr="00675B0E">
              <w:rPr>
                <w:rFonts w:ascii="Times New Roman" w:hAnsi="Times New Roman" w:cs="Calibri"/>
                <w:sz w:val="20"/>
                <w:szCs w:val="20"/>
                <w:lang w:val="sk-SK"/>
              </w:rPr>
              <w:t>Koncepcia nehodnotí dosahy zákona, odôvodňuje len jeho účel a identifikuje možné vplyvy na podnikateľské prostredie.</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Nesprávny údaj na str. 42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42 je uvedené: „...produkcia v SR dosahuje 107,47 % domáceho dopytu, čo znamená, že produkčná výkonnosť v tejto komodite je, z hľadiska prvovýroby, vysoko prebytková“. Ide o nesprávny údaj. Správny údaj je 97 % zo súčasnej spotreby.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Výpočet nevychádzal zo správnych údajov. Pri použití správnych čísel, je v roku 2011 produkcia mlieka v SR 833 240 ton pri spotrebe 853 476 ton pokrývala produkcia 97% domáceho dopytu. Zároveň je však skutočná spotreba mlieka </w:t>
            </w:r>
            <w:r w:rsidRPr="001C1EC9">
              <w:rPr>
                <w:rFonts w:ascii="Times New Roman" w:hAnsi="Times New Roman" w:cs="Calibri"/>
                <w:sz w:val="20"/>
                <w:szCs w:val="20"/>
                <w:lang w:val="sk-SK"/>
              </w:rPr>
              <w:lastRenderedPageBreak/>
              <w:t xml:space="preserve">výrazne nižšia ako je odporúčaná spotreba.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BA4CE1" w:rsidRDefault="00B66982" w:rsidP="0081234F">
            <w:pPr>
              <w:widowControl/>
              <w:spacing w:after="0" w:line="240" w:lineRule="auto"/>
              <w:rPr>
                <w:rFonts w:ascii="Times New Roman" w:hAnsi="Times New Roman" w:cs="Calibri"/>
                <w:sz w:val="20"/>
                <w:szCs w:val="20"/>
                <w:lang w:val="sk-SK"/>
              </w:rPr>
            </w:pPr>
            <w:r w:rsidRPr="00BA4CE1">
              <w:rPr>
                <w:rFonts w:ascii="Times New Roman" w:hAnsi="Times New Roman" w:cs="Calibri"/>
                <w:sz w:val="20"/>
                <w:szCs w:val="20"/>
                <w:lang w:val="sk-SK"/>
              </w:rPr>
              <w:t>Údaj je opravený v zmysle pripomienky.</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SPPK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Tvrdenie na str. 44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44 je uvedené: „Môžeme teda konštatovať, že súčasná produkčná výkonnosť spracovateľského priemyslu je postačujúca.“ S uvedeným tvrdením nemôžeme súhlasiť.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Mliekarenský sektor nevyhnutne potrebuje nové investície na obnovu a technicko-technologické dobudovanie na výrobu inovatívnych výrobkov s vyššou pridanou hodnotou, ktoré budú konkurencieschopné cenou a kvalitou výrobkom z dovozu.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3F20B3" w:rsidRDefault="00B66982" w:rsidP="00EB674E">
            <w:pPr>
              <w:widowControl/>
              <w:spacing w:after="0" w:line="240" w:lineRule="auto"/>
              <w:rPr>
                <w:rFonts w:ascii="Times New Roman" w:hAnsi="Times New Roman" w:cs="Calibri"/>
                <w:sz w:val="20"/>
                <w:szCs w:val="20"/>
                <w:lang w:val="sk-SK"/>
              </w:rPr>
            </w:pPr>
            <w:r w:rsidRPr="003F20B3">
              <w:rPr>
                <w:rFonts w:ascii="Times New Roman" w:hAnsi="Times New Roman" w:cs="Calibri"/>
                <w:sz w:val="20"/>
                <w:szCs w:val="20"/>
                <w:lang w:val="sk-SK"/>
              </w:rPr>
              <w:t>Koncepcia hodnotí produkčnú výkonnosť z hľadiska stanoveného produkčného cieľa. V tomto zmysle je to hodnotenie, ktoré hovorí o dostatočnej produkčnej výkonnosti vzhľadom na súčasnú spotrebu obyvateľstva. Zároveň však v časti 3.1.6 Mlieko a mliečne výrobky uvádza, že súčasná spotreba mlieka a mliečnych výrobkov nedosahuje odporúčané hodnoty.</w:t>
            </w:r>
          </w:p>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Koncepcia rozvoja pôdohospodárstva na roky 2013 až 2020 ( ďalej len „koncepcia“) je z hľadiska svojho charakteru strategickým dokumentom, ktorý bude určovať vývoj pôdohospodárstva hlavne v budúcom programovom období. V predloženej koncepcii treba objektívne oceniť faktografickú presnosť, odbornú nezaujatosť a argumentačnú zrelosť s akou bola spracovaná. Koncepcia sa vzťahuje k identifikovaným strategickým prioritám novej spoločnej poľnohospodárskej politiky a procesu prípravy programu rozvoja vidieka na programové obdobie 2014 – 2020. Hlavný dôraz je kladený na súlad priorít tejto koncepcie so strategickými prioritami spoločnej poľnohospodárskej politiky a programu rozvoja vidieka. Ako keby však zanikal súlad s prioritami programového vyhlásenia vlády. Z hľadiska plnenia priorít a cieľov programového vyhlásenia vlády by bolo vhodné, keby boli v koncepcii špecifikované konkrétne opatrenia, ktoré budú realizované do roku 2016, t.j. v čase hodnotenia plnenia programového vyhlásenia vlády. Napr. akú úroveň a akými opatreniami dosiahneme zvýšenie produkčnej výkonnosti v nosných poľnohospodárskych komoditách v roku 2016 ak je cieľom koncepcie v roku 2020 dosiahnuť úroveň 80% súčasnej spotreby obyvateľstva na Slovensku.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Problematike pôdohospodárstva je v programovom vyhlásení vlády venovaná značná pozornosť, preto pri vyhodnocovaní činnosti tejto vlády na konci jej funkčného obdobia bude dôležité prezentovať dosiahnuté výsledky pri realizácii pôdohospodárskej politiky.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D5CF6" w:rsidRDefault="00B66982" w:rsidP="0081234F">
            <w:pPr>
              <w:widowControl/>
              <w:spacing w:after="0" w:line="240" w:lineRule="auto"/>
              <w:rPr>
                <w:rFonts w:ascii="Times New Roman" w:hAnsi="Times New Roman" w:cs="Calibri"/>
                <w:sz w:val="20"/>
                <w:szCs w:val="20"/>
                <w:lang w:val="sk-SK"/>
              </w:rPr>
            </w:pPr>
            <w:r w:rsidRPr="000D5CF6">
              <w:rPr>
                <w:rFonts w:ascii="Times New Roman" w:hAnsi="Times New Roman" w:cs="Calibri"/>
                <w:sz w:val="20"/>
                <w:szCs w:val="20"/>
                <w:lang w:val="sk-SK"/>
              </w:rPr>
              <w:t>Upravené v zmysle záverov z rokovania dňa 20.6.2013</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návrhu uznesenia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Navrhovaný súbor realizačných opatrení (podporno-organizačného charakteru, technické, legislatívne, finančné, na podporu zamestnanosti, detto hospodárskeho rastu, na zabezpečenie potravinovej bezpečnosti, atď.) neobsahuje harmonogram z hľadiska ich časového a vecného plnenia, ako aj konkrétnej zodpovednosti. Preto je potrebné jednotlivé opatrenia zapracovať a špecifikovať ako konkrétne body uznesenia vlády Slovenskej republiky, s adresnou zodpovednosťou určeného gestora.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predloženom návrhu uznesenia nie sú dostatočne adresne formulované úlohy s možnosťou kontroly ich realizačnej fázy.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D5CF6" w:rsidRDefault="00B66982" w:rsidP="005F6E4B">
            <w:pPr>
              <w:widowControl/>
              <w:spacing w:after="0" w:line="240" w:lineRule="auto"/>
              <w:rPr>
                <w:rFonts w:ascii="Times New Roman" w:hAnsi="Times New Roman" w:cs="Calibri"/>
                <w:sz w:val="20"/>
                <w:szCs w:val="20"/>
                <w:lang w:val="sk-SK"/>
              </w:rPr>
            </w:pPr>
            <w:r w:rsidRPr="000D5CF6">
              <w:rPr>
                <w:rFonts w:ascii="Times New Roman" w:hAnsi="Times New Roman" w:cs="Calibri"/>
                <w:sz w:val="20"/>
                <w:szCs w:val="20"/>
                <w:lang w:val="sk-SK"/>
              </w:rPr>
              <w:t>Upravené v zmysle záverov z rokovania dňa 20.6.2013</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Rezort MPRV SR predkladá na rokovanie vlády súbežne dva materiály, ktoré sa dotýkajú rozvoja lesného hospodárstva, a to: „Koncepcia rozvoja pôdohospodárstva SR na roky 2013 – 2020“ a „Návrh Národného programu využitia potenciálu dreva Slovenskej republiky“. Je potrebné dôsledne zosúladiť faktografické údaje aj koncepčné zámery v oboch materiáloch, pretože sa na viacerých miestach odlišujú resp. si odporujú.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Napríklad v kapitole 4 na str. 78 „Koncepcie ... “ sa uvádza: „Ťažba dreva má v súčasnosti klesajúcu tendenciu, ...“. Naopak, v kap. 2.2.1. Národného programu sa uvádza: „Skutočná ťažba dreva sa zvyšuje“. Podobne sú rozdiely napr. v uvádzaných výmerách chránených lesov.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D5CF6" w:rsidRDefault="00B66982" w:rsidP="005F6E4B">
            <w:pPr>
              <w:widowControl/>
              <w:spacing w:after="0" w:line="240" w:lineRule="auto"/>
              <w:rPr>
                <w:rFonts w:ascii="Times New Roman" w:hAnsi="Times New Roman" w:cs="Calibri"/>
                <w:sz w:val="20"/>
                <w:szCs w:val="20"/>
                <w:lang w:val="sk-SK"/>
              </w:rPr>
            </w:pPr>
            <w:r w:rsidRPr="000D5CF6">
              <w:rPr>
                <w:rFonts w:ascii="Times New Roman" w:hAnsi="Times New Roman" w:cs="Calibri"/>
                <w:sz w:val="20"/>
                <w:szCs w:val="20"/>
                <w:lang w:val="sk-SK"/>
              </w:rPr>
              <w:t>Upravené v zmysle záverov z rokovania dňa 20.6.2013</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Dôslednejšie dopracovať kľúčové väzby medzi lesným hospodárstvom a drevospracujúcim priemyslom. V návrhu koncepcie absentujú zásadné väzby medzi lesným hospodárstvom a drevospracujúcim priemyslom. Je treba zohľadniť postavenie lesného hospodárstva a drevospracujúceho priemyslu v rozvoji zelenej ekonomiky a zabezpečovanie služieb lesných ekosystémov ako doplnkového zdroja príjmov lesného hospodárstva. Zásadná pripomienka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Lesné hospodárstvo je považované za kľúčový rezort pre vytváranie podmienok rozvoja hospodárstva a jednotlivých odvetví na obnoviteľných prírodných zdrojoch. Nejedná sa pritom len o odvetvia tradičného priemyslu spracúvajúceho drevo, ale aj o nové odvetvia, napr. </w:t>
            </w:r>
            <w:proofErr w:type="spellStart"/>
            <w:r w:rsidRPr="001C1EC9">
              <w:rPr>
                <w:rFonts w:ascii="Times New Roman" w:hAnsi="Times New Roman" w:cs="Calibri"/>
                <w:sz w:val="20"/>
                <w:szCs w:val="20"/>
                <w:lang w:val="sk-SK"/>
              </w:rPr>
              <w:t>málotonážnej</w:t>
            </w:r>
            <w:proofErr w:type="spellEnd"/>
            <w:r w:rsidRPr="001C1EC9">
              <w:rPr>
                <w:rFonts w:ascii="Times New Roman" w:hAnsi="Times New Roman" w:cs="Calibri"/>
                <w:sz w:val="20"/>
                <w:szCs w:val="20"/>
                <w:lang w:val="sk-SK"/>
              </w:rPr>
              <w:t xml:space="preserve"> chémie. Tieto najnovšie trendy nie je možné v koncepcii do roku 2020 obísť. </w:t>
            </w:r>
            <w:r w:rsidRPr="001C1EC9">
              <w:rPr>
                <w:rFonts w:ascii="Times New Roman" w:hAnsi="Times New Roman" w:cs="Calibri"/>
                <w:sz w:val="20"/>
                <w:szCs w:val="20"/>
                <w:lang w:val="sk-SK"/>
              </w:rPr>
              <w:br/>
              <w:t xml:space="preserve">Podobne je to s rozvojom platieb za služby lesných ekosystémov. V zahraničí sa rozpracúvajú ucelené štátne programy, ktoré prinášajú nové zdroje financovania lesníctva, vytvárania pracovných príležitostí a využívania neprodukčných funkcií lesov.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D5CF6" w:rsidRDefault="00B66982" w:rsidP="005F6E4B">
            <w:pPr>
              <w:widowControl/>
              <w:spacing w:after="0" w:line="240" w:lineRule="auto"/>
              <w:rPr>
                <w:rFonts w:ascii="Times New Roman" w:hAnsi="Times New Roman" w:cs="Calibri"/>
                <w:sz w:val="20"/>
                <w:szCs w:val="20"/>
                <w:lang w:val="sk-SK"/>
              </w:rPr>
            </w:pPr>
            <w:r w:rsidRPr="000D5CF6">
              <w:rPr>
                <w:rFonts w:ascii="Times New Roman" w:hAnsi="Times New Roman" w:cs="Calibri"/>
                <w:sz w:val="20"/>
                <w:szCs w:val="20"/>
                <w:lang w:val="sk-SK"/>
              </w:rPr>
              <w:t>Upravené v zmysle záverov z rokovania dňa 20.6.2013</w:t>
            </w:r>
          </w:p>
        </w:tc>
      </w:tr>
      <w:tr w:rsidR="00B66982" w:rsidRPr="00856FFA" w:rsidTr="000D5CF6">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„Koncepciu ...“ je treba dopracovať o analýzu dlhodobého preťažovania ťažobných možností lesov z hľadiska trvalej udržateľnosti ich produkčných aj </w:t>
            </w:r>
            <w:proofErr w:type="spellStart"/>
            <w:r w:rsidRPr="001C1EC9">
              <w:rPr>
                <w:rFonts w:ascii="Times New Roman" w:hAnsi="Times New Roman" w:cs="Calibri"/>
                <w:sz w:val="20"/>
                <w:szCs w:val="20"/>
                <w:lang w:val="sk-SK"/>
              </w:rPr>
              <w:t>mimoprodukčných</w:t>
            </w:r>
            <w:proofErr w:type="spellEnd"/>
            <w:r w:rsidRPr="001C1EC9">
              <w:rPr>
                <w:rFonts w:ascii="Times New Roman" w:hAnsi="Times New Roman" w:cs="Calibri"/>
                <w:sz w:val="20"/>
                <w:szCs w:val="20"/>
                <w:lang w:val="sk-SK"/>
              </w:rPr>
              <w:t xml:space="preserve"> funkcií. Obyčajná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kap. 4, 4.odstavec na str. 78 je uvedené: </w:t>
            </w:r>
            <w:r w:rsidRPr="001C1EC9">
              <w:rPr>
                <w:rFonts w:ascii="Times New Roman" w:hAnsi="Times New Roman" w:cs="Calibri"/>
                <w:sz w:val="20"/>
                <w:szCs w:val="20"/>
                <w:lang w:val="sk-SK"/>
              </w:rPr>
              <w:br/>
              <w:t xml:space="preserve">„Z dôvodu veľkého rozsahu náhodných ťažieb dochádza k prekračovaniu ročného objemu celkovej ťažby plánovanej v platných lesných hospodárskych plánoch, a to od roku 2004 v priemere o 11 %. Zvyšovaním ťažby dreva sa zvyšujú tržby a ekonomický potenciál lesného hospodárstva. Prekračovaním jej plánovaného objemu z dôvodu realizácie náhodných ťažieb sa však znižujú budúce ťažbové možnosti“. </w:t>
            </w:r>
            <w:r w:rsidRPr="001C1EC9">
              <w:rPr>
                <w:rFonts w:ascii="Times New Roman" w:hAnsi="Times New Roman" w:cs="Calibri"/>
                <w:sz w:val="20"/>
                <w:szCs w:val="20"/>
                <w:lang w:val="sk-SK"/>
              </w:rPr>
              <w:br/>
              <w:t xml:space="preserve">Za obdobie 10 rokov o roku 2004 a pri prekračovaní plánovanej ťažby o 11 % ročne, sa v lesoch vyťažil objem dreva prekračujúci plánované množstvo na 1 rok. </w:t>
            </w:r>
            <w:r w:rsidRPr="001C1EC9">
              <w:rPr>
                <w:rFonts w:ascii="Times New Roman" w:hAnsi="Times New Roman" w:cs="Calibri"/>
                <w:sz w:val="20"/>
                <w:szCs w:val="20"/>
                <w:lang w:val="sk-SK"/>
              </w:rPr>
              <w:br/>
              <w:t xml:space="preserve">V 5.odstavci je uvedené : „Celkový rozsah obnovy a umelá obnova lesných porastov </w:t>
            </w:r>
            <w:r w:rsidRPr="001C1EC9">
              <w:rPr>
                <w:rFonts w:ascii="Times New Roman" w:hAnsi="Times New Roman" w:cs="Calibri"/>
                <w:sz w:val="20"/>
                <w:szCs w:val="20"/>
                <w:lang w:val="sk-SK"/>
              </w:rPr>
              <w:lastRenderedPageBreak/>
              <w:t xml:space="preserve">má klesajúcu tendenciu“. </w:t>
            </w:r>
            <w:r w:rsidRPr="001C1EC9">
              <w:rPr>
                <w:rFonts w:ascii="Times New Roman" w:hAnsi="Times New Roman" w:cs="Calibri"/>
                <w:sz w:val="20"/>
                <w:szCs w:val="20"/>
                <w:lang w:val="sk-SK"/>
              </w:rPr>
              <w:br/>
              <w:t xml:space="preserve">V 6.odstavci sa uvádza: „ Klesajúca výmera vykonávaných </w:t>
            </w:r>
            <w:proofErr w:type="spellStart"/>
            <w:r w:rsidRPr="001C1EC9">
              <w:rPr>
                <w:rFonts w:ascii="Times New Roman" w:hAnsi="Times New Roman" w:cs="Calibri"/>
                <w:sz w:val="20"/>
                <w:szCs w:val="20"/>
                <w:lang w:val="sk-SK"/>
              </w:rPr>
              <w:t>prečistiek</w:t>
            </w:r>
            <w:proofErr w:type="spellEnd"/>
            <w:r w:rsidRPr="001C1EC9">
              <w:rPr>
                <w:rFonts w:ascii="Times New Roman" w:hAnsi="Times New Roman" w:cs="Calibri"/>
                <w:sz w:val="20"/>
                <w:szCs w:val="20"/>
                <w:lang w:val="sk-SK"/>
              </w:rPr>
              <w:t xml:space="preserve"> je negatívnym javom z hľadiska výchovy mladých lesných porastov, ich vývoja, druhovej a priestorovej štruktúry, zdravotného stavu, odolnosti a kvality“. </w:t>
            </w:r>
            <w:r w:rsidRPr="001C1EC9">
              <w:rPr>
                <w:rFonts w:ascii="Times New Roman" w:hAnsi="Times New Roman" w:cs="Calibri"/>
                <w:sz w:val="20"/>
                <w:szCs w:val="20"/>
                <w:lang w:val="sk-SK"/>
              </w:rPr>
              <w:br/>
              <w:t xml:space="preserve">Kombinácia dlhodobého prekračovania ťažobných možností, znižovanie rozsahu obnovy a výchovy lesov vytvára reálnu hrozbu pre trvalú udržateľnosť takéhoto hospodárenia.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0D5CF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D5CF6" w:rsidRDefault="00B66982" w:rsidP="005F6E4B">
            <w:pPr>
              <w:widowControl/>
              <w:spacing w:after="0" w:line="240" w:lineRule="auto"/>
              <w:rPr>
                <w:rFonts w:ascii="Times New Roman" w:hAnsi="Times New Roman" w:cs="Calibri"/>
                <w:sz w:val="20"/>
                <w:szCs w:val="20"/>
                <w:lang w:val="sk-SK"/>
              </w:rPr>
            </w:pPr>
            <w:r w:rsidRPr="000D5CF6">
              <w:rPr>
                <w:rFonts w:ascii="Times New Roman" w:hAnsi="Times New Roman" w:cs="Calibri"/>
                <w:sz w:val="20"/>
                <w:szCs w:val="20"/>
                <w:lang w:val="sk-SK"/>
              </w:rPr>
              <w:t>Upravené v zmysle záverov z rokovania dňa 20.6.2013</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Identifikované prioritné úlohy (kap. 4.1 – 4.4) je treba zdôvodniť. Z materiálu nie je jasné, ako sú tieto prioritné úlohy previazané s prioritami operačného programu MPRV SR pre nové programovacie obdobie. Niektoré z navrhnutých opatrení riešia príslušné okruhy problematík len čiastkovo. Obyčajná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Napríklad získanie 62 tisíc m3 </w:t>
            </w:r>
            <w:proofErr w:type="spellStart"/>
            <w:r w:rsidRPr="001C1EC9">
              <w:rPr>
                <w:rFonts w:ascii="Times New Roman" w:hAnsi="Times New Roman" w:cs="Calibri"/>
                <w:sz w:val="20"/>
                <w:szCs w:val="20"/>
                <w:lang w:val="sk-SK"/>
              </w:rPr>
              <w:t>dendromasy</w:t>
            </w:r>
            <w:proofErr w:type="spellEnd"/>
            <w:r w:rsidRPr="001C1EC9">
              <w:rPr>
                <w:rFonts w:ascii="Times New Roman" w:hAnsi="Times New Roman" w:cs="Calibri"/>
                <w:sz w:val="20"/>
                <w:szCs w:val="20"/>
                <w:lang w:val="sk-SK"/>
              </w:rPr>
              <w:t xml:space="preserve"> zo zakladania energetických porastov je zanedbateľných oproti očakávanej potrebe zdrojov na úrovni 3 mil. m3. Podobne program protipovodňovej ochrany a hospodárenie s vodou v krajine sa poníma len ako starostlivosť o drobné vodné toky a nie v potrebnej šírke starostlivosti o povodia a manažmentu vody v krajine. Smerovanie sociálneho aspektu trvalo udržateľného obhospodarovania lesov len na prácu s verejnosťou, lesnú pedagogiku a obnovu historických pamiatok je veľmi zúžené a nerieši sociálne vplyvy odvetví lesného hospodárstva a drevospracujúceho priemyslu na vidieku.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D5CF6" w:rsidRDefault="00B66982" w:rsidP="005F6E4B">
            <w:pPr>
              <w:widowControl/>
              <w:spacing w:after="0" w:line="240" w:lineRule="auto"/>
              <w:rPr>
                <w:rFonts w:ascii="Times New Roman" w:hAnsi="Times New Roman" w:cs="Calibri"/>
                <w:sz w:val="20"/>
                <w:szCs w:val="20"/>
                <w:lang w:val="sk-SK"/>
              </w:rPr>
            </w:pPr>
            <w:r w:rsidRPr="000D5CF6">
              <w:rPr>
                <w:rFonts w:ascii="Times New Roman" w:hAnsi="Times New Roman" w:cs="Calibri"/>
                <w:sz w:val="20"/>
                <w:szCs w:val="20"/>
                <w:lang w:val="sk-SK"/>
              </w:rPr>
              <w:t>Upravené v zmysle záverov z rokovania dňa 20.6.2013</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doplniť ďalšie opatrenie: „Pomocou ekonomických nástrojov koordinovať obchod s drevom tak, aby sa podporilo jeho zhodnocovanie na Slovensku“. Obyčajná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Slovenská republika nemá kapacity na spracovanie najkvalitnejších sortimentov 1. a 2. triedy listnatých drevín. Vývozom týchto sortimentov za ceny piliarskej guľatiny stráca lesné hospodárstvo významné zdroje financií.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D5CF6" w:rsidRDefault="00B66982" w:rsidP="005F6E4B">
            <w:pPr>
              <w:widowControl/>
              <w:spacing w:after="0" w:line="240" w:lineRule="auto"/>
              <w:rPr>
                <w:rFonts w:ascii="Times New Roman" w:hAnsi="Times New Roman" w:cs="Calibri"/>
                <w:sz w:val="20"/>
                <w:szCs w:val="20"/>
                <w:lang w:val="sk-SK"/>
              </w:rPr>
            </w:pPr>
            <w:r w:rsidRPr="000D5CF6">
              <w:rPr>
                <w:rFonts w:ascii="Times New Roman" w:hAnsi="Times New Roman" w:cs="Calibri"/>
                <w:sz w:val="20"/>
                <w:szCs w:val="20"/>
                <w:lang w:val="sk-SK"/>
              </w:rPr>
              <w:t>Upravené v zmysle záverov z rokovania dňa 20.6.2013</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koncepcií je potrebné zohľadniť širšie zapojenie malých producentov a vidieckych domácností do realizácie opatrení na zvýšenie produkčnej výkonnosti a rast domácej sebestačnosti v prípade ovocia a zeleniny. Rovnako aj účasť univerzitných výskumných kapacít pri realizácii cieľov koncepcie a to napriek tomu, že moderné pôdohospodárstvo je prioritne závislé od úrovne transferu technologických poznatkov a inovácií. Obyčajná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Podstatná časť nových poznatkov základného a aplikovaného výskumu sa generuje v podmienkach univerzít a ich centrách </w:t>
            </w:r>
            <w:proofErr w:type="spellStart"/>
            <w:r w:rsidRPr="001C1EC9">
              <w:rPr>
                <w:rFonts w:ascii="Times New Roman" w:hAnsi="Times New Roman" w:cs="Calibri"/>
                <w:sz w:val="20"/>
                <w:szCs w:val="20"/>
                <w:lang w:val="sk-SK"/>
              </w:rPr>
              <w:t>excelentnosti</w:t>
            </w:r>
            <w:proofErr w:type="spellEnd"/>
            <w:r w:rsidRPr="001C1EC9">
              <w:rPr>
                <w:rFonts w:ascii="Times New Roman" w:hAnsi="Times New Roman" w:cs="Calibri"/>
                <w:sz w:val="20"/>
                <w:szCs w:val="20"/>
                <w:lang w:val="sk-SK"/>
              </w:rPr>
              <w:t xml:space="preserve">, výskumných parkoch a výskumných centrách. Cieľom koncepcie by malo byť aj zvyšovanie vzdelanostnej úrovne pracovných síl v pôdohospodárstve a rast kvalifikačných požiadaviek na pracovníkov v tomto odvetví.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0D5CF6" w:rsidRDefault="00B66982" w:rsidP="005F6E4B">
            <w:pPr>
              <w:widowControl/>
              <w:spacing w:after="0" w:line="240" w:lineRule="auto"/>
              <w:rPr>
                <w:rFonts w:ascii="Times New Roman" w:hAnsi="Times New Roman" w:cs="Calibri"/>
                <w:sz w:val="20"/>
                <w:szCs w:val="20"/>
                <w:lang w:val="sk-SK"/>
              </w:rPr>
            </w:pPr>
            <w:r w:rsidRPr="000D5CF6">
              <w:rPr>
                <w:rFonts w:ascii="Times New Roman" w:hAnsi="Times New Roman" w:cs="Calibri"/>
                <w:sz w:val="20"/>
                <w:szCs w:val="20"/>
                <w:lang w:val="sk-SK"/>
              </w:rPr>
              <w:t>Upravené v zmysle záverov z rokovania dňa 20.6.2013</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Koncepcia rozvoja pôdohospodárstva SR na roky 2013 – 2020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Zásadné pripomienky k jednotlivým kapitolám za Zväz chovateľov slovenského strakatého </w:t>
            </w:r>
            <w:proofErr w:type="spellStart"/>
            <w:r w:rsidRPr="001C1EC9">
              <w:rPr>
                <w:rFonts w:ascii="Times New Roman" w:hAnsi="Times New Roman" w:cs="Calibri"/>
                <w:sz w:val="20"/>
                <w:szCs w:val="20"/>
                <w:lang w:val="sk-SK"/>
              </w:rPr>
              <w:t>dobytka-družstvo</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3.1.1- Hovädzie mäso: </w:t>
            </w:r>
            <w:r w:rsidRPr="001C1EC9">
              <w:rPr>
                <w:rFonts w:ascii="Times New Roman" w:hAnsi="Times New Roman" w:cs="Calibri"/>
                <w:sz w:val="20"/>
                <w:szCs w:val="20"/>
                <w:lang w:val="sk-SK"/>
              </w:rPr>
              <w:br/>
              <w:t xml:space="preserve">1. Je nemysliteľné aby spracovateľské ceny za danú komoditu predstavovali viac ako dvojnásobok ceny vzhľadom na cenu ako pre prvovýrobcu, nehovoriac o tom, že spotrebiteľská cena je ešte o niečo vyššia. Dochádza tu k totálnemu vydieraniu zo strany spracovateľa a preto nás ani neprekvapuje fakt, že prvovýrobcovia hľadajú cestu pre predaj do zahraničia, kde je pravdepodobne podnikateľské prostredie objektívnejšie. Z tohto vidíme, že práve spracovateľský priemysel netlačí nič k tomu aby ponúkal ceny aspoň na úrovni 2,61 eur/kg a dokonca si vie na seba zarobiť ak pracuje len na 50% - niekde je chyba! </w:t>
            </w:r>
            <w:r w:rsidRPr="001C1EC9">
              <w:rPr>
                <w:rFonts w:ascii="Times New Roman" w:hAnsi="Times New Roman" w:cs="Calibri"/>
                <w:sz w:val="20"/>
                <w:szCs w:val="20"/>
                <w:lang w:val="sk-SK"/>
              </w:rPr>
              <w:br/>
              <w:t xml:space="preserve">2. Ďalej nevidíme opodstatnenie v riešení tvorby nových bitúnkov - nerieši to situáciu, nebude sa zabíjať viac , prvovýrobca bude aj naďalej preferovať vývoz jatočného mäsa do zahraničia, z dôvodov nízkych výkupných cien a len 50% vyťaženosti </w:t>
            </w:r>
            <w:r w:rsidRPr="001C1EC9">
              <w:rPr>
                <w:rFonts w:ascii="Times New Roman" w:hAnsi="Times New Roman" w:cs="Calibri"/>
                <w:sz w:val="20"/>
                <w:szCs w:val="20"/>
                <w:lang w:val="sk-SK"/>
              </w:rPr>
              <w:br/>
              <w:t xml:space="preserve">3. Sústrediť sa na dovoz kvalitného mäsa zo zahraničia! - kontroly a pod. </w:t>
            </w:r>
            <w:r w:rsidRPr="001C1EC9">
              <w:rPr>
                <w:rFonts w:ascii="Times New Roman" w:hAnsi="Times New Roman" w:cs="Calibri"/>
                <w:sz w:val="20"/>
                <w:szCs w:val="20"/>
                <w:lang w:val="sk-SK"/>
              </w:rPr>
              <w:br/>
              <w:t xml:space="preserve">4. Podporiť zvýšenú konzumáciu hovädzieho mäsa a zabezpečiť jeho cenovú dostupnosť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3.1.6 Mlieko a mliečne výrobky </w:t>
            </w:r>
            <w:r w:rsidRPr="001C1EC9">
              <w:rPr>
                <w:rFonts w:ascii="Times New Roman" w:hAnsi="Times New Roman" w:cs="Calibri"/>
                <w:sz w:val="20"/>
                <w:szCs w:val="20"/>
                <w:lang w:val="sk-SK"/>
              </w:rPr>
              <w:br/>
              <w:t xml:space="preserve">Jedná z nosných komodít a desaťročia neobjektívne ohodnotená. Platí to čo pri hovädzine nízke výkupné ceny pre prvovýrobcov, aj keď nie tak premrštené zo strany spracovateľa" iba o cca 40%". Hlavným problémom sú hlavne tzv. možné kartelové dohody mliekarenských subjektov, nekontrolovateľný trh, rukojemníkom je zasa prvovýrobca. </w:t>
            </w:r>
            <w:r w:rsidRPr="001C1EC9">
              <w:rPr>
                <w:rFonts w:ascii="Times New Roman" w:hAnsi="Times New Roman" w:cs="Calibri"/>
                <w:sz w:val="20"/>
                <w:szCs w:val="20"/>
                <w:lang w:val="sk-SK"/>
              </w:rPr>
              <w:br/>
              <w:t xml:space="preserve">1. Výkupné ceny tých , ktorí vozia do zahraničia sú na úrovni cca 0,35-0,37 centov. Prečo by mali dodávať do domácich mliekarní, za 0,28-0,30 centov? </w:t>
            </w:r>
            <w:r w:rsidRPr="001C1EC9">
              <w:rPr>
                <w:rFonts w:ascii="Times New Roman" w:hAnsi="Times New Roman" w:cs="Calibri"/>
                <w:sz w:val="20"/>
                <w:szCs w:val="20"/>
                <w:lang w:val="sk-SK"/>
              </w:rPr>
              <w:br/>
              <w:t xml:space="preserve">2. Čo sú účinné opatrenia na reguláciu trhu - - treba definovať! </w:t>
            </w:r>
            <w:r w:rsidRPr="001C1EC9">
              <w:rPr>
                <w:rFonts w:ascii="Times New Roman" w:hAnsi="Times New Roman" w:cs="Calibri"/>
                <w:sz w:val="20"/>
                <w:szCs w:val="20"/>
                <w:lang w:val="sk-SK"/>
              </w:rPr>
              <w:br/>
              <w:t xml:space="preserve">3. Treba jasne definovať priority ako napríklad pri ošípaných a hydine: </w:t>
            </w:r>
            <w:r w:rsidRPr="001C1EC9">
              <w:rPr>
                <w:rFonts w:ascii="Times New Roman" w:hAnsi="Times New Roman" w:cs="Calibri"/>
                <w:sz w:val="20"/>
                <w:szCs w:val="20"/>
                <w:lang w:val="sk-SK"/>
              </w:rPr>
              <w:br/>
              <w:t xml:space="preserve">4. Aký stav dojníc predpokladáme do roku 2020? </w:t>
            </w:r>
            <w:r w:rsidRPr="001C1EC9">
              <w:rPr>
                <w:rFonts w:ascii="Times New Roman" w:hAnsi="Times New Roman" w:cs="Calibri"/>
                <w:sz w:val="20"/>
                <w:szCs w:val="20"/>
                <w:lang w:val="sk-SK"/>
              </w:rPr>
              <w:br/>
              <w:t xml:space="preserve">5. Aká by mala byť priemerná produkcia na jednu dojnicu? Nemyslíme si, že ako doteraz bude úžitkovosť rapídne narastať so znižujúcim sa stavom kráv, podporiť zvýšenie konzumácie mliečnych výrobkov a mlieka aspoň na úroveň krajín EÚ </w:t>
            </w:r>
            <w:r w:rsidRPr="001C1EC9">
              <w:rPr>
                <w:rFonts w:ascii="Times New Roman" w:hAnsi="Times New Roman" w:cs="Calibri"/>
                <w:sz w:val="20"/>
                <w:szCs w:val="20"/>
                <w:lang w:val="sk-SK"/>
              </w:rPr>
              <w:br/>
              <w:t xml:space="preserve">6. 2015 - končí v EÚ </w:t>
            </w:r>
            <w:proofErr w:type="spellStart"/>
            <w:r w:rsidRPr="001C1EC9">
              <w:rPr>
                <w:rFonts w:ascii="Times New Roman" w:hAnsi="Times New Roman" w:cs="Calibri"/>
                <w:sz w:val="20"/>
                <w:szCs w:val="20"/>
                <w:lang w:val="sk-SK"/>
              </w:rPr>
              <w:t>kvotácia</w:t>
            </w:r>
            <w:proofErr w:type="spellEnd"/>
            <w:r w:rsidRPr="001C1EC9">
              <w:rPr>
                <w:rFonts w:ascii="Times New Roman" w:hAnsi="Times New Roman" w:cs="Calibri"/>
                <w:sz w:val="20"/>
                <w:szCs w:val="20"/>
                <w:lang w:val="sk-SK"/>
              </w:rPr>
              <w:t xml:space="preserve"> na mlieko, ako to ovplyvní domáci trh, vývoj cien, návrh opatrení a pod...- to nám chýba!!!! </w:t>
            </w:r>
            <w:r w:rsidRPr="001C1EC9">
              <w:rPr>
                <w:rFonts w:ascii="Times New Roman" w:hAnsi="Times New Roman" w:cs="Calibri"/>
                <w:sz w:val="20"/>
                <w:szCs w:val="20"/>
                <w:lang w:val="sk-SK"/>
              </w:rPr>
              <w:br/>
              <w:t xml:space="preserve">7. Jednoznačne treba navýšiť počet dojníc aspoň na úroveň - 200.000 ks, cez nákup plemenných jalovíc </w:t>
            </w:r>
            <w:r w:rsidRPr="001C1EC9">
              <w:rPr>
                <w:rFonts w:ascii="Times New Roman" w:hAnsi="Times New Roman" w:cs="Calibri"/>
                <w:sz w:val="20"/>
                <w:szCs w:val="20"/>
                <w:lang w:val="sk-SK"/>
              </w:rPr>
              <w:br/>
              <w:t xml:space="preserve">8. Treba definovať - podporu a predpokladanú výšku štátnej, ale aj európskej podpory v sektore dojníc a </w:t>
            </w:r>
            <w:proofErr w:type="spellStart"/>
            <w:r w:rsidRPr="001C1EC9">
              <w:rPr>
                <w:rFonts w:ascii="Times New Roman" w:hAnsi="Times New Roman" w:cs="Calibri"/>
                <w:sz w:val="20"/>
                <w:szCs w:val="20"/>
                <w:lang w:val="sk-SK"/>
              </w:rPr>
              <w:t>jat</w:t>
            </w:r>
            <w:proofErr w:type="spellEnd"/>
            <w:r w:rsidRPr="001C1EC9">
              <w:rPr>
                <w:rFonts w:ascii="Times New Roman" w:hAnsi="Times New Roman" w:cs="Calibri"/>
                <w:sz w:val="20"/>
                <w:szCs w:val="20"/>
                <w:lang w:val="sk-SK"/>
              </w:rPr>
              <w:t xml:space="preserve">. dobytka jednotlivo pre každý nasledujúci rok....! </w:t>
            </w:r>
            <w:r w:rsidRPr="001C1EC9">
              <w:rPr>
                <w:rFonts w:ascii="Times New Roman" w:hAnsi="Times New Roman" w:cs="Calibri"/>
                <w:sz w:val="20"/>
                <w:szCs w:val="20"/>
                <w:lang w:val="sk-SK"/>
              </w:rPr>
              <w:br/>
              <w:t xml:space="preserve">9. Riešiť nejaké podporné opatrenia v sektore mlieka - v rámci štátnych doplatkov, napr. doplatky na kg mlieka, doplatky na dojnicu, VDJ a pod. </w:t>
            </w:r>
            <w:r w:rsidRPr="001C1EC9">
              <w:rPr>
                <w:rFonts w:ascii="Times New Roman" w:hAnsi="Times New Roman" w:cs="Calibri"/>
                <w:sz w:val="20"/>
                <w:szCs w:val="20"/>
                <w:lang w:val="sk-SK"/>
              </w:rPr>
              <w:br/>
              <w:t xml:space="preserve">10. Podpora genofondu v rámci populácií, nákup plemenných zvierat - jalovice, plemenní </w:t>
            </w:r>
            <w:proofErr w:type="spellStart"/>
            <w:r w:rsidRPr="001C1EC9">
              <w:rPr>
                <w:rFonts w:ascii="Times New Roman" w:hAnsi="Times New Roman" w:cs="Calibri"/>
                <w:sz w:val="20"/>
                <w:szCs w:val="20"/>
                <w:lang w:val="sk-SK"/>
              </w:rPr>
              <w:t>býci</w:t>
            </w:r>
            <w:proofErr w:type="spellEnd"/>
            <w:r w:rsidRPr="001C1EC9">
              <w:rPr>
                <w:rFonts w:ascii="Times New Roman" w:hAnsi="Times New Roman" w:cs="Calibri"/>
                <w:sz w:val="20"/>
                <w:szCs w:val="20"/>
                <w:lang w:val="sk-SK"/>
              </w:rPr>
              <w:t xml:space="preserve"> a pod. ! Dotácia na jedno zviera aspoň na úrovni 30% z ceny plemennej jalovice a 50% z ceny pri nákupe plemenného býka </w:t>
            </w:r>
            <w:r w:rsidRPr="001C1EC9">
              <w:rPr>
                <w:rFonts w:ascii="Times New Roman" w:hAnsi="Times New Roman" w:cs="Calibri"/>
                <w:sz w:val="20"/>
                <w:szCs w:val="20"/>
                <w:lang w:val="sk-SK"/>
              </w:rPr>
              <w:br/>
              <w:t xml:space="preserve">11. Ako sú predpoklady financovania plemenných kníh a organizácií , ktoré sú poverené ich vedením a ktoré zodpovedajú za šľachtenie v rámci SR a ktoré zastupujú práve prvovýrobcov ? </w:t>
            </w:r>
            <w:r w:rsidRPr="001C1EC9">
              <w:rPr>
                <w:rFonts w:ascii="Times New Roman" w:hAnsi="Times New Roman" w:cs="Calibri"/>
                <w:sz w:val="20"/>
                <w:szCs w:val="20"/>
                <w:lang w:val="sk-SK"/>
              </w:rPr>
              <w:br/>
              <w:t xml:space="preserve">12. Najdôležitejším aspektom je vytvorenie vhodného podnikateľského prostredia - </w:t>
            </w:r>
            <w:r w:rsidRPr="001C1EC9">
              <w:rPr>
                <w:rFonts w:ascii="Times New Roman" w:hAnsi="Times New Roman" w:cs="Calibri"/>
                <w:sz w:val="20"/>
                <w:szCs w:val="20"/>
                <w:lang w:val="sk-SK"/>
              </w:rPr>
              <w:lastRenderedPageBreak/>
              <w:t xml:space="preserve">vzťah a postavenie obchodných reťazcov, uhrádzanie faktúr ,platby od spracovateľov, zákonník práce, vytváranie vhodných podmienok pre SZČO,SHR, tých čo zamestnávajú a pracujú motivovať a pod.... </w:t>
            </w:r>
            <w:r w:rsidRPr="001C1EC9">
              <w:rPr>
                <w:rFonts w:ascii="Times New Roman" w:hAnsi="Times New Roman" w:cs="Calibri"/>
                <w:sz w:val="20"/>
                <w:szCs w:val="20"/>
                <w:lang w:val="sk-SK"/>
              </w:rPr>
              <w:br/>
              <w:t xml:space="preserve">13. Vzhľadom na výhľadový balík financií , ktoré budú nasledujúce roky vstupovať do podpory poľnohospodárstva nevidíme, reálne šance pre chov dojníc a nie to ešte jeho stabilizáciu, prípadne rozvoj. Všetko nasvedčuje k tomu, že znova budú podporovaní len vlastníci pôdy a pestovatelia, ŽV sa stane nepotrebnou. Aj s predpokladaným miernym zvýšením zaťaženosti z 0,32 na 0,4 VDJ na ha sa situácia nerieši a nenúti poľnohospodárov k udržaniu stavov dobytka ako takého, už aj vzhľadom na to, že, doplatky na dojnicu sú oveľa nižšie ako na ha/ pôdy. </w:t>
            </w:r>
            <w:r w:rsidRPr="001C1EC9">
              <w:rPr>
                <w:rFonts w:ascii="Times New Roman" w:hAnsi="Times New Roman" w:cs="Calibri"/>
                <w:sz w:val="20"/>
                <w:szCs w:val="20"/>
                <w:lang w:val="sk-SK"/>
              </w:rPr>
              <w:br/>
              <w:t xml:space="preserve">V neposlednom rade vítame, že po dlhoročnom "hluchom" období je na svete materiál, ktorý by mal riešiť situáciu pre nasledujúce roky v poľnohospodárstve, avšak myslíme si, že by bolo vhodné zapracovať a jasne definovať určité priority najmä v sektore HD, mlieka a ošípaných, ktoré si aj vláda určila na základe programového vyhlásenia ako najkritickejšie sektory. Treba jasne nasmerovať a povedať za akých podmienok a na za základe akých opatrení a riešení vieme udržať poľnohospodársku výrobu konkurencie schopnú na najbližšie plánovacie obdobie a zapracovať tieto do pripraveného materiálu. </w:t>
            </w:r>
            <w:r w:rsidRPr="001C1EC9">
              <w:rPr>
                <w:rFonts w:ascii="Times New Roman" w:hAnsi="Times New Roman" w:cs="Calibri"/>
                <w:sz w:val="20"/>
                <w:szCs w:val="20"/>
                <w:lang w:val="sk-SK"/>
              </w:rPr>
              <w:br/>
              <w:t xml:space="preserve">Osobne si myslíme, že ak tieto nebudú zapracované a akceptované v tomto období v budúcnosti sa budeme prizerať na devastáciu, najmä ŽV ako celku, a sebestačnosť o ktorej sa bavíme bude len holou číslicou a práve jej výška bude definovať hranicu nesebestačnosti!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CA</w:t>
            </w:r>
          </w:p>
        </w:tc>
        <w:tc>
          <w:tcPr>
            <w:tcW w:w="1553" w:type="pct"/>
          </w:tcPr>
          <w:p w:rsidR="00B66982" w:rsidRPr="00EB674E" w:rsidRDefault="00B66982" w:rsidP="0081234F">
            <w:pPr>
              <w:widowControl/>
              <w:spacing w:after="0" w:line="240" w:lineRule="auto"/>
              <w:rPr>
                <w:rFonts w:ascii="Times New Roman" w:hAnsi="Times New Roman" w:cs="Calibri"/>
                <w:sz w:val="20"/>
                <w:szCs w:val="20"/>
                <w:lang w:val="sk-SK"/>
              </w:rPr>
            </w:pPr>
            <w:r w:rsidRPr="00EB674E">
              <w:rPr>
                <w:rFonts w:ascii="Times New Roman" w:hAnsi="Times New Roman" w:cs="Calibri"/>
                <w:sz w:val="20"/>
                <w:szCs w:val="20"/>
                <w:lang w:val="sk-SK"/>
              </w:rPr>
              <w:t xml:space="preserve">Koncepcia identifikuje ako najpodstatnejšie pri riešení krízovej situácie v ziskovosti živočíšnej výroby väčšiu </w:t>
            </w:r>
            <w:proofErr w:type="spellStart"/>
            <w:r w:rsidRPr="00EB674E">
              <w:rPr>
                <w:rFonts w:ascii="Times New Roman" w:hAnsi="Times New Roman" w:cs="Calibri"/>
                <w:sz w:val="20"/>
                <w:szCs w:val="20"/>
                <w:lang w:val="sk-SK"/>
              </w:rPr>
              <w:t>zapojenosť</w:t>
            </w:r>
            <w:proofErr w:type="spellEnd"/>
            <w:r w:rsidRPr="00EB674E">
              <w:rPr>
                <w:rFonts w:ascii="Times New Roman" w:hAnsi="Times New Roman" w:cs="Calibri"/>
                <w:sz w:val="20"/>
                <w:szCs w:val="20"/>
                <w:lang w:val="sk-SK"/>
              </w:rPr>
              <w:t xml:space="preserve"> </w:t>
            </w:r>
            <w:proofErr w:type="spellStart"/>
            <w:r w:rsidRPr="00EB674E">
              <w:rPr>
                <w:rFonts w:ascii="Times New Roman" w:hAnsi="Times New Roman" w:cs="Calibri"/>
                <w:sz w:val="20"/>
                <w:szCs w:val="20"/>
                <w:lang w:val="sk-SK"/>
              </w:rPr>
              <w:t>prvovýrobcvo</w:t>
            </w:r>
            <w:proofErr w:type="spellEnd"/>
            <w:r w:rsidRPr="00EB674E">
              <w:rPr>
                <w:rFonts w:ascii="Times New Roman" w:hAnsi="Times New Roman" w:cs="Calibri"/>
                <w:sz w:val="20"/>
                <w:szCs w:val="20"/>
                <w:lang w:val="sk-SK"/>
              </w:rPr>
              <w:t xml:space="preserve"> do spracovania svojej produkcie. Odbúra sa tým jeden z článkov potravinovej vertikály, ktorý </w:t>
            </w:r>
            <w:proofErr w:type="spellStart"/>
            <w:r w:rsidRPr="00EB674E">
              <w:rPr>
                <w:rFonts w:ascii="Times New Roman" w:hAnsi="Times New Roman" w:cs="Calibri"/>
                <w:sz w:val="20"/>
                <w:szCs w:val="20"/>
                <w:lang w:val="sk-SK"/>
              </w:rPr>
              <w:t>navyšuje</w:t>
            </w:r>
            <w:proofErr w:type="spellEnd"/>
            <w:r w:rsidRPr="00EB674E">
              <w:rPr>
                <w:rFonts w:ascii="Times New Roman" w:hAnsi="Times New Roman" w:cs="Calibri"/>
                <w:sz w:val="20"/>
                <w:szCs w:val="20"/>
                <w:lang w:val="sk-SK"/>
              </w:rPr>
              <w:t xml:space="preserve"> finálnu cenu hotového výrobku. Následne identifikuje potrebu efektívneho zakladania odbytových združení.</w:t>
            </w:r>
          </w:p>
          <w:p w:rsidR="00B66982" w:rsidRPr="00EB674E" w:rsidRDefault="00B66982" w:rsidP="0081234F">
            <w:pPr>
              <w:widowControl/>
              <w:spacing w:after="0" w:line="240" w:lineRule="auto"/>
              <w:rPr>
                <w:rFonts w:ascii="Times New Roman" w:hAnsi="Times New Roman" w:cs="Calibri"/>
                <w:sz w:val="20"/>
                <w:szCs w:val="20"/>
                <w:lang w:val="sk-SK"/>
              </w:rPr>
            </w:pPr>
          </w:p>
          <w:p w:rsidR="00B66982" w:rsidRPr="00EB674E" w:rsidRDefault="00B66982" w:rsidP="00EB674E">
            <w:pPr>
              <w:widowControl/>
              <w:spacing w:after="0" w:line="240" w:lineRule="auto"/>
              <w:rPr>
                <w:rFonts w:ascii="Times New Roman" w:hAnsi="Times New Roman" w:cs="Calibri"/>
                <w:sz w:val="20"/>
                <w:szCs w:val="20"/>
                <w:lang w:val="sk-SK"/>
              </w:rPr>
            </w:pPr>
            <w:r w:rsidRPr="00EB674E">
              <w:rPr>
                <w:rFonts w:ascii="Times New Roman" w:hAnsi="Times New Roman" w:cs="Calibri"/>
                <w:sz w:val="20"/>
                <w:szCs w:val="20"/>
                <w:lang w:val="sk-SK"/>
              </w:rPr>
              <w:t>Čo sa týka mlieka a mliečnych výrobkov, v kapitole 3, časti 3.1.6 Mlieko a mliečne výrobky, bol doplnený tento text:</w:t>
            </w:r>
          </w:p>
          <w:p w:rsidR="00B66982" w:rsidRPr="00EB674E" w:rsidRDefault="00B66982" w:rsidP="00EB674E">
            <w:pPr>
              <w:widowControl/>
              <w:spacing w:after="0" w:line="240" w:lineRule="auto"/>
              <w:rPr>
                <w:rFonts w:ascii="Times New Roman" w:hAnsi="Times New Roman" w:cs="Calibri"/>
                <w:sz w:val="20"/>
                <w:szCs w:val="20"/>
                <w:lang w:val="sk-SK"/>
              </w:rPr>
            </w:pPr>
          </w:p>
          <w:p w:rsidR="00B66982" w:rsidRPr="00EB674E" w:rsidRDefault="00B66982" w:rsidP="00EB674E">
            <w:pPr>
              <w:widowControl/>
              <w:spacing w:after="0" w:line="240" w:lineRule="auto"/>
              <w:rPr>
                <w:rFonts w:ascii="Times New Roman" w:hAnsi="Times New Roman" w:cs="Calibri"/>
                <w:i/>
                <w:sz w:val="20"/>
                <w:szCs w:val="20"/>
                <w:lang w:val="sk-SK"/>
              </w:rPr>
            </w:pPr>
            <w:r w:rsidRPr="00EB674E">
              <w:rPr>
                <w:rFonts w:ascii="Times New Roman" w:hAnsi="Times New Roman" w:cs="Calibri"/>
                <w:i/>
                <w:sz w:val="20"/>
                <w:szCs w:val="20"/>
                <w:lang w:val="sk-SK"/>
              </w:rPr>
              <w:t>„Navyše, z hľadiska samotnej potravinárskej spotreby je nutné, v tejto komodite, vzhľadom na jej špecifický charakter v štruktúre spotreby obyvateľstva, hovoriť aj o odporúčanej dávke na obyvateľa. Súčasná spotreba mlieka a mliečnych výrobkov, ktorá tvorí hlavný parameter výpočtov miery sebestačnosti, zaostáva za odporúčanou dávkou o cca 60 kg spotreby mlieka a mliečnych výrobkov na obyvateľa za rok. V tomto ukazovateli teda vykazuje Slovenská republika značné rezervy, ktoré by bolo účelné vykryť domácou produkciou a zvýšením ponuky mlieka a mliečnych výrobkov z domácich zdrojov.  Zároveň je potrebné aktívne vplývať na výchovu obyvateľstva SR k zdravej výžive, v ktorej má spotreba mlieka a mliečnych výrobkov nezastupiteľné miesto. Ak by sa mala dodržať odporúčaná spotreba mlieka je potrebné zvýšiť produkciu mlieka na úroveň 1 064 000 ton mlieka. V tomto smere by mal byť riešený aj posledný článok potravinovej vertikály, a to odbyt, kde je nevyhnutné pristupovať k dôslednému dodržiavaniu zákona o neprimeraných podmienkach v obchodných vzťahoch, ktorých predmetom sú potraviny a rozvinutím alternatívnych foriem predaja, najmä rozvoj regionálnych farmárskych trhov.“</w:t>
            </w:r>
          </w:p>
          <w:p w:rsidR="00B66982" w:rsidRPr="00EB674E" w:rsidRDefault="00B66982" w:rsidP="0081234F">
            <w:pPr>
              <w:widowControl/>
              <w:spacing w:after="0" w:line="240" w:lineRule="auto"/>
              <w:rPr>
                <w:rFonts w:ascii="Times New Roman" w:hAnsi="Times New Roman" w:cs="Calibri"/>
                <w:sz w:val="20"/>
                <w:szCs w:val="20"/>
                <w:lang w:val="sk-SK"/>
              </w:rPr>
            </w:pPr>
          </w:p>
          <w:p w:rsidR="00B66982" w:rsidRPr="00FB4269" w:rsidRDefault="00B66982" w:rsidP="0081234F">
            <w:pPr>
              <w:widowControl/>
              <w:spacing w:after="0" w:line="240" w:lineRule="auto"/>
              <w:rPr>
                <w:rFonts w:ascii="Times New Roman" w:hAnsi="Times New Roman" w:cs="Calibri"/>
                <w:b/>
                <w:sz w:val="20"/>
                <w:szCs w:val="20"/>
                <w:lang w:val="sk-SK"/>
              </w:rPr>
            </w:pPr>
            <w:r w:rsidRPr="00EB674E">
              <w:rPr>
                <w:rFonts w:ascii="Times New Roman" w:hAnsi="Times New Roman" w:cs="Calibri"/>
                <w:sz w:val="20"/>
                <w:szCs w:val="20"/>
                <w:lang w:val="sk-SK"/>
              </w:rPr>
              <w:t>V rámci rozpracovanej SPP na roky 2014 – 2020 sa predpokladá v rámci dobrovoľne viazaných podpôr osobitne a navyše k podpore hovädzieho dobytka podporovať chov dojníc. Rovnako sa predpokladá podpora chovu dojníc v rámci opatrenia Dobré životné podmienky zvierat.</w:t>
            </w:r>
            <w:r>
              <w:rPr>
                <w:rFonts w:ascii="Times New Roman" w:hAnsi="Times New Roman" w:cs="Calibri"/>
                <w:b/>
                <w:sz w:val="20"/>
                <w:szCs w:val="20"/>
                <w:lang w:val="sk-SK"/>
              </w:rPr>
              <w:t xml:space="preserve"> </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6.2. Zvýšenie konkurencieschopnosti všetkých typov poľnohospodárstva a životaschopnosti foriem.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Chmeľ </w:t>
            </w:r>
            <w:r w:rsidRPr="001C1EC9">
              <w:rPr>
                <w:rFonts w:ascii="Times New Roman" w:hAnsi="Times New Roman" w:cs="Calibri"/>
                <w:sz w:val="20"/>
                <w:szCs w:val="20"/>
                <w:lang w:val="sk-SK"/>
              </w:rPr>
              <w:br/>
              <w:t xml:space="preserve">bod 6.2. Zvýšenie konkurencieschopnosti všetkých typov poľnohospodárstva a životaschopnosti foriem.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Prosíme doplniť tretí odsek ako prioritné: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-revitalizácia zberových plôch chmeľníc s cieľom zvýšenia hektárových výnosov </w:t>
            </w:r>
            <w:r w:rsidRPr="001C1EC9">
              <w:rPr>
                <w:rFonts w:ascii="Times New Roman" w:hAnsi="Times New Roman" w:cs="Calibri"/>
                <w:sz w:val="20"/>
                <w:szCs w:val="20"/>
                <w:lang w:val="sk-SK"/>
              </w:rPr>
              <w:br/>
              <w:t xml:space="preserve">Revitalizáciou zberových plôch chmeľníc sa zabezpečí priemerná úroveň hektárovej výnosnosti chmeľu vo výške 1,2 t/ha.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2013 2014 2015 2016 2017 2018 2019 2020 Spolu </w:t>
            </w:r>
            <w:r w:rsidRPr="001C1EC9">
              <w:rPr>
                <w:rFonts w:ascii="Times New Roman" w:hAnsi="Times New Roman" w:cs="Calibri"/>
                <w:sz w:val="20"/>
                <w:szCs w:val="20"/>
                <w:lang w:val="sk-SK"/>
              </w:rPr>
              <w:br/>
              <w:t xml:space="preserve">Obnova existujúcich chmeľníc sadbovým </w:t>
            </w:r>
            <w:r w:rsidRPr="001C1EC9">
              <w:rPr>
                <w:rFonts w:ascii="Times New Roman" w:hAnsi="Times New Roman" w:cs="Calibri"/>
                <w:sz w:val="20"/>
                <w:szCs w:val="20"/>
                <w:lang w:val="sk-SK"/>
              </w:rPr>
              <w:br/>
              <w:t xml:space="preserve">materiálom </w:t>
            </w:r>
            <w:r w:rsidRPr="001C1EC9">
              <w:rPr>
                <w:rFonts w:ascii="Times New Roman" w:hAnsi="Times New Roman" w:cs="Calibri"/>
                <w:sz w:val="20"/>
                <w:szCs w:val="20"/>
                <w:lang w:val="sk-SK"/>
              </w:rPr>
              <w:br/>
              <w:t xml:space="preserve">V ha 0 33 </w:t>
            </w:r>
            <w:proofErr w:type="spellStart"/>
            <w:r w:rsidRPr="001C1EC9">
              <w:rPr>
                <w:rFonts w:ascii="Times New Roman" w:hAnsi="Times New Roman" w:cs="Calibri"/>
                <w:sz w:val="20"/>
                <w:szCs w:val="20"/>
                <w:lang w:val="sk-SK"/>
              </w:rPr>
              <w:t>33</w:t>
            </w:r>
            <w:proofErr w:type="spellEnd"/>
            <w:r w:rsidRPr="001C1EC9">
              <w:rPr>
                <w:rFonts w:ascii="Times New Roman" w:hAnsi="Times New Roman" w:cs="Calibri"/>
                <w:sz w:val="20"/>
                <w:szCs w:val="20"/>
                <w:lang w:val="sk-SK"/>
              </w:rPr>
              <w:t xml:space="preserve"> 32 33 32 33 32 228 </w:t>
            </w:r>
            <w:r w:rsidRPr="001C1EC9">
              <w:rPr>
                <w:rFonts w:ascii="Times New Roman" w:hAnsi="Times New Roman" w:cs="Calibri"/>
                <w:sz w:val="20"/>
                <w:szCs w:val="20"/>
                <w:lang w:val="sk-SK"/>
              </w:rPr>
              <w:br/>
              <w:t xml:space="preserve">Potreba finančných </w:t>
            </w:r>
            <w:r w:rsidRPr="001C1EC9">
              <w:rPr>
                <w:rFonts w:ascii="Times New Roman" w:hAnsi="Times New Roman" w:cs="Calibri"/>
                <w:sz w:val="20"/>
                <w:szCs w:val="20"/>
                <w:lang w:val="sk-SK"/>
              </w:rPr>
              <w:br/>
              <w:t xml:space="preserve">prostriedkov na výsad- </w:t>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bu</w:t>
            </w:r>
            <w:proofErr w:type="spellEnd"/>
            <w:r w:rsidRPr="001C1EC9">
              <w:rPr>
                <w:rFonts w:ascii="Times New Roman" w:hAnsi="Times New Roman" w:cs="Calibri"/>
                <w:sz w:val="20"/>
                <w:szCs w:val="20"/>
                <w:lang w:val="sk-SK"/>
              </w:rPr>
              <w:t xml:space="preserve"> a rekonštrukciu chmeľ- </w:t>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níc</w:t>
            </w:r>
            <w:proofErr w:type="spellEnd"/>
            <w:r w:rsidRPr="001C1EC9">
              <w:rPr>
                <w:rFonts w:ascii="Times New Roman" w:hAnsi="Times New Roman" w:cs="Calibri"/>
                <w:sz w:val="20"/>
                <w:szCs w:val="20"/>
                <w:lang w:val="sk-SK"/>
              </w:rPr>
              <w:t xml:space="preserve"> vrátane technológie </w:t>
            </w:r>
            <w:r w:rsidRPr="001C1EC9">
              <w:rPr>
                <w:rFonts w:ascii="Times New Roman" w:hAnsi="Times New Roman" w:cs="Calibri"/>
                <w:sz w:val="20"/>
                <w:szCs w:val="20"/>
                <w:lang w:val="sk-SK"/>
              </w:rPr>
              <w:br/>
              <w:t xml:space="preserve">v tis. eur 0 351 </w:t>
            </w:r>
            <w:proofErr w:type="spellStart"/>
            <w:r w:rsidRPr="001C1EC9">
              <w:rPr>
                <w:rFonts w:ascii="Times New Roman" w:hAnsi="Times New Roman" w:cs="Calibri"/>
                <w:sz w:val="20"/>
                <w:szCs w:val="20"/>
                <w:lang w:val="sk-SK"/>
              </w:rPr>
              <w:t>351</w:t>
            </w:r>
            <w:proofErr w:type="spellEnd"/>
            <w:r w:rsidRPr="001C1EC9">
              <w:rPr>
                <w:rFonts w:ascii="Times New Roman" w:hAnsi="Times New Roman" w:cs="Calibri"/>
                <w:sz w:val="20"/>
                <w:szCs w:val="20"/>
                <w:lang w:val="sk-SK"/>
              </w:rPr>
              <w:t xml:space="preserve"> 344 351 344 351 344 2436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412FA9" w:rsidRDefault="00B66982" w:rsidP="0081234F">
            <w:pPr>
              <w:widowControl/>
              <w:spacing w:after="0" w:line="240" w:lineRule="auto"/>
              <w:rPr>
                <w:rFonts w:ascii="Times New Roman" w:hAnsi="Times New Roman" w:cs="Calibri"/>
                <w:sz w:val="20"/>
                <w:szCs w:val="20"/>
                <w:lang w:val="sk-SK"/>
              </w:rPr>
            </w:pPr>
            <w:r w:rsidRPr="00412FA9">
              <w:rPr>
                <w:rFonts w:ascii="Times New Roman" w:hAnsi="Times New Roman" w:cs="Calibri"/>
                <w:sz w:val="20"/>
                <w:szCs w:val="20"/>
                <w:lang w:val="sk-SK"/>
              </w:rPr>
              <w:t xml:space="preserve">Pestovanie chmeľu bude pravdepodobne podporené v rámci  podpory integrovanej produkcie v II. pilieri (tak ako to identifikuje koncepcia) ako aj v rámci dobrovoľne viazaných podpôr v I. pilieri.  </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6.8 Identifikácia vplyvov navrhovaných opatrení a prioritných úloh na štátny rozpočet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Stabilizácia zberových plôch chmeľníc predpokladá preinvestovanie finančných prostriedkov vo výške 2.436.000 euro, čo predstavuje náklady na obnovu existujúcich chmeľníc v rozsahu 228 ha vrátane zodpovedajúcej rekonštrukcie.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Tab.č.64, prosíme doplniť tabuľku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Zvýšenie konkurencieschopnosti všetkých typov poľnohospodárstva a životaschopnosti fariem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Revitalizácia zberových plôch chmeľníc na priemernú úroveň výnosnosti 1,21t/ha </w:t>
            </w:r>
            <w:r w:rsidRPr="001C1EC9">
              <w:rPr>
                <w:rFonts w:ascii="Times New Roman" w:hAnsi="Times New Roman" w:cs="Calibri"/>
                <w:sz w:val="20"/>
                <w:szCs w:val="20"/>
                <w:lang w:val="sk-SK"/>
              </w:rPr>
              <w:br/>
              <w:t xml:space="preserve">Celkom 2436 </w:t>
            </w:r>
            <w:r w:rsidRPr="001C1EC9">
              <w:rPr>
                <w:rFonts w:ascii="Times New Roman" w:hAnsi="Times New Roman" w:cs="Calibri"/>
                <w:sz w:val="20"/>
                <w:szCs w:val="20"/>
                <w:lang w:val="sk-SK"/>
              </w:rPr>
              <w:br/>
              <w:t xml:space="preserve">Zdroje 0 </w:t>
            </w:r>
            <w:r w:rsidRPr="001C1EC9">
              <w:rPr>
                <w:rFonts w:ascii="Times New Roman" w:hAnsi="Times New Roman" w:cs="Calibri"/>
                <w:sz w:val="20"/>
                <w:szCs w:val="20"/>
                <w:lang w:val="sk-SK"/>
              </w:rPr>
              <w:br/>
              <w:t xml:space="preserve">Fondy EÚ 2436 </w:t>
            </w:r>
            <w:r w:rsidRPr="001C1EC9">
              <w:rPr>
                <w:rFonts w:ascii="Times New Roman" w:hAnsi="Times New Roman" w:cs="Calibri"/>
                <w:sz w:val="20"/>
                <w:szCs w:val="20"/>
                <w:lang w:val="sk-SK"/>
              </w:rPr>
              <w:br/>
              <w:t xml:space="preserve">Spolufinancovanie strany žiadateľov 0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412FA9" w:rsidRDefault="00B66982" w:rsidP="00F13D09">
            <w:pPr>
              <w:widowControl/>
              <w:spacing w:after="0" w:line="240" w:lineRule="auto"/>
              <w:rPr>
                <w:rFonts w:ascii="Times New Roman" w:hAnsi="Times New Roman" w:cs="Calibri"/>
                <w:sz w:val="20"/>
                <w:szCs w:val="20"/>
                <w:lang w:val="sk-SK"/>
              </w:rPr>
            </w:pPr>
            <w:r w:rsidRPr="00412FA9">
              <w:rPr>
                <w:rFonts w:ascii="Times New Roman" w:hAnsi="Times New Roman" w:cs="Calibri"/>
                <w:sz w:val="20"/>
                <w:szCs w:val="20"/>
                <w:lang w:val="sk-SK"/>
              </w:rPr>
              <w:t xml:space="preserve">Pestovanie chmeľu bude pravdepodobne podporené v rámci  podpory integrovanej produkcie v II. pilieri </w:t>
            </w:r>
            <w:r w:rsidRPr="00412FA9">
              <w:rPr>
                <w:rFonts w:ascii="Times New Roman" w:hAnsi="Times New Roman" w:cs="Calibri"/>
                <w:sz w:val="20"/>
                <w:szCs w:val="20"/>
                <w:lang w:val="sk-SK"/>
              </w:rPr>
              <w:lastRenderedPageBreak/>
              <w:t xml:space="preserve">(tak ako to identifikuje koncepcia) ako aj v rámci dobrovoľne viazaných podpôr v I. pilieri.  </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Sladovnícky jačmeň/slad - doplnenie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Sladovnícky jačmeň/slad </w:t>
            </w:r>
            <w:r w:rsidRPr="001C1EC9">
              <w:rPr>
                <w:rFonts w:ascii="Times New Roman" w:hAnsi="Times New Roman" w:cs="Calibri"/>
                <w:sz w:val="20"/>
                <w:szCs w:val="20"/>
                <w:lang w:val="sk-SK"/>
              </w:rPr>
              <w:br/>
              <w:t xml:space="preserve">žiadame doplniť problematiku sladu do textu koncepcie. Podobne ako chmeľ, aj slad vyrábaný zo sladovníckeho jačmeňa je dôležitý pre výrobu piva ale aj pre ekonomiku SR. SZVPS v minulosti zaslalo podklady, ktoré ale nie sú uvedené v koncepcii i napriek tomu, že opakovane poukazujeme na niektoré problémy, ktoré je potrebné spoločne riešiť. </w:t>
            </w:r>
            <w:r w:rsidRPr="001C1EC9">
              <w:rPr>
                <w:rFonts w:ascii="Times New Roman" w:hAnsi="Times New Roman" w:cs="Calibri"/>
                <w:sz w:val="20"/>
                <w:szCs w:val="20"/>
                <w:lang w:val="sk-SK"/>
              </w:rPr>
              <w:br/>
              <w:t xml:space="preserve">Sladovnícky priemysel realizáciou vývozu sladu patrí medzi najvýznamnejšie odvetvia agropotravinárskeho sektoru v Slovenskej republike. Až 85% produkcie sladu vyrobeného na Slovensku smeruje na vývoz. Na jeho spracovanie používajú sladovníci výlučne domáce zdroje sladovníckeho jačmeňa. Slovenskí sladovníci majú snahu, aby to aj naďalej tak bolo, aby bola podporovaná domáca prvovýroba.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To, čo v súvislosti s vývozom sladu trápi slovenských sladovníkov je pokles výmery osevných plôch. Preto vítame možnosť zapojiť sa do prípravy Koncepcie rozvoja Slovenského pôdohospodárstva na roky 2014 – 2020. Údaje o zberových plochách a úrodách, ktoré máme spracované od roku 1970 – 2012 poukazujú na pokles výmery zberových plôch. Kým v roku 1970 sme mali 301 556 ha zberovej plochy, od roku 2005 sme sa dostali pod hranicu 200 000 ha a posledné dva roky je situácia vo výmere osiatych plôch kritická.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Tabuľka 2: Zberová plocha v hektároch </w:t>
            </w:r>
            <w:r w:rsidRPr="001C1EC9">
              <w:rPr>
                <w:rFonts w:ascii="Times New Roman" w:hAnsi="Times New Roman" w:cs="Calibri"/>
                <w:sz w:val="20"/>
                <w:szCs w:val="20"/>
                <w:lang w:val="sk-SK"/>
              </w:rPr>
              <w:br/>
              <w:t xml:space="preserve">Jačmeň jarný Jačmeň ozimný Jačmeň spolu </w:t>
            </w:r>
            <w:r w:rsidRPr="001C1EC9">
              <w:rPr>
                <w:rFonts w:ascii="Times New Roman" w:hAnsi="Times New Roman" w:cs="Calibri"/>
                <w:sz w:val="20"/>
                <w:szCs w:val="20"/>
                <w:lang w:val="sk-SK"/>
              </w:rPr>
              <w:br/>
              <w:t xml:space="preserve">Rok 2009 178 019 17 807 195 826 </w:t>
            </w:r>
            <w:r w:rsidRPr="001C1EC9">
              <w:rPr>
                <w:rFonts w:ascii="Times New Roman" w:hAnsi="Times New Roman" w:cs="Calibri"/>
                <w:sz w:val="20"/>
                <w:szCs w:val="20"/>
                <w:lang w:val="sk-SK"/>
              </w:rPr>
              <w:br/>
              <w:t xml:space="preserve">Rok 2010 117 868 15 141 133 008 </w:t>
            </w:r>
            <w:r w:rsidRPr="001C1EC9">
              <w:rPr>
                <w:rFonts w:ascii="Times New Roman" w:hAnsi="Times New Roman" w:cs="Calibri"/>
                <w:sz w:val="20"/>
                <w:szCs w:val="20"/>
                <w:lang w:val="sk-SK"/>
              </w:rPr>
              <w:br/>
              <w:t xml:space="preserve">Rok 2011 120 511 15 217 135 728 </w:t>
            </w:r>
            <w:r w:rsidRPr="001C1EC9">
              <w:rPr>
                <w:rFonts w:ascii="Times New Roman" w:hAnsi="Times New Roman" w:cs="Calibri"/>
                <w:sz w:val="20"/>
                <w:szCs w:val="20"/>
                <w:lang w:val="sk-SK"/>
              </w:rPr>
              <w:br/>
              <w:t xml:space="preserve">Rok 2012 129 463 18 531 147 994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Zdroj: Štatistický úrad SR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Preto Slovenské združenie výrobcov piva a sladu navrhuje v koncepcii Slovenského pôdohospodárstva na roky 2013 – 2020: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Definícia problému na riešenie: Zastavenie poklesu výmery osiatych plôch jačmeňom </w:t>
            </w:r>
            <w:r w:rsidRPr="001C1EC9">
              <w:rPr>
                <w:rFonts w:ascii="Times New Roman" w:hAnsi="Times New Roman" w:cs="Calibri"/>
                <w:sz w:val="20"/>
                <w:szCs w:val="20"/>
                <w:lang w:val="sk-SK"/>
              </w:rPr>
              <w:br/>
              <w:t xml:space="preserve">- Slovenské sladovne pre svoju ročnú kapacitu výroby sladu (280 000 ton) potrebujú, aby osiate plochy jačmeňom zaberali výmeru od 150 000 – 200 000 ha.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Návrh riešenia daného problému: </w:t>
            </w:r>
            <w:r w:rsidRPr="001C1EC9">
              <w:rPr>
                <w:rFonts w:ascii="Times New Roman" w:hAnsi="Times New Roman" w:cs="Calibri"/>
                <w:sz w:val="20"/>
                <w:szCs w:val="20"/>
                <w:lang w:val="sk-SK"/>
              </w:rPr>
              <w:br/>
              <w:t xml:space="preserve">a) Riešenie tohto problému vidíme poskytnutím priamej finančnej podpory pre pestovateľov jačmeňa. Realizáciu finančnej podpory domácej produkcie sladovníckeho jačmeňa si predstavujeme tak, že by podpora smerovala na 1 tonu produkcie jačmeňa dodanej do sladovni v rámci územia Slovenskej republiky </w:t>
            </w:r>
            <w:r w:rsidRPr="001C1EC9">
              <w:rPr>
                <w:rFonts w:ascii="Times New Roman" w:hAnsi="Times New Roman" w:cs="Calibri"/>
                <w:sz w:val="20"/>
                <w:szCs w:val="20"/>
                <w:lang w:val="sk-SK"/>
              </w:rPr>
              <w:br/>
              <w:t xml:space="preserve">alebo </w:t>
            </w:r>
            <w:r w:rsidRPr="001C1EC9">
              <w:rPr>
                <w:rFonts w:ascii="Times New Roman" w:hAnsi="Times New Roman" w:cs="Calibri"/>
                <w:sz w:val="20"/>
                <w:szCs w:val="20"/>
                <w:lang w:val="sk-SK"/>
              </w:rPr>
              <w:br/>
              <w:t xml:space="preserve">b) Pre pestovateľa sladovníckeho jačmeňa bude poskytnutá podpora na zvýšenie výmery sladovníckeho jačmeňa najmenej o 15% oproti výmery dosiahnutej v predchádzajúcom roku. Čiže bude poskytnutá určitá suma finančných prostriedkov len na množstvo o ktoré sa zvýšila výmera.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Ciele všeobecné a konkrétne: </w:t>
            </w:r>
            <w:r w:rsidRPr="001C1EC9">
              <w:rPr>
                <w:rFonts w:ascii="Times New Roman" w:hAnsi="Times New Roman" w:cs="Calibri"/>
                <w:sz w:val="20"/>
                <w:szCs w:val="20"/>
                <w:lang w:val="sk-SK"/>
              </w:rPr>
              <w:br/>
              <w:t xml:space="preserve">Cieľ, ktorý slovenskí sladovníci sledujú riešením problému zastavenia poklesu výmery osiatych plôch jačmeňom je predovšetkým udržateľnosť komodity slad na svetových trhoch.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Sladovníci sa okrem problému zastavenia poklesu výmery osevných plôch zameriavajú aj na poradenskú činnosť v usmerňovaní pestovania sladovníckeho jačmeňa aj nato, aby sa: </w:t>
            </w:r>
            <w:r w:rsidRPr="001C1EC9">
              <w:rPr>
                <w:rFonts w:ascii="Times New Roman" w:hAnsi="Times New Roman" w:cs="Calibri"/>
                <w:sz w:val="20"/>
                <w:szCs w:val="20"/>
                <w:lang w:val="sk-SK"/>
              </w:rPr>
              <w:br/>
              <w:t xml:space="preserve">- zvýšili hektárové výnosy sladovníckeho jačmeňa z dlhodobého priemeru </w:t>
            </w:r>
            <w:r w:rsidRPr="001C1EC9">
              <w:rPr>
                <w:rFonts w:ascii="Times New Roman" w:hAnsi="Times New Roman" w:cs="Calibri"/>
                <w:sz w:val="20"/>
                <w:szCs w:val="20"/>
                <w:lang w:val="sk-SK"/>
              </w:rPr>
              <w:br/>
              <w:t xml:space="preserve">z 3,6 t/ha na 4,2 t/ha </w:t>
            </w:r>
            <w:r w:rsidRPr="001C1EC9">
              <w:rPr>
                <w:rFonts w:ascii="Times New Roman" w:hAnsi="Times New Roman" w:cs="Calibri"/>
                <w:sz w:val="20"/>
                <w:szCs w:val="20"/>
                <w:lang w:val="sk-SK"/>
              </w:rPr>
              <w:br/>
              <w:t xml:space="preserve">- dosahovala stabilná sladovnícka kvalita </w:t>
            </w:r>
            <w:r w:rsidRPr="001C1EC9">
              <w:rPr>
                <w:rFonts w:ascii="Times New Roman" w:hAnsi="Times New Roman" w:cs="Calibri"/>
                <w:sz w:val="20"/>
                <w:szCs w:val="20"/>
                <w:lang w:val="sk-SK"/>
              </w:rPr>
              <w:br/>
              <w:t xml:space="preserve">- dosahovala a udržala úroveň klíčivej kapacity sladovníckeho jačmeňa (min. 98%) </w:t>
            </w:r>
            <w:r w:rsidRPr="001C1EC9">
              <w:rPr>
                <w:rFonts w:ascii="Times New Roman" w:hAnsi="Times New Roman" w:cs="Calibri"/>
                <w:sz w:val="20"/>
                <w:szCs w:val="20"/>
                <w:lang w:val="sk-SK"/>
              </w:rPr>
              <w:br/>
              <w:t xml:space="preserve">- dosahovala stabilná úroveň N - látok u sladovníckeho jačmeňa (priemer 10,5%)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Veríme, že aj riešenie nastoleného problému slovenských sladovníkov prispeje k rozvoju prvovýroby, ale aj celého agropotravinárskeho sektora.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Dopad poklesu výroby a spotreby piva na štátny rozpočet: Pokles vývozu komodity slad do zahraničia.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p>
        </w:tc>
        <w:tc>
          <w:tcPr>
            <w:tcW w:w="1553" w:type="pct"/>
          </w:tcPr>
          <w:p w:rsidR="00B66982" w:rsidRPr="00412FA9" w:rsidRDefault="00B66982" w:rsidP="0081234F">
            <w:pPr>
              <w:widowControl/>
              <w:spacing w:after="0" w:line="240" w:lineRule="auto"/>
              <w:rPr>
                <w:rFonts w:ascii="Times New Roman" w:hAnsi="Times New Roman" w:cs="Calibri"/>
                <w:sz w:val="20"/>
                <w:szCs w:val="20"/>
                <w:lang w:val="sk-SK"/>
              </w:rPr>
            </w:pPr>
            <w:r w:rsidRPr="00412FA9">
              <w:rPr>
                <w:rFonts w:ascii="Times New Roman" w:hAnsi="Times New Roman" w:cs="Calibri"/>
                <w:sz w:val="20"/>
                <w:szCs w:val="20"/>
                <w:lang w:val="sk-SK"/>
              </w:rPr>
              <w:t xml:space="preserve">Koncepcia sa zaoberá len nosnými </w:t>
            </w:r>
            <w:proofErr w:type="spellStart"/>
            <w:r w:rsidRPr="00412FA9">
              <w:rPr>
                <w:rFonts w:ascii="Times New Roman" w:hAnsi="Times New Roman" w:cs="Calibri"/>
                <w:sz w:val="20"/>
                <w:szCs w:val="20"/>
                <w:lang w:val="sk-SK"/>
              </w:rPr>
              <w:t>poľnohospodárskmi</w:t>
            </w:r>
            <w:proofErr w:type="spellEnd"/>
            <w:r w:rsidRPr="00412FA9">
              <w:rPr>
                <w:rFonts w:ascii="Times New Roman" w:hAnsi="Times New Roman" w:cs="Calibri"/>
                <w:sz w:val="20"/>
                <w:szCs w:val="20"/>
                <w:lang w:val="sk-SK"/>
              </w:rPr>
              <w:t xml:space="preserve"> komoditami. Jačmeň je rozpracovaný v rámci krmovín a kŕmnych zmesí.</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Zásadná pripomienka ku Koncepcii rozvoja pôdohospodárstva SR na roky 2013-2020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Slovenská </w:t>
            </w:r>
            <w:proofErr w:type="spellStart"/>
            <w:r w:rsidRPr="001C1EC9">
              <w:rPr>
                <w:rFonts w:ascii="Times New Roman" w:hAnsi="Times New Roman" w:cs="Calibri"/>
                <w:sz w:val="20"/>
                <w:szCs w:val="20"/>
                <w:lang w:val="sk-SK"/>
              </w:rPr>
              <w:t>Holsteinská</w:t>
            </w:r>
            <w:proofErr w:type="spellEnd"/>
            <w:r w:rsidRPr="001C1EC9">
              <w:rPr>
                <w:rFonts w:ascii="Times New Roman" w:hAnsi="Times New Roman" w:cs="Calibri"/>
                <w:sz w:val="20"/>
                <w:szCs w:val="20"/>
                <w:lang w:val="sk-SK"/>
              </w:rPr>
              <w:t xml:space="preserve"> Asociácia sa v procese tvorby návrhu koncepcie vyjadrovala a pripomienkovala hlavné kapitoly, týkajúce sa ŽV, špeciálne HD. Svoje názory sme vyjadrili samostatne, ale aj ako spoločné stanovisko </w:t>
            </w:r>
            <w:proofErr w:type="spellStart"/>
            <w:r w:rsidRPr="001C1EC9">
              <w:rPr>
                <w:rFonts w:ascii="Times New Roman" w:hAnsi="Times New Roman" w:cs="Calibri"/>
                <w:sz w:val="20"/>
                <w:szCs w:val="20"/>
                <w:lang w:val="sk-SK"/>
              </w:rPr>
              <w:t>hovädziarskych</w:t>
            </w:r>
            <w:proofErr w:type="spellEnd"/>
            <w:r w:rsidRPr="001C1EC9">
              <w:rPr>
                <w:rFonts w:ascii="Times New Roman" w:hAnsi="Times New Roman" w:cs="Calibri"/>
                <w:sz w:val="20"/>
                <w:szCs w:val="20"/>
                <w:lang w:val="sk-SK"/>
              </w:rPr>
              <w:t xml:space="preserve"> zväzov. Napriek programovému vyhláseniu vlády (podpora ŽV) sa táto podľa nás nepremietla v dostatočnej podobe do koncepcie ŽV. </w:t>
            </w:r>
            <w:r w:rsidRPr="001C1EC9">
              <w:rPr>
                <w:rFonts w:ascii="Times New Roman" w:hAnsi="Times New Roman" w:cs="Calibri"/>
                <w:sz w:val="20"/>
                <w:szCs w:val="20"/>
                <w:lang w:val="sk-SK"/>
              </w:rPr>
              <w:br/>
              <w:t xml:space="preserve">SHA má k materiálu „Zásadné pripomienky“, ktoré sa týkajú hlavne 3.1.6 Mlieko a mliečne výrobky </w:t>
            </w:r>
            <w:r w:rsidRPr="001C1EC9">
              <w:rPr>
                <w:rFonts w:ascii="Times New Roman" w:hAnsi="Times New Roman" w:cs="Calibri"/>
                <w:sz w:val="20"/>
                <w:szCs w:val="20"/>
                <w:lang w:val="sk-SK"/>
              </w:rPr>
              <w:br/>
              <w:t xml:space="preserve">- vzhľadom na priestor EÚ, v ktorom pôsobíme, chýba nám analýza európskeho trhu s mliekom resp. HD mäsom, pomenovanie predpokladaného vývoja v EÚ, resp. vo svete kde je možné sa presadiť a v ktorých komoditách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 chýba nám vízia ako ďalej po zrušení kvót v r. 2015. V koncepcii, tejto zásadnej problematike, nie je venovaný priestor ako keby sme toto nebrali do úvahy </w:t>
            </w:r>
            <w:r w:rsidRPr="001C1EC9">
              <w:rPr>
                <w:rFonts w:ascii="Times New Roman" w:hAnsi="Times New Roman" w:cs="Calibri"/>
                <w:sz w:val="20"/>
                <w:szCs w:val="20"/>
                <w:lang w:val="sk-SK"/>
              </w:rPr>
              <w:br/>
              <w:t xml:space="preserve">- v koncepcii je konštatovaná spotreba mlieka, chceme mať 80 percentnú sebestačnosť, pritom sa zmierime so spotrebou okolo 160kg mlieka. Odporúčaná spotreba je lekármi je 230 kg (v Čechách je to okolo 230 kg)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nie je jasné s akými stavmi chceme ciele koncepcie dosiahnuť a za akých úžitkových parametrov. Realita je taká, že predaje nášho HD budú stúpať naďalej! V súvislosti s tým chýba spomienka o podpore genofondu ako základného stavebného kameňa v napredovaní v chovoch dobytka. Úzko s tým súvisí aj podpora Plemenných kníh a KÚ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za podstatné považujeme financovanie koncepcie, aké prostriedky budú na ňu určené z EÚ a aké z náhradných zdrojov, ako bude zabezpečená realizácia koncepcie po stránke inštitucionálnej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realizácia potrebných opatrení, uvedená v koncepcii je nedostatočná, vágna: </w:t>
            </w:r>
            <w:r w:rsidRPr="001C1EC9">
              <w:rPr>
                <w:rFonts w:ascii="Times New Roman" w:hAnsi="Times New Roman" w:cs="Calibri"/>
                <w:sz w:val="20"/>
                <w:szCs w:val="20"/>
                <w:lang w:val="sk-SK"/>
              </w:rPr>
              <w:br/>
              <w:t xml:space="preserve">- dosiahnuť priemernú výkupnú cenu mlieka, ktorá by pokrývala náklady je síce zdanlivo pekné, ale chýba ako toto vlastne chceme dosiahnuť. Realizácia tohto opatrenia je zložitá, ale zásadná, pretože na nej sa môže zrútiť chov dojníc na Slovensku. Chýbajú mechanizmy a zdroje nie sú pomenované </w:t>
            </w:r>
            <w:r w:rsidRPr="001C1EC9">
              <w:rPr>
                <w:rFonts w:ascii="Times New Roman" w:hAnsi="Times New Roman" w:cs="Calibri"/>
                <w:sz w:val="20"/>
                <w:szCs w:val="20"/>
                <w:lang w:val="sk-SK"/>
              </w:rPr>
              <w:br/>
              <w:t xml:space="preserve">- v podobnom duchu aj ďalšie opatrenie „Presadiť účinné opatrenia na reguláciu trhu s mliekom v EÚ“ je síce pekné, ale jeho reálnosť je zložitá.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pri konštatovaní využitia výrobných kapacít na mäsové výrobky 52,90 percent sa nám zdá investovať do 98 nových bitúnkov neefektívne. </w:t>
            </w:r>
            <w:r w:rsidRPr="001C1EC9">
              <w:rPr>
                <w:rFonts w:ascii="Times New Roman" w:hAnsi="Times New Roman" w:cs="Calibri"/>
                <w:sz w:val="20"/>
                <w:szCs w:val="20"/>
                <w:lang w:val="sk-SK"/>
              </w:rPr>
              <w:br/>
              <w:t xml:space="preserve">Vítame zrod koncepcie, dúfame, že naše pripomienky nájdu u autorov odozvu, ide nám len o skutočný rozvoj ŽV. Veľmi radi budeme naďalej spolupracovať.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Ivanka pri Dunaji, 6.6.2013 Ing. Ivan </w:t>
            </w:r>
            <w:proofErr w:type="spellStart"/>
            <w:r w:rsidRPr="001C1EC9">
              <w:rPr>
                <w:rFonts w:ascii="Times New Roman" w:hAnsi="Times New Roman" w:cs="Calibri"/>
                <w:sz w:val="20"/>
                <w:szCs w:val="20"/>
                <w:lang w:val="sk-SK"/>
              </w:rPr>
              <w:t>Hrica</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CA</w:t>
            </w:r>
          </w:p>
        </w:tc>
        <w:tc>
          <w:tcPr>
            <w:tcW w:w="1553" w:type="pct"/>
          </w:tcPr>
          <w:p w:rsidR="00B66982" w:rsidRPr="00412FA9" w:rsidRDefault="00B66982" w:rsidP="0081234F">
            <w:pPr>
              <w:widowControl/>
              <w:spacing w:after="0" w:line="240" w:lineRule="auto"/>
              <w:rPr>
                <w:rFonts w:ascii="Times New Roman" w:hAnsi="Times New Roman" w:cs="Calibri"/>
                <w:sz w:val="20"/>
                <w:szCs w:val="20"/>
                <w:lang w:val="sk-SK"/>
              </w:rPr>
            </w:pPr>
            <w:r w:rsidRPr="00412FA9">
              <w:rPr>
                <w:rFonts w:ascii="Times New Roman" w:hAnsi="Times New Roman" w:cs="Calibri"/>
                <w:sz w:val="20"/>
                <w:szCs w:val="20"/>
                <w:lang w:val="sk-SK"/>
              </w:rPr>
              <w:t>Koncepcia vo svojich záveroch zreteľne konštatuje, že musíme vyvinúť všetko úsilie na zastabilizovanie produkcie mlieka a mliečnych výrobkov aj po roku 2015, a to predovšetkým v spolupráci s ostatnými krajinami V4.</w:t>
            </w:r>
          </w:p>
          <w:p w:rsidR="00B66982" w:rsidRPr="00412FA9" w:rsidRDefault="00B66982" w:rsidP="0081234F">
            <w:pPr>
              <w:widowControl/>
              <w:spacing w:after="0" w:line="240" w:lineRule="auto"/>
              <w:rPr>
                <w:rFonts w:ascii="Times New Roman" w:hAnsi="Times New Roman" w:cs="Calibri"/>
                <w:sz w:val="20"/>
                <w:szCs w:val="20"/>
                <w:lang w:val="sk-SK"/>
              </w:rPr>
            </w:pPr>
          </w:p>
          <w:p w:rsidR="00B66982" w:rsidRPr="00412FA9" w:rsidRDefault="00B66982" w:rsidP="00412FA9">
            <w:pPr>
              <w:widowControl/>
              <w:spacing w:after="0" w:line="240" w:lineRule="auto"/>
              <w:rPr>
                <w:rFonts w:ascii="Times New Roman" w:hAnsi="Times New Roman" w:cs="Calibri"/>
                <w:sz w:val="20"/>
                <w:szCs w:val="20"/>
                <w:lang w:val="sk-SK"/>
              </w:rPr>
            </w:pPr>
            <w:r w:rsidRPr="00412FA9">
              <w:rPr>
                <w:rFonts w:ascii="Times New Roman" w:hAnsi="Times New Roman" w:cs="Calibri"/>
                <w:sz w:val="20"/>
                <w:szCs w:val="20"/>
                <w:lang w:val="sk-SK"/>
              </w:rPr>
              <w:t xml:space="preserve">Koncepcia hodnotí produkčnú výkonnosť mlieka a mliečnych výrobkov z hľadiska stanoveného produkčného cieľa. V tomto zmysle je to hodnotenie, ktoré hovorí o dostatočnej produkčnej výkonnosti vzhľadom na súčasnú spotrebu obyvateľstva. Zároveň však v časti 3.1.6 Mlieko a mliečne výrobky uvádza, </w:t>
            </w:r>
            <w:r w:rsidRPr="00412FA9">
              <w:rPr>
                <w:rFonts w:ascii="Times New Roman" w:hAnsi="Times New Roman" w:cs="Calibri"/>
                <w:sz w:val="20"/>
                <w:szCs w:val="20"/>
                <w:lang w:val="sk-SK"/>
              </w:rPr>
              <w:lastRenderedPageBreak/>
              <w:t>že súčasná spotreba mlieka a mliečnych výrobkov nedosahuje odporúčané hodnoty.</w:t>
            </w:r>
          </w:p>
          <w:p w:rsidR="00B66982" w:rsidRPr="00412FA9" w:rsidRDefault="00B66982" w:rsidP="00412FA9">
            <w:pPr>
              <w:widowControl/>
              <w:spacing w:after="0" w:line="240" w:lineRule="auto"/>
              <w:rPr>
                <w:rFonts w:ascii="Times New Roman" w:hAnsi="Times New Roman" w:cs="Calibri"/>
                <w:sz w:val="20"/>
                <w:szCs w:val="20"/>
                <w:lang w:val="sk-SK"/>
              </w:rPr>
            </w:pPr>
          </w:p>
          <w:p w:rsidR="00B66982" w:rsidRPr="00412FA9" w:rsidRDefault="00B66982" w:rsidP="00412FA9">
            <w:pPr>
              <w:widowControl/>
              <w:spacing w:after="0" w:line="240" w:lineRule="auto"/>
              <w:rPr>
                <w:rFonts w:ascii="Times New Roman" w:hAnsi="Times New Roman" w:cs="Calibri"/>
                <w:sz w:val="20"/>
                <w:szCs w:val="20"/>
                <w:lang w:val="sk-SK"/>
              </w:rPr>
            </w:pPr>
            <w:r w:rsidRPr="00412FA9">
              <w:rPr>
                <w:rFonts w:ascii="Times New Roman" w:hAnsi="Times New Roman" w:cs="Calibri"/>
                <w:sz w:val="20"/>
                <w:szCs w:val="20"/>
                <w:lang w:val="sk-SK"/>
              </w:rPr>
              <w:t>Čo sa týka podpory plemenných kníh a kontroly úžitkovosti, v koncepcii sa v časti 3.1 konštatuje nasledovné:</w:t>
            </w:r>
          </w:p>
          <w:p w:rsidR="00B66982" w:rsidRPr="00412FA9" w:rsidRDefault="00B66982" w:rsidP="00412FA9">
            <w:pPr>
              <w:widowControl/>
              <w:spacing w:after="0" w:line="240" w:lineRule="auto"/>
              <w:rPr>
                <w:rFonts w:ascii="Times New Roman" w:hAnsi="Times New Roman" w:cs="Calibri"/>
                <w:sz w:val="20"/>
                <w:szCs w:val="20"/>
                <w:lang w:val="sk-SK"/>
              </w:rPr>
            </w:pPr>
          </w:p>
          <w:p w:rsidR="00B66982" w:rsidRPr="00412FA9" w:rsidRDefault="00B66982" w:rsidP="0081234F">
            <w:pPr>
              <w:widowControl/>
              <w:spacing w:after="0" w:line="240" w:lineRule="auto"/>
              <w:rPr>
                <w:rFonts w:ascii="Times New Roman" w:hAnsi="Times New Roman" w:cs="Calibri"/>
                <w:sz w:val="20"/>
                <w:szCs w:val="20"/>
                <w:lang w:val="sk-SK"/>
              </w:rPr>
            </w:pPr>
            <w:r>
              <w:rPr>
                <w:rFonts w:ascii="Times New Roman" w:hAnsi="Times New Roman" w:cs="Calibri"/>
                <w:i/>
                <w:sz w:val="20"/>
                <w:szCs w:val="20"/>
                <w:lang w:val="sk-SK"/>
              </w:rPr>
              <w:t>„</w:t>
            </w:r>
            <w:r w:rsidRPr="00412FA9">
              <w:rPr>
                <w:rFonts w:ascii="Times New Roman" w:hAnsi="Times New Roman" w:cs="Calibri"/>
                <w:i/>
                <w:sz w:val="20"/>
                <w:szCs w:val="20"/>
                <w:lang w:val="sk-SK"/>
              </w:rPr>
              <w:t>Jednou z možností čiastočnej stabilizácie resp. zvýšenia stavov hospodárskych zvierat je zachovanie podpory na výkon kontroly úžitkovosti do výšky 70 % nákladov a podpory na vedenie plemennej knihy, ako aj podpory ozdravovacích programov v chovoch hospodárskych zvierat, avšak s ohľadom na možnosti verejných financií. Ďalším systémovým opatrením, ktoré je vhodné zachovať, je podpora chovateľských výstav na regionálnej a národnej úrovni, ktoré slúžia jednak na propagáciu dosiahnutých chovateľských úspechov ako aj na rozvoj vnútroštátneho resp. vnútroregionálneho obchodu s plemenným materiálom a ďalšími produktmi</w:t>
            </w:r>
            <w:r w:rsidRPr="00412FA9">
              <w:rPr>
                <w:rFonts w:ascii="Times New Roman" w:hAnsi="Times New Roman" w:cs="Calibri"/>
                <w:sz w:val="20"/>
                <w:szCs w:val="20"/>
                <w:lang w:val="sk-SK"/>
              </w:rPr>
              <w:t>.</w:t>
            </w:r>
            <w:r>
              <w:rPr>
                <w:rFonts w:ascii="Times New Roman" w:hAnsi="Times New Roman" w:cs="Calibri"/>
                <w:sz w:val="20"/>
                <w:szCs w:val="20"/>
                <w:lang w:val="sk-SK"/>
              </w:rPr>
              <w:t>“</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Únia hydinárov Slovenska: Chov hydiny 1/ Predpokladaný počet novozaložených malých bitúnkov s maximálnym objemom spracovania 30 VDJ/týždeň hydina – 46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Únia hydinárov Slovenska navrhuje nasledovne úpravy v Koncepcii: </w:t>
            </w:r>
            <w:r w:rsidRPr="001C1EC9">
              <w:rPr>
                <w:rFonts w:ascii="Times New Roman" w:hAnsi="Times New Roman" w:cs="Calibri"/>
                <w:sz w:val="20"/>
                <w:szCs w:val="20"/>
                <w:lang w:val="sk-SK"/>
              </w:rPr>
              <w:br/>
              <w:t xml:space="preserve">Predpokladaný počet novozaložených malých bitúnkov s maximálnym objemom spracovania 30 VDJ/týždeň hydina – 46 </w:t>
            </w:r>
            <w:r w:rsidRPr="001C1EC9">
              <w:rPr>
                <w:rFonts w:ascii="Times New Roman" w:hAnsi="Times New Roman" w:cs="Calibri"/>
                <w:sz w:val="20"/>
                <w:szCs w:val="20"/>
                <w:lang w:val="sk-SK"/>
              </w:rPr>
              <w:br/>
              <w:t xml:space="preserve">- v súčasnej dobe sú na Slovensku 3 veľké bitúnky na spracovanie hydiny, ktoré využívajú svoju kapacitu na 50-60 % z dôvodu, že nedokážu umiestniť na slovenskom trhu väčšie množstvo hydinového mäsa </w:t>
            </w:r>
            <w:r w:rsidRPr="001C1EC9">
              <w:rPr>
                <w:rFonts w:ascii="Times New Roman" w:hAnsi="Times New Roman" w:cs="Calibri"/>
                <w:sz w:val="20"/>
                <w:szCs w:val="20"/>
                <w:lang w:val="sk-SK"/>
              </w:rPr>
              <w:br/>
              <w:t xml:space="preserve">- je možnosť rastu objemu výroby u existujúcich spracovateľov s čím by súvisel aj nárast počtu ich zamestnancov z dôvodu prechodu na </w:t>
            </w:r>
            <w:proofErr w:type="spellStart"/>
            <w:r w:rsidRPr="001C1EC9">
              <w:rPr>
                <w:rFonts w:ascii="Times New Roman" w:hAnsi="Times New Roman" w:cs="Calibri"/>
                <w:sz w:val="20"/>
                <w:szCs w:val="20"/>
                <w:lang w:val="sk-SK"/>
              </w:rPr>
              <w:t>viacsmennú</w:t>
            </w:r>
            <w:proofErr w:type="spellEnd"/>
            <w:r w:rsidRPr="001C1EC9">
              <w:rPr>
                <w:rFonts w:ascii="Times New Roman" w:hAnsi="Times New Roman" w:cs="Calibri"/>
                <w:sz w:val="20"/>
                <w:szCs w:val="20"/>
                <w:lang w:val="sk-SK"/>
              </w:rPr>
              <w:t xml:space="preserve"> prevádzku </w:t>
            </w:r>
            <w:r w:rsidRPr="001C1EC9">
              <w:rPr>
                <w:rFonts w:ascii="Times New Roman" w:hAnsi="Times New Roman" w:cs="Calibri"/>
                <w:sz w:val="20"/>
                <w:szCs w:val="20"/>
                <w:lang w:val="sk-SK"/>
              </w:rPr>
              <w:br/>
              <w:t xml:space="preserve">- vytvorenie 46 malých bitúnkov s kapacitou spracovania 30 VDJ/týždeň považujeme za riešenie iba na krátke obdobie, nakoľko vysoké výrobné náklady v porovnaní s veľkými bitúnkami im neumožnia prežiť na trhu a príde k neefektívnemu využitiu prostriedkov podobne ako to bolo v nedávnej dobe u spracovateľov červeného mäsa, kde boli poskytnuté na modernizáciu malých </w:t>
            </w:r>
            <w:r w:rsidRPr="001C1EC9">
              <w:rPr>
                <w:rFonts w:ascii="Times New Roman" w:hAnsi="Times New Roman" w:cs="Calibri"/>
                <w:sz w:val="20"/>
                <w:szCs w:val="20"/>
                <w:lang w:val="sk-SK"/>
              </w:rPr>
              <w:lastRenderedPageBreak/>
              <w:t xml:space="preserve">bitúnkov prostriedky zo štátneho rozpočtu a eurofondov na technologické vybavenie a výstavbu priestorov – konečným výsledkom bolo zatvorenie týchto prevádzok a neefektívne využitie finančných prostriedkov </w:t>
            </w:r>
            <w:r w:rsidRPr="001C1EC9">
              <w:rPr>
                <w:rFonts w:ascii="Times New Roman" w:hAnsi="Times New Roman" w:cs="Calibri"/>
                <w:sz w:val="20"/>
                <w:szCs w:val="20"/>
                <w:lang w:val="sk-SK"/>
              </w:rPr>
              <w:br/>
              <w:t xml:space="preserve">- väčšina nákladov na fungovanie bitúnku bude zachovaná pri veľkom bitúnku ako aj pri malom bitúnku – veľký bitúnok spracuje 10 000-20 000 ton hydiny ročne, pokiaľ malý iba 720 ton ročne, čo je 15-krát menej </w:t>
            </w:r>
            <w:r w:rsidRPr="001C1EC9">
              <w:rPr>
                <w:rFonts w:ascii="Times New Roman" w:hAnsi="Times New Roman" w:cs="Calibri"/>
                <w:sz w:val="20"/>
                <w:szCs w:val="20"/>
                <w:lang w:val="sk-SK"/>
              </w:rPr>
              <w:br/>
              <w:t xml:space="preserve">- preto navrhujeme rozdeliť podporu medzi veľké a malé bitúnky, aby bol efekt trvalý a využitie prostriedkov efektívne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Default="00B66982" w:rsidP="00412FA9">
            <w:pPr>
              <w:widowControl/>
              <w:spacing w:after="0" w:line="240" w:lineRule="auto"/>
              <w:rPr>
                <w:rFonts w:ascii="Times New Roman" w:hAnsi="Times New Roman" w:cs="Calibri"/>
                <w:sz w:val="20"/>
                <w:szCs w:val="20"/>
                <w:lang w:val="sk-SK"/>
              </w:rPr>
            </w:pPr>
            <w:r w:rsidRPr="00797815">
              <w:rPr>
                <w:rFonts w:ascii="Times New Roman" w:hAnsi="Times New Roman" w:cs="Calibri"/>
                <w:sz w:val="20"/>
                <w:szCs w:val="20"/>
                <w:lang w:val="sk-SK"/>
              </w:rPr>
              <w:t xml:space="preserve">Koncepcia bola </w:t>
            </w:r>
            <w:r>
              <w:rPr>
                <w:rFonts w:ascii="Times New Roman" w:hAnsi="Times New Roman" w:cs="Calibri"/>
                <w:sz w:val="20"/>
                <w:szCs w:val="20"/>
                <w:lang w:val="sk-SK"/>
              </w:rPr>
              <w:t xml:space="preserve">zmenená a </w:t>
            </w:r>
            <w:r w:rsidRPr="00797815">
              <w:rPr>
                <w:rFonts w:ascii="Times New Roman" w:hAnsi="Times New Roman" w:cs="Calibri"/>
                <w:sz w:val="20"/>
                <w:szCs w:val="20"/>
                <w:lang w:val="sk-SK"/>
              </w:rPr>
              <w:t xml:space="preserve">doplnená o nasledovný text (str. </w:t>
            </w:r>
            <w:r>
              <w:rPr>
                <w:rFonts w:ascii="Times New Roman" w:hAnsi="Times New Roman" w:cs="Calibri"/>
                <w:sz w:val="20"/>
                <w:szCs w:val="20"/>
                <w:lang w:val="sk-SK"/>
              </w:rPr>
              <w:t>119</w:t>
            </w:r>
            <w:r w:rsidRPr="00797815">
              <w:rPr>
                <w:rFonts w:ascii="Times New Roman" w:hAnsi="Times New Roman" w:cs="Calibri"/>
                <w:sz w:val="20"/>
                <w:szCs w:val="20"/>
                <w:lang w:val="sk-SK"/>
              </w:rPr>
              <w:t>):</w:t>
            </w:r>
          </w:p>
          <w:p w:rsidR="00B66982" w:rsidRPr="009E270F" w:rsidRDefault="00B66982" w:rsidP="00412FA9">
            <w:pPr>
              <w:widowControl/>
              <w:spacing w:after="0" w:line="240" w:lineRule="auto"/>
              <w:rPr>
                <w:rFonts w:ascii="Times New Roman" w:hAnsi="Times New Roman" w:cs="Calibri"/>
                <w:sz w:val="20"/>
                <w:szCs w:val="20"/>
                <w:lang w:val="sk-SK"/>
              </w:rPr>
            </w:pPr>
          </w:p>
          <w:p w:rsidR="00B66982" w:rsidRPr="00FB4269" w:rsidRDefault="00B66982" w:rsidP="00412FA9">
            <w:pPr>
              <w:widowControl/>
              <w:spacing w:after="0" w:line="240" w:lineRule="auto"/>
              <w:rPr>
                <w:rFonts w:ascii="Times New Roman" w:hAnsi="Times New Roman" w:cs="Calibri"/>
                <w:b/>
                <w:sz w:val="20"/>
                <w:szCs w:val="20"/>
                <w:lang w:val="sk-SK"/>
              </w:rPr>
            </w:pPr>
            <w:r>
              <w:rPr>
                <w:rFonts w:ascii="Times New Roman" w:hAnsi="Times New Roman" w:cs="Calibri"/>
                <w:i/>
                <w:sz w:val="20"/>
                <w:szCs w:val="20"/>
                <w:lang w:val="sk-SK"/>
              </w:rPr>
              <w:t>„</w:t>
            </w:r>
            <w:r w:rsidRPr="009E270F">
              <w:rPr>
                <w:rFonts w:ascii="Times New Roman" w:hAnsi="Times New Roman" w:cs="Calibri"/>
                <w:i/>
                <w:sz w:val="20"/>
                <w:szCs w:val="20"/>
                <w:lang w:val="sk-SK"/>
              </w:rPr>
              <w:t xml:space="preserve">Predpokladáme, že v záujme dosiahnutia požadovaného dodatočného objemu spracovania špecifikovaných produktov živočíšnej prvovýroby bude potrebné podporiť rekonštrukciu existujúcich bitúnkov s miestnou pôsobnosťou a podporiť výstavbu bitúnkov s regionálnou pôsobnosťou s celkovým objemom ročného spracovania objemu produktov živočíšnej prvovýroby vo výške 54 509 ton v jatočnej hmotnosti. Na rekonštrukciu existujúcich bitúnkov s miestnou pôsobnosťou bude potrebné vynaložiť celkovo 7 000 </w:t>
            </w:r>
            <w:proofErr w:type="spellStart"/>
            <w:r w:rsidRPr="009E270F">
              <w:rPr>
                <w:rFonts w:ascii="Times New Roman" w:hAnsi="Times New Roman" w:cs="Calibri"/>
                <w:i/>
                <w:sz w:val="20"/>
                <w:szCs w:val="20"/>
                <w:lang w:val="sk-SK"/>
              </w:rPr>
              <w:t>000</w:t>
            </w:r>
            <w:proofErr w:type="spellEnd"/>
            <w:r w:rsidRPr="009E270F">
              <w:rPr>
                <w:rFonts w:ascii="Times New Roman" w:hAnsi="Times New Roman" w:cs="Calibri"/>
                <w:i/>
                <w:sz w:val="20"/>
                <w:szCs w:val="20"/>
                <w:lang w:val="sk-SK"/>
              </w:rPr>
              <w:t xml:space="preserve"> EUR a na podporu výstavby bitúnkov s regionálnou pôsobnosťou bude potrebné vynaložiť celkovo 12 600 000 EUR.</w:t>
            </w:r>
            <w:r>
              <w:rPr>
                <w:rFonts w:ascii="Times New Roman" w:hAnsi="Times New Roman" w:cs="Calibri"/>
                <w:i/>
                <w:sz w:val="20"/>
                <w:szCs w:val="20"/>
                <w:lang w:val="sk-SK"/>
              </w:rPr>
              <w:t>“</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Únia hydinárov Slovenska: Výroba vajec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Únia hydinárov Slovenska navrhuje nasledovné úpravy v návrhu Koncepcie: </w:t>
            </w:r>
            <w:r w:rsidRPr="001C1EC9">
              <w:rPr>
                <w:rFonts w:ascii="Times New Roman" w:hAnsi="Times New Roman" w:cs="Calibri"/>
                <w:sz w:val="20"/>
                <w:szCs w:val="20"/>
                <w:lang w:val="sk-SK"/>
              </w:rPr>
              <w:br/>
              <w:t xml:space="preserve">Výroba vajec </w:t>
            </w:r>
            <w:r w:rsidRPr="001C1EC9">
              <w:rPr>
                <w:rFonts w:ascii="Times New Roman" w:hAnsi="Times New Roman" w:cs="Calibri"/>
                <w:sz w:val="20"/>
                <w:szCs w:val="20"/>
                <w:lang w:val="sk-SK"/>
              </w:rPr>
              <w:br/>
              <w:t xml:space="preserve">1/ Žiadna podpora na chov nosníc z dôvodu výroby vajec nad 80 % sebestačnosti </w:t>
            </w:r>
            <w:r w:rsidRPr="001C1EC9">
              <w:rPr>
                <w:rFonts w:ascii="Times New Roman" w:hAnsi="Times New Roman" w:cs="Calibri"/>
                <w:sz w:val="20"/>
                <w:szCs w:val="20"/>
                <w:lang w:val="sk-SK"/>
              </w:rPr>
              <w:br/>
              <w:t xml:space="preserve">- sebestačnosť vo výrobe vajec môže byť ohrozená z nasledovných dôvodov: </w:t>
            </w:r>
            <w:r w:rsidRPr="001C1EC9">
              <w:rPr>
                <w:rFonts w:ascii="Times New Roman" w:hAnsi="Times New Roman" w:cs="Calibri"/>
                <w:sz w:val="20"/>
                <w:szCs w:val="20"/>
                <w:lang w:val="sk-SK"/>
              </w:rPr>
              <w:br/>
              <w:t xml:space="preserve">a/ v intenzívnych chovoch sa vyprodukuje 60 % vajec </w:t>
            </w:r>
            <w:r w:rsidRPr="001C1EC9">
              <w:rPr>
                <w:rFonts w:ascii="Times New Roman" w:hAnsi="Times New Roman" w:cs="Calibri"/>
                <w:sz w:val="20"/>
                <w:szCs w:val="20"/>
                <w:lang w:val="sk-SK"/>
              </w:rPr>
              <w:br/>
              <w:t xml:space="preserve">- produkcia vajec na Slovensku 1 113 040 000 ks </w:t>
            </w:r>
            <w:r w:rsidRPr="001C1EC9">
              <w:rPr>
                <w:rFonts w:ascii="Times New Roman" w:hAnsi="Times New Roman" w:cs="Calibri"/>
                <w:sz w:val="20"/>
                <w:szCs w:val="20"/>
                <w:lang w:val="sk-SK"/>
              </w:rPr>
              <w:br/>
              <w:t xml:space="preserve">- produkcia vajec v intenzívnych chovoch 671 670 000 ks – čo predstavuje 60,3 % </w:t>
            </w:r>
            <w:r w:rsidRPr="001C1EC9">
              <w:rPr>
                <w:rFonts w:ascii="Times New Roman" w:hAnsi="Times New Roman" w:cs="Calibri"/>
                <w:sz w:val="20"/>
                <w:szCs w:val="20"/>
                <w:lang w:val="sk-SK"/>
              </w:rPr>
              <w:br/>
              <w:t xml:space="preserve">b/ aktuálna predajná cena vajec na úrovni 0,045 EUR/ks pri výrobných nákladoch na úrovni 0,07 EUR/ks </w:t>
            </w:r>
            <w:r w:rsidRPr="001C1EC9">
              <w:rPr>
                <w:rFonts w:ascii="Times New Roman" w:hAnsi="Times New Roman" w:cs="Calibri"/>
                <w:sz w:val="20"/>
                <w:szCs w:val="20"/>
                <w:lang w:val="sk-SK"/>
              </w:rPr>
              <w:br/>
              <w:t xml:space="preserve">- v roku 2013 je výroba stratovým odvetvím – predajná cena postupne klesá z dôvodu prebytku vajec na trhu EÚ – môže znamenať zastavenie výroby u niektorých chovateľov a ohrozenie sebestačnosti Slovenska v produkcii vajec </w:t>
            </w:r>
            <w:r w:rsidRPr="001C1EC9">
              <w:rPr>
                <w:rFonts w:ascii="Times New Roman" w:hAnsi="Times New Roman" w:cs="Calibri"/>
                <w:sz w:val="20"/>
                <w:szCs w:val="20"/>
                <w:lang w:val="sk-SK"/>
              </w:rPr>
              <w:br/>
              <w:t xml:space="preserve">c/ traja najväčší chovatelia hydiny koncentrujú 2,5 milióna nosníc – 77 % nosníc v intenzívnych chovoch </w:t>
            </w:r>
            <w:r w:rsidRPr="001C1EC9">
              <w:rPr>
                <w:rFonts w:ascii="Times New Roman" w:hAnsi="Times New Roman" w:cs="Calibri"/>
                <w:sz w:val="20"/>
                <w:szCs w:val="20"/>
                <w:lang w:val="sk-SK"/>
              </w:rPr>
              <w:br/>
              <w:t xml:space="preserve">- výroba 3 najväčších chovateľov ročne – 515 000 </w:t>
            </w:r>
            <w:proofErr w:type="spellStart"/>
            <w:r w:rsidRPr="001C1EC9">
              <w:rPr>
                <w:rFonts w:ascii="Times New Roman" w:hAnsi="Times New Roman" w:cs="Calibri"/>
                <w:sz w:val="20"/>
                <w:szCs w:val="20"/>
                <w:lang w:val="sk-SK"/>
              </w:rPr>
              <w:t>000</w:t>
            </w:r>
            <w:proofErr w:type="spellEnd"/>
            <w:r w:rsidRPr="001C1EC9">
              <w:rPr>
                <w:rFonts w:ascii="Times New Roman" w:hAnsi="Times New Roman" w:cs="Calibri"/>
                <w:sz w:val="20"/>
                <w:szCs w:val="20"/>
                <w:lang w:val="sk-SK"/>
              </w:rPr>
              <w:t xml:space="preserve"> ks vajec </w:t>
            </w:r>
            <w:r w:rsidRPr="001C1EC9">
              <w:rPr>
                <w:rFonts w:ascii="Times New Roman" w:hAnsi="Times New Roman" w:cs="Calibri"/>
                <w:sz w:val="20"/>
                <w:szCs w:val="20"/>
                <w:lang w:val="sk-SK"/>
              </w:rPr>
              <w:br/>
              <w:t xml:space="preserve">- predstavuje to 46,3 % domácej výroby vajec </w:t>
            </w:r>
            <w:r w:rsidRPr="001C1EC9">
              <w:rPr>
                <w:rFonts w:ascii="Times New Roman" w:hAnsi="Times New Roman" w:cs="Calibri"/>
                <w:sz w:val="20"/>
                <w:szCs w:val="20"/>
                <w:lang w:val="sk-SK"/>
              </w:rPr>
              <w:br/>
              <w:t xml:space="preserve">- v prípade ich odchodu z trhu poklesne sebestačnosť na 53,7 %, ktorá bude zabezpečená prevažne iba samozásobením obyvateľstvom a výroba v intenzívnych chovoch by predstavovala iba 26,2 % produkcie vajec na Slovensku </w:t>
            </w:r>
            <w:r w:rsidRPr="001C1EC9">
              <w:rPr>
                <w:rFonts w:ascii="Times New Roman" w:hAnsi="Times New Roman" w:cs="Calibri"/>
                <w:sz w:val="20"/>
                <w:szCs w:val="20"/>
                <w:lang w:val="sk-SK"/>
              </w:rPr>
              <w:br/>
              <w:t xml:space="preserve">d/ avizované zníženie počtu nosníc u BEGOKONU o 700 000 ks </w:t>
            </w:r>
            <w:r w:rsidRPr="001C1EC9">
              <w:rPr>
                <w:rFonts w:ascii="Times New Roman" w:hAnsi="Times New Roman" w:cs="Calibri"/>
                <w:sz w:val="20"/>
                <w:szCs w:val="20"/>
                <w:lang w:val="sk-SK"/>
              </w:rPr>
              <w:br/>
              <w:t xml:space="preserve">- znamenalo by zníženie ročnej produkcie vajec o 144 200 000 ks, čím sa zníži sebestačnosť Slovenska o 13 %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z vyššie uvedených dôvodov považujeme sebestačnosť v produkcii vajec za relatívnu a krátkodobú </w:t>
            </w:r>
            <w:r w:rsidRPr="001C1EC9">
              <w:rPr>
                <w:rFonts w:ascii="Times New Roman" w:hAnsi="Times New Roman" w:cs="Calibri"/>
                <w:sz w:val="20"/>
                <w:szCs w:val="20"/>
                <w:lang w:val="sk-SK"/>
              </w:rPr>
              <w:br/>
              <w:t xml:space="preserve">- preto je nevyhnutné zaradenie chovu nosníc medzi citlivé komodity a zaviesť podporu na VDJ na prekonanie straty, ktorá vzniká pri produkcii vajec v súčasnej dobe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9E270F" w:rsidRDefault="00B66982" w:rsidP="00E024DB">
            <w:pPr>
              <w:widowControl/>
              <w:spacing w:after="0" w:line="240" w:lineRule="auto"/>
              <w:rPr>
                <w:rFonts w:ascii="Times New Roman" w:hAnsi="Times New Roman" w:cs="Calibri"/>
                <w:sz w:val="20"/>
                <w:szCs w:val="20"/>
                <w:lang w:val="sk-SK"/>
              </w:rPr>
            </w:pPr>
            <w:r w:rsidRPr="009E270F">
              <w:rPr>
                <w:rFonts w:ascii="Times New Roman" w:hAnsi="Times New Roman" w:cs="Calibri"/>
                <w:sz w:val="20"/>
                <w:szCs w:val="20"/>
                <w:lang w:val="sk-SK"/>
              </w:rPr>
              <w:t xml:space="preserve">V rámci koncepcie sa neuvažuje so špecifickou podporou chovu nosníc, a to z dôvodu dostatočnej produkčnej výkonnosti z hľadiska projektovaného cieľa produkčnej výkonnosti v základných komoditách. </w:t>
            </w:r>
          </w:p>
          <w:p w:rsidR="00B66982" w:rsidRPr="009E270F" w:rsidRDefault="00B66982" w:rsidP="00E024DB">
            <w:pPr>
              <w:widowControl/>
              <w:spacing w:after="0" w:line="240" w:lineRule="auto"/>
              <w:rPr>
                <w:rFonts w:ascii="Times New Roman" w:hAnsi="Times New Roman" w:cs="Calibri"/>
                <w:sz w:val="20"/>
                <w:szCs w:val="20"/>
                <w:lang w:val="sk-SK"/>
              </w:rPr>
            </w:pPr>
          </w:p>
          <w:p w:rsidR="00B66982" w:rsidRPr="00FB4269" w:rsidRDefault="00B66982" w:rsidP="00E024DB">
            <w:pPr>
              <w:widowControl/>
              <w:spacing w:after="0" w:line="240" w:lineRule="auto"/>
              <w:rPr>
                <w:rFonts w:ascii="Times New Roman" w:hAnsi="Times New Roman" w:cs="Calibri"/>
                <w:b/>
                <w:sz w:val="20"/>
                <w:szCs w:val="20"/>
                <w:lang w:val="sk-SK"/>
              </w:rPr>
            </w:pPr>
            <w:r w:rsidRPr="009E270F">
              <w:rPr>
                <w:rFonts w:ascii="Times New Roman" w:hAnsi="Times New Roman" w:cs="Calibri"/>
                <w:sz w:val="20"/>
                <w:szCs w:val="20"/>
                <w:lang w:val="sk-SK"/>
              </w:rPr>
              <w:t>V rámci koncepcie je však projektovaná podpora prvovýroby hydiny a jej spracovania.</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Únia hydinárov Slovenska: Previazanie Koncepcie s odbytom produkcie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 pri zvýšení objemu produkcie domácich potravín, je potrebné zabezpečiť aj odbyt zvýšenej produkcie </w:t>
            </w:r>
            <w:r w:rsidRPr="001C1EC9">
              <w:rPr>
                <w:rFonts w:ascii="Times New Roman" w:hAnsi="Times New Roman" w:cs="Calibri"/>
                <w:sz w:val="20"/>
                <w:szCs w:val="20"/>
                <w:lang w:val="sk-SK"/>
              </w:rPr>
              <w:br/>
              <w:t xml:space="preserve">- ak sa nezabezpečí odbyt a umiestnenie produkcie v obchodnej sieti, nie je možné žiadne zvyšovanie objemu výroby a sebestačnosti </w:t>
            </w:r>
            <w:r w:rsidRPr="001C1EC9">
              <w:rPr>
                <w:rFonts w:ascii="Times New Roman" w:hAnsi="Times New Roman" w:cs="Calibri"/>
                <w:sz w:val="20"/>
                <w:szCs w:val="20"/>
                <w:lang w:val="sk-SK"/>
              </w:rPr>
              <w:br/>
              <w:t xml:space="preserve">- potreba definovania umiestnenia produkcie v obchodnej sieti, v zariadeniach školského a nemocničného stravovania, v reštauráciách a zariadeniach rýchleho občerstvenia, v rámci obstarávaní orgánov a organizácií štátnej správy a samosprávy </w:t>
            </w:r>
            <w:r w:rsidRPr="001C1EC9">
              <w:rPr>
                <w:rFonts w:ascii="Times New Roman" w:hAnsi="Times New Roman" w:cs="Calibri"/>
                <w:sz w:val="20"/>
                <w:szCs w:val="20"/>
                <w:lang w:val="sk-SK"/>
              </w:rPr>
              <w:br/>
              <w:t>- preto je nevyhnutné doplniť Koncepciu aj o kapitolu, ktor</w:t>
            </w:r>
            <w:r>
              <w:rPr>
                <w:rFonts w:ascii="Times New Roman" w:hAnsi="Times New Roman" w:cs="Calibri"/>
                <w:sz w:val="20"/>
                <w:szCs w:val="20"/>
                <w:lang w:val="sk-SK"/>
              </w:rPr>
              <w:t xml:space="preserve">á bude riešiť odbyt produkcie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E024DB" w:rsidRDefault="00B66982" w:rsidP="0081234F">
            <w:pPr>
              <w:widowControl/>
              <w:spacing w:after="0" w:line="240" w:lineRule="auto"/>
              <w:rPr>
                <w:rFonts w:ascii="Times New Roman" w:hAnsi="Times New Roman" w:cs="Calibri"/>
                <w:sz w:val="20"/>
                <w:szCs w:val="20"/>
                <w:lang w:val="sk-SK"/>
              </w:rPr>
            </w:pPr>
            <w:r w:rsidRPr="00E024DB">
              <w:rPr>
                <w:rFonts w:ascii="Times New Roman" w:hAnsi="Times New Roman" w:cs="Calibri"/>
                <w:sz w:val="20"/>
                <w:szCs w:val="20"/>
                <w:lang w:val="sk-SK"/>
              </w:rPr>
              <w:t>Problematika odbytu je riešená v častiach koncepcie týkajúcich sa zakladania odbytových združení. Koncepcia si nemôže klásť za cieľ presne identifikovať možnosti zvyšovania odbytu, nakoľko táto problematika je výsostne spätá s podnikateľským rizikom. Koncepcia dáva však návod (zakladanie odbytových združení) ako zvýšiť šancu aj % umiestnenia poľnohospodárskej a </w:t>
            </w:r>
            <w:proofErr w:type="spellStart"/>
            <w:r w:rsidRPr="00E024DB">
              <w:rPr>
                <w:rFonts w:ascii="Times New Roman" w:hAnsi="Times New Roman" w:cs="Calibri"/>
                <w:sz w:val="20"/>
                <w:szCs w:val="20"/>
                <w:lang w:val="sk-SK"/>
              </w:rPr>
              <w:t>potravinártskej</w:t>
            </w:r>
            <w:proofErr w:type="spellEnd"/>
            <w:r w:rsidRPr="00E024DB">
              <w:rPr>
                <w:rFonts w:ascii="Times New Roman" w:hAnsi="Times New Roman" w:cs="Calibri"/>
                <w:sz w:val="20"/>
                <w:szCs w:val="20"/>
                <w:lang w:val="sk-SK"/>
              </w:rPr>
              <w:t xml:space="preserve"> produkcie na trhu.</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Koncepcia pôdohospodárstva SR na roky 2013-2020- časť 3.3.1 CUKOR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Dobrý deň prajem,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Pripomienky Slovenského cukrovarníckeho spolku k časti – 3.3.1 „Cukor“ sú nasledovné: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Radi by sme navrhli nasledovné znenie posledného </w:t>
            </w:r>
            <w:proofErr w:type="spellStart"/>
            <w:r w:rsidRPr="001C1EC9">
              <w:rPr>
                <w:rFonts w:ascii="Times New Roman" w:hAnsi="Times New Roman" w:cs="Calibri"/>
                <w:sz w:val="20"/>
                <w:szCs w:val="20"/>
                <w:lang w:val="sk-SK"/>
              </w:rPr>
              <w:t>odstavca</w:t>
            </w:r>
            <w:proofErr w:type="spellEnd"/>
            <w:r w:rsidRPr="001C1EC9">
              <w:rPr>
                <w:rFonts w:ascii="Times New Roman" w:hAnsi="Times New Roman" w:cs="Calibri"/>
                <w:sz w:val="20"/>
                <w:szCs w:val="20"/>
                <w:lang w:val="sk-SK"/>
              </w:rPr>
              <w:t xml:space="preserve"> časti „Cukor“ : „Na základe týchto skutočností môžeme konštatovať, že trh s cukrom je z hľadiska potravinovej vertikály zdravý a plne korešponduje s cieľmi tejto strednodobej koncepcie. Pre zachovanie tohto stavu je potrebné podporovať integrovanú produkciu cukrovej repy ako doplnku priamych platieb aj v budúcom programovom období, uplatňovať aj naďalej v intenciách spoločnej poľnohospodárskej politiky osobitnú platbu na cukor a v rámci možností štátneho rozpočtu dočasnú štátnu pomoc, ako aj zachovanie súčasne platného systému Jednotnej spoločnej organizácie trhu s cukrom do konca hospodárskeho roka 2019/20."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Z koncepcie nie je zrejmé, akú výmeru by mala </w:t>
            </w:r>
            <w:proofErr w:type="spellStart"/>
            <w:r w:rsidRPr="001C1EC9">
              <w:rPr>
                <w:rFonts w:ascii="Times New Roman" w:hAnsi="Times New Roman" w:cs="Calibri"/>
                <w:sz w:val="20"/>
                <w:szCs w:val="20"/>
                <w:lang w:val="sk-SK"/>
              </w:rPr>
              <w:t>zahřňať</w:t>
            </w:r>
            <w:proofErr w:type="spellEnd"/>
            <w:r w:rsidRPr="001C1EC9">
              <w:rPr>
                <w:rFonts w:ascii="Times New Roman" w:hAnsi="Times New Roman" w:cs="Calibri"/>
                <w:sz w:val="20"/>
                <w:szCs w:val="20"/>
                <w:lang w:val="sk-SK"/>
              </w:rPr>
              <w:t xml:space="preserve"> integrovaná produkcia cukrovej repy. Preto navrhujeme uviesť výmeru v rozlohe 20 500 hektárov, čo zodpovedá súčasnému reálnemu stavu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 pozdravom, </w:t>
            </w:r>
            <w:r w:rsidRPr="001C1EC9">
              <w:rPr>
                <w:rFonts w:ascii="Times New Roman" w:hAnsi="Times New Roman" w:cs="Calibri"/>
                <w:sz w:val="20"/>
                <w:szCs w:val="20"/>
                <w:lang w:val="sk-SK"/>
              </w:rPr>
              <w:br/>
              <w:t xml:space="preserve">********************** </w:t>
            </w:r>
            <w:r w:rsidRPr="001C1EC9">
              <w:rPr>
                <w:rFonts w:ascii="Times New Roman" w:hAnsi="Times New Roman" w:cs="Calibri"/>
                <w:sz w:val="20"/>
                <w:szCs w:val="20"/>
                <w:lang w:val="sk-SK"/>
              </w:rPr>
              <w:br/>
              <w:t xml:space="preserve">Ing. Radovan Roba </w:t>
            </w:r>
            <w:r w:rsidRPr="001C1EC9">
              <w:rPr>
                <w:rFonts w:ascii="Times New Roman" w:hAnsi="Times New Roman" w:cs="Calibri"/>
                <w:sz w:val="20"/>
                <w:szCs w:val="20"/>
                <w:lang w:val="sk-SK"/>
              </w:rPr>
              <w:br/>
              <w:t xml:space="preserve">výkonný riaditeľ </w:t>
            </w:r>
            <w:r w:rsidRPr="001C1EC9">
              <w:rPr>
                <w:rFonts w:ascii="Times New Roman" w:hAnsi="Times New Roman" w:cs="Calibri"/>
                <w:sz w:val="20"/>
                <w:szCs w:val="20"/>
                <w:lang w:val="sk-SK"/>
              </w:rPr>
              <w:br/>
              <w:t xml:space="preserve">Slovenský cukrovarnícky spolok </w:t>
            </w:r>
            <w:r w:rsidRPr="001C1EC9">
              <w:rPr>
                <w:rFonts w:ascii="Times New Roman" w:hAnsi="Times New Roman" w:cs="Calibri"/>
                <w:sz w:val="20"/>
                <w:szCs w:val="20"/>
                <w:lang w:val="sk-SK"/>
              </w:rPr>
              <w:br/>
              <w:t xml:space="preserve">Záhradnícka 21 </w:t>
            </w:r>
            <w:r w:rsidRPr="001C1EC9">
              <w:rPr>
                <w:rFonts w:ascii="Times New Roman" w:hAnsi="Times New Roman" w:cs="Calibri"/>
                <w:sz w:val="20"/>
                <w:szCs w:val="20"/>
                <w:lang w:val="sk-SK"/>
              </w:rPr>
              <w:br/>
              <w:t xml:space="preserve">811 07 Bratislava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Tel.: +421 2 555 698 30 </w:t>
            </w:r>
            <w:r w:rsidRPr="001C1EC9">
              <w:rPr>
                <w:rFonts w:ascii="Times New Roman" w:hAnsi="Times New Roman" w:cs="Calibri"/>
                <w:sz w:val="20"/>
                <w:szCs w:val="20"/>
                <w:lang w:val="sk-SK"/>
              </w:rPr>
              <w:br/>
              <w:t xml:space="preserve">E-mail: </w:t>
            </w:r>
            <w:proofErr w:type="spellStart"/>
            <w:r w:rsidRPr="001C1EC9">
              <w:rPr>
                <w:rFonts w:ascii="Times New Roman" w:hAnsi="Times New Roman" w:cs="Calibri"/>
                <w:sz w:val="20"/>
                <w:szCs w:val="20"/>
                <w:lang w:val="sk-SK"/>
              </w:rPr>
              <w:t>radovan.roba@scs-sugar.sk</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E024DB" w:rsidRDefault="00B66982" w:rsidP="0081234F">
            <w:pPr>
              <w:widowControl/>
              <w:spacing w:after="0" w:line="240" w:lineRule="auto"/>
              <w:rPr>
                <w:rFonts w:ascii="Times New Roman" w:hAnsi="Times New Roman" w:cs="Calibri"/>
                <w:sz w:val="20"/>
                <w:szCs w:val="20"/>
                <w:lang w:val="sk-SK"/>
              </w:rPr>
            </w:pPr>
            <w:r w:rsidRPr="00E024DB">
              <w:rPr>
                <w:rFonts w:ascii="Times New Roman" w:hAnsi="Times New Roman" w:cs="Calibri"/>
                <w:sz w:val="20"/>
                <w:szCs w:val="20"/>
                <w:lang w:val="sk-SK"/>
              </w:rPr>
              <w:t>Koncepcia vychádza z údajovej základne VÚEPP.</w:t>
            </w:r>
            <w:r>
              <w:rPr>
                <w:rFonts w:ascii="Times New Roman" w:hAnsi="Times New Roman" w:cs="Calibri"/>
                <w:sz w:val="20"/>
                <w:szCs w:val="20"/>
                <w:lang w:val="sk-SK"/>
              </w:rPr>
              <w:t xml:space="preserve"> Problematika podpory pestovania cukrovej repy je rozpracovaná v rámci časti 6.4.</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Slovenská spoločnosť mlynárov: K časti 3.3.2 Pšenica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Slovenská spoločnosť mlynárov: </w:t>
            </w:r>
            <w:r w:rsidRPr="001C1EC9">
              <w:rPr>
                <w:rFonts w:ascii="Times New Roman" w:hAnsi="Times New Roman" w:cs="Calibri"/>
                <w:sz w:val="20"/>
                <w:szCs w:val="20"/>
                <w:lang w:val="sk-SK"/>
              </w:rPr>
              <w:br/>
              <w:t xml:space="preserve">K časti 3.3.2 Pšenica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 strane 58 druhý a tretí </w:t>
            </w:r>
            <w:proofErr w:type="spellStart"/>
            <w:r w:rsidRPr="001C1EC9">
              <w:rPr>
                <w:rFonts w:ascii="Times New Roman" w:hAnsi="Times New Roman" w:cs="Calibri"/>
                <w:sz w:val="20"/>
                <w:szCs w:val="20"/>
                <w:lang w:val="sk-SK"/>
              </w:rPr>
              <w:t>odstavec</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doporučujeme</w:t>
            </w:r>
            <w:proofErr w:type="spellEnd"/>
            <w:r w:rsidRPr="001C1EC9">
              <w:rPr>
                <w:rFonts w:ascii="Times New Roman" w:hAnsi="Times New Roman" w:cs="Calibri"/>
                <w:sz w:val="20"/>
                <w:szCs w:val="20"/>
                <w:lang w:val="sk-SK"/>
              </w:rPr>
              <w:t xml:space="preserve"> nahradiť textom: </w:t>
            </w:r>
            <w:r w:rsidRPr="001C1EC9">
              <w:rPr>
                <w:rFonts w:ascii="Times New Roman" w:hAnsi="Times New Roman" w:cs="Calibri"/>
                <w:sz w:val="20"/>
                <w:szCs w:val="20"/>
                <w:lang w:val="sk-SK"/>
              </w:rPr>
              <w:br/>
              <w:t xml:space="preserve">V roku 2011 sa v mlynoch na Slovensku spracovalo - zomlelo 542 227 ton potravinárskej pšenice. Z uvedeného množstva sa vyrobilo 433 990 ton pšeničnej múky. Ročná kapacity mlynov u pšeničnej múky bola 551 266 ton, využitie kapacity predstavuje 78,7 %. </w:t>
            </w:r>
            <w:r w:rsidRPr="001C1EC9">
              <w:rPr>
                <w:rFonts w:ascii="Times New Roman" w:hAnsi="Times New Roman" w:cs="Calibri"/>
                <w:sz w:val="20"/>
                <w:szCs w:val="20"/>
                <w:lang w:val="sk-SK"/>
              </w:rPr>
              <w:br/>
              <w:t xml:space="preserve">V uvedenom roku sa u pšeničnej múky dosiahlo aktívne saldo zahraničného obchodu. v objeme 103 329 ton (vývoz bol 148 194 ton a dovoz 44 865 ton). </w:t>
            </w:r>
            <w:r w:rsidRPr="001C1EC9">
              <w:rPr>
                <w:rFonts w:ascii="Times New Roman" w:hAnsi="Times New Roman" w:cs="Calibri"/>
                <w:sz w:val="20"/>
                <w:szCs w:val="20"/>
                <w:lang w:val="sk-SK"/>
              </w:rPr>
              <w:br/>
              <w:t xml:space="preserve">Celková spotreba pšeničnej múky v SR bola v roku 2011 389 246 ton.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w:t>
            </w:r>
            <w:r w:rsidRPr="001C1EC9">
              <w:rPr>
                <w:rFonts w:ascii="Times New Roman" w:hAnsi="Times New Roman" w:cs="Calibri"/>
                <w:sz w:val="20"/>
                <w:szCs w:val="20"/>
                <w:lang w:val="sk-SK"/>
              </w:rPr>
              <w:br/>
              <w:t xml:space="preserve">Vyššie uvedené údaje vychádzajú: </w:t>
            </w:r>
            <w:r w:rsidRPr="001C1EC9">
              <w:rPr>
                <w:rFonts w:ascii="Times New Roman" w:hAnsi="Times New Roman" w:cs="Calibri"/>
                <w:sz w:val="20"/>
                <w:szCs w:val="20"/>
                <w:lang w:val="sk-SK"/>
              </w:rPr>
              <w:br/>
              <w:t xml:space="preserve">z rezortnej štatistiky vypracovanej spoločnosťou </w:t>
            </w:r>
            <w:proofErr w:type="spellStart"/>
            <w:r w:rsidRPr="001C1EC9">
              <w:rPr>
                <w:rFonts w:ascii="Times New Roman" w:hAnsi="Times New Roman" w:cs="Calibri"/>
                <w:sz w:val="20"/>
                <w:szCs w:val="20"/>
                <w:lang w:val="sk-SK"/>
              </w:rPr>
              <w:t>Radela</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Mesačný výkaz MP SR o zdrojoch, predaji a použití obilnín OB(MP SR) 9 – 12 za obdobie 12/2011, </w:t>
            </w:r>
            <w:r w:rsidRPr="001C1EC9">
              <w:rPr>
                <w:rFonts w:ascii="Times New Roman" w:hAnsi="Times New Roman" w:cs="Calibri"/>
                <w:sz w:val="20"/>
                <w:szCs w:val="20"/>
                <w:lang w:val="sk-SK"/>
              </w:rPr>
              <w:br/>
              <w:t xml:space="preserve">Ročný výkaz o hospodárení v podnikoch potravinárskeho priemyslu POTRAV (MPRV SR) 1 - 01 za obdobie 01 – 12/2011 </w:t>
            </w:r>
            <w:r w:rsidRPr="001C1EC9">
              <w:rPr>
                <w:rFonts w:ascii="Times New Roman" w:hAnsi="Times New Roman" w:cs="Calibri"/>
                <w:sz w:val="20"/>
                <w:szCs w:val="20"/>
                <w:lang w:val="sk-SK"/>
              </w:rPr>
              <w:br/>
              <w:t xml:space="preserve">Zo Situačnej a výhľadovej k 31.12.2012 OBILNINY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Poznámka: </w:t>
            </w:r>
            <w:r w:rsidRPr="001C1EC9">
              <w:rPr>
                <w:rFonts w:ascii="Times New Roman" w:hAnsi="Times New Roman" w:cs="Calibri"/>
                <w:sz w:val="20"/>
                <w:szCs w:val="20"/>
                <w:lang w:val="sk-SK"/>
              </w:rPr>
              <w:br/>
              <w:t xml:space="preserve">Z údajoch ŠÚ SR a rezortnej štatistiky vyplýva ich určitá </w:t>
            </w:r>
            <w:proofErr w:type="spellStart"/>
            <w:r w:rsidRPr="001C1EC9">
              <w:rPr>
                <w:rFonts w:ascii="Times New Roman" w:hAnsi="Times New Roman" w:cs="Calibri"/>
                <w:sz w:val="20"/>
                <w:szCs w:val="20"/>
                <w:lang w:val="sk-SK"/>
              </w:rPr>
              <w:t>nenáväznosť</w:t>
            </w:r>
            <w:proofErr w:type="spellEnd"/>
            <w:r w:rsidRPr="001C1EC9">
              <w:rPr>
                <w:rFonts w:ascii="Times New Roman" w:hAnsi="Times New Roman" w:cs="Calibri"/>
                <w:sz w:val="20"/>
                <w:szCs w:val="20"/>
                <w:lang w:val="sk-SK"/>
              </w:rPr>
              <w:t xml:space="preserve">. Napríklad podľa rezortnej štatistiky na výrobu 433 990 ton pšeničnej múky v roku 2011 bolo potrebné zomlieť 542 227 ton potravinárskej pšenice. Úroda potravinárskej pšenice bola v roku 2011 podľa ŠÚ SR však len 516 535,6 ton a jej vývoz bol v tomto roku vyšší ako dovoz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 strane 59 v prvom </w:t>
            </w:r>
            <w:proofErr w:type="spellStart"/>
            <w:r w:rsidRPr="001C1EC9">
              <w:rPr>
                <w:rFonts w:ascii="Times New Roman" w:hAnsi="Times New Roman" w:cs="Calibri"/>
                <w:sz w:val="20"/>
                <w:szCs w:val="20"/>
                <w:lang w:val="sk-SK"/>
              </w:rPr>
              <w:t>odstavci</w:t>
            </w:r>
            <w:proofErr w:type="spellEnd"/>
            <w:r w:rsidRPr="001C1EC9">
              <w:rPr>
                <w:rFonts w:ascii="Times New Roman" w:hAnsi="Times New Roman" w:cs="Calibri"/>
                <w:sz w:val="20"/>
                <w:szCs w:val="20"/>
                <w:lang w:val="sk-SK"/>
              </w:rPr>
              <w:t xml:space="preserve"> navrhujeme vynechať dve posledné vety nasledovného znenia: „ Taktiež nárast ceny v ostatných článkoch potravinovej vertikály je optimálny. Vzhľadom na to je potrebné udržať spotrebiteľskú cenu za kg na úrovni roku 2011 zachovaním súčasných cenových úrovní.“ </w:t>
            </w:r>
            <w:r w:rsidRPr="001C1EC9">
              <w:rPr>
                <w:rFonts w:ascii="Times New Roman" w:hAnsi="Times New Roman" w:cs="Calibri"/>
                <w:sz w:val="20"/>
                <w:szCs w:val="20"/>
                <w:lang w:val="sk-SK"/>
              </w:rPr>
              <w:br/>
              <w:t xml:space="preserve">Zdôvodnenie: </w:t>
            </w:r>
            <w:r w:rsidRPr="001C1EC9">
              <w:rPr>
                <w:rFonts w:ascii="Times New Roman" w:hAnsi="Times New Roman" w:cs="Calibri"/>
                <w:sz w:val="20"/>
                <w:szCs w:val="20"/>
                <w:lang w:val="sk-SK"/>
              </w:rPr>
              <w:br/>
              <w:t xml:space="preserve">Z textu uvedenom v tomto </w:t>
            </w:r>
            <w:proofErr w:type="spellStart"/>
            <w:r w:rsidRPr="001C1EC9">
              <w:rPr>
                <w:rFonts w:ascii="Times New Roman" w:hAnsi="Times New Roman" w:cs="Calibri"/>
                <w:sz w:val="20"/>
                <w:szCs w:val="20"/>
                <w:lang w:val="sk-SK"/>
              </w:rPr>
              <w:t>odstavci</w:t>
            </w:r>
            <w:proofErr w:type="spellEnd"/>
            <w:r w:rsidRPr="001C1EC9">
              <w:rPr>
                <w:rFonts w:ascii="Times New Roman" w:hAnsi="Times New Roman" w:cs="Calibri"/>
                <w:sz w:val="20"/>
                <w:szCs w:val="20"/>
                <w:lang w:val="sk-SK"/>
              </w:rPr>
              <w:t xml:space="preserve"> vyplýva, že nákladová rentabilita poľnohospodárov prepočítaná na kg potravinárskej pšenice je vysoká 42,85 % zatiaľ čo celý mlynský priemysel dosiahol podľa údajov ŠÚ SR nákladovú rentabilitu v roku 2011 len 0,82 %. (I keď si uvedomujeme že porovnávame údaje o nákladovej rentabilite výrobku a výrobného odboru, majú tieto určitú výpovednú hodnotu. </w:t>
            </w:r>
            <w:r w:rsidRPr="001C1EC9">
              <w:rPr>
                <w:rFonts w:ascii="Times New Roman" w:hAnsi="Times New Roman" w:cs="Calibri"/>
                <w:sz w:val="20"/>
                <w:szCs w:val="20"/>
                <w:lang w:val="sk-SK"/>
              </w:rPr>
              <w:br/>
              <w:t xml:space="preserve">Udržať vývoj cien na úrovni roku 2011 je cieľ, ktorý nie je ekonomicky priechodný. Všetci poznáme mechanizmus tvorby cien komodít na svetových trhoch a na trhoch EÚ a marketingovú stratégiu obchodných reťazcov.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E024DB" w:rsidRDefault="00B66982" w:rsidP="0081234F">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Koncepcia vychádza z údajovej základne VÚEPP ako aj z údajov colnej štatistiky.</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Slovenská spoločnosť mlynárov: K časti 3.3.3 Raž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Slovenská spoločnosť mlynárov: </w:t>
            </w:r>
            <w:r w:rsidRPr="001C1EC9">
              <w:rPr>
                <w:rFonts w:ascii="Times New Roman" w:hAnsi="Times New Roman" w:cs="Calibri"/>
                <w:sz w:val="20"/>
                <w:szCs w:val="20"/>
                <w:lang w:val="sk-SK"/>
              </w:rPr>
              <w:br/>
              <w:t xml:space="preserve">K časti 3.3.3 Raž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 strane 61 prvý a druhý </w:t>
            </w:r>
            <w:proofErr w:type="spellStart"/>
            <w:r w:rsidRPr="001C1EC9">
              <w:rPr>
                <w:rFonts w:ascii="Times New Roman" w:hAnsi="Times New Roman" w:cs="Calibri"/>
                <w:sz w:val="20"/>
                <w:szCs w:val="20"/>
                <w:lang w:val="sk-SK"/>
              </w:rPr>
              <w:t>odstavec</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doporučujeme</w:t>
            </w:r>
            <w:proofErr w:type="spellEnd"/>
            <w:r w:rsidRPr="001C1EC9">
              <w:rPr>
                <w:rFonts w:ascii="Times New Roman" w:hAnsi="Times New Roman" w:cs="Calibri"/>
                <w:sz w:val="20"/>
                <w:szCs w:val="20"/>
                <w:lang w:val="sk-SK"/>
              </w:rPr>
              <w:t xml:space="preserve"> nahradiť textom: </w:t>
            </w:r>
            <w:r w:rsidRPr="001C1EC9">
              <w:rPr>
                <w:rFonts w:ascii="Times New Roman" w:hAnsi="Times New Roman" w:cs="Calibri"/>
                <w:sz w:val="20"/>
                <w:szCs w:val="20"/>
                <w:lang w:val="sk-SK"/>
              </w:rPr>
              <w:br/>
              <w:t xml:space="preserve">V roku 2011 sa v mlynoch na Slovensku vyrobilo 31 246 ton ražnej múky. Pri 78 % výťažnosti to predstavuje </w:t>
            </w:r>
            <w:proofErr w:type="spellStart"/>
            <w:r w:rsidRPr="001C1EC9">
              <w:rPr>
                <w:rFonts w:ascii="Times New Roman" w:hAnsi="Times New Roman" w:cs="Calibri"/>
                <w:sz w:val="20"/>
                <w:szCs w:val="20"/>
                <w:lang w:val="sk-SK"/>
              </w:rPr>
              <w:t>zomelok</w:t>
            </w:r>
            <w:proofErr w:type="spellEnd"/>
            <w:r w:rsidRPr="001C1EC9">
              <w:rPr>
                <w:rFonts w:ascii="Times New Roman" w:hAnsi="Times New Roman" w:cs="Calibri"/>
                <w:sz w:val="20"/>
                <w:szCs w:val="20"/>
                <w:lang w:val="sk-SK"/>
              </w:rPr>
              <w:t xml:space="preserve"> – množstvo zomletej potravinárskej raže 40 059 ton. Výrobné kapacity mlynského priemyslu v roku 2011 boli u ražnej múky 87 059 ton, využitie kapacity predstavuje 35,9 %. </w:t>
            </w:r>
            <w:r w:rsidRPr="001C1EC9">
              <w:rPr>
                <w:rFonts w:ascii="Times New Roman" w:hAnsi="Times New Roman" w:cs="Calibri"/>
                <w:sz w:val="20"/>
                <w:szCs w:val="20"/>
                <w:lang w:val="sk-SK"/>
              </w:rPr>
              <w:br/>
              <w:t xml:space="preserve">Celková spotreba ražnej múky v SR bola v roku 2011 29 048 ton. </w:t>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E024DB" w:rsidRDefault="00B66982" w:rsidP="00F13D09">
            <w:pPr>
              <w:widowControl/>
              <w:spacing w:after="0" w:line="240" w:lineRule="auto"/>
              <w:rPr>
                <w:rFonts w:ascii="Times New Roman" w:hAnsi="Times New Roman" w:cs="Calibri"/>
                <w:sz w:val="20"/>
                <w:szCs w:val="20"/>
                <w:lang w:val="sk-SK"/>
              </w:rPr>
            </w:pPr>
            <w:r w:rsidRPr="00E024DB">
              <w:rPr>
                <w:rFonts w:ascii="Times New Roman" w:hAnsi="Times New Roman" w:cs="Calibri"/>
                <w:sz w:val="20"/>
                <w:szCs w:val="20"/>
                <w:lang w:val="sk-SK"/>
              </w:rPr>
              <w:t>Textácie boli preformulované v zmysle pripomienok.</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absencii podkapitoly pôdohospodárska technika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Náklady súvisiace s pôdohospodárskou technikou sa na nákladoch rastlinnej výroby podieľajú 30 až 35 percentami. Do Koncepcie rozvoja pôdohospodárstva preto navrhujeme zapracovať súčasný stav v podobe štruktúry a priemerného veku pôdohospodárskej techniky, ktorá je dôležitá pre budúce určenie priorít v rámci jej obnovy. Za dôležité považujeme tiež uviesť, ako bude riešená podpora modernizácie v nasledujúcom rozpočtovom období. Či to bude pomocou projektových podpôr cez II. pilier spoločnej poľnohospodárskej politiky, alebo sa bude hľadať iný systém pomoci. Aktuálna neistota vo vyhlásení budúcich výziev posúva investovanie do techniky, čo významne vplýva na jej výrobcov a predajcov a spôsobuje výkyvy v predaji, ktoré sú ojedinelé aj v rámci okolitých štátov. To sťažuje kontinuálne </w:t>
            </w:r>
            <w:r w:rsidRPr="001C1EC9">
              <w:rPr>
                <w:rFonts w:ascii="Times New Roman" w:hAnsi="Times New Roman" w:cs="Calibri"/>
                <w:sz w:val="20"/>
                <w:szCs w:val="20"/>
                <w:lang w:val="sk-SK"/>
              </w:rPr>
              <w:lastRenderedPageBreak/>
              <w:t xml:space="preserve">zabezpečovanie servisu a kvalitných služieb pre poľnohospodárov. Tento stav paradoxne nahráva špekulatívnym dovozným firmám, ktoré vznikajú len v oblastí konjunktúry predaja poľnohospodárskej techniky a v obdobiach poklesu zanikajú a ich zákazníci zostávajú bez adekvátneho servisu. Považujeme za dôležité, aby podpory smerovali nie priamo do nákupu strojov a zariadení, ale aby sa napríklad zvolila forma bonifikácie úrokov z úverov. To by zabezpečilo vybavenosť podnikov presne takou technikou, akú potrebujú.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Dr.h.c</w:t>
            </w:r>
            <w:proofErr w:type="spellEnd"/>
            <w:r w:rsidRPr="001C1EC9">
              <w:rPr>
                <w:rFonts w:ascii="Times New Roman" w:hAnsi="Times New Roman" w:cs="Calibri"/>
                <w:sz w:val="20"/>
                <w:szCs w:val="20"/>
                <w:lang w:val="sk-SK"/>
              </w:rPr>
              <w:t xml:space="preserve">. prof. Ing. Ján </w:t>
            </w:r>
            <w:proofErr w:type="spellStart"/>
            <w:r w:rsidRPr="001C1EC9">
              <w:rPr>
                <w:rFonts w:ascii="Times New Roman" w:hAnsi="Times New Roman" w:cs="Calibri"/>
                <w:sz w:val="20"/>
                <w:szCs w:val="20"/>
                <w:lang w:val="sk-SK"/>
              </w:rPr>
              <w:t>Jech</w:t>
            </w:r>
            <w:proofErr w:type="spellEnd"/>
            <w:r w:rsidRPr="001C1EC9">
              <w:rPr>
                <w:rFonts w:ascii="Times New Roman" w:hAnsi="Times New Roman" w:cs="Calibri"/>
                <w:sz w:val="20"/>
                <w:szCs w:val="20"/>
                <w:lang w:val="sk-SK"/>
              </w:rPr>
              <w:t xml:space="preserve">, CSc. </w:t>
            </w:r>
            <w:r w:rsidRPr="001C1EC9">
              <w:rPr>
                <w:rFonts w:ascii="Times New Roman" w:hAnsi="Times New Roman" w:cs="Calibri"/>
                <w:sz w:val="20"/>
                <w:szCs w:val="20"/>
                <w:lang w:val="sk-SK"/>
              </w:rPr>
              <w:br/>
              <w:t xml:space="preserve">prezident AGRION (Slovenská poľnohospodárska univerzita, Nitra)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Ing. Peter </w:t>
            </w:r>
            <w:proofErr w:type="spellStart"/>
            <w:r w:rsidRPr="001C1EC9">
              <w:rPr>
                <w:rFonts w:ascii="Times New Roman" w:hAnsi="Times New Roman" w:cs="Calibri"/>
                <w:sz w:val="20"/>
                <w:szCs w:val="20"/>
                <w:lang w:val="sk-SK"/>
              </w:rPr>
              <w:t>Matejovič</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viceprezident AGRION (</w:t>
            </w:r>
            <w:proofErr w:type="spellStart"/>
            <w:r w:rsidRPr="001C1EC9">
              <w:rPr>
                <w:rFonts w:ascii="Times New Roman" w:hAnsi="Times New Roman" w:cs="Calibri"/>
                <w:sz w:val="20"/>
                <w:szCs w:val="20"/>
                <w:lang w:val="sk-SK"/>
              </w:rPr>
              <w:t>Ematech</w:t>
            </w:r>
            <w:proofErr w:type="spellEnd"/>
            <w:r w:rsidRPr="001C1EC9">
              <w:rPr>
                <w:rFonts w:ascii="Times New Roman" w:hAnsi="Times New Roman" w:cs="Calibri"/>
                <w:sz w:val="20"/>
                <w:szCs w:val="20"/>
                <w:lang w:val="sk-SK"/>
              </w:rPr>
              <w:t xml:space="preserve">, s. r. o., Radošina)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Ing. Peter </w:t>
            </w:r>
            <w:proofErr w:type="spellStart"/>
            <w:r w:rsidRPr="001C1EC9">
              <w:rPr>
                <w:rFonts w:ascii="Times New Roman" w:hAnsi="Times New Roman" w:cs="Calibri"/>
                <w:sz w:val="20"/>
                <w:szCs w:val="20"/>
                <w:lang w:val="sk-SK"/>
              </w:rPr>
              <w:t>Mihaľ</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člen predstavenstva AGRION (</w:t>
            </w:r>
            <w:proofErr w:type="spellStart"/>
            <w:r w:rsidRPr="001C1EC9">
              <w:rPr>
                <w:rFonts w:ascii="Times New Roman" w:hAnsi="Times New Roman" w:cs="Calibri"/>
                <w:sz w:val="20"/>
                <w:szCs w:val="20"/>
                <w:lang w:val="sk-SK"/>
              </w:rPr>
              <w:t>Agroservis</w:t>
            </w:r>
            <w:proofErr w:type="spellEnd"/>
            <w:r w:rsidRPr="001C1EC9">
              <w:rPr>
                <w:rFonts w:ascii="Times New Roman" w:hAnsi="Times New Roman" w:cs="Calibri"/>
                <w:sz w:val="20"/>
                <w:szCs w:val="20"/>
                <w:lang w:val="sk-SK"/>
              </w:rPr>
              <w:t xml:space="preserve">, spol. s r. o., Komárno)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9E270F" w:rsidRDefault="00B66982" w:rsidP="00F13D09">
            <w:pPr>
              <w:widowControl/>
              <w:spacing w:after="0" w:line="240" w:lineRule="auto"/>
              <w:rPr>
                <w:rFonts w:ascii="Times New Roman" w:hAnsi="Times New Roman" w:cs="Calibri"/>
                <w:sz w:val="20"/>
                <w:szCs w:val="20"/>
                <w:lang w:val="sk-SK"/>
              </w:rPr>
            </w:pPr>
            <w:r w:rsidRPr="009E270F">
              <w:rPr>
                <w:rFonts w:ascii="Times New Roman" w:hAnsi="Times New Roman" w:cs="Calibri"/>
                <w:sz w:val="20"/>
                <w:szCs w:val="20"/>
                <w:lang w:val="sk-SK"/>
              </w:rPr>
              <w:t>Podpora nákupu poľnohospodárskej techniky je premietnutá v rámci jednotlivých komodít, u ktorých bola identifikovaná potreba zvýšenia produkčnej výkonnosti.</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AGRION - Združenie dodávateľov pôdohospodárskej techniky v SR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Zabezpečenie kvalifikovanej pracovnej sily v pôdohospodárstve (stredné odborné školstvo, univerzitné školstvo a celoživotné vzdelávanie).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Združenie AGRION považuje za prioritnú otázku zabezpečenia kvalifikovanej pracovnej sily, ktorej pociťujeme nedostatok. Bez adekvátneho riešenia problematiky sa do budúcnosti tento stav ešte viac prehĺbi. Ak sa touto otázkou nebude koncepcia vážne zaoberať, hrozí nám, že prostriedky investované do strojov nebudú optimálne využité.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AGRION - Združenie dodávateľov pôdohospodárskej techniky v SR.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553" w:type="pct"/>
          </w:tcPr>
          <w:p w:rsidR="00B66982" w:rsidRPr="00E024DB" w:rsidRDefault="00B66982" w:rsidP="0081234F">
            <w:pPr>
              <w:widowControl/>
              <w:spacing w:after="0" w:line="240" w:lineRule="auto"/>
              <w:rPr>
                <w:rFonts w:ascii="Times New Roman" w:hAnsi="Times New Roman" w:cs="Calibri"/>
                <w:sz w:val="20"/>
                <w:szCs w:val="20"/>
                <w:lang w:val="sk-SK"/>
              </w:rPr>
            </w:pPr>
            <w:r w:rsidRPr="00E024DB">
              <w:rPr>
                <w:rFonts w:ascii="Times New Roman" w:hAnsi="Times New Roman" w:cs="Calibri"/>
                <w:sz w:val="20"/>
                <w:szCs w:val="20"/>
                <w:lang w:val="sk-SK"/>
              </w:rPr>
              <w:t>Táto problematika je v gescii Ministerstva školstva, vedy, výskumu a šport SR.</w:t>
            </w: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FB4269" w:rsidRDefault="00B66982" w:rsidP="0081234F">
            <w:pPr>
              <w:widowControl/>
              <w:spacing w:after="0" w:line="240" w:lineRule="auto"/>
              <w:rPr>
                <w:rFonts w:ascii="Times New Roman" w:hAnsi="Times New Roman" w:cs="Calibri"/>
                <w:b/>
                <w:sz w:val="20"/>
                <w:szCs w:val="20"/>
                <w:lang w:val="sk-SK"/>
              </w:rPr>
            </w:pPr>
          </w:p>
        </w:tc>
      </w:tr>
      <w:tr w:rsidR="00B66982" w:rsidRPr="00856FFA" w:rsidTr="00797815">
        <w:tc>
          <w:tcPr>
            <w:tcW w:w="585" w:type="pct"/>
          </w:tcPr>
          <w:p w:rsidR="00B66982" w:rsidRPr="00701DA6" w:rsidRDefault="00B66982"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ZMOS </w:t>
            </w:r>
          </w:p>
        </w:tc>
        <w:tc>
          <w:tcPr>
            <w:tcW w:w="2351" w:type="pct"/>
          </w:tcPr>
          <w:p w:rsidR="00B66982" w:rsidRPr="00054B9D" w:rsidRDefault="00B66982"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B66982" w:rsidRPr="00856FFA" w:rsidRDefault="00B66982"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4" w:type="pct"/>
            <w:vAlign w:val="center"/>
          </w:tcPr>
          <w:p w:rsidR="00B66982" w:rsidRPr="00856FFA" w:rsidRDefault="00B66982"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306" w:type="pct"/>
            <w:vAlign w:val="center"/>
          </w:tcPr>
          <w:p w:rsidR="00B66982" w:rsidRPr="00FB4269" w:rsidRDefault="00B66982" w:rsidP="0079781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553" w:type="pct"/>
          </w:tcPr>
          <w:p w:rsidR="00B66982" w:rsidRPr="00FB4269" w:rsidRDefault="00B66982" w:rsidP="0081234F">
            <w:pPr>
              <w:widowControl/>
              <w:spacing w:after="0" w:line="240" w:lineRule="auto"/>
              <w:rPr>
                <w:rFonts w:ascii="Times New Roman" w:hAnsi="Times New Roman" w:cs="Calibri"/>
                <w:b/>
                <w:sz w:val="20"/>
                <w:szCs w:val="20"/>
                <w:lang w:val="sk-SK"/>
              </w:rPr>
            </w:pPr>
          </w:p>
        </w:tc>
      </w:tr>
    </w:tbl>
    <w:p w:rsidR="000E0D8B" w:rsidRPr="00856FFA" w:rsidRDefault="000E0D8B" w:rsidP="002E5BFC">
      <w:pPr>
        <w:widowControl/>
        <w:spacing w:after="0" w:line="240" w:lineRule="auto"/>
        <w:rPr>
          <w:rFonts w:ascii="Times New Roman" w:hAnsi="Times New Roman" w:cs="Calibri"/>
          <w:sz w:val="20"/>
          <w:szCs w:val="20"/>
          <w:lang w:val="sk-SK"/>
        </w:rPr>
      </w:pPr>
    </w:p>
    <w:tbl>
      <w:tblPr>
        <w:tblW w:w="0" w:type="auto"/>
        <w:tblLook w:val="0000" w:firstRow="0" w:lastRow="0" w:firstColumn="0" w:lastColumn="0" w:noHBand="0" w:noVBand="0"/>
      </w:tblPr>
      <w:tblGrid>
        <w:gridCol w:w="4928"/>
      </w:tblGrid>
      <w:tr w:rsidR="00492543" w:rsidRPr="00856FFA">
        <w:tc>
          <w:tcPr>
            <w:tcW w:w="4928" w:type="dxa"/>
            <w:tcBorders>
              <w:top w:val="nil"/>
              <w:left w:val="nil"/>
              <w:bottom w:val="nil"/>
              <w:right w:val="nil"/>
            </w:tcBorders>
          </w:tcPr>
          <w:p w:rsidR="00492543" w:rsidRPr="00856FFA" w:rsidRDefault="00492543" w:rsidP="00070909">
            <w:pPr>
              <w:pStyle w:val="Zkladntext"/>
              <w:widowControl/>
              <w:jc w:val="both"/>
              <w:rPr>
                <w:b w:val="0"/>
                <w:color w:val="000000"/>
                <w:sz w:val="20"/>
                <w:szCs w:val="20"/>
              </w:rPr>
            </w:pPr>
            <w:r w:rsidRPr="00856FFA">
              <w:rPr>
                <w:b w:val="0"/>
                <w:color w:val="000000"/>
                <w:sz w:val="20"/>
                <w:szCs w:val="20"/>
              </w:rPr>
              <w:t>Vysvetlivky  k použitým skratkám v tabuľke:</w:t>
            </w:r>
          </w:p>
        </w:tc>
      </w:tr>
      <w:tr w:rsidR="00492543" w:rsidRPr="00856FFA">
        <w:tc>
          <w:tcPr>
            <w:tcW w:w="4928" w:type="dxa"/>
            <w:tcBorders>
              <w:top w:val="nil"/>
              <w:left w:val="nil"/>
              <w:bottom w:val="nil"/>
              <w:right w:val="nil"/>
            </w:tcBorders>
          </w:tcPr>
          <w:p w:rsidR="00492543" w:rsidRPr="00856FFA" w:rsidRDefault="00492543" w:rsidP="00070909">
            <w:pPr>
              <w:pStyle w:val="Zkladntext"/>
              <w:widowControl/>
              <w:jc w:val="both"/>
              <w:rPr>
                <w:b w:val="0"/>
                <w:color w:val="000000"/>
                <w:sz w:val="20"/>
                <w:szCs w:val="20"/>
              </w:rPr>
            </w:pPr>
            <w:r w:rsidRPr="00856FFA">
              <w:rPr>
                <w:b w:val="0"/>
                <w:color w:val="000000"/>
                <w:sz w:val="20"/>
                <w:szCs w:val="20"/>
              </w:rPr>
              <w:t>O – obyčajná</w:t>
            </w:r>
          </w:p>
        </w:tc>
      </w:tr>
      <w:tr w:rsidR="00492543" w:rsidRPr="00856FFA">
        <w:tc>
          <w:tcPr>
            <w:tcW w:w="4928" w:type="dxa"/>
            <w:tcBorders>
              <w:top w:val="nil"/>
              <w:left w:val="nil"/>
              <w:bottom w:val="nil"/>
              <w:right w:val="nil"/>
            </w:tcBorders>
          </w:tcPr>
          <w:p w:rsidR="00492543" w:rsidRPr="00856FFA" w:rsidRDefault="00492543" w:rsidP="00070909">
            <w:pPr>
              <w:pStyle w:val="Zkladntext"/>
              <w:widowControl/>
              <w:jc w:val="both"/>
              <w:rPr>
                <w:b w:val="0"/>
                <w:color w:val="000000"/>
                <w:sz w:val="20"/>
                <w:szCs w:val="20"/>
              </w:rPr>
            </w:pPr>
            <w:r w:rsidRPr="00856FFA">
              <w:rPr>
                <w:b w:val="0"/>
                <w:color w:val="000000"/>
                <w:sz w:val="20"/>
                <w:szCs w:val="20"/>
              </w:rPr>
              <w:t>Z – zásadná</w:t>
            </w:r>
          </w:p>
        </w:tc>
      </w:tr>
    </w:tbl>
    <w:p w:rsidR="008A0DCB" w:rsidRPr="00856FFA" w:rsidRDefault="008A0DCB" w:rsidP="002E5BFC">
      <w:pPr>
        <w:widowControl/>
        <w:spacing w:after="0" w:line="240" w:lineRule="auto"/>
        <w:rPr>
          <w:rFonts w:ascii="Times New Roman" w:hAnsi="Times New Roman" w:cs="Calibri"/>
          <w:sz w:val="20"/>
          <w:szCs w:val="20"/>
          <w:lang w:val="sk-SK"/>
        </w:rPr>
      </w:pPr>
    </w:p>
    <w:sectPr w:rsidR="008A0DCB" w:rsidRPr="00856FFA" w:rsidSect="0081234F">
      <w:pgSz w:w="15840" w:h="12240" w:orient="landscape"/>
      <w:pgMar w:top="426"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B2BEB"/>
    <w:multiLevelType w:val="hybridMultilevel"/>
    <w:tmpl w:val="19926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4F"/>
    <w:rsid w:val="00042447"/>
    <w:rsid w:val="00054B9D"/>
    <w:rsid w:val="00070909"/>
    <w:rsid w:val="000C2C15"/>
    <w:rsid w:val="000D5CF6"/>
    <w:rsid w:val="000E0D8B"/>
    <w:rsid w:val="000E3793"/>
    <w:rsid w:val="000E6FD9"/>
    <w:rsid w:val="00112D54"/>
    <w:rsid w:val="00194B7B"/>
    <w:rsid w:val="001C1EC9"/>
    <w:rsid w:val="001E1C95"/>
    <w:rsid w:val="002171E5"/>
    <w:rsid w:val="00237C16"/>
    <w:rsid w:val="00272101"/>
    <w:rsid w:val="002B3D74"/>
    <w:rsid w:val="002E5BFC"/>
    <w:rsid w:val="003138B5"/>
    <w:rsid w:val="003877F7"/>
    <w:rsid w:val="003F20B3"/>
    <w:rsid w:val="004074D6"/>
    <w:rsid w:val="00412FA9"/>
    <w:rsid w:val="00416D57"/>
    <w:rsid w:val="00492543"/>
    <w:rsid w:val="004B54C3"/>
    <w:rsid w:val="005678B7"/>
    <w:rsid w:val="00572D4C"/>
    <w:rsid w:val="00585876"/>
    <w:rsid w:val="005942FC"/>
    <w:rsid w:val="0061155A"/>
    <w:rsid w:val="00650C3E"/>
    <w:rsid w:val="00675B0E"/>
    <w:rsid w:val="006B1266"/>
    <w:rsid w:val="00701DA6"/>
    <w:rsid w:val="00744AF0"/>
    <w:rsid w:val="00792349"/>
    <w:rsid w:val="00797815"/>
    <w:rsid w:val="007A0B20"/>
    <w:rsid w:val="007B5332"/>
    <w:rsid w:val="0081234F"/>
    <w:rsid w:val="00856FFA"/>
    <w:rsid w:val="008707AE"/>
    <w:rsid w:val="00874347"/>
    <w:rsid w:val="008943AF"/>
    <w:rsid w:val="008A0DCB"/>
    <w:rsid w:val="00940831"/>
    <w:rsid w:val="00984FB1"/>
    <w:rsid w:val="009E270F"/>
    <w:rsid w:val="00A555C7"/>
    <w:rsid w:val="00A63365"/>
    <w:rsid w:val="00A81B86"/>
    <w:rsid w:val="00AF58FC"/>
    <w:rsid w:val="00B23682"/>
    <w:rsid w:val="00B66982"/>
    <w:rsid w:val="00BA4CE1"/>
    <w:rsid w:val="00C14A32"/>
    <w:rsid w:val="00C238E8"/>
    <w:rsid w:val="00C35D8B"/>
    <w:rsid w:val="00CC7034"/>
    <w:rsid w:val="00CF7CDE"/>
    <w:rsid w:val="00D63247"/>
    <w:rsid w:val="00D96094"/>
    <w:rsid w:val="00DB178E"/>
    <w:rsid w:val="00DC069C"/>
    <w:rsid w:val="00DF1F34"/>
    <w:rsid w:val="00E024DB"/>
    <w:rsid w:val="00E84FB1"/>
    <w:rsid w:val="00EB55E4"/>
    <w:rsid w:val="00EB674E"/>
    <w:rsid w:val="00EB6E71"/>
    <w:rsid w:val="00F13D09"/>
    <w:rsid w:val="00FB4269"/>
    <w:rsid w:val="00FD2F13"/>
    <w:rsid w:val="00FF1C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674E"/>
    <w:pPr>
      <w:widowControl w:val="0"/>
      <w:adjustRightInd w:val="0"/>
    </w:pPr>
    <w:rPr>
      <w:rFonts w:cs="Times New Roman"/>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table" w:styleId="Mriekatabuky">
    <w:name w:val="Table Grid"/>
    <w:basedOn w:val="Normlnatabuka"/>
    <w:uiPriority w:val="59"/>
    <w:rsid w:val="00442145"/>
    <w:pPr>
      <w:widowControl w:val="0"/>
      <w:autoSpaceDE w:val="0"/>
      <w:autoSpaceDN w:val="0"/>
      <w:adjustRightInd w:val="0"/>
      <w:spacing w:after="0" w:line="240" w:lineRule="auto"/>
    </w:pPr>
    <w:rPr>
      <w:rFonts w:cs="Times New Roman"/>
      <w:sz w:val="24"/>
      <w:szCs w:val="24"/>
    </w:rPr>
    <w:tblPr>
      <w:tblInd w:w="0" w:type="dxa"/>
      <w:tblCellMar>
        <w:top w:w="0" w:type="dxa"/>
        <w:left w:w="0" w:type="dxa"/>
        <w:bottom w:w="0" w:type="dxa"/>
        <w:right w:w="0" w:type="dxa"/>
      </w:tblCellMar>
    </w:tbl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character" w:styleId="Siln">
    <w:name w:val="Strong"/>
    <w:basedOn w:val="Predvolenpsmoodseku"/>
    <w:uiPriority w:val="22"/>
    <w:qFormat/>
    <w:rsid w:val="00A63365"/>
    <w:rPr>
      <w:rFonts w:ascii="Times New Roman" w:hAnsi="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kladntextChar">
    <w:name w:val="Základný text Char"/>
    <w:basedOn w:val="Predvolenpsmoodseku"/>
    <w:link w:val="Zkladntext"/>
    <w:uiPriority w:val="99"/>
    <w:semiHidden/>
    <w:locked/>
    <w:rsid w:val="00A63365"/>
    <w:rPr>
      <w:rFonts w:ascii="Times New Roman" w:hAnsi="Times New Roman"/>
      <w:b/>
      <w:bCs/>
      <w:sz w:val="28"/>
      <w:szCs w:val="28"/>
      <w:lang w:val="sk-SK" w:eastAsia="sk-SK"/>
    </w:rPr>
  </w:style>
  <w:style w:type="paragraph" w:styleId="Odsekzoznamu">
    <w:name w:val="List Paragraph"/>
    <w:basedOn w:val="Normlny"/>
    <w:uiPriority w:val="34"/>
    <w:qFormat/>
    <w:locked/>
    <w:rsid w:val="00650C3E"/>
    <w:pPr>
      <w:ind w:left="720"/>
      <w:contextualSpacing/>
    </w:p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674E"/>
    <w:pPr>
      <w:widowControl w:val="0"/>
      <w:adjustRightInd w:val="0"/>
    </w:pPr>
    <w:rPr>
      <w:rFonts w:cs="Times New Roman"/>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table" w:styleId="Mriekatabuky">
    <w:name w:val="Table Grid"/>
    <w:basedOn w:val="Normlnatabuka"/>
    <w:uiPriority w:val="59"/>
    <w:rsid w:val="00442145"/>
    <w:pPr>
      <w:widowControl w:val="0"/>
      <w:autoSpaceDE w:val="0"/>
      <w:autoSpaceDN w:val="0"/>
      <w:adjustRightInd w:val="0"/>
      <w:spacing w:after="0" w:line="240" w:lineRule="auto"/>
    </w:pPr>
    <w:rPr>
      <w:rFonts w:cs="Times New Roman"/>
      <w:sz w:val="24"/>
      <w:szCs w:val="24"/>
    </w:rPr>
    <w:tblPr>
      <w:tblInd w:w="0" w:type="dxa"/>
      <w:tblCellMar>
        <w:top w:w="0" w:type="dxa"/>
        <w:left w:w="0" w:type="dxa"/>
        <w:bottom w:w="0" w:type="dxa"/>
        <w:right w:w="0" w:type="dxa"/>
      </w:tblCellMar>
    </w:tbl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character" w:styleId="Siln">
    <w:name w:val="Strong"/>
    <w:basedOn w:val="Predvolenpsmoodseku"/>
    <w:uiPriority w:val="22"/>
    <w:qFormat/>
    <w:rsid w:val="00A63365"/>
    <w:rPr>
      <w:rFonts w:ascii="Times New Roman" w:hAnsi="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kladntextChar">
    <w:name w:val="Základný text Char"/>
    <w:basedOn w:val="Predvolenpsmoodseku"/>
    <w:link w:val="Zkladntext"/>
    <w:uiPriority w:val="99"/>
    <w:semiHidden/>
    <w:locked/>
    <w:rsid w:val="00A63365"/>
    <w:rPr>
      <w:rFonts w:ascii="Times New Roman" w:hAnsi="Times New Roman"/>
      <w:b/>
      <w:bCs/>
      <w:sz w:val="28"/>
      <w:szCs w:val="28"/>
      <w:lang w:val="sk-SK" w:eastAsia="sk-SK"/>
    </w:rPr>
  </w:style>
  <w:style w:type="paragraph" w:styleId="Odsekzoznamu">
    <w:name w:val="List Paragraph"/>
    <w:basedOn w:val="Normlny"/>
    <w:uiPriority w:val="34"/>
    <w:qFormat/>
    <w:locked/>
    <w:rsid w:val="00650C3E"/>
    <w:pPr>
      <w:ind w:left="720"/>
      <w:contextualSpacing/>
    </w:p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19619</Words>
  <Characters>111829</Characters>
  <Application>Microsoft Office Word</Application>
  <DocSecurity>0</DocSecurity>
  <Lines>931</Lines>
  <Paragraphs>262</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131186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Bobovník Matej</cp:lastModifiedBy>
  <cp:revision>2</cp:revision>
  <cp:lastPrinted>2013-06-20T12:01:00Z</cp:lastPrinted>
  <dcterms:created xsi:type="dcterms:W3CDTF">2013-06-21T09:29:00Z</dcterms:created>
  <dcterms:modified xsi:type="dcterms:W3CDTF">2013-06-21T09:29:00Z</dcterms:modified>
</cp:coreProperties>
</file>