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7" w:rsidRDefault="00980487" w:rsidP="00980487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980487">
        <w:rPr>
          <w:rFonts w:ascii="Times New Roman" w:hAnsi="Times New Roman" w:cs="Times New Roman"/>
          <w:sz w:val="24"/>
          <w:szCs w:val="24"/>
          <w:lang w:eastAsia="cs-CZ"/>
        </w:rPr>
        <w:t>VLÁDA SLOVENSKEJ REPUBLIKY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noProof/>
        </w:rPr>
        <w:drawing>
          <wp:inline distT="0" distB="0" distL="0" distR="0" wp14:anchorId="0FEF3599" wp14:editId="66E7F310">
            <wp:extent cx="609600" cy="781050"/>
            <wp:effectExtent l="0" t="0" r="0" b="0"/>
            <wp:docPr id="2" name="Obrázok 2" descr="http://www.rokovania.sk/html/m_Mater-Dokum-14660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Mater-Dokum-14660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 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Návrh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caps/>
          <w:sz w:val="28"/>
          <w:szCs w:val="28"/>
        </w:rPr>
        <w:t>Uznesenie vlády Slovenskej republiky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b/>
          <w:bCs/>
          <w:sz w:val="32"/>
          <w:szCs w:val="32"/>
        </w:rPr>
        <w:t>č. ...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center"/>
      </w:pPr>
      <w:r w:rsidRPr="00980487">
        <w:rPr>
          <w:sz w:val="28"/>
          <w:szCs w:val="28"/>
        </w:rPr>
        <w:t>z ...</w:t>
      </w:r>
    </w:p>
    <w:p w:rsidR="00980487" w:rsidRPr="001645CA" w:rsidRDefault="00980487" w:rsidP="001645CA">
      <w:pPr>
        <w:pStyle w:val="Normlnywebov"/>
        <w:spacing w:after="0"/>
        <w:jc w:val="center"/>
        <w:rPr>
          <w:sz w:val="28"/>
          <w:szCs w:val="28"/>
        </w:rPr>
      </w:pPr>
      <w:r w:rsidRPr="001645CA">
        <w:rPr>
          <w:b/>
          <w:bCs/>
          <w:sz w:val="28"/>
          <w:szCs w:val="28"/>
        </w:rPr>
        <w:t xml:space="preserve">k návrhu zákona, </w:t>
      </w:r>
      <w:r w:rsidR="001645CA" w:rsidRPr="001645CA">
        <w:rPr>
          <w:b/>
          <w:bCs/>
          <w:sz w:val="28"/>
          <w:szCs w:val="28"/>
        </w:rPr>
        <w:t xml:space="preserve">ktorým sa mení a dopĺňa zákon č. 178/1998 Z. z. o podmienkach predaja výrobkov a poskytovania služieb na trhových miestach a o zmene a doplnení zákona  č. 455/1991 Zb. o živnostenskom podnikaní (živnostenský zákon) v znení neskorších predpisov v znení neskorších predpisov a ktorým sa dopĺňajú niektoré </w:t>
      </w:r>
      <w:r w:rsidR="001645CA" w:rsidRPr="001645CA">
        <w:rPr>
          <w:b/>
          <w:bCs/>
          <w:sz w:val="28"/>
          <w:szCs w:val="28"/>
        </w:rPr>
        <w:t>z</w:t>
      </w:r>
      <w:r w:rsidR="001645CA" w:rsidRPr="001645CA">
        <w:rPr>
          <w:b/>
          <w:bCs/>
          <w:sz w:val="28"/>
          <w:szCs w:val="28"/>
        </w:rPr>
        <w:t>ákony</w:t>
      </w:r>
    </w:p>
    <w:p w:rsidR="00980487" w:rsidRPr="00980487" w:rsidRDefault="00980487" w:rsidP="00980487">
      <w:pPr>
        <w:pStyle w:val="Normlnywebov"/>
        <w:spacing w:before="0" w:beforeAutospacing="0" w:after="0" w:afterAutospacing="0"/>
        <w:jc w:val="both"/>
      </w:pPr>
      <w:r w:rsidRPr="00980487"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1630"/>
        <w:gridCol w:w="365"/>
        <w:gridCol w:w="6756"/>
        <w:gridCol w:w="48"/>
        <w:gridCol w:w="12"/>
      </w:tblGrid>
      <w:tr w:rsidR="00980487" w:rsidRPr="00980487" w:rsidTr="001645CA">
        <w:trPr>
          <w:gridAfter w:val="1"/>
          <w:wAfter w:w="12" w:type="dxa"/>
          <w:trHeight w:val="397"/>
        </w:trPr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>Číslo materiálu:</w:t>
            </w:r>
          </w:p>
        </w:tc>
        <w:tc>
          <w:tcPr>
            <w:tcW w:w="680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>              /2013</w:t>
            </w:r>
            <w:r w:rsidR="001645CA">
              <w:t>-1000</w:t>
            </w:r>
          </w:p>
        </w:tc>
      </w:tr>
      <w:tr w:rsidR="00980487" w:rsidRPr="00980487" w:rsidTr="001645CA">
        <w:trPr>
          <w:gridAfter w:val="1"/>
          <w:wAfter w:w="12" w:type="dxa"/>
          <w:trHeight w:val="397"/>
        </w:trPr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>Predkladateľ: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ormlnywebov"/>
              <w:spacing w:before="0" w:beforeAutospacing="0" w:after="0" w:afterAutospacing="0"/>
            </w:pPr>
            <w:r w:rsidRPr="00980487">
              <w:t xml:space="preserve">minister hospodárstva </w:t>
            </w:r>
            <w:r w:rsidRPr="00980487">
              <w:br/>
              <w:t> </w:t>
            </w:r>
          </w:p>
        </w:tc>
      </w:tr>
      <w:tr w:rsidR="00980487" w:rsidRPr="00980487" w:rsidTr="001645CA">
        <w:trPr>
          <w:gridBefore w:val="1"/>
          <w:wBefore w:w="60" w:type="dxa"/>
          <w:trHeight w:val="2260"/>
        </w:trPr>
        <w:tc>
          <w:tcPr>
            <w:tcW w:w="8811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5CA" w:rsidRDefault="00980487" w:rsidP="00283502">
            <w:pPr>
              <w:pStyle w:val="Nadpis1"/>
              <w:spacing w:before="360"/>
              <w:ind w:left="567" w:hanging="567"/>
            </w:pPr>
            <w:r w:rsidRPr="001645C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Vláda</w:t>
            </w:r>
          </w:p>
          <w:p w:rsidR="00980487" w:rsidRPr="001645CA" w:rsidRDefault="00980487" w:rsidP="00283502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645CA">
              <w:rPr>
                <w:rFonts w:ascii="Times New Roman" w:hAnsi="Times New Roman"/>
                <w:color w:val="auto"/>
              </w:rPr>
              <w:t>A.     schvaľuje </w:t>
            </w:r>
          </w:p>
          <w:p w:rsidR="00980487" w:rsidRPr="00980487" w:rsidRDefault="00980487" w:rsidP="001645CA">
            <w:pPr>
              <w:pStyle w:val="Nadpis2"/>
              <w:spacing w:before="120"/>
              <w:ind w:left="1134" w:hanging="708"/>
              <w:jc w:val="both"/>
              <w:rPr>
                <w:szCs w:val="24"/>
              </w:rPr>
            </w:pPr>
            <w:r w:rsidRPr="00980487">
              <w:rPr>
                <w:b/>
                <w:bCs/>
                <w:szCs w:val="24"/>
              </w:rPr>
              <w:t xml:space="preserve">  </w:t>
            </w:r>
            <w:r w:rsidRPr="001645CA">
              <w:rPr>
                <w:bCs/>
                <w:szCs w:val="24"/>
              </w:rPr>
              <w:t>A. 1.</w:t>
            </w:r>
            <w:r w:rsidRPr="00980487">
              <w:rPr>
                <w:b/>
                <w:bCs/>
                <w:szCs w:val="24"/>
              </w:rPr>
              <w:tab/>
            </w:r>
            <w:r w:rsidRPr="00980487">
              <w:rPr>
                <w:bCs/>
                <w:szCs w:val="24"/>
              </w:rPr>
              <w:t xml:space="preserve">návrh zákona, </w:t>
            </w:r>
            <w:r w:rsidR="001645CA" w:rsidRPr="001645CA">
              <w:rPr>
                <w:bCs/>
                <w:szCs w:val="24"/>
              </w:rPr>
              <w:t>ktorým sa mení a dopĺňa zákon č. 178/1998 Z. z. o podmienkach predaja výrobkov a poskytovania služieb na trhových miestach a o zmene a doplnení zákona  č. 455/1991 Zb. o živnostenskom podnikaní (živnostenský zákon) v znení neskorších predpisov v znení neskorších predpisov a ktorým sa dopĺňajú niektoré zákony</w:t>
            </w:r>
            <w:r w:rsidRPr="00980487">
              <w:rPr>
                <w:bCs/>
                <w:szCs w:val="24"/>
              </w:rPr>
              <w:t>;</w:t>
            </w:r>
          </w:p>
        </w:tc>
      </w:tr>
      <w:tr w:rsidR="00980487" w:rsidRPr="00980487" w:rsidTr="001645CA">
        <w:trPr>
          <w:gridBefore w:val="1"/>
          <w:wBefore w:w="60" w:type="dxa"/>
          <w:trHeight w:val="2260"/>
        </w:trPr>
        <w:tc>
          <w:tcPr>
            <w:tcW w:w="8811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5CA" w:rsidRDefault="001645CA" w:rsidP="001645CA">
            <w:pPr>
              <w:pStyle w:val="Nadpis1"/>
              <w:spacing w:before="0"/>
              <w:ind w:left="567" w:hanging="567"/>
              <w:rPr>
                <w:rFonts w:ascii="Times New Roman" w:hAnsi="Times New Roman"/>
                <w:color w:val="auto"/>
              </w:rPr>
            </w:pPr>
          </w:p>
          <w:p w:rsidR="00980487" w:rsidRPr="001645CA" w:rsidRDefault="00980487" w:rsidP="001645CA">
            <w:pPr>
              <w:pStyle w:val="Nadpis1"/>
              <w:spacing w:before="0"/>
              <w:ind w:left="567" w:hanging="56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645CA">
              <w:rPr>
                <w:rFonts w:ascii="Times New Roman" w:hAnsi="Times New Roman"/>
                <w:color w:val="auto"/>
              </w:rPr>
              <w:t>B.    poveruje </w:t>
            </w:r>
          </w:p>
          <w:p w:rsidR="00980487" w:rsidRPr="00980487" w:rsidRDefault="00980487" w:rsidP="001645CA">
            <w:pPr>
              <w:pStyle w:val="Normlnywebov"/>
              <w:spacing w:before="0" w:beforeAutospacing="0" w:after="0" w:afterAutospacing="0"/>
              <w:ind w:left="567"/>
            </w:pPr>
            <w:r w:rsidRPr="00980487">
              <w:rPr>
                <w:b/>
                <w:bCs/>
              </w:rPr>
              <w:t>predsedu vlády</w:t>
            </w:r>
            <w:r w:rsidRPr="00980487">
              <w:rPr>
                <w:bCs/>
              </w:rPr>
              <w:t xml:space="preserve"> </w:t>
            </w:r>
          </w:p>
          <w:p w:rsidR="00980487" w:rsidRPr="00980487" w:rsidRDefault="00980487" w:rsidP="001645CA">
            <w:pPr>
              <w:pStyle w:val="Nadpis2"/>
              <w:ind w:left="1134" w:hanging="567"/>
              <w:jc w:val="both"/>
              <w:rPr>
                <w:szCs w:val="24"/>
              </w:rPr>
            </w:pPr>
            <w:r w:rsidRPr="001645CA">
              <w:rPr>
                <w:bCs/>
                <w:szCs w:val="24"/>
              </w:rPr>
              <w:t>B.1.</w:t>
            </w:r>
            <w:r w:rsidRPr="00980487">
              <w:rPr>
                <w:bCs/>
                <w:szCs w:val="24"/>
              </w:rPr>
              <w:t>  predložiť vládny návrh zákona predsedovi Národnej rady SR na ďalšie ústavné prerokovanie</w:t>
            </w:r>
            <w:r w:rsidR="001645CA">
              <w:rPr>
                <w:bCs/>
                <w:szCs w:val="24"/>
              </w:rPr>
              <w:t>,</w:t>
            </w:r>
            <w:r w:rsidRPr="00980487">
              <w:rPr>
                <w:bCs/>
                <w:szCs w:val="24"/>
              </w:rPr>
              <w:t> </w:t>
            </w:r>
          </w:p>
        </w:tc>
      </w:tr>
      <w:tr w:rsidR="00980487" w:rsidRPr="00980487" w:rsidTr="001645CA">
        <w:trPr>
          <w:gridBefore w:val="1"/>
          <w:wBefore w:w="60" w:type="dxa"/>
          <w:trHeight w:val="1354"/>
        </w:trPr>
        <w:tc>
          <w:tcPr>
            <w:tcW w:w="8811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487" w:rsidRPr="00980487" w:rsidRDefault="00980487" w:rsidP="001645CA">
            <w:pPr>
              <w:pStyle w:val="Nadpis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04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ministra hospodárstva </w:t>
            </w:r>
          </w:p>
          <w:p w:rsidR="00980487" w:rsidRPr="00980487" w:rsidRDefault="00980487" w:rsidP="001645CA">
            <w:pPr>
              <w:pStyle w:val="Nadpis2"/>
              <w:ind w:left="1418" w:hanging="851"/>
              <w:jc w:val="both"/>
            </w:pPr>
            <w:r w:rsidRPr="001645CA">
              <w:rPr>
                <w:bCs/>
                <w:szCs w:val="24"/>
              </w:rPr>
              <w:t>B.2.</w:t>
            </w:r>
            <w:r w:rsidRPr="00980487">
              <w:rPr>
                <w:b/>
                <w:bCs/>
                <w:szCs w:val="24"/>
              </w:rPr>
              <w:t xml:space="preserve">  </w:t>
            </w:r>
            <w:r w:rsidRPr="00980487">
              <w:rPr>
                <w:bCs/>
                <w:szCs w:val="24"/>
              </w:rPr>
              <w:t xml:space="preserve">uviesť </w:t>
            </w:r>
            <w:bookmarkStart w:id="0" w:name="_GoBack"/>
            <w:bookmarkEnd w:id="0"/>
            <w:r w:rsidRPr="00980487">
              <w:rPr>
                <w:bCs/>
                <w:szCs w:val="24"/>
              </w:rPr>
              <w:t>vládny návrh zákona v Národnej rade SR</w:t>
            </w:r>
            <w:r w:rsidR="001645CA">
              <w:rPr>
                <w:bCs/>
                <w:szCs w:val="24"/>
              </w:rPr>
              <w:t>.</w:t>
            </w:r>
          </w:p>
        </w:tc>
      </w:tr>
      <w:tr w:rsidR="00980487" w:rsidRPr="00980487" w:rsidTr="001645CA">
        <w:trPr>
          <w:gridAfter w:val="2"/>
          <w:wAfter w:w="60" w:type="dxa"/>
        </w:trPr>
        <w:tc>
          <w:tcPr>
            <w:tcW w:w="16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  <w:rPr>
                <w:b/>
              </w:rPr>
            </w:pPr>
            <w:r w:rsidRPr="00980487">
              <w:rPr>
                <w:b/>
                <w:szCs w:val="24"/>
              </w:rPr>
              <w:t xml:space="preserve">Vykonajú:       </w:t>
            </w:r>
          </w:p>
        </w:tc>
        <w:tc>
          <w:tcPr>
            <w:tcW w:w="71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980487">
            <w:pPr>
              <w:pStyle w:val="Nadpis2"/>
              <w:jc w:val="left"/>
              <w:rPr>
                <w:bCs/>
                <w:szCs w:val="24"/>
              </w:rPr>
            </w:pPr>
            <w:r w:rsidRPr="00980487">
              <w:rPr>
                <w:bCs/>
                <w:szCs w:val="24"/>
              </w:rPr>
              <w:t xml:space="preserve">predseda vlády, </w:t>
            </w:r>
          </w:p>
          <w:p w:rsidR="00980487" w:rsidRPr="00980487" w:rsidRDefault="00980487" w:rsidP="00980487">
            <w:pPr>
              <w:pStyle w:val="Nadpis2"/>
              <w:jc w:val="left"/>
            </w:pPr>
            <w:r w:rsidRPr="00980487">
              <w:rPr>
                <w:bCs/>
                <w:szCs w:val="24"/>
              </w:rPr>
              <w:t xml:space="preserve">minister hospodárstva   </w:t>
            </w:r>
          </w:p>
        </w:tc>
      </w:tr>
      <w:tr w:rsidR="00980487" w:rsidRPr="00980487" w:rsidTr="001645CA">
        <w:trPr>
          <w:gridAfter w:val="2"/>
          <w:wAfter w:w="60" w:type="dxa"/>
        </w:trPr>
        <w:tc>
          <w:tcPr>
            <w:tcW w:w="16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  <w:rPr>
                <w:b/>
              </w:rPr>
            </w:pPr>
            <w:r w:rsidRPr="00980487">
              <w:rPr>
                <w:b/>
                <w:szCs w:val="24"/>
              </w:rPr>
              <w:t>Na vedomie: </w:t>
            </w:r>
          </w:p>
        </w:tc>
        <w:tc>
          <w:tcPr>
            <w:tcW w:w="71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487" w:rsidRPr="00980487" w:rsidRDefault="00980487" w:rsidP="00283502">
            <w:pPr>
              <w:pStyle w:val="Nadpis2"/>
              <w:spacing w:before="120"/>
              <w:jc w:val="left"/>
            </w:pPr>
            <w:r w:rsidRPr="00980487">
              <w:rPr>
                <w:bCs/>
                <w:szCs w:val="24"/>
              </w:rPr>
              <w:t>predseda Národnej rady SR </w:t>
            </w:r>
          </w:p>
        </w:tc>
      </w:tr>
    </w:tbl>
    <w:p w:rsidR="00980487" w:rsidRPr="003558CD" w:rsidRDefault="00980487" w:rsidP="003558CD">
      <w:pPr>
        <w:pStyle w:val="Normlnywebov"/>
        <w:spacing w:before="0" w:beforeAutospacing="0" w:after="0" w:afterAutospacing="0"/>
        <w:rPr>
          <w:color w:val="244061" w:themeColor="accent1" w:themeShade="80"/>
        </w:rPr>
      </w:pPr>
      <w:r w:rsidRPr="00CD5B87">
        <w:rPr>
          <w:color w:val="244061" w:themeColor="accent1" w:themeShade="80"/>
        </w:rPr>
        <w:t> </w:t>
      </w:r>
    </w:p>
    <w:sectPr w:rsidR="00980487" w:rsidRPr="003558CD" w:rsidSect="000C507F">
      <w:pgSz w:w="11906" w:h="16838"/>
      <w:pgMar w:top="107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7"/>
    <w:rsid w:val="000C507F"/>
    <w:rsid w:val="001645CA"/>
    <w:rsid w:val="003558CD"/>
    <w:rsid w:val="006D7A9D"/>
    <w:rsid w:val="00980487"/>
    <w:rsid w:val="009C6233"/>
    <w:rsid w:val="00D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1002</Characters>
  <Application>Microsoft Office Word</Application>
  <DocSecurity>0</DocSecurity>
  <Lines>8</Lines>
  <Paragraphs>2</Paragraphs>
  <ScaleCrop>false</ScaleCrop>
  <Company>mhsr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Machurkova Marta</dc:creator>
  <cp:keywords/>
  <dc:description/>
  <cp:lastModifiedBy>Hajdu Ladislav</cp:lastModifiedBy>
  <cp:revision>5</cp:revision>
  <cp:lastPrinted>2013-11-25T12:45:00Z</cp:lastPrinted>
  <dcterms:created xsi:type="dcterms:W3CDTF">2013-10-03T07:55:00Z</dcterms:created>
  <dcterms:modified xsi:type="dcterms:W3CDTF">2013-11-25T12:45:00Z</dcterms:modified>
</cp:coreProperties>
</file>