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C" w:rsidRPr="00A64D2D" w:rsidRDefault="00E66DAC" w:rsidP="00E66DAC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E66DAC" w:rsidRPr="00A64D2D" w:rsidRDefault="00E66DAC" w:rsidP="00E66DAC">
      <w:pPr>
        <w:widowControl/>
        <w:jc w:val="both"/>
        <w:rPr>
          <w:color w:val="000000"/>
        </w:rPr>
      </w:pPr>
    </w:p>
    <w:p w:rsidR="00E66DAC" w:rsidRPr="00A64D2D" w:rsidRDefault="00E66DAC" w:rsidP="00E66DAC">
      <w:pPr>
        <w:widowControl/>
        <w:jc w:val="both"/>
        <w:rPr>
          <w:color w:val="000000"/>
        </w:rPr>
      </w:pPr>
    </w:p>
    <w:p w:rsidR="00E66DAC" w:rsidRPr="00A64D2D" w:rsidRDefault="00E66DAC" w:rsidP="00E66DAC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E66DAC" w:rsidRPr="00A64D2D" w:rsidRDefault="00E66DAC" w:rsidP="00E66DAC">
      <w:pPr>
        <w:widowControl/>
        <w:jc w:val="both"/>
        <w:rPr>
          <w:color w:val="000000"/>
        </w:rPr>
      </w:pPr>
    </w:p>
    <w:p w:rsidR="00E66DAC" w:rsidRPr="00A64D2D" w:rsidRDefault="00E66DAC" w:rsidP="00E66DAC">
      <w:pPr>
        <w:widowControl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           Návrh nariadenia vlády Slovenskej republiky o podrobnostiach o obsahu žiadosti o vyplatenie finančnej náhrady a o spôsobe výpočtu finančnej náhrady a spôsobe určenia výšky nájomného a výšky odplaty za zmluvnú starostlivosť pri náhradách za obmedzenie bežného obhospodarovania pozemku (ďalej len „návrh nariadenia vlády“)  sa predkladá v nadväznosti na zmeny v zákone  č. 543/2002 Z. z. o ochrane prírody a krajiny v znení neskorších predpisov (ďalej len „zákon“), ktoré  vyplývajú z vládneho návrhu zákona, ktorý je predmetom rokovania Národnej rady Slovenskej republiky (tlač 726). </w:t>
      </w:r>
    </w:p>
    <w:p w:rsidR="00E66DAC" w:rsidRDefault="00E66DAC" w:rsidP="00E66DAC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rFonts w:ascii="Calibri" w:hAnsi="Calibri" w:cs="Calibri"/>
          <w:color w:val="000000"/>
        </w:rPr>
        <w:t> </w:t>
      </w:r>
    </w:p>
    <w:p w:rsidR="00E66DAC" w:rsidRDefault="00E66DAC" w:rsidP="00E66DAC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Do návrhu nariadenia vlády sa v zásade preberá spôsob výpočtu finančnej náhrady a obsah žiadosti o vyplatenie finančnej náhrady uvedený v nariadení vlády Slovenskej republiky č. 438/2005 </w:t>
      </w:r>
      <w:proofErr w:type="spellStart"/>
      <w:r>
        <w:rPr>
          <w:rStyle w:val="Textzstupnhosymbolu"/>
          <w:color w:val="000000"/>
        </w:rPr>
        <w:t>Z.z</w:t>
      </w:r>
      <w:proofErr w:type="spellEnd"/>
      <w:r>
        <w:rPr>
          <w:rStyle w:val="Textzstupnhosymbolu"/>
          <w:color w:val="000000"/>
        </w:rPr>
        <w:t>.</w:t>
      </w:r>
      <w:r>
        <w:rPr>
          <w:rStyle w:val="Textzstupnhosymbolu"/>
          <w:rFonts w:ascii="Calibri" w:hAnsi="Calibri" w:cs="Calibri"/>
          <w:color w:val="000000"/>
        </w:rPr>
        <w:t xml:space="preserve"> </w:t>
      </w:r>
      <w:r>
        <w:rPr>
          <w:rStyle w:val="Textzstupnhosymbolu"/>
          <w:color w:val="000000"/>
        </w:rPr>
        <w:t xml:space="preserve">o podrobnostiach obsahu žiadosti o úhradu náhrady za obmedzenie bežného obhospodarovania pozemku a o spôsobe výpočtu náhrady, ktoré sa primerane upravujú v nadväznosti na zmeny vo vládnom návrhu zákona. Ďalej sa v súlade so splnomocňovacím ustanovením vládneho návrhu zákona upravuje spôsob určenia výšky nájomného za pozemok a výšky odplaty za zmluvnú starostlivosť,  vzhľadom na </w:t>
      </w:r>
      <w:bookmarkStart w:id="0" w:name="_GoBack"/>
      <w:bookmarkEnd w:id="0"/>
      <w:r>
        <w:rPr>
          <w:rStyle w:val="Textzstupnhosymbolu"/>
          <w:color w:val="000000"/>
        </w:rPr>
        <w:t xml:space="preserve">nové formy náhrad za obmedzenie bežného obhospodarovania pozemku upravené vo vládnom návrhu zákona. </w:t>
      </w:r>
    </w:p>
    <w:p w:rsidR="00E66DAC" w:rsidRDefault="00E66DAC" w:rsidP="00E66DAC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rFonts w:ascii="Calibri" w:hAnsi="Calibri" w:cs="Calibri"/>
          <w:color w:val="000000"/>
        </w:rPr>
        <w:t> </w:t>
      </w:r>
    </w:p>
    <w:p w:rsidR="00E66DAC" w:rsidRDefault="00E66DAC" w:rsidP="00E66DAC">
      <w:pPr>
        <w:widowControl/>
        <w:ind w:firstLine="36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nariadenia vlády je v súlade s Ústavou Slovenskej republiky, ústavnými zákonmi, medzinárodnými zmluvami, ktorými je Slovenská republika viazaná a zákonmi a súčasne je v súlade s právom Európskej únie, ako aj s ustanoveniami zákona č. 543/2002 </w:t>
      </w:r>
      <w:proofErr w:type="spellStart"/>
      <w:r>
        <w:rPr>
          <w:rStyle w:val="Textzstupnhosymbolu"/>
          <w:color w:val="000000"/>
        </w:rPr>
        <w:t>Z.z</w:t>
      </w:r>
      <w:proofErr w:type="spellEnd"/>
      <w:r>
        <w:rPr>
          <w:rStyle w:val="Textzstupnhosymbolu"/>
          <w:color w:val="000000"/>
        </w:rPr>
        <w:t xml:space="preserve"> . o ochrane prírody a krajiny v znení neskorších predpisov.</w:t>
      </w:r>
    </w:p>
    <w:p w:rsidR="00E66DAC" w:rsidRDefault="00E66DAC" w:rsidP="00E66DAC">
      <w:pPr>
        <w:widowControl/>
        <w:spacing w:after="28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7B0328" w:rsidRDefault="007B0328"/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F"/>
    <w:rsid w:val="006E43D1"/>
    <w:rsid w:val="007B0328"/>
    <w:rsid w:val="00883A6E"/>
    <w:rsid w:val="00DB0D4F"/>
    <w:rsid w:val="00E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DA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66DAC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DA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66DAC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5</cp:revision>
  <dcterms:created xsi:type="dcterms:W3CDTF">2013-12-04T08:50:00Z</dcterms:created>
  <dcterms:modified xsi:type="dcterms:W3CDTF">2013-12-05T08:03:00Z</dcterms:modified>
</cp:coreProperties>
</file>