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6A" w:rsidRDefault="00AE006A" w:rsidP="00AE006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6A" w:rsidRDefault="00AE006A" w:rsidP="00AE006A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</w:p>
    <w:p w:rsidR="00AE006A" w:rsidRDefault="00AE006A" w:rsidP="00AE006A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  <w:r>
        <w:rPr>
          <w:rFonts w:ascii="Times New Roman" w:hAnsi="Times New Roman"/>
          <w:caps/>
          <w:sz w:val="28"/>
          <w:szCs w:val="24"/>
          <w:lang w:val="en-US"/>
        </w:rPr>
        <w:t>Návrh</w:t>
      </w:r>
    </w:p>
    <w:p w:rsidR="00AE006A" w:rsidRDefault="00AE006A" w:rsidP="00AE006A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  <w:r>
        <w:rPr>
          <w:rFonts w:ascii="Times New Roman" w:hAnsi="Times New Roman"/>
          <w:caps/>
          <w:sz w:val="28"/>
          <w:szCs w:val="24"/>
          <w:lang w:val="en-US"/>
        </w:rPr>
        <w:t>Uznesenie vlády Slovenskej republiky</w:t>
      </w:r>
    </w:p>
    <w:p w:rsidR="00AE006A" w:rsidRDefault="00AE006A" w:rsidP="00AE006A">
      <w:pPr>
        <w:jc w:val="center"/>
        <w:rPr>
          <w:rFonts w:ascii="Times New Roman" w:hAnsi="Times New Roman"/>
          <w:b/>
          <w:sz w:val="32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32"/>
          <w:szCs w:val="24"/>
          <w:lang w:val="en-US"/>
        </w:rPr>
        <w:t>č.</w:t>
      </w:r>
      <w:proofErr w:type="gramEnd"/>
      <w:r>
        <w:rPr>
          <w:rFonts w:ascii="Times New Roman" w:hAnsi="Times New Roman"/>
          <w:b/>
          <w:sz w:val="32"/>
          <w:szCs w:val="24"/>
          <w:lang w:val="en-US"/>
        </w:rPr>
        <w:t xml:space="preserve"> ...</w:t>
      </w:r>
    </w:p>
    <w:p w:rsidR="00AE006A" w:rsidRDefault="00AE006A" w:rsidP="00AE006A">
      <w:pPr>
        <w:jc w:val="center"/>
        <w:rPr>
          <w:rFonts w:ascii="Times New Roman" w:hAnsi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z ...</w:t>
      </w:r>
      <w:proofErr w:type="gramEnd"/>
    </w:p>
    <w:p w:rsidR="00AE006A" w:rsidRDefault="00AE006A" w:rsidP="00AE006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E006A" w:rsidRDefault="00AE006A" w:rsidP="00AE006A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4"/>
          <w:lang w:val="en-US"/>
        </w:rPr>
        <w:t>k</w:t>
      </w:r>
      <w:proofErr w:type="gramEnd"/>
      <w:r>
        <w:rPr>
          <w:rFonts w:ascii="Times New Roman" w:hAnsi="Times New Roman"/>
          <w:b/>
          <w:sz w:val="28"/>
          <w:szCs w:val="24"/>
          <w:lang w:val="en-US"/>
        </w:rPr>
        <w:t> 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návrhu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nariadenia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vlády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Slovenskej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republiky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obsahu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žiadosti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vyplatenie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finančnej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náhrady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a o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spôsobe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výpočtu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finančnej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náhrady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spôsobe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určenia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výšky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nájomného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výšky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odplaty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za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zmluvnú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starostlivosť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pri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náhradách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za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obmedzenie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bežného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obhospodarovania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pozemku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> </w:t>
      </w:r>
    </w:p>
    <w:p w:rsidR="00AE006A" w:rsidRDefault="00AE006A" w:rsidP="00AE006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AE006A" w:rsidTr="00AE006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06A" w:rsidRDefault="00AE006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Číslo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materiálu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006A" w:rsidRDefault="00AE006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006A" w:rsidTr="00AE006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006A" w:rsidRDefault="00AE006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Predkladateľ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006A" w:rsidRPr="00AE006A" w:rsidRDefault="00AE006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E006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minister životného prostredia Slovenskej republiky </w:t>
            </w:r>
            <w:r w:rsidRPr="00AE006A">
              <w:rPr>
                <w:rFonts w:ascii="Times New Roman" w:hAnsi="Times New Roman"/>
                <w:sz w:val="24"/>
                <w:szCs w:val="24"/>
                <w:lang w:val="it-IT"/>
              </w:rPr>
              <w:br/>
              <w:t> </w:t>
            </w:r>
          </w:p>
        </w:tc>
      </w:tr>
    </w:tbl>
    <w:p w:rsidR="00AE006A" w:rsidRDefault="00AE006A" w:rsidP="00AE006A">
      <w:pPr>
        <w:spacing w:before="480" w:after="120"/>
        <w:jc w:val="both"/>
        <w:rPr>
          <w:rFonts w:ascii="Times New Roman" w:hAnsi="Times New Roman"/>
          <w:b/>
          <w:sz w:val="32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32"/>
          <w:szCs w:val="24"/>
          <w:lang w:val="en-US"/>
        </w:rPr>
        <w:t>Vláda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00AE006A" w:rsidTr="00AE006A">
        <w:trPr>
          <w:trHeight w:val="2260"/>
        </w:trPr>
        <w:tc>
          <w:tcPr>
            <w:tcW w:w="8789" w:type="dxa"/>
            <w:hideMark/>
          </w:tcPr>
          <w:p w:rsidR="00AE006A" w:rsidRDefault="00AE006A">
            <w:pPr>
              <w:pStyle w:val="Nadpis1"/>
              <w:spacing w:before="360" w:line="276" w:lineRule="auto"/>
              <w:ind w:left="567" w:hanging="567"/>
              <w:rPr>
                <w:rFonts w:ascii="Times New Roman" w:eastAsia="Arial" w:hAnsi="Times New Roman"/>
                <w:b/>
                <w:kern w:val="32"/>
                <w:sz w:val="28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b/>
                <w:kern w:val="32"/>
                <w:sz w:val="28"/>
                <w:szCs w:val="24"/>
                <w:lang w:val="en-US"/>
              </w:rPr>
              <w:t>A. </w:t>
            </w:r>
            <w:r>
              <w:rPr>
                <w:rFonts w:ascii="Times New Roman" w:eastAsia="Arial" w:hAnsi="Times New Roman"/>
                <w:b/>
                <w:kern w:val="32"/>
                <w:sz w:val="28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eastAsia="Arial" w:hAnsi="Times New Roman"/>
                <w:b/>
                <w:kern w:val="32"/>
                <w:sz w:val="28"/>
                <w:szCs w:val="24"/>
                <w:lang w:val="en-US"/>
              </w:rPr>
              <w:t>schvaľuje</w:t>
            </w:r>
            <w:proofErr w:type="spellEnd"/>
            <w:r>
              <w:rPr>
                <w:rFonts w:ascii="Times New Roman" w:eastAsia="Arial" w:hAnsi="Times New Roman"/>
                <w:b/>
                <w:kern w:val="32"/>
                <w:sz w:val="28"/>
                <w:szCs w:val="24"/>
                <w:lang w:val="en-US"/>
              </w:rPr>
              <w:t> </w:t>
            </w:r>
          </w:p>
          <w:p w:rsidR="00AE006A" w:rsidRDefault="00AE006A">
            <w:pPr>
              <w:spacing w:before="240" w:after="120" w:line="276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  <w:p w:rsidR="00AE006A" w:rsidRDefault="00AE006A">
            <w:pPr>
              <w:pStyle w:val="Nadpis2"/>
              <w:spacing w:before="120" w:line="276" w:lineRule="auto"/>
              <w:ind w:left="1418" w:hanging="851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A. 1. 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návrh</w:t>
            </w:r>
            <w:proofErr w:type="spellEnd"/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nariadenia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vlády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Slovenskej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republiky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obsahu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žiadosti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vyplatenie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finančnej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náhrady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a o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spôsobe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výpočtu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finančnej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náhrady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spôsobe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určenia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výšky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nájomného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výšky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odplaty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zmluvnú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starostlivosť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pri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náhradách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obmedzenie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bežného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obhospodarovania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pozemku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; </w:t>
            </w:r>
          </w:p>
          <w:p w:rsidR="00AE006A" w:rsidRDefault="00AE006A">
            <w:pPr>
              <w:pStyle w:val="Nadpis2"/>
              <w:spacing w:before="120" w:after="120" w:line="276" w:lineRule="auto"/>
              <w:ind w:left="1418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val="en-US"/>
              </w:rPr>
              <w:t> </w:t>
            </w:r>
          </w:p>
        </w:tc>
      </w:tr>
      <w:tr w:rsidR="00AE006A" w:rsidTr="00AE006A">
        <w:trPr>
          <w:trHeight w:val="2260"/>
        </w:trPr>
        <w:tc>
          <w:tcPr>
            <w:tcW w:w="8789" w:type="dxa"/>
            <w:hideMark/>
          </w:tcPr>
          <w:p w:rsidR="00AE006A" w:rsidRPr="00AE006A" w:rsidRDefault="00AE006A">
            <w:pPr>
              <w:pStyle w:val="Nadpis1"/>
              <w:spacing w:before="360" w:line="276" w:lineRule="auto"/>
              <w:ind w:left="567" w:hanging="567"/>
              <w:rPr>
                <w:rFonts w:ascii="Times New Roman" w:eastAsia="Arial" w:hAnsi="Times New Roman"/>
                <w:b/>
                <w:kern w:val="32"/>
                <w:sz w:val="28"/>
                <w:szCs w:val="24"/>
              </w:rPr>
            </w:pPr>
            <w:r w:rsidRPr="00AE006A">
              <w:rPr>
                <w:rFonts w:ascii="Times New Roman" w:eastAsia="Arial" w:hAnsi="Times New Roman"/>
                <w:b/>
                <w:kern w:val="32"/>
                <w:sz w:val="28"/>
                <w:szCs w:val="24"/>
              </w:rPr>
              <w:t>B. </w:t>
            </w:r>
            <w:r w:rsidRPr="00AE006A">
              <w:rPr>
                <w:rFonts w:ascii="Times New Roman" w:eastAsia="Arial" w:hAnsi="Times New Roman"/>
                <w:b/>
                <w:kern w:val="32"/>
                <w:sz w:val="28"/>
                <w:szCs w:val="24"/>
              </w:rPr>
              <w:tab/>
              <w:t>poveruje </w:t>
            </w:r>
          </w:p>
          <w:p w:rsidR="00AE006A" w:rsidRPr="00AE006A" w:rsidRDefault="00AE006A">
            <w:pPr>
              <w:spacing w:before="240" w:after="120" w:line="276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E006A">
              <w:rPr>
                <w:rFonts w:ascii="Times New Roman" w:hAnsi="Times New Roman"/>
                <w:b/>
                <w:sz w:val="24"/>
                <w:szCs w:val="24"/>
              </w:rPr>
              <w:t>predsedu vlády Slovenskej republiky </w:t>
            </w:r>
          </w:p>
          <w:p w:rsidR="00AE006A" w:rsidRPr="00AE006A" w:rsidRDefault="00AE006A">
            <w:pPr>
              <w:pStyle w:val="Nadpis2"/>
              <w:spacing w:before="120" w:line="276" w:lineRule="auto"/>
              <w:ind w:left="1418" w:hanging="851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AE006A">
              <w:rPr>
                <w:rFonts w:ascii="Times New Roman" w:eastAsia="Arial" w:hAnsi="Times New Roman"/>
                <w:sz w:val="24"/>
                <w:szCs w:val="24"/>
              </w:rPr>
              <w:t>B. 1. </w:t>
            </w:r>
            <w:r w:rsidRPr="00AE006A">
              <w:rPr>
                <w:rFonts w:ascii="Times New Roman" w:eastAsia="Arial" w:hAnsi="Times New Roman"/>
                <w:sz w:val="24"/>
                <w:szCs w:val="24"/>
              </w:rPr>
              <w:tab/>
              <w:t>zabezpečiť uverejnenie nariadenia vlády Slovenskej republiky v Zbierke zákonov Slovenskej republiky. </w:t>
            </w:r>
          </w:p>
          <w:p w:rsidR="00AE006A" w:rsidRPr="00AE006A" w:rsidRDefault="00AE006A">
            <w:pPr>
              <w:pStyle w:val="Nadpis2"/>
              <w:spacing w:before="120" w:after="120" w:line="276" w:lineRule="auto"/>
              <w:ind w:left="1418"/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AE006A">
              <w:rPr>
                <w:rFonts w:ascii="Times New Roman" w:eastAsia="Arial" w:hAnsi="Times New Roman"/>
                <w:i/>
                <w:sz w:val="24"/>
                <w:szCs w:val="24"/>
              </w:rPr>
              <w:t> </w:t>
            </w:r>
          </w:p>
        </w:tc>
      </w:tr>
    </w:tbl>
    <w:p w:rsidR="00AE006A" w:rsidRPr="00AE006A" w:rsidRDefault="00AE006A" w:rsidP="00AE006A">
      <w:pPr>
        <w:pStyle w:val="Nadpis2"/>
        <w:spacing w:before="120"/>
        <w:rPr>
          <w:rFonts w:ascii="Times New Roman" w:eastAsia="Arial" w:hAnsi="Times New Roman"/>
          <w:sz w:val="24"/>
          <w:szCs w:val="24"/>
        </w:rPr>
      </w:pPr>
    </w:p>
    <w:p w:rsidR="00AE006A" w:rsidRDefault="00AE006A" w:rsidP="00AE006A">
      <w:pPr>
        <w:ind w:left="1418" w:hanging="1418"/>
        <w:rPr>
          <w:rFonts w:ascii="Times New Roman" w:hAnsi="Times New Roman"/>
          <w:sz w:val="24"/>
          <w:szCs w:val="24"/>
        </w:rPr>
      </w:pPr>
    </w:p>
    <w:p w:rsidR="00AE006A" w:rsidRDefault="00AE006A" w:rsidP="00AE006A">
      <w:pPr>
        <w:ind w:left="1418" w:hanging="1418"/>
        <w:rPr>
          <w:rFonts w:ascii="Times New Roman" w:hAnsi="Times New Roman"/>
          <w:sz w:val="24"/>
          <w:szCs w:val="24"/>
        </w:rPr>
      </w:pPr>
    </w:p>
    <w:p w:rsidR="00AE006A" w:rsidRPr="00AE006A" w:rsidRDefault="00AE006A" w:rsidP="00AE006A">
      <w:pPr>
        <w:ind w:left="1418" w:hanging="141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7121"/>
      </w:tblGrid>
      <w:tr w:rsidR="00AE006A" w:rsidTr="00AE006A">
        <w:tc>
          <w:tcPr>
            <w:tcW w:w="1668" w:type="dxa"/>
            <w:hideMark/>
          </w:tcPr>
          <w:p w:rsidR="00AE006A" w:rsidRDefault="00AE006A">
            <w:pPr>
              <w:pStyle w:val="Nadpis2"/>
              <w:spacing w:before="120" w:line="276" w:lineRule="auto"/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  <w:lastRenderedPageBreak/>
              <w:t>Vykonajú</w:t>
            </w:r>
            <w:proofErr w:type="spellEnd"/>
            <w:r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  <w:t>: </w:t>
            </w:r>
          </w:p>
        </w:tc>
        <w:tc>
          <w:tcPr>
            <w:tcW w:w="7121" w:type="dxa"/>
            <w:hideMark/>
          </w:tcPr>
          <w:p w:rsidR="00AE006A" w:rsidRDefault="00AE006A">
            <w:pPr>
              <w:pStyle w:val="Nadpis2"/>
              <w:spacing w:before="120" w:line="276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predseda</w:t>
            </w:r>
            <w:proofErr w:type="spellEnd"/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vlády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Slovenskej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republiky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E006A" w:rsidTr="00AE006A">
        <w:tc>
          <w:tcPr>
            <w:tcW w:w="1668" w:type="dxa"/>
            <w:hideMark/>
          </w:tcPr>
          <w:p w:rsidR="00AE006A" w:rsidRDefault="00AE006A">
            <w:pPr>
              <w:pStyle w:val="Nadpis2"/>
              <w:spacing w:before="120" w:line="276" w:lineRule="auto"/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7121" w:type="dxa"/>
            <w:hideMark/>
          </w:tcPr>
          <w:p w:rsidR="00AE006A" w:rsidRDefault="00AE006A">
            <w:pPr>
              <w:pStyle w:val="Nadpis2"/>
              <w:spacing w:before="120" w:line="276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AE006A" w:rsidRDefault="00AE006A" w:rsidP="00AE006A">
      <w:pPr>
        <w:rPr>
          <w:rFonts w:ascii="Times New Roman" w:hAnsi="Times New Roman"/>
          <w:sz w:val="24"/>
          <w:szCs w:val="24"/>
          <w:lang w:val="en-US"/>
        </w:rPr>
      </w:pPr>
    </w:p>
    <w:p w:rsidR="007B0328" w:rsidRDefault="007B0328"/>
    <w:sectPr w:rsidR="007B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F6"/>
    <w:rsid w:val="007B0328"/>
    <w:rsid w:val="009634F6"/>
    <w:rsid w:val="00A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0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9"/>
    <w:qFormat/>
    <w:rsid w:val="00AE006A"/>
    <w:pPr>
      <w:outlineLvl w:val="0"/>
    </w:pPr>
    <w:rPr>
      <w:rFonts w:eastAsia="Times New Roman"/>
    </w:rPr>
  </w:style>
  <w:style w:type="paragraph" w:styleId="Nadpis2">
    <w:name w:val="heading 2"/>
    <w:basedOn w:val="Normlny"/>
    <w:link w:val="Nadpis2Char"/>
    <w:uiPriority w:val="99"/>
    <w:unhideWhenUsed/>
    <w:qFormat/>
    <w:rsid w:val="00AE006A"/>
    <w:pPr>
      <w:outlineLvl w:val="1"/>
    </w:pPr>
    <w:rPr>
      <w:rFonts w:eastAsia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E006A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AE006A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00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06A"/>
    <w:rPr>
      <w:rFonts w:ascii="Tahoma" w:eastAsia="Arial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0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9"/>
    <w:qFormat/>
    <w:rsid w:val="00AE006A"/>
    <w:pPr>
      <w:outlineLvl w:val="0"/>
    </w:pPr>
    <w:rPr>
      <w:rFonts w:eastAsia="Times New Roman"/>
    </w:rPr>
  </w:style>
  <w:style w:type="paragraph" w:styleId="Nadpis2">
    <w:name w:val="heading 2"/>
    <w:basedOn w:val="Normlny"/>
    <w:link w:val="Nadpis2Char"/>
    <w:uiPriority w:val="99"/>
    <w:unhideWhenUsed/>
    <w:qFormat/>
    <w:rsid w:val="00AE006A"/>
    <w:pPr>
      <w:outlineLvl w:val="1"/>
    </w:pPr>
    <w:rPr>
      <w:rFonts w:eastAsia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E006A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AE006A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00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06A"/>
    <w:rPr>
      <w:rFonts w:ascii="Tahoma" w:eastAsia="Arial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Kozlíková Barbora</cp:lastModifiedBy>
  <cp:revision>2</cp:revision>
  <dcterms:created xsi:type="dcterms:W3CDTF">2013-12-06T08:53:00Z</dcterms:created>
  <dcterms:modified xsi:type="dcterms:W3CDTF">2013-12-06T08:53:00Z</dcterms:modified>
</cp:coreProperties>
</file>