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1" w:rsidRPr="00F82BD2" w:rsidRDefault="00AF43C1" w:rsidP="007F7E83">
      <w:pPr>
        <w:jc w:val="center"/>
        <w:rPr>
          <w:rFonts w:ascii="Times New Roman" w:hAnsi="Times New Roman"/>
          <w:sz w:val="24"/>
          <w:szCs w:val="24"/>
        </w:rPr>
      </w:pPr>
    </w:p>
    <w:p w:rsidR="007F7E83" w:rsidRPr="00F82BD2" w:rsidRDefault="007F7E83" w:rsidP="007F7E83">
      <w:pPr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Návrh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BD2">
        <w:rPr>
          <w:rFonts w:ascii="Times New Roman" w:hAnsi="Times New Roman"/>
          <w:b/>
          <w:sz w:val="24"/>
          <w:szCs w:val="24"/>
        </w:rPr>
        <w:t>NARIADENIE VLÁDY</w:t>
      </w:r>
    </w:p>
    <w:p w:rsidR="007F7E83" w:rsidRPr="00F82BD2" w:rsidRDefault="007F7E83" w:rsidP="007F7E83">
      <w:pPr>
        <w:jc w:val="center"/>
        <w:rPr>
          <w:rFonts w:ascii="Times New Roman" w:hAnsi="Times New Roman"/>
          <w:b/>
          <w:sz w:val="24"/>
          <w:szCs w:val="24"/>
        </w:rPr>
      </w:pPr>
      <w:r w:rsidRPr="00F82BD2">
        <w:rPr>
          <w:rFonts w:ascii="Times New Roman" w:hAnsi="Times New Roman"/>
          <w:b/>
          <w:sz w:val="24"/>
          <w:szCs w:val="24"/>
        </w:rPr>
        <w:t>Slovenskej republiky</w:t>
      </w:r>
    </w:p>
    <w:p w:rsidR="007F7E83" w:rsidRPr="00F82BD2" w:rsidRDefault="007F7E83" w:rsidP="007F7E83">
      <w:pPr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z .................. 2014,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BD2">
        <w:rPr>
          <w:rFonts w:ascii="Times New Roman" w:hAnsi="Times New Roman"/>
          <w:b/>
          <w:sz w:val="24"/>
          <w:szCs w:val="24"/>
        </w:rPr>
        <w:t>ktorým sa mení a dopĺňa nariadenie vlády Slovenskej republiky č. 481/2011 Z. z., ktorým sa ustanovuje maximálna intenzita investičnej pomoci a výška investičnej pomoci podľa formy investičnej pomoci a miery nezamestnanosti v okresoch podľa jednotlivých regiónov Slovenskej republiky v znení nariadenia vlády Slovenskej republiky č. 43/2013 Z. z.</w:t>
      </w:r>
    </w:p>
    <w:p w:rsidR="007F7E83" w:rsidRPr="00F82BD2" w:rsidRDefault="007F7E83" w:rsidP="007F7E83">
      <w:pPr>
        <w:jc w:val="center"/>
        <w:rPr>
          <w:rFonts w:ascii="Times New Roman" w:hAnsi="Times New Roman"/>
          <w:sz w:val="24"/>
          <w:szCs w:val="24"/>
        </w:rPr>
      </w:pPr>
    </w:p>
    <w:p w:rsidR="007F7E83" w:rsidRPr="00F82BD2" w:rsidRDefault="007F7E83" w:rsidP="007F7E83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Vláda Slovenskej republiky podľa § 18 ods. 1 zákona č. 561/2007 Z. z. o investičnej pomoci a o zmene a doplnení niektorých zákonov v znení zákona č. 231/2011 Z. z. nariaďuje:</w:t>
      </w:r>
    </w:p>
    <w:p w:rsidR="007F7E83" w:rsidRPr="00F82BD2" w:rsidRDefault="007F7E83" w:rsidP="007F7E83">
      <w:pPr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Čl. I</w:t>
      </w:r>
    </w:p>
    <w:p w:rsidR="007F7E83" w:rsidRPr="00F82BD2" w:rsidRDefault="007F7E83" w:rsidP="007F7E8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Nariadenie vlády Slovenskej republiky č. 481/2011 Z. z., ktorým sa ustanovuje maximálna intenzita investičnej pomoci a výška investičnej pomoci podľa formy investičnej pomoci a miery nezamestnanosti v okresoch podľa jednotlivých regiónov Slovenskej republiky v znení nariadenia vlády Slovenskej republiky č. 43/2013 Z. z. sa mení a dopĺňa takto:</w:t>
      </w:r>
    </w:p>
    <w:p w:rsidR="007F7E83" w:rsidRPr="00F82BD2" w:rsidRDefault="007F7E83" w:rsidP="007F7E83">
      <w:pPr>
        <w:pStyle w:val="Odsekzoznamu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V § 1 odseky 1 a 2 znejú:</w:t>
      </w:r>
    </w:p>
    <w:p w:rsidR="007F7E83" w:rsidRPr="00F82BD2" w:rsidRDefault="007F7E83" w:rsidP="007F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„(1) Okresy Slovenskej republiky v regióne Stredné Slovensko a Východné Slovensko                  sa zaraďujú podľa miery nezamestnanosti</w:t>
      </w:r>
      <w:r w:rsidRPr="00F82BD2">
        <w:rPr>
          <w:rFonts w:ascii="Times New Roman" w:hAnsi="Times New Roman"/>
          <w:sz w:val="24"/>
          <w:szCs w:val="24"/>
          <w:vertAlign w:val="superscript"/>
        </w:rPr>
        <w:t>1</w:t>
      </w:r>
      <w:r w:rsidRPr="00F82BD2">
        <w:rPr>
          <w:rFonts w:ascii="Times New Roman" w:hAnsi="Times New Roman"/>
          <w:sz w:val="24"/>
          <w:szCs w:val="24"/>
        </w:rPr>
        <w:t>) do týchto zón:</w:t>
      </w:r>
    </w:p>
    <w:p w:rsidR="007F7E83" w:rsidRPr="00F82BD2" w:rsidRDefault="007F7E83" w:rsidP="007F7E83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zóna A, okresy s mierou nezamestnanosti vyššou ako 135 % priemernej miery nezamestnanosti v Slovenskej republike,</w:t>
      </w:r>
    </w:p>
    <w:p w:rsidR="007F7E83" w:rsidRPr="00F82BD2" w:rsidRDefault="007F7E83" w:rsidP="007F7E83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zóna B, okresy s mierou nezamestnanosti vyššou ako 100 %, najviac 135 % priemernej miery nezamestnanosti v Slovenskej republike,</w:t>
      </w:r>
    </w:p>
    <w:p w:rsidR="007F7E83" w:rsidRPr="00F82BD2" w:rsidRDefault="007F7E83" w:rsidP="007F7E83">
      <w:pPr>
        <w:pStyle w:val="Odsekzoznamu"/>
        <w:numPr>
          <w:ilvl w:val="0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zóna C, okresy s mierou nezamestnanosti najviac 100 % priemernej miery nezamestnanosti v Slovenskej republike.</w:t>
      </w:r>
    </w:p>
    <w:p w:rsidR="007F7E83" w:rsidRPr="00F82BD2" w:rsidRDefault="00DE4707" w:rsidP="007F7E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 xml:space="preserve"> (2) Okresy Slovenskej republiky</w:t>
      </w:r>
      <w:r w:rsidR="007F7E83" w:rsidRPr="00F82BD2">
        <w:rPr>
          <w:rFonts w:ascii="Times New Roman" w:hAnsi="Times New Roman"/>
          <w:sz w:val="24"/>
          <w:szCs w:val="24"/>
        </w:rPr>
        <w:t xml:space="preserve"> v regióne Západné Slovensko sa vždy zaraďujú                          do zóny C.“.</w:t>
      </w:r>
    </w:p>
    <w:p w:rsidR="007F7E83" w:rsidRPr="00F82BD2" w:rsidRDefault="007F7E83" w:rsidP="007F7E83">
      <w:pPr>
        <w:pStyle w:val="Odsekzoznamu"/>
        <w:numPr>
          <w:ilvl w:val="0"/>
          <w:numId w:val="2"/>
        </w:numPr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V § 2 sa vypúšťa odsek 3.</w:t>
      </w:r>
    </w:p>
    <w:p w:rsidR="007F7E83" w:rsidRPr="00F82BD2" w:rsidRDefault="007F7E83" w:rsidP="007F7E83">
      <w:pPr>
        <w:pStyle w:val="Odsekzoznamu"/>
        <w:numPr>
          <w:ilvl w:val="0"/>
          <w:numId w:val="2"/>
        </w:numPr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V § 3 ods. 1 písm. a) až c) sa slová „podľa prílohy č. 1 v zóne A v jednotlivých regiónoch Slovenskej republiky“ nahrádzajú slovami „uplatniteľnej v danej oblasti podľa mapy regionálnej pomoci na roky 2014 až 2020“.</w:t>
      </w:r>
    </w:p>
    <w:p w:rsidR="00AF43C1" w:rsidRPr="000A4315" w:rsidRDefault="007F7E83" w:rsidP="000A4315">
      <w:pPr>
        <w:pStyle w:val="Odsekzoznamu"/>
        <w:numPr>
          <w:ilvl w:val="0"/>
          <w:numId w:val="2"/>
        </w:numPr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V § 4 ods. 1 sa vypúšťajú slová „najviac však 10 miliónov eur pre investičný zámer v priemyselnej výrobe a najviac 5 miliónov eur pre investičný zámer v oblasti technologického centra“.</w:t>
      </w:r>
    </w:p>
    <w:p w:rsidR="007F7E83" w:rsidRPr="00F82BD2" w:rsidRDefault="007F7E83" w:rsidP="007F7E83">
      <w:pPr>
        <w:pStyle w:val="Odsekzoznamu"/>
        <w:numPr>
          <w:ilvl w:val="0"/>
          <w:numId w:val="2"/>
        </w:numPr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lastRenderedPageBreak/>
        <w:t>§ 5 znie:</w:t>
      </w:r>
    </w:p>
    <w:p w:rsidR="007F7E83" w:rsidRPr="00F82BD2" w:rsidRDefault="007F7E83" w:rsidP="007F7E83">
      <w:pPr>
        <w:pStyle w:val="Odsekzoznamu"/>
        <w:spacing w:after="120" w:line="240" w:lineRule="auto"/>
        <w:ind w:left="142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„§ 5</w:t>
      </w:r>
    </w:p>
    <w:p w:rsidR="007F7E83" w:rsidRPr="00F82BD2" w:rsidRDefault="007F7E83" w:rsidP="007F7E83">
      <w:pPr>
        <w:pStyle w:val="Odsekzoznamu"/>
        <w:numPr>
          <w:ilvl w:val="0"/>
          <w:numId w:val="3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 xml:space="preserve"> Ustanovenia § 4 sa nepoužijú na investičný zámer v </w:t>
      </w:r>
    </w:p>
    <w:p w:rsidR="007F7E83" w:rsidRPr="00F82BD2" w:rsidRDefault="007F7E83" w:rsidP="007F7E83">
      <w:pPr>
        <w:pStyle w:val="Odsekzoznamu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priemyselnej výrobe alebo v oblasti cestovného ruchu, ktorého výška oprávnených nákladov je najmenej 50</w:t>
      </w:r>
      <w:r w:rsidR="00CA1F16" w:rsidRPr="00F82BD2">
        <w:rPr>
          <w:rFonts w:ascii="Times New Roman" w:hAnsi="Times New Roman"/>
          <w:sz w:val="24"/>
          <w:szCs w:val="24"/>
        </w:rPr>
        <w:t xml:space="preserve"> </w:t>
      </w:r>
      <w:r w:rsidRPr="00F82BD2">
        <w:rPr>
          <w:rFonts w:ascii="Times New Roman" w:hAnsi="Times New Roman"/>
          <w:sz w:val="24"/>
          <w:szCs w:val="24"/>
        </w:rPr>
        <w:t>miliónov eur a v súvislosti s ktorým sa vytvorí viac ako 400 nových pracovných miest,</w:t>
      </w:r>
    </w:p>
    <w:p w:rsidR="007F7E83" w:rsidRPr="00F82BD2" w:rsidRDefault="007F7E83" w:rsidP="007F7E83">
      <w:pPr>
        <w:pStyle w:val="Odsekzoznamu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oblasti technologického centra, ktorého výška oprávnených nákladov je najmenej                         4</w:t>
      </w:r>
      <w:r w:rsidR="00CA1F16" w:rsidRPr="00F82BD2">
        <w:rPr>
          <w:rFonts w:ascii="Times New Roman" w:hAnsi="Times New Roman"/>
          <w:sz w:val="24"/>
          <w:szCs w:val="24"/>
        </w:rPr>
        <w:t xml:space="preserve"> milióny</w:t>
      </w:r>
      <w:r w:rsidRPr="00F82BD2">
        <w:rPr>
          <w:rFonts w:ascii="Times New Roman" w:hAnsi="Times New Roman"/>
          <w:sz w:val="24"/>
          <w:szCs w:val="24"/>
        </w:rPr>
        <w:t xml:space="preserve"> eur a v súvislosti s ktorým sa vytvorí viac ako 80 nových pracovných miest.</w:t>
      </w:r>
    </w:p>
    <w:p w:rsidR="007F7E83" w:rsidRPr="00F82BD2" w:rsidRDefault="007F7E83" w:rsidP="007F7E83">
      <w:pPr>
        <w:pStyle w:val="Odsekzoznamu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Celková výška investičnej pomoci na investičný zámer podľa odseku 1 sa vypočítava v súlade s Usmerneniami o regionálnej štátnej pomoci na roky 2014 až 2020</w:t>
      </w:r>
      <w:r w:rsidR="001F48C5" w:rsidRPr="00F82BD2">
        <w:rPr>
          <w:rFonts w:ascii="Times New Roman" w:hAnsi="Times New Roman"/>
          <w:sz w:val="24"/>
          <w:szCs w:val="24"/>
          <w:vertAlign w:val="superscript"/>
        </w:rPr>
        <w:t>5</w:t>
      </w:r>
      <w:r w:rsidRPr="00F82BD2">
        <w:rPr>
          <w:rFonts w:ascii="Times New Roman" w:hAnsi="Times New Roman"/>
          <w:sz w:val="24"/>
          <w:szCs w:val="24"/>
        </w:rPr>
        <w:t>).“.</w:t>
      </w:r>
    </w:p>
    <w:p w:rsidR="000063B8" w:rsidRDefault="000063B8" w:rsidP="00AF43C1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63B8" w:rsidRDefault="000063B8" w:rsidP="00AF43C1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B46" w:rsidRDefault="00CB1B46" w:rsidP="00AF43C1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48C5" w:rsidRPr="00F82BD2" w:rsidRDefault="001F48C5" w:rsidP="00AF43C1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Poznámka pod čiarou k odkazu 5 znie:</w:t>
      </w:r>
    </w:p>
    <w:p w:rsidR="001F48C5" w:rsidRPr="00F82BD2" w:rsidRDefault="001F48C5" w:rsidP="00AF43C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„</w:t>
      </w:r>
      <w:r w:rsidRPr="00F82BD2">
        <w:rPr>
          <w:rFonts w:ascii="Times New Roman" w:hAnsi="Times New Roman"/>
          <w:sz w:val="24"/>
          <w:szCs w:val="24"/>
          <w:vertAlign w:val="superscript"/>
        </w:rPr>
        <w:t>5</w:t>
      </w:r>
      <w:r w:rsidRPr="00F82BD2">
        <w:rPr>
          <w:rFonts w:ascii="Times New Roman" w:hAnsi="Times New Roman"/>
          <w:sz w:val="24"/>
          <w:szCs w:val="24"/>
        </w:rPr>
        <w:t>) Usmernenia o regionálnej štátnej pomoci na roky 2014 - 2020 (Ú. v. EÚ C 209, 23. 7. 2013).“.</w:t>
      </w:r>
    </w:p>
    <w:p w:rsidR="007F7E83" w:rsidRPr="00CB1B46" w:rsidRDefault="007F7E83" w:rsidP="00CB1B46">
      <w:pPr>
        <w:pStyle w:val="Odsekzoznamu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 xml:space="preserve"> Za § 6a sa vkladá § 6b, ktorý vrátane nadpisu znie:</w:t>
      </w:r>
      <w:bookmarkStart w:id="0" w:name="_GoBack"/>
      <w:bookmarkEnd w:id="0"/>
    </w:p>
    <w:p w:rsidR="007F7E83" w:rsidRPr="00F82BD2" w:rsidRDefault="007F7E83" w:rsidP="007F7E83">
      <w:pPr>
        <w:pStyle w:val="Odsekzoznamu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„§ 6b</w:t>
      </w:r>
    </w:p>
    <w:p w:rsidR="007F7E83" w:rsidRPr="00F82BD2" w:rsidRDefault="007F7E83" w:rsidP="007F7E83">
      <w:pPr>
        <w:pStyle w:val="Odsekzoznamu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>Prechodné ustanovenia k úpravám účinným od 1. júla 2014</w:t>
      </w:r>
    </w:p>
    <w:p w:rsidR="007F7E83" w:rsidRPr="00F82BD2" w:rsidRDefault="007F7E83" w:rsidP="007F7E83">
      <w:pPr>
        <w:pStyle w:val="Odsekzoznamu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E83" w:rsidRPr="00F82BD2" w:rsidRDefault="00DE4707" w:rsidP="007F7E83">
      <w:pPr>
        <w:pStyle w:val="Odsekzoznamu"/>
        <w:numPr>
          <w:ilvl w:val="0"/>
          <w:numId w:val="5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 xml:space="preserve"> </w:t>
      </w:r>
      <w:r w:rsidR="007F7E83" w:rsidRPr="00F82BD2">
        <w:rPr>
          <w:rFonts w:ascii="Times New Roman" w:hAnsi="Times New Roman"/>
          <w:sz w:val="24"/>
          <w:szCs w:val="24"/>
        </w:rPr>
        <w:t>Maximálna intenzita investičnej pomoci a výška investičnej pomoci podľa formy investičnej pomoci schválená do 30. júna 2014 sa posudzuje podľa doterajších predpisov.</w:t>
      </w:r>
    </w:p>
    <w:p w:rsidR="007F7E83" w:rsidRPr="00F82BD2" w:rsidRDefault="00DE4707" w:rsidP="000A4315">
      <w:pPr>
        <w:pStyle w:val="Odsekzoznamu"/>
        <w:numPr>
          <w:ilvl w:val="0"/>
          <w:numId w:val="5"/>
        </w:numPr>
        <w:spacing w:after="24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BD2">
        <w:rPr>
          <w:rFonts w:ascii="Times New Roman" w:hAnsi="Times New Roman"/>
          <w:sz w:val="24"/>
          <w:szCs w:val="24"/>
        </w:rPr>
        <w:t xml:space="preserve"> </w:t>
      </w:r>
      <w:r w:rsidR="007F7E83" w:rsidRPr="00F82BD2">
        <w:rPr>
          <w:rFonts w:ascii="Times New Roman" w:hAnsi="Times New Roman"/>
          <w:sz w:val="24"/>
          <w:szCs w:val="24"/>
        </w:rPr>
        <w:t xml:space="preserve">Konanie o poskytnutí investičnej pomoci začaté a neukončené pred 1. júlom 2014 </w:t>
      </w:r>
      <w:r w:rsidR="00AF43C1" w:rsidRPr="00F82BD2">
        <w:rPr>
          <w:rFonts w:ascii="Times New Roman" w:hAnsi="Times New Roman"/>
          <w:strike/>
          <w:sz w:val="24"/>
          <w:szCs w:val="24"/>
        </w:rPr>
        <w:t xml:space="preserve">                    </w:t>
      </w:r>
      <w:r w:rsidR="007F7E83" w:rsidRPr="00F82BD2">
        <w:rPr>
          <w:rFonts w:ascii="Times New Roman" w:hAnsi="Times New Roman"/>
          <w:sz w:val="24"/>
          <w:szCs w:val="24"/>
        </w:rPr>
        <w:t>sa dokončí podľa tohto nariadenia v súlade s regionálnou mapou pomoci na roky 2014 až 2020.“.</w:t>
      </w:r>
    </w:p>
    <w:p w:rsidR="007F7E83" w:rsidRPr="00F82BD2" w:rsidRDefault="000A4315" w:rsidP="007F7E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7E83" w:rsidRPr="00F82BD2">
        <w:rPr>
          <w:rFonts w:ascii="Times New Roman" w:hAnsi="Times New Roman"/>
          <w:sz w:val="24"/>
          <w:szCs w:val="24"/>
        </w:rPr>
        <w:t>. Prílohy č. 1 až 5 vrátane nadpisov znejú:</w:t>
      </w:r>
    </w:p>
    <w:p w:rsidR="007F7E83" w:rsidRPr="00F82BD2" w:rsidRDefault="007F7E83" w:rsidP="007F7E83">
      <w:pPr>
        <w:spacing w:after="240" w:line="240" w:lineRule="auto"/>
        <w:jc w:val="center"/>
        <w:rPr>
          <w:rFonts w:ascii="ms sans serif" w:eastAsia="Times New Roman" w:hAnsi="ms sans serif"/>
          <w:bCs/>
          <w:sz w:val="20"/>
          <w:szCs w:val="20"/>
          <w:lang w:eastAsia="sk-SK"/>
        </w:rPr>
      </w:pPr>
      <w:r w:rsidRPr="00F82BD2">
        <w:rPr>
          <w:rFonts w:ascii="ms sans serif" w:eastAsia="Times New Roman" w:hAnsi="ms sans serif"/>
          <w:b/>
          <w:bCs/>
          <w:sz w:val="20"/>
          <w:szCs w:val="20"/>
          <w:lang w:eastAsia="sk-SK"/>
        </w:rPr>
        <w:t xml:space="preserve">                                                                                </w:t>
      </w:r>
      <w:r w:rsidRPr="00F82BD2">
        <w:rPr>
          <w:rFonts w:ascii="ms sans serif" w:eastAsia="Times New Roman" w:hAnsi="ms sans serif"/>
          <w:bCs/>
          <w:sz w:val="20"/>
          <w:szCs w:val="20"/>
          <w:lang w:eastAsia="sk-SK"/>
        </w:rPr>
        <w:t xml:space="preserve">„Príloha č. 1 </w:t>
      </w:r>
      <w:r w:rsidRPr="00F82BD2">
        <w:rPr>
          <w:rFonts w:ascii="ms sans serif" w:eastAsia="Times New Roman" w:hAnsi="ms sans serif"/>
          <w:bCs/>
          <w:sz w:val="20"/>
          <w:szCs w:val="20"/>
          <w:lang w:eastAsia="sk-SK"/>
        </w:rPr>
        <w:br/>
        <w:t xml:space="preserve">                                                                                                                           k nariadeniu vlády č. 481/2011 Z. z.</w:t>
      </w:r>
    </w:p>
    <w:p w:rsidR="007F7E83" w:rsidRPr="00F82BD2" w:rsidRDefault="007F7E83" w:rsidP="007F7E83">
      <w:pPr>
        <w:spacing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>MAXIMÁLNA INTENZITA INVESTIČNEJ POMOCI V ZÓNACH</w:t>
      </w: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br/>
        <w:t>PODĽA JEDNOTLIVÝCH REGIÓNOV SLOVENSKEJ REPUBLIKY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2BD2" w:rsidRPr="00F82BD2" w:rsidTr="00847BF6">
        <w:trPr>
          <w:trHeight w:val="866"/>
        </w:trPr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Zóna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Priemyselná výroba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Technologické centrum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Centrum strategických služieb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7F7E83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</w:tr>
    </w:tbl>
    <w:p w:rsidR="007F7E83" w:rsidRPr="00F82BD2" w:rsidRDefault="007F7E83" w:rsidP="007F7E83">
      <w:pPr>
        <w:spacing w:after="240" w:line="240" w:lineRule="auto"/>
        <w:rPr>
          <w:rFonts w:ascii="ms sans serif" w:eastAsia="Times New Roman" w:hAnsi="ms sans serif"/>
          <w:sz w:val="20"/>
          <w:szCs w:val="20"/>
          <w:lang w:eastAsia="sk-SK"/>
        </w:rPr>
      </w:pPr>
    </w:p>
    <w:p w:rsidR="007F7E83" w:rsidRPr="00F82BD2" w:rsidRDefault="007F7E83" w:rsidP="007F7E8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              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Príloha č. 2 </w:t>
      </w:r>
    </w:p>
    <w:p w:rsidR="007F7E83" w:rsidRPr="00F82BD2" w:rsidRDefault="007F7E83" w:rsidP="007F7E83">
      <w:pPr>
        <w:spacing w:after="24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k nariadeniu vlády č. 481/2011 Z. z.                              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>MAXIMÁLNA VÝŠKA DOTÁCIE NA OBSTARANÝ DLHODOBÝ HMOTNÝ</w:t>
      </w: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br/>
        <w:t>MAJETOK A DLHODOBÝ NEHMOTNÝ MAJETOK V ZÓNACH PODĽA</w:t>
      </w: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br/>
        <w:t>JEDNOTLIVÝCH REGIÓNOV SLOVENSKEJ REPUBLIKY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2BD2" w:rsidRPr="00F82BD2" w:rsidTr="00847BF6"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Zóna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Priemyselná výroba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Technologické centrum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Centrum strategických služieb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15 %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15 %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10 %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10 %</w:t>
            </w:r>
          </w:p>
        </w:tc>
      </w:tr>
      <w:tr w:rsidR="007F7E83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</w:tr>
    </w:tbl>
    <w:p w:rsidR="001971D5" w:rsidRPr="00F82BD2" w:rsidRDefault="001971D5" w:rsidP="007F7E83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7F7E83" w:rsidRPr="00F82BD2" w:rsidRDefault="007F7E83" w:rsidP="007F7E83">
      <w:pPr>
        <w:spacing w:after="36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>Príloha č. 3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br/>
        <w:t xml:space="preserve">                     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</w:t>
      </w:r>
      <w:r w:rsidR="0063133C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</w:t>
      </w:r>
      <w:r w:rsidR="0063133C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k nariadeniu vlády č. 481/2011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>Z. z.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>MAXIMÁLNA VÝŠKA ÚĽAVY NA DANI Z PRÍJMU V ZÓNACH</w:t>
      </w: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br/>
        <w:t>PODĽA JEDNOTLIVÝCH REGIÓNOV SLOVENSKEJ REPUBLIKY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2BD2" w:rsidRPr="00F82BD2" w:rsidTr="00847BF6"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Zóna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Priemyselná výroba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Technologické centrum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Centrum strategických služieb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7F7E83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vertAlign w:val="subscript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</w:tr>
    </w:tbl>
    <w:p w:rsidR="007F7E83" w:rsidRPr="00F82BD2" w:rsidRDefault="007F7E83" w:rsidP="007F7E83">
      <w:pPr>
        <w:spacing w:after="120" w:line="240" w:lineRule="auto"/>
        <w:rPr>
          <w:rFonts w:ascii="ms sans serif" w:eastAsia="Times New Roman" w:hAnsi="ms sans serif"/>
          <w:sz w:val="20"/>
          <w:szCs w:val="20"/>
          <w:lang w:eastAsia="sk-SK"/>
        </w:rPr>
      </w:pPr>
    </w:p>
    <w:p w:rsidR="007F7E83" w:rsidRPr="00F82BD2" w:rsidRDefault="007F7E83" w:rsidP="007F7E83">
      <w:pPr>
        <w:spacing w:after="24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F82BD2">
        <w:rPr>
          <w:rFonts w:ascii="ms sans serif" w:eastAsia="Times New Roman" w:hAnsi="ms sans serif"/>
          <w:sz w:val="20"/>
          <w:szCs w:val="20"/>
          <w:lang w:eastAsia="sk-SK"/>
        </w:rPr>
        <w:br/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>Príloha č. 4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br/>
        <w:t xml:space="preserve">                                                                                            </w:t>
      </w:r>
      <w:r w:rsidR="00CA1F16"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k nariadeniu vlády č. 481/2011 Z. z.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>MAXIMÁLNA VÝŠKA PRÍSPEVKU NA JEDNO VYTVORENÉ NOVÉ PRACOVNÉ MIESTO V ZÓNACH PODĽA JEDNOTLIVÝCH REGIÓNOV SLOVENSKEJ REPUBLIKY</w:t>
      </w:r>
    </w:p>
    <w:p w:rsidR="007F7E83" w:rsidRPr="00F82BD2" w:rsidRDefault="007F7E83" w:rsidP="007F7E83">
      <w:pPr>
        <w:spacing w:after="240" w:line="240" w:lineRule="auto"/>
        <w:rPr>
          <w:rFonts w:ascii="ms sans serif" w:eastAsia="Times New Roman" w:hAnsi="ms sans serif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2BD2" w:rsidRPr="00F82BD2" w:rsidTr="00847BF6"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Zóna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Priemyselná výroba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Technologické centrum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Centrum strategických služieb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6 000 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8 000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6 000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6 000 eur</w:t>
            </w:r>
          </w:p>
        </w:tc>
      </w:tr>
      <w:tr w:rsidR="00F82BD2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 xml:space="preserve">4 000 eur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 xml:space="preserve">8 000 eur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6 000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4 000 eur</w:t>
            </w:r>
          </w:p>
        </w:tc>
      </w:tr>
      <w:tr w:rsidR="007F7E83" w:rsidRPr="00F82BD2" w:rsidTr="00847BF6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8 000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6 000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neposkytuje sa</w:t>
            </w:r>
          </w:p>
        </w:tc>
      </w:tr>
    </w:tbl>
    <w:p w:rsidR="007F7E83" w:rsidRPr="00F82BD2" w:rsidRDefault="007F7E83" w:rsidP="007F7E83">
      <w:pPr>
        <w:spacing w:after="0" w:line="240" w:lineRule="auto"/>
        <w:rPr>
          <w:rFonts w:ascii="ms sans serif" w:eastAsia="Times New Roman" w:hAnsi="ms sans serif"/>
          <w:vanish/>
          <w:sz w:val="20"/>
          <w:szCs w:val="20"/>
          <w:lang w:eastAsia="sk-SK"/>
        </w:rPr>
      </w:pPr>
    </w:p>
    <w:p w:rsidR="007F7E83" w:rsidRPr="00F82BD2" w:rsidRDefault="007F7E83" w:rsidP="007F7E83">
      <w:pPr>
        <w:spacing w:after="24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7F7E83" w:rsidRPr="00F82BD2" w:rsidRDefault="007F7E83" w:rsidP="007F7E83">
      <w:pPr>
        <w:spacing w:after="24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Príloha č. 5 </w:t>
      </w:r>
      <w:r w:rsidRPr="00F82BD2">
        <w:rPr>
          <w:rFonts w:ascii="Times New Roman" w:eastAsia="Times New Roman" w:hAnsi="Times New Roman"/>
          <w:bCs/>
          <w:sz w:val="20"/>
          <w:szCs w:val="20"/>
          <w:lang w:eastAsia="sk-SK"/>
        </w:rPr>
        <w:br/>
        <w:t xml:space="preserve">                                                                                                                           k nariadeniu vlády č. 481/2011 Z. z.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bCs/>
          <w:sz w:val="24"/>
          <w:szCs w:val="24"/>
          <w:lang w:eastAsia="sk-SK"/>
        </w:rPr>
        <w:t>MAXIMÁLNA HODNOTA NEHNUTEĽNÉHO MAJETKU, KTORÝ BOL NADOBUDNUTÝ PREVODOM ALEBO ZÁMENOU ZA CENU NIŽŠIU, AKO JE VŠEOBECNÁ HODNOTA MAJETKU V ZÓNACH PODĽA JEDNOTLIVÝCH REGIÓNOV SLOVENSKEJ REPUBLIKY</w:t>
      </w:r>
    </w:p>
    <w:p w:rsidR="007F7E83" w:rsidRPr="00F82BD2" w:rsidRDefault="007F7E83" w:rsidP="007F7E8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11"/>
      </w:tblGrid>
      <w:tr w:rsidR="00F82BD2" w:rsidRPr="00F82BD2" w:rsidTr="001971D5"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Zóna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Priemyselná výroba</w:t>
            </w:r>
          </w:p>
        </w:tc>
        <w:tc>
          <w:tcPr>
            <w:tcW w:w="1842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Technologické centrum</w:t>
            </w:r>
          </w:p>
        </w:tc>
        <w:tc>
          <w:tcPr>
            <w:tcW w:w="1843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Centrum strategických služieb</w:t>
            </w:r>
          </w:p>
        </w:tc>
        <w:tc>
          <w:tcPr>
            <w:tcW w:w="1811" w:type="dxa"/>
            <w:shd w:val="clear" w:color="auto" w:fill="auto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82B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Cestovný ruch</w:t>
            </w:r>
          </w:p>
        </w:tc>
      </w:tr>
      <w:tr w:rsidR="00F82BD2" w:rsidRPr="00F82BD2" w:rsidTr="001971D5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F82BD2" w:rsidRPr="00F82BD2" w:rsidTr="001971D5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35 %</w:t>
            </w:r>
          </w:p>
        </w:tc>
      </w:tr>
      <w:tr w:rsidR="00F82BD2" w:rsidRPr="00F82BD2" w:rsidTr="001971D5"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F7E83" w:rsidRPr="00F82BD2" w:rsidRDefault="007F7E83" w:rsidP="008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sk-SK"/>
              </w:rPr>
            </w:pPr>
            <w:r w:rsidRPr="00F82BD2">
              <w:rPr>
                <w:rFonts w:ascii="ms sans serif" w:eastAsia="Times New Roman" w:hAnsi="ms sans serif"/>
                <w:sz w:val="24"/>
                <w:szCs w:val="24"/>
                <w:lang w:eastAsia="sk-SK"/>
              </w:rPr>
              <w:t>25 %</w:t>
            </w:r>
          </w:p>
        </w:tc>
      </w:tr>
    </w:tbl>
    <w:p w:rsidR="007F7E83" w:rsidRPr="00F82BD2" w:rsidRDefault="007F7E83" w:rsidP="001971D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</w:t>
      </w:r>
      <w:r w:rsidR="001971D5" w:rsidRPr="00F82BD2">
        <w:rPr>
          <w:rFonts w:ascii="Times New Roman" w:eastAsia="Times New Roman" w:hAnsi="Times New Roman"/>
          <w:sz w:val="24"/>
          <w:szCs w:val="24"/>
          <w:lang w:eastAsia="sk-SK"/>
        </w:rPr>
        <w:t xml:space="preserve"> .“                         </w:t>
      </w:r>
    </w:p>
    <w:p w:rsidR="007F7E83" w:rsidRPr="00F82BD2" w:rsidRDefault="007F7E83" w:rsidP="007F7E8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F7E83" w:rsidRPr="00F82BD2" w:rsidRDefault="007F7E83" w:rsidP="007F7E8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sz w:val="24"/>
          <w:szCs w:val="24"/>
          <w:lang w:eastAsia="sk-SK"/>
        </w:rPr>
        <w:t>Čl. II</w:t>
      </w:r>
    </w:p>
    <w:p w:rsidR="00113AAF" w:rsidRPr="00F82BD2" w:rsidRDefault="007F7E83" w:rsidP="00CA1F1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2B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Toto nariadenie vlády nadobúda účinnosť 1. júla 2014.</w:t>
      </w:r>
    </w:p>
    <w:sectPr w:rsidR="00113AAF" w:rsidRPr="00F82BD2" w:rsidSect="000063B8">
      <w:footerReference w:type="default" r:id="rId8"/>
      <w:pgSz w:w="11906" w:h="16838"/>
      <w:pgMar w:top="567" w:right="1133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F9" w:rsidRDefault="00A068F9" w:rsidP="001971D5">
      <w:pPr>
        <w:spacing w:after="0" w:line="240" w:lineRule="auto"/>
      </w:pPr>
      <w:r>
        <w:separator/>
      </w:r>
    </w:p>
  </w:endnote>
  <w:endnote w:type="continuationSeparator" w:id="0">
    <w:p w:rsidR="00A068F9" w:rsidRDefault="00A068F9" w:rsidP="0019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3368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971D5" w:rsidRPr="001971D5" w:rsidRDefault="001971D5">
        <w:pPr>
          <w:pStyle w:val="Pta"/>
          <w:jc w:val="center"/>
          <w:rPr>
            <w:rFonts w:ascii="Times New Roman" w:hAnsi="Times New Roman"/>
          </w:rPr>
        </w:pPr>
        <w:r w:rsidRPr="001971D5">
          <w:rPr>
            <w:rFonts w:ascii="Times New Roman" w:hAnsi="Times New Roman"/>
          </w:rPr>
          <w:fldChar w:fldCharType="begin"/>
        </w:r>
        <w:r w:rsidRPr="001971D5">
          <w:rPr>
            <w:rFonts w:ascii="Times New Roman" w:hAnsi="Times New Roman"/>
          </w:rPr>
          <w:instrText>PAGE   \* MERGEFORMAT</w:instrText>
        </w:r>
        <w:r w:rsidRPr="001971D5">
          <w:rPr>
            <w:rFonts w:ascii="Times New Roman" w:hAnsi="Times New Roman"/>
          </w:rPr>
          <w:fldChar w:fldCharType="separate"/>
        </w:r>
        <w:r w:rsidR="00CB1B46">
          <w:rPr>
            <w:rFonts w:ascii="Times New Roman" w:hAnsi="Times New Roman"/>
            <w:noProof/>
          </w:rPr>
          <w:t>3</w:t>
        </w:r>
        <w:r w:rsidRPr="001971D5">
          <w:rPr>
            <w:rFonts w:ascii="Times New Roman" w:hAnsi="Times New Roman"/>
          </w:rPr>
          <w:fldChar w:fldCharType="end"/>
        </w:r>
      </w:p>
    </w:sdtContent>
  </w:sdt>
  <w:p w:rsidR="001971D5" w:rsidRDefault="001971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F9" w:rsidRDefault="00A068F9" w:rsidP="001971D5">
      <w:pPr>
        <w:spacing w:after="0" w:line="240" w:lineRule="auto"/>
      </w:pPr>
      <w:r>
        <w:separator/>
      </w:r>
    </w:p>
  </w:footnote>
  <w:footnote w:type="continuationSeparator" w:id="0">
    <w:p w:rsidR="00A068F9" w:rsidRDefault="00A068F9" w:rsidP="0019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F5"/>
    <w:multiLevelType w:val="hybridMultilevel"/>
    <w:tmpl w:val="492A63A8"/>
    <w:lvl w:ilvl="0" w:tplc="BAF6EA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1105E"/>
    <w:multiLevelType w:val="hybridMultilevel"/>
    <w:tmpl w:val="30382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710"/>
    <w:multiLevelType w:val="hybridMultilevel"/>
    <w:tmpl w:val="290E8B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0C2C"/>
    <w:multiLevelType w:val="hybridMultilevel"/>
    <w:tmpl w:val="0D7CCB7E"/>
    <w:lvl w:ilvl="0" w:tplc="7BE47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831F9"/>
    <w:multiLevelType w:val="hybridMultilevel"/>
    <w:tmpl w:val="B3DEB98E"/>
    <w:lvl w:ilvl="0" w:tplc="D1E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3"/>
    <w:rsid w:val="000063B8"/>
    <w:rsid w:val="000A4315"/>
    <w:rsid w:val="00113AAF"/>
    <w:rsid w:val="001971D5"/>
    <w:rsid w:val="001B5925"/>
    <w:rsid w:val="001F0848"/>
    <w:rsid w:val="001F48C5"/>
    <w:rsid w:val="005F0B23"/>
    <w:rsid w:val="0063133C"/>
    <w:rsid w:val="006A0537"/>
    <w:rsid w:val="007A1F98"/>
    <w:rsid w:val="007F7E83"/>
    <w:rsid w:val="00A068F9"/>
    <w:rsid w:val="00A7617C"/>
    <w:rsid w:val="00AF43C1"/>
    <w:rsid w:val="00B35574"/>
    <w:rsid w:val="00CA1F16"/>
    <w:rsid w:val="00CB1B46"/>
    <w:rsid w:val="00DE4707"/>
    <w:rsid w:val="00EF2A21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E83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E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71D5"/>
    <w:rPr>
      <w:rFonts w:ascii="Calibri" w:eastAsia="Calibri" w:hAnsi="Calibri"/>
      <w:b w:val="0"/>
      <w:bCs w:val="0"/>
      <w:spacing w:val="0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19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71D5"/>
    <w:rPr>
      <w:rFonts w:ascii="Calibri" w:eastAsia="Calibri" w:hAnsi="Calibri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E83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E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71D5"/>
    <w:rPr>
      <w:rFonts w:ascii="Calibri" w:eastAsia="Calibri" w:hAnsi="Calibri"/>
      <w:b w:val="0"/>
      <w:bCs w:val="0"/>
      <w:spacing w:val="0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19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71D5"/>
    <w:rPr>
      <w:rFonts w:ascii="Calibri" w:eastAsia="Calibri" w:hAnsi="Calibri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8</cp:revision>
  <dcterms:created xsi:type="dcterms:W3CDTF">2014-06-12T10:26:00Z</dcterms:created>
  <dcterms:modified xsi:type="dcterms:W3CDTF">2014-06-17T10:26:00Z</dcterms:modified>
</cp:coreProperties>
</file>