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4A" w:rsidRDefault="00B8264A" w:rsidP="00B82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65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B8264A" w:rsidRDefault="00B8264A" w:rsidP="00B82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životného prostredia SR vypracovalo a vláda Slovenskej republiky svojím uznesením č. 22 z 18. januára 2012 schválila Národný akčný plán pre zelené verejné obstarávanie v Slovenskej republike na roky 2011 až 2015 (ďalej len  NAP GPP II).</w:t>
      </w:r>
    </w:p>
    <w:p w:rsidR="00B8264A" w:rsidRDefault="00B8264A" w:rsidP="00B8264A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Strategickým cieľom NAP GPP II je z</w:t>
      </w:r>
      <w:r>
        <w:rPr>
          <w:rFonts w:ascii="Times New Roman" w:hAnsi="Times New Roman"/>
          <w:bCs/>
          <w:i/>
          <w:iCs/>
          <w:sz w:val="24"/>
          <w:szCs w:val="24"/>
        </w:rPr>
        <w:t>výšiť podiel uplatňovania GPP v SR na úrovni ústredných orgánov štátnej správy (ÚOŠS) na 65 % a na úrovni samosprávnych krajov a  miest na 50 % do roku 2015.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Uznesením vlády Slovenskej republiky č. 22/2012 v bode B.4. uložila vláda ministrom a predsedom ostatných ústredných orgánov štátnej správy SR </w:t>
      </w:r>
      <w:r>
        <w:rPr>
          <w:rFonts w:ascii="Times New Roman" w:hAnsi="Times New Roman"/>
          <w:i/>
          <w:sz w:val="24"/>
          <w:szCs w:val="24"/>
        </w:rPr>
        <w:t>„uplatňovať princípy zeleného verejného obstarávania v rámci svojej pôsobnosti“</w:t>
      </w:r>
      <w:r>
        <w:rPr>
          <w:rFonts w:ascii="Times New Roman" w:hAnsi="Times New Roman"/>
          <w:sz w:val="24"/>
          <w:szCs w:val="24"/>
        </w:rPr>
        <w:t xml:space="preserve"> , a v bode B.5. </w:t>
      </w:r>
      <w:r>
        <w:rPr>
          <w:rFonts w:ascii="Times New Roman" w:hAnsi="Times New Roman"/>
          <w:i/>
          <w:sz w:val="24"/>
          <w:szCs w:val="24"/>
        </w:rPr>
        <w:t>„spolupracovať pri plnení úloh, obsiahnutých v Národnom akčnom pláne pre zelené verejné obstarávanie v SR na roky 2011 – 2015“</w:t>
      </w:r>
      <w:r>
        <w:rPr>
          <w:rFonts w:ascii="Times New Roman" w:hAnsi="Times New Roman"/>
          <w:sz w:val="24"/>
          <w:szCs w:val="24"/>
        </w:rPr>
        <w:t xml:space="preserve">. V bodoch C.1. a C.2. sú rovnaké úlohy odporúčané  predsedom samosprávnych krajov a predsedovi ZMOS.  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bode B.2. tohto uznesenia vláda uložila </w:t>
      </w:r>
      <w:r>
        <w:rPr>
          <w:rFonts w:ascii="Times New Roman" w:hAnsi="Times New Roman"/>
          <w:i/>
          <w:sz w:val="24"/>
          <w:szCs w:val="24"/>
        </w:rPr>
        <w:t>ministrovi životného prostredia v spolupráci s ministrami a predsedami ostatných ústredných orgánov štátnej správy SR predkladať na rokovanie vlády každoročne do 30. júna  pravidelné informácie o implementácii Národného akčného plánu pre zelené verejné obstarávanie v SR na roky 2011 až  2015 za aktuálny rok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21E4B" w:rsidRDefault="00121E4B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naplnenie bodu B.2. uznesenia vlády SR č. 22/2012 pripravila Slovenská agentúra životného prostredia v spolupráci s Ministerstvom životného prostredia  Slovenskej republiky   dotazník, ktorého cieľom bolo monitorovať úroveň začleňovania environmentálnych požiadaviek do verejných zákaziek. Výsledky monitorovania a hodnotenia boli  podkladom pre predkladaný materiál a stanú sa tiež súčasťou monitorovacej správy, ktorú má Slovenská republika povinnosť každoročne predkladať Európskej komisii.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 prieskumu pre potreby monitorovania a hodnotenia úrovne zeleného verejného obstarávania v Slovenskej republike za rok 2013 sme  oslovili 992 subjektov (ústredné orgány štátnej správy a im podriadené organizácie, samosprávne kraje a im podriadené organizácie a mestá a mestské časti Bratislavy a Košíc), z ktorých   na dotazník odpovedalo 576 subjektov. Z odpovedí respondentov vyplynulo, že 24 organizácií neposkytlo údaje, potrebné na vyhodnotenie. Z 576 subjektov, ktoré poskytli relevantné údaje,  odpovedalo 303 ústredných orgánov štátnej správy a im podriadených organizácií vrátane obstarávateľov a 273 samosprávnych krajov, im podriadených organizácií, miest a mestských častí. Environmentálne charakteristiky v procese verejného obstarávania uplatnilo 255 ústredných orgánov štátnej správy a im podriadených organizácií a 200 samosprávnych krajov, im podriadených organizácií, miest/mestských častí Bratislavy a Košíc. 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Celkom sa v roku 2013 zrealizovalo 213 925 zákaziek na dodávky tovaru, služieb a stavebných prác v hodnote 3 201 867 588,27 EUR. V rámci realizovaných zákaziek boli uplatnené environmentálne charakteristiky celkom v 12 046 zelených zákazkách v hodnote 1 723 095 820,52 EUR.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Priemerná úroveň uplatňovania princípov GPP v SR bola stanovená na základe 2 indikátorov: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Indikátor 1</w:t>
      </w:r>
      <w:r>
        <w:rPr>
          <w:rFonts w:ascii="Times New Roman" w:hAnsi="Times New Roman"/>
          <w:iCs/>
          <w:sz w:val="24"/>
          <w:szCs w:val="24"/>
        </w:rPr>
        <w:t xml:space="preserve"> = % GPP z celkového verejného obstarávania vo väzbe na počet zákaziek (uzatvorených zmlúv a objednávok).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Indikátor 2</w:t>
      </w:r>
      <w:r>
        <w:rPr>
          <w:rFonts w:ascii="Times New Roman" w:hAnsi="Times New Roman"/>
          <w:iCs/>
          <w:sz w:val="24"/>
          <w:szCs w:val="24"/>
        </w:rPr>
        <w:t xml:space="preserve"> = % GPP z celkového verejného obstarávania vo väzbe na hodnotu uskutočnených zákaziek (uzatvorených zmlúv a objednávok s DPH).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iCs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základe indikátora 1 bola vyhodnotená priemerná úroveň GPP 5,6% a na základe indikátora 2 dosiahla priemerná úroveň GPP 53,8%.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64B">
        <w:rPr>
          <w:rFonts w:ascii="Times New Roman" w:hAnsi="Times New Roman" w:cs="Times New Roman"/>
          <w:sz w:val="24"/>
          <w:szCs w:val="24"/>
        </w:rPr>
        <w:t>Aj napriek tomu, že výsledky, dosiahnuté za rok 2013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164B">
        <w:rPr>
          <w:rFonts w:ascii="Times New Roman" w:hAnsi="Times New Roman" w:cs="Times New Roman"/>
          <w:sz w:val="24"/>
          <w:szCs w:val="24"/>
        </w:rPr>
        <w:t xml:space="preserve"> sú v medziročnom porovnaní priaznivé – Indikátor 1 vzrástol o 0,6 percentuálneho bodu (ďalej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64B">
        <w:rPr>
          <w:rFonts w:ascii="Times New Roman" w:hAnsi="Times New Roman" w:cs="Times New Roman"/>
          <w:sz w:val="24"/>
          <w:szCs w:val="24"/>
        </w:rPr>
        <w:t>b.) na 5,6% a Indikátor 2 vzrástol medziročne o 33,2 p.</w:t>
      </w:r>
      <w:r>
        <w:rPr>
          <w:rFonts w:ascii="Times New Roman" w:hAnsi="Times New Roman" w:cs="Times New Roman"/>
          <w:sz w:val="24"/>
          <w:szCs w:val="24"/>
        </w:rPr>
        <w:t xml:space="preserve"> b. na 53,8% - </w:t>
      </w:r>
      <w:r w:rsidRPr="009B164B">
        <w:rPr>
          <w:rFonts w:ascii="Times New Roman" w:hAnsi="Times New Roman" w:cs="Times New Roman"/>
          <w:sz w:val="24"/>
          <w:szCs w:val="24"/>
        </w:rPr>
        <w:t xml:space="preserve"> budeme pokračovať v dobre nastavených činnostiach (vzdelávanie verejných obstarávateľov a obstarávateľov, poskytovanie informácií o GPP, spolupráca s EK a inými členskými štátmi v oblasti GPP a ostatné) s cieľom dosiahnuť v roku 2015 úroveň 65% zelených zákaziek na všetkých zákazkách vo verejnom obstarávaní na úrovni ústredných orgánov štátnej správy a im podriadených organizácií a 50% na úrovni samosprávnych krajov, im podriadených organizácií a miest v SR.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392B49">
        <w:rPr>
          <w:rFonts w:ascii="Times New Roman" w:hAnsi="Times New Roman"/>
          <w:sz w:val="24"/>
          <w:szCs w:val="24"/>
        </w:rPr>
        <w:t>Významnou zmenou, ktorá ovplyvnila monitorovanie a hodnotenie úrovne GPP v SR bolo prijatie zákon 345/2012 Z. z. o niektorých opatreniach v miestnej štátnej správe, v zmysle ktorého s účinnosťou od 1. januára 2014 boli zrušené krajské školské, stavebné, pozemkové, lesné a katastrálne úrady, krajské úrady životného prostredia, krajské úrady pre cestnú dopravu a pozemné komunikácie a územné vojenské správy; ako aj zákona č. 180/20132 Z. z. o organizácii miestnej štátnej správy  a o zmene a doplnení niektorých zákonov, ktorým boli s účinnosťou od 1. októbra 2013 zrušené obvodné pozemkové, lesné úrady, obvodné úrady životného prostredia, obvodné úrady pre cestnú dopravu a pozemné komunikácie a správy katastra. Agenda špecializovanej štátnej správy prešla pod novozriadené okresné  úrady v pôsobnosti Ministerstva vnútra SR.  Zamestnanci,  ktorí sa venovali verejnému obstarávaniu a boli  vyškolení v oblasti zeleného verejného obstarávania v uplynulých rokoch, už v mnohých prípadoch nepracujú -  po zrušení špecializovanej štátnej správy -  v oblasti verejného obstarávania, čo sa do istej miery môže prejaviť ako  spomaľujúci prvok v procese uplatňovania environmentálnych charakteristík vo verejnom obstarávaní.</w:t>
      </w:r>
    </w:p>
    <w:p w:rsidR="00121E4B" w:rsidRDefault="00121E4B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21E4B" w:rsidRDefault="00121E4B" w:rsidP="00121E4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Informáciu o implementácii Národného akčného plánu pre zelené verejné obstarávanie na roky 2011 až 2015 za rok 2013 predkladáme na rokovanie Hospodárskej a sociálnej rady Slovenskej republiky na základe Plánu práce Hospodárskej a sociálnej rady Slovenskej republiky</w:t>
      </w:r>
      <w:r w:rsidR="00E90B03">
        <w:rPr>
          <w:rFonts w:ascii="Times New Roman" w:hAnsi="Times New Roman"/>
          <w:sz w:val="24"/>
          <w:szCs w:val="24"/>
        </w:rPr>
        <w:t xml:space="preserve"> na rok 2014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B8264A" w:rsidRPr="00A908D6" w:rsidRDefault="00B8264A" w:rsidP="00B8264A">
      <w:pPr>
        <w:pStyle w:val="Bezriadkovania"/>
        <w:rPr>
          <w:rFonts w:ascii="Times New Roman" w:hAnsi="Times New Roman"/>
          <w:color w:val="92D050"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154CE">
        <w:rPr>
          <w:rFonts w:ascii="Times New Roman" w:hAnsi="Times New Roman"/>
          <w:sz w:val="24"/>
          <w:szCs w:val="24"/>
        </w:rPr>
        <w:t xml:space="preserve">Materiál má informatívny charakter, z tohto dôvodu nebol predložený na medzirezortné pripomienkové konanie. 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154CE">
        <w:rPr>
          <w:rFonts w:ascii="Times New Roman" w:hAnsi="Times New Roman"/>
          <w:sz w:val="24"/>
          <w:szCs w:val="24"/>
        </w:rPr>
        <w:t xml:space="preserve">Predložený  materiál nemá negatívny vplyv na rozpočet verejnej správy, podnikateľské prostredie,  životné prostredie, </w:t>
      </w:r>
      <w:r>
        <w:rPr>
          <w:rFonts w:ascii="Times New Roman" w:hAnsi="Times New Roman"/>
          <w:sz w:val="24"/>
          <w:szCs w:val="24"/>
        </w:rPr>
        <w:t xml:space="preserve">negatívne </w:t>
      </w:r>
      <w:r w:rsidRPr="00B154CE">
        <w:rPr>
          <w:rFonts w:ascii="Times New Roman" w:hAnsi="Times New Roman"/>
          <w:sz w:val="24"/>
          <w:szCs w:val="24"/>
        </w:rPr>
        <w:t xml:space="preserve"> sociálne vplyvy,  ani </w:t>
      </w:r>
      <w:r>
        <w:rPr>
          <w:rFonts w:ascii="Times New Roman" w:hAnsi="Times New Roman"/>
          <w:sz w:val="24"/>
          <w:szCs w:val="24"/>
        </w:rPr>
        <w:t xml:space="preserve">negatívny </w:t>
      </w:r>
      <w:r w:rsidRPr="00B154CE">
        <w:rPr>
          <w:rFonts w:ascii="Times New Roman" w:hAnsi="Times New Roman"/>
          <w:sz w:val="24"/>
          <w:szCs w:val="24"/>
        </w:rPr>
        <w:t>vplyv na informatizáciu spoločnosti.</w:t>
      </w: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8264A" w:rsidRDefault="00B8264A" w:rsidP="00B8264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413F42" w:rsidRDefault="00413F42"/>
    <w:sectPr w:rsidR="0041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73"/>
    <w:rsid w:val="00121E4B"/>
    <w:rsid w:val="00413F42"/>
    <w:rsid w:val="00490D73"/>
    <w:rsid w:val="00B8264A"/>
    <w:rsid w:val="00E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6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826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6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82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Záhoranová Soňa</dc:creator>
  <cp:keywords/>
  <dc:description/>
  <cp:lastModifiedBy>Záhoranová Soňa</cp:lastModifiedBy>
  <cp:revision>4</cp:revision>
  <dcterms:created xsi:type="dcterms:W3CDTF">2014-06-10T10:15:00Z</dcterms:created>
  <dcterms:modified xsi:type="dcterms:W3CDTF">2014-06-10T10:41:00Z</dcterms:modified>
</cp:coreProperties>
</file>