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F8" w:rsidRPr="00375912" w:rsidRDefault="00271CF8" w:rsidP="00271CF8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5912">
        <w:rPr>
          <w:sz w:val="28"/>
          <w:szCs w:val="28"/>
        </w:rPr>
        <w:t>VLÁDA SLOVENSKEJ REPUBLIKY</w:t>
      </w:r>
    </w:p>
    <w:p w:rsidR="00271CF8" w:rsidRPr="00375912" w:rsidRDefault="00271CF8" w:rsidP="00271CF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271CF8" w:rsidRPr="00375912" w:rsidRDefault="00271CF8" w:rsidP="00271CF8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rPr>
          <w:rFonts w:ascii="Arial" w:hAnsi="Arial" w:cs="Arial"/>
          <w:sz w:val="20"/>
          <w:szCs w:val="20"/>
        </w:rPr>
        <w:drawing>
          <wp:inline distT="0" distB="0" distL="0" distR="0">
            <wp:extent cx="609600" cy="7715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CF8" w:rsidRPr="00375912" w:rsidRDefault="00271CF8" w:rsidP="00271CF8">
      <w:pPr>
        <w:widowControl w:val="0"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271CF8" w:rsidRPr="00375912" w:rsidRDefault="00271CF8" w:rsidP="00271CF8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375912">
        <w:rPr>
          <w:caps/>
          <w:sz w:val="28"/>
          <w:szCs w:val="28"/>
        </w:rPr>
        <w:t>Návrh</w:t>
      </w:r>
    </w:p>
    <w:p w:rsidR="00271CF8" w:rsidRPr="00375912" w:rsidRDefault="00271CF8" w:rsidP="00271CF8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375912">
        <w:rPr>
          <w:caps/>
          <w:sz w:val="28"/>
          <w:szCs w:val="28"/>
        </w:rPr>
        <w:t>Uznesenie vlády Slovenskej republiky</w:t>
      </w:r>
    </w:p>
    <w:p w:rsidR="00271CF8" w:rsidRPr="00375912" w:rsidRDefault="00271CF8" w:rsidP="00271CF8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75912">
        <w:rPr>
          <w:b/>
          <w:bCs/>
          <w:sz w:val="32"/>
          <w:szCs w:val="32"/>
        </w:rPr>
        <w:t>č. ...</w:t>
      </w:r>
    </w:p>
    <w:p w:rsidR="00271CF8" w:rsidRPr="00375912" w:rsidRDefault="00271CF8" w:rsidP="00271C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5912">
        <w:rPr>
          <w:sz w:val="28"/>
          <w:szCs w:val="28"/>
        </w:rPr>
        <w:t>z ...</w:t>
      </w:r>
    </w:p>
    <w:p w:rsidR="00271CF8" w:rsidRDefault="00271CF8" w:rsidP="00271CF8">
      <w:pPr>
        <w:pStyle w:val="Zakladnystyl"/>
        <w:jc w:val="center"/>
      </w:pPr>
    </w:p>
    <w:p w:rsidR="00271CF8" w:rsidRPr="00B468D2" w:rsidRDefault="00271CF8" w:rsidP="00271CF8">
      <w:pPr>
        <w:pStyle w:val="Zakladnystyl"/>
        <w:jc w:val="center"/>
      </w:pPr>
    </w:p>
    <w:p w:rsidR="00271CF8" w:rsidRDefault="00271CF8" w:rsidP="00271CF8">
      <w:pPr>
        <w:pStyle w:val="Zakladnystyl"/>
        <w:jc w:val="center"/>
        <w:rPr>
          <w:sz w:val="28"/>
        </w:rPr>
      </w:pPr>
      <w:r w:rsidRPr="00B468D2">
        <w:t>k</w:t>
      </w:r>
      <w:r>
        <w:t> </w:t>
      </w:r>
      <w:r w:rsidRPr="00272362">
        <w:t>materiálu Návrh programu spolupráce</w:t>
      </w:r>
      <w:r w:rsidRPr="00B468D2">
        <w:t xml:space="preserve"> INTERREG EUROPE</w:t>
      </w:r>
      <w:r>
        <w:t xml:space="preserve"> 2014 - 2020 </w:t>
      </w:r>
    </w:p>
    <w:p w:rsidR="00271CF8" w:rsidRDefault="00271CF8" w:rsidP="00271CF8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271CF8" w:rsidTr="002A672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71CF8" w:rsidRDefault="00271CF8" w:rsidP="002A672C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71CF8" w:rsidRDefault="00271CF8" w:rsidP="002A672C">
            <w:pPr>
              <w:pStyle w:val="Zakladnystyl"/>
            </w:pPr>
          </w:p>
        </w:tc>
      </w:tr>
      <w:tr w:rsidR="00271CF8" w:rsidTr="002A672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CF8" w:rsidRDefault="00271CF8" w:rsidP="002A672C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CF8" w:rsidRDefault="00271CF8" w:rsidP="002A672C">
            <w:pPr>
              <w:pStyle w:val="Zakladnystyl"/>
            </w:pPr>
            <w:r>
              <w:t xml:space="preserve">minister hospodárstva </w:t>
            </w:r>
          </w:p>
        </w:tc>
      </w:tr>
    </w:tbl>
    <w:p w:rsidR="00271CF8" w:rsidRPr="00B468D2" w:rsidRDefault="00271CF8" w:rsidP="00271CF8">
      <w:pPr>
        <w:pStyle w:val="Vlada"/>
        <w:rPr>
          <w:sz w:val="28"/>
          <w:szCs w:val="28"/>
        </w:rPr>
      </w:pPr>
      <w:r w:rsidRPr="00B468D2">
        <w:rPr>
          <w:sz w:val="24"/>
          <w:szCs w:val="24"/>
        </w:rPr>
        <w:t>V</w:t>
      </w:r>
      <w:r w:rsidRPr="00B468D2">
        <w:rPr>
          <w:sz w:val="28"/>
          <w:szCs w:val="28"/>
        </w:rPr>
        <w:t xml:space="preserve">láda </w:t>
      </w:r>
    </w:p>
    <w:p w:rsidR="00271CF8" w:rsidRDefault="00271CF8" w:rsidP="00271CF8">
      <w:pPr>
        <w:pStyle w:val="Heading1orobas"/>
        <w:numPr>
          <w:ilvl w:val="0"/>
          <w:numId w:val="2"/>
        </w:numPr>
      </w:pPr>
      <w:r>
        <w:t>schvaľuje</w:t>
      </w:r>
    </w:p>
    <w:p w:rsidR="00271CF8" w:rsidRPr="00272362" w:rsidRDefault="00271CF8" w:rsidP="00271CF8">
      <w:pPr>
        <w:pStyle w:val="Heading2loha"/>
        <w:tabs>
          <w:tab w:val="clear" w:pos="1702"/>
          <w:tab w:val="num" w:pos="567"/>
          <w:tab w:val="left" w:pos="1134"/>
        </w:tabs>
        <w:ind w:left="567" w:firstLine="0"/>
        <w:outlineLvl w:val="1"/>
      </w:pPr>
      <w:r w:rsidRPr="00272362">
        <w:t>Návrh programu spolupráce INTERREG  EUROPE  2014 – 2020,</w:t>
      </w:r>
    </w:p>
    <w:p w:rsidR="00271CF8" w:rsidRDefault="00271CF8" w:rsidP="00271CF8">
      <w:pPr>
        <w:pStyle w:val="Heading2loha"/>
        <w:tabs>
          <w:tab w:val="clear" w:pos="1702"/>
          <w:tab w:val="num" w:pos="1134"/>
        </w:tabs>
        <w:ind w:left="1134" w:hanging="567"/>
        <w:outlineLvl w:val="1"/>
      </w:pPr>
      <w:r w:rsidRPr="00C23B46">
        <w:t xml:space="preserve">Ministerstvo hospodárstva SR ako </w:t>
      </w:r>
      <w:r w:rsidRPr="00DA305F">
        <w:t>Národný orgán</w:t>
      </w:r>
      <w:r w:rsidRPr="0010533A">
        <w:rPr>
          <w:color w:val="FF0000"/>
        </w:rPr>
        <w:t xml:space="preserve"> </w:t>
      </w:r>
      <w:r w:rsidRPr="0010533A">
        <w:t>pre program</w:t>
      </w:r>
      <w:r>
        <w:t xml:space="preserve"> spolupráce</w:t>
      </w:r>
      <w:r w:rsidRPr="00C23B46">
        <w:t xml:space="preserve"> INTERREG EUROPE 2014 </w:t>
      </w:r>
      <w:r>
        <w:t>–</w:t>
      </w:r>
      <w:r w:rsidRPr="00C23B46">
        <w:t xml:space="preserve"> 2020</w:t>
      </w:r>
      <w:r>
        <w:t xml:space="preserve">, zastupujúci SR v Monitorovacom výbore prostredníctvom člena s hlasovacím právom, vykonávajúci funkciu národného kontaktného bodu a funkciu orgánu zodpovedného za vytvorenie centralizovaného systému finančnej kontroly na území SR v súlade s článkom 23 ods. 4 Nariadenia Európskeho </w:t>
      </w:r>
      <w:r w:rsidRPr="0001304D">
        <w:t>parlamentu a Rady</w:t>
      </w:r>
      <w:r>
        <w:t xml:space="preserve"> (EÚ) č. 1299/2013 [EÚS]</w:t>
      </w:r>
      <w:r w:rsidRPr="00272362">
        <w:t>,</w:t>
      </w:r>
    </w:p>
    <w:p w:rsidR="00271CF8" w:rsidRDefault="00271CF8" w:rsidP="00271CF8">
      <w:pPr>
        <w:pStyle w:val="Heading2loha"/>
        <w:tabs>
          <w:tab w:val="clear" w:pos="1702"/>
          <w:tab w:val="num" w:pos="1134"/>
        </w:tabs>
        <w:ind w:left="1134" w:hanging="567"/>
        <w:outlineLvl w:val="1"/>
      </w:pPr>
      <w:r>
        <w:t>Ministerstvo financií SR ako orgán reprezentujúci SR v Skupine audítorov pre program</w:t>
      </w:r>
      <w:r w:rsidRPr="00250589">
        <w:t xml:space="preserve"> </w:t>
      </w:r>
      <w:r>
        <w:t>spolupráce</w:t>
      </w:r>
      <w:r w:rsidRPr="00C23B46">
        <w:t xml:space="preserve"> INTERREG EUROPE 2014 </w:t>
      </w:r>
      <w:r>
        <w:t>–</w:t>
      </w:r>
      <w:r w:rsidRPr="00C23B46">
        <w:t xml:space="preserve"> 2020</w:t>
      </w:r>
      <w:r w:rsidRPr="00250589">
        <w:t xml:space="preserve"> </w:t>
      </w:r>
      <w:r>
        <w:t>v súlade s článkom 25 Nariadenia Európskeho</w:t>
      </w:r>
      <w:r w:rsidRPr="0001304D">
        <w:t xml:space="preserve"> parlamentu a Rady </w:t>
      </w:r>
      <w:r>
        <w:t>(EÚ) č. 1299/2013 [EÚS]</w:t>
      </w:r>
      <w:r w:rsidRPr="00272362">
        <w:t>,</w:t>
      </w:r>
    </w:p>
    <w:p w:rsidR="00271CF8" w:rsidRPr="00272362" w:rsidRDefault="00271CF8" w:rsidP="00271CF8">
      <w:pPr>
        <w:pStyle w:val="Heading2loha"/>
        <w:tabs>
          <w:tab w:val="clear" w:pos="1702"/>
          <w:tab w:val="num" w:pos="1134"/>
        </w:tabs>
        <w:ind w:left="1134" w:hanging="567"/>
        <w:outlineLvl w:val="1"/>
      </w:pPr>
      <w:r w:rsidRPr="00272362">
        <w:t>Úrad vlády SR/Centrálny koordinačný orgán ako orgán zastupujúci SR v Monitorovacom výbore prostredníctvom člena bez hlasovacieho práva;</w:t>
      </w:r>
    </w:p>
    <w:p w:rsidR="00271CF8" w:rsidRPr="00C23B46" w:rsidRDefault="00271CF8" w:rsidP="00271CF8">
      <w:pPr>
        <w:pStyle w:val="Heading2loha"/>
        <w:numPr>
          <w:ilvl w:val="0"/>
          <w:numId w:val="0"/>
        </w:numPr>
        <w:ind w:left="1702"/>
        <w:outlineLvl w:val="1"/>
      </w:pPr>
    </w:p>
    <w:p w:rsidR="00271CF8" w:rsidRDefault="00271CF8" w:rsidP="00271CF8">
      <w:pPr>
        <w:pStyle w:val="Heading1orobas"/>
        <w:outlineLvl w:val="0"/>
      </w:pPr>
      <w:r>
        <w:t>ukladá</w:t>
      </w:r>
    </w:p>
    <w:p w:rsidR="00271CF8" w:rsidRDefault="00271CF8" w:rsidP="00271CF8">
      <w:pPr>
        <w:pStyle w:val="Nosite"/>
      </w:pPr>
      <w:r>
        <w:t xml:space="preserve">podpredsedovi vlády a ministrovi financií </w:t>
      </w:r>
    </w:p>
    <w:p w:rsidR="00271CF8" w:rsidRDefault="00271CF8" w:rsidP="00271CF8">
      <w:pPr>
        <w:pStyle w:val="Heading2loha"/>
        <w:tabs>
          <w:tab w:val="clear" w:pos="1702"/>
          <w:tab w:val="num" w:pos="1134"/>
        </w:tabs>
        <w:ind w:left="1134" w:hanging="567"/>
      </w:pPr>
      <w:r>
        <w:t xml:space="preserve">zabezpečiť vytvorenie programovej štruktúry </w:t>
      </w:r>
      <w:r w:rsidRPr="00272362">
        <w:t>štátneho rozpočtu SR</w:t>
      </w:r>
      <w:r>
        <w:t xml:space="preserve"> pre program spolupráce INTERREG EUROPE 2014 – 2020 a vyčleniť finančné prostriedky</w:t>
      </w:r>
      <w:r w:rsidRPr="008D2833">
        <w:t xml:space="preserve"> </w:t>
      </w:r>
      <w:r>
        <w:t xml:space="preserve">zo </w:t>
      </w:r>
      <w:r>
        <w:lastRenderedPageBreak/>
        <w:t xml:space="preserve">štátneho rozpočtu SR na úhradu povinného národného príspevku na Technickú pomoc </w:t>
      </w:r>
      <w:r w:rsidRPr="00EC7C5B">
        <w:t>v roku 2015 a</w:t>
      </w:r>
      <w:r>
        <w:t> nasledujúcich rokoch</w:t>
      </w:r>
      <w:r w:rsidRPr="00EC7C5B">
        <w:t xml:space="preserve"> </w:t>
      </w:r>
      <w:r>
        <w:t xml:space="preserve"> </w:t>
      </w:r>
    </w:p>
    <w:p w:rsidR="00271CF8" w:rsidRDefault="00271CF8" w:rsidP="00271CF8">
      <w:pPr>
        <w:pStyle w:val="Heading2loha"/>
        <w:numPr>
          <w:ilvl w:val="0"/>
          <w:numId w:val="0"/>
        </w:numPr>
        <w:tabs>
          <w:tab w:val="left" w:pos="1134"/>
        </w:tabs>
        <w:ind w:left="567" w:hanging="1135"/>
        <w:outlineLvl w:val="1"/>
        <w:rPr>
          <w:i/>
        </w:rPr>
      </w:pPr>
      <w:r w:rsidRPr="009E7620">
        <w:tab/>
      </w:r>
      <w:r w:rsidRPr="009E7620">
        <w:rPr>
          <w:i/>
        </w:rPr>
        <w:tab/>
      </w:r>
      <w:r w:rsidRPr="0016328D">
        <w:rPr>
          <w:i/>
        </w:rPr>
        <w:t xml:space="preserve">do </w:t>
      </w:r>
      <w:r w:rsidRPr="00271E4D">
        <w:rPr>
          <w:i/>
        </w:rPr>
        <w:t>30. septembra 20</w:t>
      </w:r>
      <w:r w:rsidRPr="0016328D">
        <w:rPr>
          <w:i/>
        </w:rPr>
        <w:t>14</w:t>
      </w:r>
    </w:p>
    <w:p w:rsidR="00271CF8" w:rsidRDefault="00271CF8" w:rsidP="00271CF8">
      <w:pPr>
        <w:pStyle w:val="Heading2loha"/>
        <w:numPr>
          <w:ilvl w:val="0"/>
          <w:numId w:val="0"/>
        </w:numPr>
        <w:tabs>
          <w:tab w:val="left" w:pos="1134"/>
        </w:tabs>
        <w:ind w:left="567" w:hanging="1135"/>
        <w:outlineLvl w:val="1"/>
        <w:rPr>
          <w:i/>
        </w:rPr>
      </w:pPr>
    </w:p>
    <w:p w:rsidR="00271CF8" w:rsidRPr="00C23B46" w:rsidRDefault="00271CF8" w:rsidP="00271CF8">
      <w:pPr>
        <w:pStyle w:val="Heading2loha"/>
        <w:tabs>
          <w:tab w:val="clear" w:pos="1702"/>
          <w:tab w:val="num" w:pos="1134"/>
        </w:tabs>
        <w:spacing w:before="0"/>
        <w:ind w:left="1134" w:hanging="567"/>
        <w:outlineLvl w:val="1"/>
      </w:pPr>
      <w:r>
        <w:t>z</w:t>
      </w:r>
      <w:r w:rsidRPr="00C23B46">
        <w:t xml:space="preserve">abezpečiť </w:t>
      </w:r>
      <w:r w:rsidRPr="00D127A7">
        <w:t>po dohode s Ministerstvom hospodárstva SR</w:t>
      </w:r>
      <w:r>
        <w:rPr>
          <w:color w:val="00B050"/>
        </w:rPr>
        <w:t xml:space="preserve"> </w:t>
      </w:r>
      <w:r w:rsidRPr="00C23B46">
        <w:t>nomináciu člena Skupiny audítorov  pre program</w:t>
      </w:r>
      <w:r>
        <w:t xml:space="preserve"> spolupráce</w:t>
      </w:r>
      <w:r w:rsidRPr="00C23B46">
        <w:t xml:space="preserve"> INTERREG EUROPE 2014 - 2020</w:t>
      </w:r>
    </w:p>
    <w:p w:rsidR="00271CF8" w:rsidRPr="00EC274A" w:rsidRDefault="00271CF8" w:rsidP="00271CF8">
      <w:pPr>
        <w:pStyle w:val="Heading2loha"/>
        <w:numPr>
          <w:ilvl w:val="0"/>
          <w:numId w:val="0"/>
        </w:numPr>
        <w:tabs>
          <w:tab w:val="left" w:pos="1134"/>
        </w:tabs>
        <w:ind w:left="567" w:hanging="1135"/>
        <w:outlineLvl w:val="1"/>
        <w:rPr>
          <w:i/>
          <w:color w:val="00B050"/>
        </w:rPr>
      </w:pPr>
      <w:r>
        <w:rPr>
          <w:i/>
        </w:rPr>
        <w:t xml:space="preserve">             </w:t>
      </w:r>
      <w:r>
        <w:rPr>
          <w:i/>
        </w:rPr>
        <w:tab/>
      </w:r>
      <w:r>
        <w:rPr>
          <w:i/>
        </w:rPr>
        <w:tab/>
      </w:r>
      <w:r w:rsidRPr="00D127A7">
        <w:rPr>
          <w:i/>
        </w:rPr>
        <w:t>do 21. júla 2014</w:t>
      </w:r>
      <w:r>
        <w:rPr>
          <w:i/>
          <w:color w:val="00B050"/>
        </w:rPr>
        <w:t xml:space="preserve"> </w:t>
      </w:r>
    </w:p>
    <w:p w:rsidR="00271CF8" w:rsidRDefault="00271CF8" w:rsidP="00271CF8">
      <w:pPr>
        <w:pStyle w:val="Nosite"/>
        <w:spacing w:before="0" w:after="0"/>
      </w:pPr>
    </w:p>
    <w:p w:rsidR="00271CF8" w:rsidRDefault="00271CF8" w:rsidP="00271CF8">
      <w:pPr>
        <w:pStyle w:val="Nosite"/>
        <w:spacing w:before="0" w:after="0"/>
      </w:pPr>
      <w:r>
        <w:t xml:space="preserve">ministrovi hospodárstva </w:t>
      </w:r>
    </w:p>
    <w:p w:rsidR="00271CF8" w:rsidRPr="00E82EFA" w:rsidRDefault="00271CF8" w:rsidP="00271CF8">
      <w:pPr>
        <w:rPr>
          <w:lang w:eastAsia="en-US"/>
        </w:rPr>
      </w:pPr>
    </w:p>
    <w:p w:rsidR="00271CF8" w:rsidRDefault="00271CF8" w:rsidP="00271CF8">
      <w:pPr>
        <w:pStyle w:val="Heading2loha"/>
        <w:tabs>
          <w:tab w:val="clear" w:pos="1702"/>
          <w:tab w:val="num" w:pos="1134"/>
        </w:tabs>
        <w:spacing w:before="0"/>
        <w:ind w:left="1134" w:hanging="567"/>
        <w:outlineLvl w:val="1"/>
      </w:pPr>
      <w:r>
        <w:t xml:space="preserve">podpísať za Slovenskú republiku </w:t>
      </w:r>
      <w:r w:rsidRPr="00081EEA">
        <w:t>Dohod</w:t>
      </w:r>
      <w:r>
        <w:t>u</w:t>
      </w:r>
      <w:r w:rsidRPr="00081EEA">
        <w:t xml:space="preserve"> </w:t>
      </w:r>
      <w:r>
        <w:t>o implementácii programu spolupráce INTERREG EUROPE 2014 - 2020 vyplývajúcu z</w:t>
      </w:r>
      <w:r w:rsidRPr="00CB31C8">
        <w:t> čl. 8</w:t>
      </w:r>
      <w:r>
        <w:t xml:space="preserve"> ods. 9</w:t>
      </w:r>
      <w:r w:rsidRPr="00CB31C8">
        <w:t xml:space="preserve"> nariadenia Európskeho  parlamentu a Rady (EÚ) č. 1299/2013 zo 17. decembra 2013 o osobitných ustanoveniach na podporu cieľa Európska územná spolupráca z Európskeho fondu regionálneho rozvoja</w:t>
      </w:r>
    </w:p>
    <w:p w:rsidR="00271CF8" w:rsidRDefault="00271CF8" w:rsidP="00271CF8">
      <w:pPr>
        <w:pStyle w:val="Heading2loha"/>
        <w:numPr>
          <w:ilvl w:val="0"/>
          <w:numId w:val="0"/>
        </w:numPr>
        <w:tabs>
          <w:tab w:val="left" w:pos="1134"/>
        </w:tabs>
        <w:ind w:left="567" w:hanging="1135"/>
        <w:outlineLvl w:val="1"/>
        <w:rPr>
          <w:i/>
        </w:rPr>
      </w:pPr>
      <w:r w:rsidRPr="009E7620">
        <w:tab/>
      </w:r>
      <w:r>
        <w:rPr>
          <w:i/>
        </w:rPr>
        <w:tab/>
        <w:t>do 23</w:t>
      </w:r>
      <w:r w:rsidRPr="008F5027">
        <w:rPr>
          <w:i/>
        </w:rPr>
        <w:t>. jú</w:t>
      </w:r>
      <w:r>
        <w:rPr>
          <w:i/>
        </w:rPr>
        <w:t>la</w:t>
      </w:r>
      <w:r w:rsidRPr="008F5027">
        <w:rPr>
          <w:i/>
        </w:rPr>
        <w:t xml:space="preserve"> 2014</w:t>
      </w:r>
    </w:p>
    <w:p w:rsidR="00271CF8" w:rsidRPr="00271E4D" w:rsidRDefault="00271CF8" w:rsidP="00271CF8">
      <w:pPr>
        <w:pStyle w:val="Heading2loha"/>
        <w:numPr>
          <w:ilvl w:val="0"/>
          <w:numId w:val="0"/>
        </w:numPr>
        <w:spacing w:before="0"/>
        <w:ind w:left="1134" w:hanging="567"/>
        <w:outlineLvl w:val="1"/>
      </w:pPr>
    </w:p>
    <w:p w:rsidR="00271CF8" w:rsidRDefault="00271CF8" w:rsidP="00271CF8">
      <w:pPr>
        <w:pStyle w:val="Heading2loha"/>
        <w:tabs>
          <w:tab w:val="clear" w:pos="1702"/>
          <w:tab w:val="num" w:pos="1134"/>
        </w:tabs>
        <w:spacing w:before="0"/>
        <w:ind w:left="1134" w:hanging="567"/>
        <w:outlineLvl w:val="1"/>
      </w:pPr>
      <w:r>
        <w:t xml:space="preserve">zabezpečiť </w:t>
      </w:r>
      <w:r w:rsidRPr="00D127A7">
        <w:t>po dohode s riadiacim orgánom</w:t>
      </w:r>
      <w:r w:rsidRPr="00D127A7">
        <w:rPr>
          <w:i/>
        </w:rPr>
        <w:t xml:space="preserve"> </w:t>
      </w:r>
      <w:r w:rsidRPr="00D127A7">
        <w:t>nomináciu</w:t>
      </w:r>
      <w:r>
        <w:t xml:space="preserve"> zástupcu </w:t>
      </w:r>
      <w:r w:rsidRPr="00DA305F">
        <w:t>Národn</w:t>
      </w:r>
      <w:r>
        <w:t>ého</w:t>
      </w:r>
      <w:r w:rsidRPr="00DA305F">
        <w:t xml:space="preserve"> orgán</w:t>
      </w:r>
      <w:r>
        <w:t>u</w:t>
      </w:r>
      <w:r w:rsidRPr="0010533A">
        <w:rPr>
          <w:color w:val="FF0000"/>
        </w:rPr>
        <w:t xml:space="preserve"> </w:t>
      </w:r>
      <w:r w:rsidRPr="0010533A">
        <w:t>pre program</w:t>
      </w:r>
      <w:r>
        <w:t xml:space="preserve"> spolupráce</w:t>
      </w:r>
      <w:r w:rsidRPr="00C23B46">
        <w:t xml:space="preserve"> INTERREG EUROPE 2014 </w:t>
      </w:r>
      <w:r>
        <w:t>–</w:t>
      </w:r>
      <w:r w:rsidRPr="00C23B46">
        <w:t xml:space="preserve"> 2020</w:t>
      </w:r>
      <w:r>
        <w:t xml:space="preserve"> ako člena Monitorovacieho výboru s hlasovacím právom</w:t>
      </w:r>
    </w:p>
    <w:p w:rsidR="00271CF8" w:rsidRPr="006A0883" w:rsidRDefault="00271CF8" w:rsidP="00271CF8">
      <w:pPr>
        <w:pStyle w:val="Heading2loha"/>
        <w:numPr>
          <w:ilvl w:val="0"/>
          <w:numId w:val="0"/>
        </w:numPr>
        <w:tabs>
          <w:tab w:val="left" w:pos="1134"/>
        </w:tabs>
        <w:ind w:left="1134"/>
        <w:outlineLvl w:val="1"/>
        <w:rPr>
          <w:i/>
        </w:rPr>
      </w:pPr>
      <w:r w:rsidRPr="006A0883">
        <w:rPr>
          <w:i/>
        </w:rPr>
        <w:t>do 30. apríla 2015</w:t>
      </w:r>
    </w:p>
    <w:p w:rsidR="00271CF8" w:rsidRDefault="00271CF8" w:rsidP="00271CF8">
      <w:pPr>
        <w:pStyle w:val="Nosite"/>
      </w:pPr>
      <w:r w:rsidRPr="00271E4D">
        <w:t xml:space="preserve">vedúcemu Úradu vlády </w:t>
      </w:r>
    </w:p>
    <w:p w:rsidR="00271CF8" w:rsidRDefault="00271CF8" w:rsidP="00271CF8">
      <w:pPr>
        <w:pStyle w:val="Heading2loha"/>
        <w:tabs>
          <w:tab w:val="clear" w:pos="1702"/>
          <w:tab w:val="num" w:pos="1134"/>
        </w:tabs>
        <w:ind w:left="1134" w:hanging="567"/>
      </w:pPr>
      <w:r>
        <w:t xml:space="preserve">zabezpečiť </w:t>
      </w:r>
      <w:r w:rsidRPr="006A0883">
        <w:t>po dohode s Ministerstvom hospodárstva SR</w:t>
      </w:r>
      <w:r w:rsidRPr="00FA3E87">
        <w:rPr>
          <w:i/>
        </w:rPr>
        <w:t xml:space="preserve"> </w:t>
      </w:r>
      <w:r>
        <w:t>nomináciu zástupcu Centrálneho koordinačného orgánu ako člena Monitorovacieho výboru bez hlasovacieho práva</w:t>
      </w:r>
    </w:p>
    <w:p w:rsidR="00271CF8" w:rsidRPr="006A0883" w:rsidRDefault="00271CF8" w:rsidP="00271CF8">
      <w:pPr>
        <w:pStyle w:val="Heading2loha"/>
        <w:numPr>
          <w:ilvl w:val="0"/>
          <w:numId w:val="0"/>
        </w:numPr>
        <w:ind w:left="1134"/>
        <w:outlineLvl w:val="1"/>
        <w:rPr>
          <w:i/>
          <w:highlight w:val="green"/>
        </w:rPr>
      </w:pPr>
      <w:r w:rsidRPr="006A0883">
        <w:rPr>
          <w:i/>
        </w:rPr>
        <w:t>do 30. apríla 2015</w:t>
      </w:r>
    </w:p>
    <w:p w:rsidR="00271CF8" w:rsidRDefault="00271CF8" w:rsidP="00271CF8">
      <w:pPr>
        <w:pStyle w:val="Heading1orobas"/>
        <w:outlineLvl w:val="0"/>
      </w:pPr>
      <w:r>
        <w:t>poveruje</w:t>
      </w:r>
    </w:p>
    <w:p w:rsidR="00271CF8" w:rsidRDefault="00271CF8" w:rsidP="00271CF8">
      <w:pPr>
        <w:pStyle w:val="Normlnywebov"/>
        <w:spacing w:before="120" w:beforeAutospacing="0" w:after="0" w:afterAutospacing="0"/>
        <w:ind w:left="567"/>
      </w:pPr>
      <w:r>
        <w:rPr>
          <w:b/>
          <w:bCs/>
        </w:rPr>
        <w:t xml:space="preserve">ministra hospodárstva </w:t>
      </w:r>
      <w:r>
        <w:br/>
      </w:r>
      <w:r>
        <w:rPr>
          <w:b/>
          <w:bCs/>
        </w:rPr>
        <w:t> </w:t>
      </w:r>
    </w:p>
    <w:p w:rsidR="00271CF8" w:rsidRPr="006A0883" w:rsidRDefault="00271CF8" w:rsidP="00271CF8">
      <w:pPr>
        <w:pStyle w:val="Heading2loha"/>
        <w:tabs>
          <w:tab w:val="clear" w:pos="1702"/>
          <w:tab w:val="num" w:pos="1134"/>
        </w:tabs>
        <w:ind w:left="1134" w:hanging="567"/>
        <w:outlineLvl w:val="1"/>
        <w:rPr>
          <w:i/>
        </w:rPr>
      </w:pPr>
      <w:r>
        <w:t xml:space="preserve">participovať prostredníctvom zástupcu </w:t>
      </w:r>
      <w:r w:rsidRPr="0070376E">
        <w:t xml:space="preserve">Národného </w:t>
      </w:r>
      <w:r w:rsidRPr="000B509E">
        <w:t xml:space="preserve">orgánu </w:t>
      </w:r>
      <w:r>
        <w:t xml:space="preserve">pre program spolupráce INTERREG EUROPE 2014 – 2020 ako člena Programovacieho výboru  na  </w:t>
      </w:r>
      <w:r w:rsidRPr="00A65DAF">
        <w:t>úprav</w:t>
      </w:r>
      <w:r>
        <w:t>e</w:t>
      </w:r>
      <w:r w:rsidRPr="00A65DAF">
        <w:t xml:space="preserve"> </w:t>
      </w:r>
      <w:r>
        <w:t xml:space="preserve">strategického dokumentu s nadnárodným dosahom v nadväznosti na pripomienky a odporúčania </w:t>
      </w:r>
      <w:r w:rsidRPr="00A65DAF">
        <w:t>vznesené Európskou komisiou v rámci procesu schvaľovania</w:t>
      </w:r>
      <w:r>
        <w:t xml:space="preserve"> programu spolupráce </w:t>
      </w:r>
      <w:r w:rsidRPr="0054656F">
        <w:t>INTERREG</w:t>
      </w:r>
      <w:r>
        <w:t xml:space="preserve">  EUROPE </w:t>
      </w:r>
      <w:r w:rsidRPr="0054656F">
        <w:t xml:space="preserve"> </w:t>
      </w:r>
      <w:r>
        <w:t>2014 – 2020</w:t>
      </w:r>
    </w:p>
    <w:p w:rsidR="00271CF8" w:rsidRDefault="00271CF8" w:rsidP="00271CF8">
      <w:pPr>
        <w:rPr>
          <w:i/>
        </w:rPr>
      </w:pPr>
    </w:p>
    <w:p w:rsidR="00271CF8" w:rsidRPr="006A0883" w:rsidRDefault="00271CF8" w:rsidP="00271CF8">
      <w:pPr>
        <w:ind w:left="708" w:hanging="708"/>
      </w:pPr>
      <w:r w:rsidRPr="006A0883">
        <w:rPr>
          <w:b/>
        </w:rPr>
        <w:t>Vykonajú:</w:t>
      </w:r>
      <w:r w:rsidRPr="006A0883">
        <w:t xml:space="preserve">  podpredseda vlády a minister financií </w:t>
      </w:r>
    </w:p>
    <w:p w:rsidR="00271CF8" w:rsidRPr="006A0883" w:rsidRDefault="00271CF8" w:rsidP="00271CF8">
      <w:pPr>
        <w:tabs>
          <w:tab w:val="left" w:pos="1276"/>
        </w:tabs>
      </w:pPr>
      <w:r w:rsidRPr="006A0883">
        <w:t xml:space="preserve">       </w:t>
      </w:r>
      <w:r w:rsidRPr="006A0883">
        <w:tab/>
        <w:t xml:space="preserve">minister hospodárstva </w:t>
      </w:r>
    </w:p>
    <w:p w:rsidR="00271CF8" w:rsidRPr="00F83B2D" w:rsidRDefault="00271CF8" w:rsidP="00271CF8">
      <w:pPr>
        <w:tabs>
          <w:tab w:val="left" w:pos="1276"/>
        </w:tabs>
        <w:rPr>
          <w:color w:val="FF0000"/>
        </w:rPr>
      </w:pPr>
      <w:r w:rsidRPr="006A0883">
        <w:tab/>
        <w:t>vedúci Úradu vlády</w:t>
      </w:r>
      <w:r w:rsidRPr="00F83B2D">
        <w:rPr>
          <w:color w:val="FF0000"/>
        </w:rPr>
        <w:t xml:space="preserve"> </w:t>
      </w:r>
    </w:p>
    <w:p w:rsidR="002628E8" w:rsidRDefault="002628E8">
      <w:bookmarkStart w:id="0" w:name="_GoBack"/>
      <w:bookmarkEnd w:id="0"/>
    </w:p>
    <w:sectPr w:rsidR="00262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C6"/>
    <w:rsid w:val="002628E8"/>
    <w:rsid w:val="00271CF8"/>
    <w:rsid w:val="006D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1CF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lada">
    <w:name w:val="Vlada"/>
    <w:basedOn w:val="Normlny"/>
    <w:rsid w:val="00271CF8"/>
    <w:pPr>
      <w:spacing w:before="480" w:after="120"/>
    </w:pPr>
    <w:rPr>
      <w:b/>
      <w:bCs/>
      <w:noProof w:val="0"/>
      <w:sz w:val="32"/>
      <w:szCs w:val="32"/>
      <w:lang w:eastAsia="en-US"/>
    </w:rPr>
  </w:style>
  <w:style w:type="paragraph" w:customStyle="1" w:styleId="Zakladnystyl">
    <w:name w:val="Zakladny styl"/>
    <w:rsid w:val="00271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ite">
    <w:name w:val="Nositeľ"/>
    <w:basedOn w:val="Zakladnystyl"/>
    <w:next w:val="Normlny"/>
    <w:rsid w:val="00271CF8"/>
    <w:pPr>
      <w:spacing w:before="240" w:after="120"/>
      <w:ind w:left="567"/>
    </w:pPr>
    <w:rPr>
      <w:b/>
      <w:bCs/>
    </w:rPr>
  </w:style>
  <w:style w:type="paragraph" w:customStyle="1" w:styleId="Heading1orobas">
    <w:name w:val="Heading 1.Čo robí (časť)"/>
    <w:basedOn w:val="Normlny"/>
    <w:next w:val="Nosite"/>
    <w:rsid w:val="00271CF8"/>
    <w:pPr>
      <w:keepNext/>
      <w:numPr>
        <w:numId w:val="1"/>
      </w:numPr>
      <w:spacing w:before="360"/>
    </w:pPr>
    <w:rPr>
      <w:b/>
      <w:bCs/>
      <w:noProof w:val="0"/>
      <w:kern w:val="32"/>
      <w:sz w:val="28"/>
      <w:szCs w:val="28"/>
      <w:lang w:eastAsia="en-US"/>
    </w:rPr>
  </w:style>
  <w:style w:type="paragraph" w:customStyle="1" w:styleId="Heading2loha">
    <w:name w:val="Heading 2.Úloha"/>
    <w:basedOn w:val="Normlny"/>
    <w:rsid w:val="00271CF8"/>
    <w:pPr>
      <w:numPr>
        <w:ilvl w:val="1"/>
        <w:numId w:val="1"/>
      </w:numPr>
      <w:spacing w:before="120"/>
      <w:jc w:val="both"/>
    </w:pPr>
    <w:rPr>
      <w:noProof w:val="0"/>
      <w:lang w:eastAsia="en-US"/>
    </w:rPr>
  </w:style>
  <w:style w:type="paragraph" w:styleId="Normlnywebov">
    <w:name w:val="Normal (Web)"/>
    <w:basedOn w:val="Normlny"/>
    <w:uiPriority w:val="99"/>
    <w:rsid w:val="00271CF8"/>
    <w:pPr>
      <w:spacing w:before="100" w:beforeAutospacing="1" w:after="100" w:afterAutospacing="1"/>
    </w:pPr>
    <w:rPr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1C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1CF8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1CF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lada">
    <w:name w:val="Vlada"/>
    <w:basedOn w:val="Normlny"/>
    <w:rsid w:val="00271CF8"/>
    <w:pPr>
      <w:spacing w:before="480" w:after="120"/>
    </w:pPr>
    <w:rPr>
      <w:b/>
      <w:bCs/>
      <w:noProof w:val="0"/>
      <w:sz w:val="32"/>
      <w:szCs w:val="32"/>
      <w:lang w:eastAsia="en-US"/>
    </w:rPr>
  </w:style>
  <w:style w:type="paragraph" w:customStyle="1" w:styleId="Zakladnystyl">
    <w:name w:val="Zakladny styl"/>
    <w:rsid w:val="00271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ite">
    <w:name w:val="Nositeľ"/>
    <w:basedOn w:val="Zakladnystyl"/>
    <w:next w:val="Normlny"/>
    <w:rsid w:val="00271CF8"/>
    <w:pPr>
      <w:spacing w:before="240" w:after="120"/>
      <w:ind w:left="567"/>
    </w:pPr>
    <w:rPr>
      <w:b/>
      <w:bCs/>
    </w:rPr>
  </w:style>
  <w:style w:type="paragraph" w:customStyle="1" w:styleId="Heading1orobas">
    <w:name w:val="Heading 1.Čo robí (časť)"/>
    <w:basedOn w:val="Normlny"/>
    <w:next w:val="Nosite"/>
    <w:rsid w:val="00271CF8"/>
    <w:pPr>
      <w:keepNext/>
      <w:numPr>
        <w:numId w:val="1"/>
      </w:numPr>
      <w:spacing w:before="360"/>
    </w:pPr>
    <w:rPr>
      <w:b/>
      <w:bCs/>
      <w:noProof w:val="0"/>
      <w:kern w:val="32"/>
      <w:sz w:val="28"/>
      <w:szCs w:val="28"/>
      <w:lang w:eastAsia="en-US"/>
    </w:rPr>
  </w:style>
  <w:style w:type="paragraph" w:customStyle="1" w:styleId="Heading2loha">
    <w:name w:val="Heading 2.Úloha"/>
    <w:basedOn w:val="Normlny"/>
    <w:rsid w:val="00271CF8"/>
    <w:pPr>
      <w:numPr>
        <w:ilvl w:val="1"/>
        <w:numId w:val="1"/>
      </w:numPr>
      <w:spacing w:before="120"/>
      <w:jc w:val="both"/>
    </w:pPr>
    <w:rPr>
      <w:noProof w:val="0"/>
      <w:lang w:eastAsia="en-US"/>
    </w:rPr>
  </w:style>
  <w:style w:type="paragraph" w:styleId="Normlnywebov">
    <w:name w:val="Normal (Web)"/>
    <w:basedOn w:val="Normlny"/>
    <w:uiPriority w:val="99"/>
    <w:rsid w:val="00271CF8"/>
    <w:pPr>
      <w:spacing w:before="100" w:beforeAutospacing="1" w:after="100" w:afterAutospacing="1"/>
    </w:pPr>
    <w:rPr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1C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1CF8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 Katarina</dc:creator>
  <cp:keywords/>
  <dc:description/>
  <cp:lastModifiedBy>Galova Katarina</cp:lastModifiedBy>
  <cp:revision>2</cp:revision>
  <dcterms:created xsi:type="dcterms:W3CDTF">2014-06-11T12:46:00Z</dcterms:created>
  <dcterms:modified xsi:type="dcterms:W3CDTF">2014-06-11T12:47:00Z</dcterms:modified>
</cp:coreProperties>
</file>