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32E" w:rsidRPr="00B35146" w:rsidRDefault="004D032E" w:rsidP="005A0EED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8"/>
          <w:szCs w:val="28"/>
          <w:lang w:val="en-US"/>
        </w:rPr>
      </w:pPr>
      <w:r w:rsidRPr="00B35146">
        <w:rPr>
          <w:sz w:val="28"/>
          <w:szCs w:val="28"/>
          <w:lang w:val="sk-SK"/>
        </w:rPr>
        <w:t>VLÁ</w:t>
      </w:r>
      <w:bookmarkStart w:id="0" w:name="_GoBack"/>
      <w:bookmarkEnd w:id="0"/>
      <w:r w:rsidRPr="00B35146">
        <w:rPr>
          <w:sz w:val="28"/>
          <w:szCs w:val="28"/>
          <w:lang w:val="sk-SK"/>
        </w:rPr>
        <w:t>DA SLOVENSKEJ REPUBLIKY</w:t>
      </w:r>
    </w:p>
    <w:p w:rsidR="004D032E" w:rsidRPr="00B35146" w:rsidRDefault="004D032E" w:rsidP="005A0EED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0"/>
          <w:szCs w:val="20"/>
          <w:lang w:val="en-US"/>
        </w:rPr>
      </w:pPr>
    </w:p>
    <w:p w:rsidR="004D032E" w:rsidRPr="00B35146" w:rsidRDefault="004D032E" w:rsidP="005A0EED">
      <w:pPr>
        <w:widowControl w:val="0"/>
        <w:autoSpaceDE w:val="0"/>
        <w:autoSpaceDN w:val="0"/>
        <w:adjustRightInd w:val="0"/>
        <w:spacing w:line="360" w:lineRule="auto"/>
        <w:jc w:val="center"/>
        <w:rPr>
          <w:lang w:val="en-US"/>
        </w:rPr>
      </w:pPr>
      <w:r>
        <w:rPr>
          <w:rFonts w:ascii="Arial" w:hAnsi="Arial" w:cs="Arial"/>
          <w:noProof/>
          <w:sz w:val="20"/>
          <w:szCs w:val="20"/>
          <w:lang w:val="sk-SK"/>
        </w:rPr>
        <w:drawing>
          <wp:inline distT="0" distB="0" distL="0" distR="0" wp14:anchorId="63928212" wp14:editId="0694DA9D">
            <wp:extent cx="612775" cy="776605"/>
            <wp:effectExtent l="0" t="0" r="0" b="4445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776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032E" w:rsidRPr="00B35146" w:rsidRDefault="004D032E" w:rsidP="005A0EED">
      <w:pPr>
        <w:widowControl w:val="0"/>
        <w:autoSpaceDE w:val="0"/>
        <w:autoSpaceDN w:val="0"/>
        <w:adjustRightInd w:val="0"/>
        <w:spacing w:line="360" w:lineRule="auto"/>
        <w:jc w:val="center"/>
        <w:rPr>
          <w:caps/>
          <w:sz w:val="28"/>
          <w:szCs w:val="28"/>
          <w:lang w:val="en-US"/>
        </w:rPr>
      </w:pPr>
    </w:p>
    <w:p w:rsidR="004D032E" w:rsidRPr="00B35146" w:rsidRDefault="004D032E" w:rsidP="005A0EED">
      <w:pPr>
        <w:widowControl w:val="0"/>
        <w:autoSpaceDE w:val="0"/>
        <w:autoSpaceDN w:val="0"/>
        <w:adjustRightInd w:val="0"/>
        <w:jc w:val="center"/>
        <w:rPr>
          <w:caps/>
          <w:sz w:val="28"/>
          <w:szCs w:val="28"/>
          <w:lang w:val="en-US"/>
        </w:rPr>
      </w:pPr>
      <w:r w:rsidRPr="00B35146">
        <w:rPr>
          <w:caps/>
          <w:sz w:val="28"/>
          <w:szCs w:val="28"/>
          <w:lang w:val="en-US"/>
        </w:rPr>
        <w:t>Návrh</w:t>
      </w:r>
    </w:p>
    <w:p w:rsidR="004D032E" w:rsidRPr="00B35146" w:rsidRDefault="004D032E" w:rsidP="005A0EED">
      <w:pPr>
        <w:widowControl w:val="0"/>
        <w:autoSpaceDE w:val="0"/>
        <w:autoSpaceDN w:val="0"/>
        <w:adjustRightInd w:val="0"/>
        <w:jc w:val="center"/>
        <w:rPr>
          <w:caps/>
          <w:sz w:val="28"/>
          <w:szCs w:val="28"/>
          <w:lang w:val="en-US"/>
        </w:rPr>
      </w:pPr>
      <w:r w:rsidRPr="00B35146">
        <w:rPr>
          <w:caps/>
          <w:sz w:val="28"/>
          <w:szCs w:val="28"/>
          <w:lang w:val="en-US"/>
        </w:rPr>
        <w:t>Uznesenie vlády Slovenskej republiky</w:t>
      </w:r>
    </w:p>
    <w:p w:rsidR="004D032E" w:rsidRPr="00B35146" w:rsidRDefault="004D032E" w:rsidP="005A0EED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  <w:lang w:val="en-US"/>
        </w:rPr>
      </w:pPr>
      <w:proofErr w:type="gramStart"/>
      <w:r w:rsidRPr="00B35146">
        <w:rPr>
          <w:b/>
          <w:bCs/>
          <w:sz w:val="32"/>
          <w:szCs w:val="32"/>
          <w:lang w:val="en-US"/>
        </w:rPr>
        <w:t>č.</w:t>
      </w:r>
      <w:proofErr w:type="gramEnd"/>
      <w:r w:rsidRPr="00B35146">
        <w:rPr>
          <w:b/>
          <w:bCs/>
          <w:sz w:val="32"/>
          <w:szCs w:val="32"/>
          <w:lang w:val="en-US"/>
        </w:rPr>
        <w:t xml:space="preserve"> ...</w:t>
      </w:r>
    </w:p>
    <w:p w:rsidR="004D032E" w:rsidRPr="00B35146" w:rsidRDefault="004D032E" w:rsidP="005A0EE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  <w:proofErr w:type="gramStart"/>
      <w:r w:rsidRPr="00B35146">
        <w:rPr>
          <w:sz w:val="28"/>
          <w:szCs w:val="28"/>
          <w:lang w:val="en-US"/>
        </w:rPr>
        <w:t>z ...</w:t>
      </w:r>
      <w:proofErr w:type="gramEnd"/>
    </w:p>
    <w:p w:rsidR="004D032E" w:rsidRPr="00B35146" w:rsidRDefault="004D032E" w:rsidP="005A0EED">
      <w:pPr>
        <w:widowControl w:val="0"/>
        <w:autoSpaceDE w:val="0"/>
        <w:autoSpaceDN w:val="0"/>
        <w:adjustRightInd w:val="0"/>
        <w:spacing w:line="360" w:lineRule="auto"/>
        <w:jc w:val="center"/>
        <w:rPr>
          <w:lang w:val="en-US"/>
        </w:rPr>
      </w:pPr>
    </w:p>
    <w:p w:rsidR="004D032E" w:rsidRPr="00B35146" w:rsidRDefault="004D032E" w:rsidP="005A0EED">
      <w:pPr>
        <w:jc w:val="center"/>
        <w:rPr>
          <w:b/>
          <w:sz w:val="28"/>
          <w:szCs w:val="28"/>
          <w:lang w:val="sk-SK"/>
        </w:rPr>
      </w:pPr>
      <w:r w:rsidRPr="00B35146">
        <w:rPr>
          <w:b/>
          <w:bCs/>
          <w:sz w:val="28"/>
          <w:szCs w:val="28"/>
          <w:lang w:val="sk-SK"/>
        </w:rPr>
        <w:t>k návrhu zákona</w:t>
      </w:r>
      <w:r>
        <w:rPr>
          <w:b/>
          <w:bCs/>
          <w:sz w:val="28"/>
          <w:szCs w:val="28"/>
          <w:lang w:val="sk-SK"/>
        </w:rPr>
        <w:t xml:space="preserve"> o energetickej efektívnosti </w:t>
      </w:r>
      <w:r w:rsidR="002E6783">
        <w:rPr>
          <w:b/>
          <w:bCs/>
          <w:sz w:val="28"/>
          <w:szCs w:val="28"/>
          <w:lang w:val="sk-SK"/>
        </w:rPr>
        <w:t>a o zmene a doplnení niektorých zákonov</w:t>
      </w:r>
    </w:p>
    <w:p w:rsidR="004D032E" w:rsidRPr="00B35146" w:rsidRDefault="004D032E" w:rsidP="004D032E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val="sk-SK"/>
        </w:rPr>
      </w:pPr>
    </w:p>
    <w:p w:rsidR="004D032E" w:rsidRPr="00B35146" w:rsidRDefault="004D032E" w:rsidP="004D032E">
      <w:pPr>
        <w:widowControl w:val="0"/>
        <w:autoSpaceDE w:val="0"/>
        <w:autoSpaceDN w:val="0"/>
        <w:adjustRightInd w:val="0"/>
        <w:jc w:val="both"/>
        <w:rPr>
          <w:lang w:val="sk-SK"/>
        </w:rPr>
      </w:pPr>
    </w:p>
    <w:tbl>
      <w:tblPr>
        <w:tblW w:w="0" w:type="auto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6804"/>
      </w:tblGrid>
      <w:tr w:rsidR="004D032E" w:rsidRPr="00B35146" w:rsidTr="00E70A2A">
        <w:trPr>
          <w:trHeight w:val="397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4D032E" w:rsidRPr="00B35146" w:rsidRDefault="004D032E" w:rsidP="00E70A2A">
            <w:pPr>
              <w:widowControl w:val="0"/>
              <w:autoSpaceDE w:val="0"/>
              <w:autoSpaceDN w:val="0"/>
              <w:adjustRightInd w:val="0"/>
              <w:rPr>
                <w:lang w:val="sk-SK"/>
              </w:rPr>
            </w:pPr>
            <w:r w:rsidRPr="00B35146">
              <w:rPr>
                <w:lang w:val="sk-SK"/>
              </w:rPr>
              <w:t>Číslo materiálu: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4D032E" w:rsidRPr="00B35146" w:rsidRDefault="004D032E" w:rsidP="004D032E">
            <w:pPr>
              <w:widowControl w:val="0"/>
              <w:autoSpaceDE w:val="0"/>
              <w:autoSpaceDN w:val="0"/>
              <w:adjustRightInd w:val="0"/>
              <w:rPr>
                <w:lang w:val="sk-SK"/>
              </w:rPr>
            </w:pPr>
            <w:r w:rsidRPr="00B35146">
              <w:rPr>
                <w:lang w:val="sk-SK"/>
              </w:rPr>
              <w:t xml:space="preserve">         /201</w:t>
            </w:r>
            <w:r>
              <w:rPr>
                <w:lang w:val="sk-SK"/>
              </w:rPr>
              <w:t>4</w:t>
            </w:r>
          </w:p>
        </w:tc>
      </w:tr>
      <w:tr w:rsidR="004D032E" w:rsidRPr="00B35146" w:rsidTr="00E70A2A">
        <w:trPr>
          <w:trHeight w:val="397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032E" w:rsidRPr="00B35146" w:rsidRDefault="004D032E" w:rsidP="00E70A2A">
            <w:pPr>
              <w:widowControl w:val="0"/>
              <w:autoSpaceDE w:val="0"/>
              <w:autoSpaceDN w:val="0"/>
              <w:adjustRightInd w:val="0"/>
              <w:rPr>
                <w:lang w:val="sk-SK"/>
              </w:rPr>
            </w:pPr>
            <w:r w:rsidRPr="00B35146">
              <w:rPr>
                <w:lang w:val="sk-SK"/>
              </w:rPr>
              <w:t>Predkladateľ: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032E" w:rsidRPr="00B35146" w:rsidRDefault="004D032E" w:rsidP="005A0EED">
            <w:pPr>
              <w:widowControl w:val="0"/>
              <w:autoSpaceDE w:val="0"/>
              <w:autoSpaceDN w:val="0"/>
              <w:adjustRightInd w:val="0"/>
              <w:rPr>
                <w:lang w:val="sk-SK"/>
              </w:rPr>
            </w:pPr>
            <w:r w:rsidRPr="00B35146">
              <w:rPr>
                <w:lang w:val="sk-SK"/>
              </w:rPr>
              <w:t>minister hospodárstva  </w:t>
            </w:r>
          </w:p>
        </w:tc>
      </w:tr>
    </w:tbl>
    <w:p w:rsidR="004D032E" w:rsidRPr="00B35146" w:rsidRDefault="004D032E" w:rsidP="004D032E">
      <w:pPr>
        <w:widowControl w:val="0"/>
        <w:autoSpaceDE w:val="0"/>
        <w:autoSpaceDN w:val="0"/>
        <w:adjustRightInd w:val="0"/>
        <w:spacing w:before="480" w:after="120"/>
        <w:jc w:val="both"/>
        <w:rPr>
          <w:b/>
          <w:bCs/>
          <w:sz w:val="32"/>
          <w:szCs w:val="32"/>
          <w:lang w:val="sk-SK"/>
        </w:rPr>
      </w:pPr>
      <w:r w:rsidRPr="00B35146">
        <w:rPr>
          <w:b/>
          <w:bCs/>
          <w:sz w:val="32"/>
          <w:szCs w:val="32"/>
          <w:lang w:val="sk-SK"/>
        </w:rPr>
        <w:t>Vláda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87"/>
      </w:tblGrid>
      <w:tr w:rsidR="004D032E" w:rsidRPr="00B35146" w:rsidTr="0060155B">
        <w:trPr>
          <w:trHeight w:val="1270"/>
        </w:trPr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</w:tcPr>
          <w:p w:rsidR="00EB4D21" w:rsidRPr="00EB4D21" w:rsidRDefault="004D032E" w:rsidP="00EB4D21">
            <w:pPr>
              <w:widowControl w:val="0"/>
              <w:autoSpaceDE w:val="0"/>
              <w:autoSpaceDN w:val="0"/>
              <w:adjustRightInd w:val="0"/>
              <w:spacing w:before="360" w:line="360" w:lineRule="auto"/>
              <w:ind w:left="567" w:hanging="567"/>
              <w:outlineLvl w:val="0"/>
              <w:rPr>
                <w:b/>
                <w:bCs/>
                <w:kern w:val="32"/>
                <w:sz w:val="28"/>
                <w:szCs w:val="28"/>
                <w:lang w:val="sk-SK"/>
              </w:rPr>
            </w:pPr>
            <w:r w:rsidRPr="00B35146">
              <w:rPr>
                <w:b/>
                <w:bCs/>
                <w:kern w:val="32"/>
                <w:sz w:val="28"/>
                <w:szCs w:val="28"/>
                <w:lang w:val="sk-SK"/>
              </w:rPr>
              <w:t>A. </w:t>
            </w:r>
            <w:r w:rsidRPr="00B35146">
              <w:rPr>
                <w:b/>
                <w:bCs/>
                <w:kern w:val="32"/>
                <w:sz w:val="28"/>
                <w:szCs w:val="28"/>
                <w:lang w:val="sk-SK"/>
              </w:rPr>
              <w:tab/>
              <w:t>schvaľuje </w:t>
            </w:r>
          </w:p>
          <w:p w:rsidR="004D032E" w:rsidRPr="00EB4D21" w:rsidRDefault="004D032E" w:rsidP="005A0EED">
            <w:pPr>
              <w:tabs>
                <w:tab w:val="left" w:pos="1440"/>
              </w:tabs>
              <w:ind w:left="1418" w:hanging="1418"/>
              <w:jc w:val="both"/>
              <w:rPr>
                <w:lang w:val="sk-SK"/>
              </w:rPr>
            </w:pPr>
            <w:r w:rsidRPr="00B35146">
              <w:rPr>
                <w:lang w:val="sk-SK"/>
              </w:rPr>
              <w:t xml:space="preserve">         A. 1. </w:t>
            </w:r>
            <w:r w:rsidRPr="00B35146">
              <w:rPr>
                <w:lang w:val="sk-SK"/>
              </w:rPr>
              <w:tab/>
              <w:t>návrh zákona</w:t>
            </w:r>
            <w:r w:rsidRPr="004D032E">
              <w:rPr>
                <w:lang w:val="sk-SK"/>
              </w:rPr>
              <w:t xml:space="preserve"> o energetickej efektívnosti</w:t>
            </w:r>
            <w:r w:rsidR="00891534">
              <w:rPr>
                <w:lang w:val="sk-SK"/>
              </w:rPr>
              <w:t xml:space="preserve"> a o zmene a doplnení niektorých zákonov</w:t>
            </w:r>
            <w:r w:rsidR="00EB4D21">
              <w:rPr>
                <w:lang w:val="sk-SK"/>
              </w:rPr>
              <w:t>;</w:t>
            </w:r>
            <w:r w:rsidRPr="00B35146">
              <w:rPr>
                <w:i/>
                <w:iCs/>
                <w:lang w:val="sk-SK"/>
              </w:rPr>
              <w:t> </w:t>
            </w:r>
          </w:p>
        </w:tc>
      </w:tr>
      <w:tr w:rsidR="004D032E" w:rsidRPr="00B35146" w:rsidTr="0060155B">
        <w:trPr>
          <w:trHeight w:val="805"/>
        </w:trPr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</w:tcPr>
          <w:p w:rsidR="004D032E" w:rsidRPr="00B35146" w:rsidRDefault="004D032E" w:rsidP="00E70A2A">
            <w:pPr>
              <w:widowControl w:val="0"/>
              <w:autoSpaceDE w:val="0"/>
              <w:autoSpaceDN w:val="0"/>
              <w:adjustRightInd w:val="0"/>
              <w:spacing w:before="360"/>
              <w:ind w:left="567" w:hanging="567"/>
              <w:outlineLvl w:val="0"/>
              <w:rPr>
                <w:b/>
                <w:bCs/>
                <w:kern w:val="32"/>
                <w:sz w:val="28"/>
                <w:szCs w:val="28"/>
                <w:lang w:val="sk-SK"/>
              </w:rPr>
            </w:pPr>
            <w:r w:rsidRPr="00B35146">
              <w:rPr>
                <w:b/>
                <w:bCs/>
                <w:kern w:val="32"/>
                <w:sz w:val="28"/>
                <w:szCs w:val="28"/>
                <w:lang w:val="sk-SK"/>
              </w:rPr>
              <w:t>B. </w:t>
            </w:r>
            <w:r w:rsidRPr="00B35146">
              <w:rPr>
                <w:b/>
                <w:bCs/>
                <w:kern w:val="32"/>
                <w:sz w:val="28"/>
                <w:szCs w:val="28"/>
                <w:lang w:val="sk-SK"/>
              </w:rPr>
              <w:tab/>
              <w:t>poveruje </w:t>
            </w:r>
          </w:p>
          <w:p w:rsidR="004D032E" w:rsidRPr="00B35146" w:rsidRDefault="004D032E" w:rsidP="00F00F2A">
            <w:pPr>
              <w:widowControl w:val="0"/>
              <w:autoSpaceDE w:val="0"/>
              <w:autoSpaceDN w:val="0"/>
              <w:adjustRightInd w:val="0"/>
              <w:spacing w:before="120" w:after="120" w:line="360" w:lineRule="auto"/>
              <w:ind w:left="567"/>
              <w:rPr>
                <w:b/>
                <w:bCs/>
                <w:lang w:val="sk-SK"/>
              </w:rPr>
            </w:pPr>
            <w:r w:rsidRPr="00B35146">
              <w:rPr>
                <w:b/>
                <w:bCs/>
                <w:lang w:val="sk-SK"/>
              </w:rPr>
              <w:t xml:space="preserve">predsedu vlády </w:t>
            </w:r>
          </w:p>
          <w:p w:rsidR="004D032E" w:rsidRPr="00EB4D21" w:rsidRDefault="004D032E" w:rsidP="005A0EED">
            <w:pPr>
              <w:widowControl w:val="0"/>
              <w:autoSpaceDE w:val="0"/>
              <w:autoSpaceDN w:val="0"/>
              <w:adjustRightInd w:val="0"/>
              <w:spacing w:before="120"/>
              <w:ind w:left="1418" w:hanging="851"/>
              <w:jc w:val="both"/>
              <w:outlineLvl w:val="1"/>
              <w:rPr>
                <w:lang w:val="sk-SK"/>
              </w:rPr>
            </w:pPr>
            <w:r w:rsidRPr="00B35146">
              <w:rPr>
                <w:lang w:val="sk-SK"/>
              </w:rPr>
              <w:t>B. 1. </w:t>
            </w:r>
            <w:r w:rsidRPr="00B35146">
              <w:rPr>
                <w:lang w:val="sk-SK"/>
              </w:rPr>
              <w:tab/>
              <w:t>predložiť vládny návrh zákona predsedovi Národnej rady SR na ďalšie ústavné prerokovanie, </w:t>
            </w:r>
          </w:p>
        </w:tc>
      </w:tr>
      <w:tr w:rsidR="004D032E" w:rsidRPr="00B35146" w:rsidTr="0060155B">
        <w:trPr>
          <w:trHeight w:val="1320"/>
        </w:trPr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</w:tcPr>
          <w:p w:rsidR="004D032E" w:rsidRPr="00B35146" w:rsidRDefault="004D032E" w:rsidP="00DD7F38">
            <w:pPr>
              <w:widowControl w:val="0"/>
              <w:autoSpaceDE w:val="0"/>
              <w:autoSpaceDN w:val="0"/>
              <w:adjustRightInd w:val="0"/>
              <w:spacing w:before="360"/>
              <w:ind w:left="567" w:hanging="567"/>
              <w:outlineLvl w:val="0"/>
              <w:rPr>
                <w:b/>
                <w:bCs/>
                <w:lang w:val="sk-SK"/>
              </w:rPr>
            </w:pPr>
            <w:r w:rsidRPr="00B35146">
              <w:rPr>
                <w:b/>
                <w:bCs/>
                <w:kern w:val="32"/>
                <w:sz w:val="28"/>
                <w:szCs w:val="28"/>
                <w:lang w:val="sk-SK"/>
              </w:rPr>
              <w:t> </w:t>
            </w:r>
            <w:r w:rsidRPr="00B35146">
              <w:rPr>
                <w:b/>
                <w:bCs/>
                <w:kern w:val="32"/>
                <w:sz w:val="28"/>
                <w:szCs w:val="28"/>
                <w:lang w:val="sk-SK"/>
              </w:rPr>
              <w:tab/>
              <w:t> </w:t>
            </w:r>
            <w:r w:rsidRPr="00B35146">
              <w:rPr>
                <w:b/>
                <w:bCs/>
                <w:lang w:val="sk-SK"/>
              </w:rPr>
              <w:t xml:space="preserve">ministra hospodárstva </w:t>
            </w:r>
          </w:p>
          <w:p w:rsidR="00242441" w:rsidRDefault="004D032E" w:rsidP="005A0EED">
            <w:pPr>
              <w:widowControl w:val="0"/>
              <w:autoSpaceDE w:val="0"/>
              <w:autoSpaceDN w:val="0"/>
              <w:adjustRightInd w:val="0"/>
              <w:spacing w:before="120"/>
              <w:ind w:left="1418" w:hanging="851"/>
              <w:jc w:val="both"/>
              <w:outlineLvl w:val="1"/>
              <w:rPr>
                <w:lang w:val="sk-SK"/>
              </w:rPr>
            </w:pPr>
            <w:r w:rsidRPr="00B35146">
              <w:rPr>
                <w:lang w:val="sk-SK"/>
              </w:rPr>
              <w:t>B. 2. </w:t>
            </w:r>
            <w:r w:rsidRPr="00B35146">
              <w:rPr>
                <w:lang w:val="sk-SK"/>
              </w:rPr>
              <w:tab/>
              <w:t>uviesť a odôvodniť vládny návrh zákona v Národnej rade</w:t>
            </w:r>
            <w:r w:rsidR="002E6783">
              <w:rPr>
                <w:lang w:val="sk-SK"/>
              </w:rPr>
              <w:t xml:space="preserve"> SR;</w:t>
            </w:r>
          </w:p>
          <w:p w:rsidR="00CA1D6B" w:rsidRDefault="00CA1D6B" w:rsidP="005A0EED">
            <w:pPr>
              <w:widowControl w:val="0"/>
              <w:autoSpaceDE w:val="0"/>
              <w:autoSpaceDN w:val="0"/>
              <w:adjustRightInd w:val="0"/>
              <w:spacing w:before="120"/>
              <w:ind w:left="1418" w:hanging="851"/>
              <w:jc w:val="both"/>
              <w:outlineLvl w:val="1"/>
              <w:rPr>
                <w:lang w:val="sk-SK"/>
              </w:rPr>
            </w:pPr>
          </w:p>
          <w:p w:rsidR="00CA1D6B" w:rsidRDefault="00CA1D6B" w:rsidP="005A0EED">
            <w:pPr>
              <w:widowControl w:val="0"/>
              <w:autoSpaceDE w:val="0"/>
              <w:autoSpaceDN w:val="0"/>
              <w:adjustRightInd w:val="0"/>
              <w:spacing w:before="120"/>
              <w:ind w:left="1418" w:hanging="851"/>
              <w:jc w:val="both"/>
              <w:outlineLvl w:val="1"/>
              <w:rPr>
                <w:lang w:val="sk-SK"/>
              </w:rPr>
            </w:pPr>
          </w:p>
          <w:p w:rsidR="00CA1D6B" w:rsidRDefault="00CA1D6B" w:rsidP="005A0EED">
            <w:pPr>
              <w:widowControl w:val="0"/>
              <w:autoSpaceDE w:val="0"/>
              <w:autoSpaceDN w:val="0"/>
              <w:adjustRightInd w:val="0"/>
              <w:spacing w:before="120"/>
              <w:ind w:left="1418" w:hanging="851"/>
              <w:jc w:val="both"/>
              <w:outlineLvl w:val="1"/>
              <w:rPr>
                <w:lang w:val="sk-SK"/>
              </w:rPr>
            </w:pPr>
          </w:p>
          <w:p w:rsidR="00CA1D6B" w:rsidRDefault="00CA1D6B" w:rsidP="005A0EED">
            <w:pPr>
              <w:widowControl w:val="0"/>
              <w:autoSpaceDE w:val="0"/>
              <w:autoSpaceDN w:val="0"/>
              <w:adjustRightInd w:val="0"/>
              <w:spacing w:before="120"/>
              <w:ind w:left="1418" w:hanging="851"/>
              <w:jc w:val="both"/>
              <w:outlineLvl w:val="1"/>
              <w:rPr>
                <w:lang w:val="sk-SK"/>
              </w:rPr>
            </w:pPr>
          </w:p>
          <w:p w:rsidR="00CA1D6B" w:rsidRPr="005A0EED" w:rsidRDefault="00CA1D6B" w:rsidP="005A0EED">
            <w:pPr>
              <w:widowControl w:val="0"/>
              <w:autoSpaceDE w:val="0"/>
              <w:autoSpaceDN w:val="0"/>
              <w:adjustRightInd w:val="0"/>
              <w:spacing w:before="120"/>
              <w:ind w:left="1418" w:hanging="851"/>
              <w:jc w:val="both"/>
              <w:outlineLvl w:val="1"/>
              <w:rPr>
                <w:lang w:val="sk-SK"/>
              </w:rPr>
            </w:pPr>
          </w:p>
        </w:tc>
      </w:tr>
      <w:tr w:rsidR="00DD7F38" w:rsidRPr="00764FB6" w:rsidTr="0060155B">
        <w:trPr>
          <w:trHeight w:val="412"/>
        </w:trPr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</w:tcPr>
          <w:p w:rsidR="005A0EED" w:rsidRPr="00764FB6" w:rsidRDefault="00DD7F38" w:rsidP="00F73AD7">
            <w:pPr>
              <w:widowControl w:val="0"/>
              <w:autoSpaceDE w:val="0"/>
              <w:autoSpaceDN w:val="0"/>
              <w:adjustRightInd w:val="0"/>
              <w:ind w:left="567" w:hanging="567"/>
              <w:outlineLvl w:val="0"/>
              <w:rPr>
                <w:b/>
                <w:bCs/>
                <w:kern w:val="32"/>
                <w:sz w:val="28"/>
                <w:szCs w:val="28"/>
                <w:lang w:val="sk-SK"/>
              </w:rPr>
            </w:pPr>
            <w:r w:rsidRPr="00764FB6">
              <w:rPr>
                <w:b/>
                <w:bCs/>
                <w:kern w:val="32"/>
                <w:sz w:val="28"/>
                <w:szCs w:val="28"/>
                <w:lang w:val="sk-SK"/>
              </w:rPr>
              <w:lastRenderedPageBreak/>
              <w:t>C. </w:t>
            </w:r>
            <w:r w:rsidRPr="00764FB6">
              <w:rPr>
                <w:b/>
                <w:bCs/>
                <w:kern w:val="32"/>
                <w:sz w:val="28"/>
                <w:szCs w:val="28"/>
                <w:lang w:val="sk-SK"/>
              </w:rPr>
              <w:tab/>
              <w:t>ukladá </w:t>
            </w:r>
          </w:p>
          <w:p w:rsidR="00DD7F38" w:rsidRPr="00764FB6" w:rsidRDefault="005A0EED" w:rsidP="00F73AD7">
            <w:pPr>
              <w:widowControl w:val="0"/>
              <w:autoSpaceDE w:val="0"/>
              <w:autoSpaceDN w:val="0"/>
              <w:adjustRightInd w:val="0"/>
              <w:ind w:left="567" w:hanging="567"/>
              <w:outlineLvl w:val="0"/>
              <w:rPr>
                <w:b/>
                <w:bCs/>
                <w:kern w:val="32"/>
                <w:lang w:val="sk-SK"/>
              </w:rPr>
            </w:pPr>
            <w:r w:rsidRPr="00764FB6">
              <w:rPr>
                <w:b/>
                <w:bCs/>
                <w:kern w:val="32"/>
                <w:lang w:val="sk-SK"/>
              </w:rPr>
              <w:t xml:space="preserve">          </w:t>
            </w:r>
            <w:r w:rsidR="00DD7F38" w:rsidRPr="00764FB6">
              <w:rPr>
                <w:b/>
                <w:bCs/>
                <w:kern w:val="32"/>
                <w:lang w:val="sk-SK"/>
              </w:rPr>
              <w:t>ministrovi dopravy, výstavby a regionálneho rozvoja</w:t>
            </w:r>
          </w:p>
          <w:p w:rsidR="00250583" w:rsidRPr="00764FB6" w:rsidRDefault="00250583" w:rsidP="00F73AD7">
            <w:pPr>
              <w:widowControl w:val="0"/>
              <w:autoSpaceDE w:val="0"/>
              <w:autoSpaceDN w:val="0"/>
              <w:adjustRightInd w:val="0"/>
              <w:ind w:left="567" w:hanging="567"/>
              <w:outlineLvl w:val="0"/>
              <w:rPr>
                <w:b/>
                <w:bCs/>
                <w:kern w:val="32"/>
                <w:lang w:val="sk-SK"/>
              </w:rPr>
            </w:pPr>
            <w:r w:rsidRPr="00764FB6">
              <w:rPr>
                <w:b/>
                <w:bCs/>
                <w:kern w:val="32"/>
                <w:lang w:val="sk-SK"/>
              </w:rPr>
              <w:t xml:space="preserve">          ministrovi hospodárstva</w:t>
            </w:r>
          </w:p>
          <w:p w:rsidR="008F7995" w:rsidRPr="00764FB6" w:rsidRDefault="008F7995" w:rsidP="005A0EED">
            <w:pPr>
              <w:tabs>
                <w:tab w:val="left" w:pos="1440"/>
              </w:tabs>
              <w:ind w:left="1418" w:hanging="1418"/>
              <w:jc w:val="both"/>
              <w:rPr>
                <w:lang w:val="sk-SK"/>
              </w:rPr>
            </w:pPr>
          </w:p>
          <w:p w:rsidR="00DD7F38" w:rsidRPr="00764FB6" w:rsidRDefault="005A0EED" w:rsidP="005A0EED">
            <w:pPr>
              <w:tabs>
                <w:tab w:val="left" w:pos="1440"/>
              </w:tabs>
              <w:ind w:left="1418" w:hanging="1418"/>
              <w:jc w:val="both"/>
              <w:rPr>
                <w:lang w:val="sk-SK"/>
              </w:rPr>
            </w:pPr>
            <w:r w:rsidRPr="00764FB6">
              <w:rPr>
                <w:lang w:val="sk-SK"/>
              </w:rPr>
              <w:t xml:space="preserve">         </w:t>
            </w:r>
            <w:r w:rsidR="002E6783" w:rsidRPr="00764FB6">
              <w:rPr>
                <w:lang w:val="sk-SK"/>
              </w:rPr>
              <w:t>C. 1. </w:t>
            </w:r>
            <w:r w:rsidR="002E6783" w:rsidRPr="00764FB6">
              <w:rPr>
                <w:lang w:val="sk-SK"/>
              </w:rPr>
              <w:tab/>
            </w:r>
            <w:r w:rsidR="00F73AD7">
              <w:rPr>
                <w:lang w:val="sk-SK"/>
              </w:rPr>
              <w:t xml:space="preserve">v spolupráci s ostatnými ministrami, s predsedami ústredných orgánov štátnej správy a s vedúcimi ďalších orgánov štátnej správy </w:t>
            </w:r>
            <w:r w:rsidR="008F7995" w:rsidRPr="00764FB6">
              <w:rPr>
                <w:lang w:val="sk-SK"/>
              </w:rPr>
              <w:t xml:space="preserve">vypracovať plán obnovy </w:t>
            </w:r>
            <w:r w:rsidR="00E02B35" w:rsidRPr="00764FB6">
              <w:rPr>
                <w:lang w:val="sk-SK"/>
              </w:rPr>
              <w:t>verejných</w:t>
            </w:r>
            <w:r w:rsidR="008F7995" w:rsidRPr="00764FB6">
              <w:rPr>
                <w:lang w:val="sk-SK"/>
              </w:rPr>
              <w:t xml:space="preserve"> budov</w:t>
            </w:r>
            <w:r w:rsidR="00191381" w:rsidRPr="00764FB6">
              <w:rPr>
                <w:lang w:val="sk-SK"/>
              </w:rPr>
              <w:t xml:space="preserve"> potrebný pre splnenie cieľa </w:t>
            </w:r>
            <w:r w:rsidR="003B490A" w:rsidRPr="00764FB6">
              <w:rPr>
                <w:lang w:val="sk-SK"/>
              </w:rPr>
              <w:t>úspor energie</w:t>
            </w:r>
          </w:p>
          <w:p w:rsidR="008F7995" w:rsidRPr="00764FB6" w:rsidRDefault="005A0EED" w:rsidP="00B26CCC">
            <w:pPr>
              <w:tabs>
                <w:tab w:val="left" w:pos="1440"/>
              </w:tabs>
              <w:spacing w:before="120"/>
              <w:ind w:left="1418" w:hanging="1418"/>
              <w:jc w:val="both"/>
              <w:rPr>
                <w:i/>
                <w:lang w:val="sk-SK"/>
              </w:rPr>
            </w:pPr>
            <w:r w:rsidRPr="00764FB6">
              <w:rPr>
                <w:lang w:val="sk-SK"/>
              </w:rPr>
              <w:t xml:space="preserve">                      </w:t>
            </w:r>
            <w:r w:rsidR="005E7F96" w:rsidRPr="00764FB6">
              <w:rPr>
                <w:i/>
                <w:lang w:val="sk-SK"/>
              </w:rPr>
              <w:t xml:space="preserve">každoročne do </w:t>
            </w:r>
            <w:r w:rsidR="00BD2AA7" w:rsidRPr="00764FB6">
              <w:rPr>
                <w:i/>
                <w:lang w:val="sk-SK"/>
              </w:rPr>
              <w:t>3</w:t>
            </w:r>
            <w:r w:rsidR="001826F2">
              <w:rPr>
                <w:i/>
                <w:lang w:val="sk-SK"/>
              </w:rPr>
              <w:t>0</w:t>
            </w:r>
            <w:r w:rsidR="008F7995" w:rsidRPr="00764FB6">
              <w:rPr>
                <w:i/>
                <w:lang w:val="sk-SK"/>
              </w:rPr>
              <w:t xml:space="preserve">. </w:t>
            </w:r>
            <w:r w:rsidR="001826F2">
              <w:rPr>
                <w:i/>
                <w:lang w:val="sk-SK"/>
              </w:rPr>
              <w:t>júna</w:t>
            </w:r>
          </w:p>
          <w:p w:rsidR="008F7995" w:rsidRPr="00764FB6" w:rsidRDefault="008F7995" w:rsidP="005A0EED">
            <w:pPr>
              <w:tabs>
                <w:tab w:val="left" w:pos="1440"/>
              </w:tabs>
              <w:ind w:left="1418" w:hanging="1418"/>
              <w:jc w:val="both"/>
              <w:rPr>
                <w:lang w:val="sk-SK"/>
              </w:rPr>
            </w:pPr>
          </w:p>
          <w:p w:rsidR="003B490A" w:rsidRPr="00764FB6" w:rsidRDefault="005A0EED" w:rsidP="005A0EED">
            <w:pPr>
              <w:tabs>
                <w:tab w:val="left" w:pos="1440"/>
              </w:tabs>
              <w:ind w:left="1418" w:hanging="1418"/>
              <w:jc w:val="both"/>
              <w:rPr>
                <w:lang w:val="sk-SK"/>
              </w:rPr>
            </w:pPr>
            <w:r w:rsidRPr="00764FB6">
              <w:rPr>
                <w:lang w:val="sk-SK"/>
              </w:rPr>
              <w:t xml:space="preserve">          </w:t>
            </w:r>
            <w:r w:rsidR="003B490A" w:rsidRPr="00764FB6">
              <w:rPr>
                <w:lang w:val="sk-SK"/>
              </w:rPr>
              <w:t xml:space="preserve">C. </w:t>
            </w:r>
            <w:r w:rsidR="00250583" w:rsidRPr="00764FB6">
              <w:rPr>
                <w:lang w:val="sk-SK"/>
              </w:rPr>
              <w:t>2</w:t>
            </w:r>
            <w:r w:rsidR="003B490A" w:rsidRPr="00764FB6">
              <w:rPr>
                <w:lang w:val="sk-SK"/>
              </w:rPr>
              <w:t xml:space="preserve">. </w:t>
            </w:r>
            <w:r w:rsidR="003B490A" w:rsidRPr="00764FB6">
              <w:rPr>
                <w:lang w:val="sk-SK"/>
              </w:rPr>
              <w:tab/>
            </w:r>
            <w:r w:rsidR="00F73AD7">
              <w:rPr>
                <w:lang w:val="sk-SK"/>
              </w:rPr>
              <w:t xml:space="preserve">v spolupráci s ostatnými ministrami, s predsedami ústredných orgánov štátnej správy a s vedúcimi ďalších orgánov štátnej správy </w:t>
            </w:r>
            <w:r w:rsidR="003B490A" w:rsidRPr="00764FB6">
              <w:rPr>
                <w:lang w:val="sk-SK"/>
              </w:rPr>
              <w:t xml:space="preserve">aktualizovať </w:t>
            </w:r>
            <w:r w:rsidR="00764FB6" w:rsidRPr="00764FB6">
              <w:rPr>
                <w:lang w:val="sk-SK"/>
              </w:rPr>
              <w:t xml:space="preserve">dlhodobú stratégiu </w:t>
            </w:r>
            <w:r w:rsidR="001826F2">
              <w:rPr>
                <w:lang w:val="sk-SK"/>
              </w:rPr>
              <w:t>aktivizácie</w:t>
            </w:r>
            <w:r w:rsidR="00764FB6" w:rsidRPr="00764FB6">
              <w:rPr>
                <w:lang w:val="sk-SK"/>
              </w:rPr>
              <w:t xml:space="preserve"> investícií do obnovy fondu verejných budov a súkromných budov</w:t>
            </w:r>
          </w:p>
          <w:p w:rsidR="003B490A" w:rsidRPr="00764FB6" w:rsidRDefault="003B490A" w:rsidP="00B26CCC">
            <w:pPr>
              <w:tabs>
                <w:tab w:val="left" w:pos="1440"/>
              </w:tabs>
              <w:spacing w:before="120"/>
              <w:ind w:left="1418" w:hanging="1418"/>
              <w:rPr>
                <w:i/>
                <w:lang w:val="sk-SK"/>
              </w:rPr>
            </w:pPr>
            <w:r w:rsidRPr="00764FB6">
              <w:rPr>
                <w:b/>
                <w:lang w:val="sk-SK"/>
              </w:rPr>
              <w:t xml:space="preserve">                        </w:t>
            </w:r>
            <w:r w:rsidRPr="00764FB6">
              <w:rPr>
                <w:i/>
                <w:lang w:val="sk-SK"/>
              </w:rPr>
              <w:t xml:space="preserve">každé tri roky </w:t>
            </w:r>
            <w:r w:rsidR="00B52FCD">
              <w:rPr>
                <w:i/>
                <w:lang w:val="sk-SK"/>
              </w:rPr>
              <w:t>do</w:t>
            </w:r>
            <w:r w:rsidRPr="00764FB6">
              <w:rPr>
                <w:i/>
                <w:lang w:val="sk-SK"/>
              </w:rPr>
              <w:t> </w:t>
            </w:r>
            <w:r w:rsidR="00BD2AA7" w:rsidRPr="00764FB6">
              <w:rPr>
                <w:i/>
                <w:lang w:val="sk-SK"/>
              </w:rPr>
              <w:t>30</w:t>
            </w:r>
            <w:r w:rsidRPr="00764FB6">
              <w:rPr>
                <w:i/>
                <w:lang w:val="sk-SK"/>
              </w:rPr>
              <w:t xml:space="preserve">. </w:t>
            </w:r>
            <w:r w:rsidR="00B52FCD">
              <w:rPr>
                <w:i/>
                <w:lang w:val="sk-SK"/>
              </w:rPr>
              <w:t>apríla</w:t>
            </w:r>
          </w:p>
          <w:p w:rsidR="00250583" w:rsidRPr="00764FB6" w:rsidRDefault="00250583" w:rsidP="00250583">
            <w:pPr>
              <w:tabs>
                <w:tab w:val="left" w:pos="1440"/>
              </w:tabs>
              <w:ind w:left="1418" w:hanging="1418"/>
              <w:jc w:val="both"/>
              <w:rPr>
                <w:b/>
                <w:bCs/>
                <w:kern w:val="32"/>
                <w:lang w:val="sk-SK"/>
              </w:rPr>
            </w:pPr>
            <w:r w:rsidRPr="00764FB6">
              <w:rPr>
                <w:b/>
                <w:bCs/>
                <w:kern w:val="32"/>
                <w:lang w:val="sk-SK"/>
              </w:rPr>
              <w:t xml:space="preserve">          </w:t>
            </w:r>
          </w:p>
          <w:p w:rsidR="00564CA2" w:rsidRPr="00764FB6" w:rsidRDefault="00564CA2" w:rsidP="005A0EED">
            <w:pPr>
              <w:widowControl w:val="0"/>
              <w:autoSpaceDE w:val="0"/>
              <w:autoSpaceDN w:val="0"/>
              <w:adjustRightInd w:val="0"/>
              <w:ind w:left="567" w:hanging="567"/>
              <w:outlineLvl w:val="0"/>
              <w:rPr>
                <w:b/>
                <w:bCs/>
                <w:kern w:val="32"/>
                <w:lang w:val="sk-SK"/>
              </w:rPr>
            </w:pPr>
          </w:p>
          <w:p w:rsidR="00564CA2" w:rsidRPr="00764FB6" w:rsidRDefault="005A0EED" w:rsidP="00F73AD7">
            <w:pPr>
              <w:widowControl w:val="0"/>
              <w:autoSpaceDE w:val="0"/>
              <w:autoSpaceDN w:val="0"/>
              <w:adjustRightInd w:val="0"/>
              <w:ind w:left="567" w:hanging="567"/>
              <w:outlineLvl w:val="0"/>
              <w:rPr>
                <w:b/>
                <w:bCs/>
                <w:kern w:val="32"/>
                <w:lang w:val="sk-SK"/>
              </w:rPr>
            </w:pPr>
            <w:r w:rsidRPr="00764FB6">
              <w:rPr>
                <w:b/>
                <w:bCs/>
                <w:kern w:val="32"/>
                <w:lang w:val="sk-SK"/>
              </w:rPr>
              <w:t xml:space="preserve">             </w:t>
            </w:r>
            <w:r w:rsidR="00564CA2" w:rsidRPr="00764FB6">
              <w:rPr>
                <w:b/>
                <w:bCs/>
                <w:kern w:val="32"/>
                <w:lang w:val="sk-SK"/>
              </w:rPr>
              <w:t xml:space="preserve">ministrom </w:t>
            </w:r>
          </w:p>
          <w:p w:rsidR="00564CA2" w:rsidRPr="00764FB6" w:rsidRDefault="005A0EED" w:rsidP="00F73AD7">
            <w:pPr>
              <w:widowControl w:val="0"/>
              <w:autoSpaceDE w:val="0"/>
              <w:autoSpaceDN w:val="0"/>
              <w:adjustRightInd w:val="0"/>
              <w:ind w:left="567" w:hanging="567"/>
              <w:outlineLvl w:val="0"/>
              <w:rPr>
                <w:b/>
                <w:bCs/>
                <w:kern w:val="32"/>
                <w:lang w:val="sk-SK"/>
              </w:rPr>
            </w:pPr>
            <w:r w:rsidRPr="00764FB6">
              <w:rPr>
                <w:b/>
                <w:bCs/>
                <w:kern w:val="32"/>
                <w:lang w:val="sk-SK"/>
              </w:rPr>
              <w:t xml:space="preserve">             </w:t>
            </w:r>
            <w:r w:rsidR="00564CA2" w:rsidRPr="00764FB6">
              <w:rPr>
                <w:b/>
                <w:bCs/>
                <w:kern w:val="32"/>
                <w:lang w:val="sk-SK"/>
              </w:rPr>
              <w:t>predsedom ostatných ústr</w:t>
            </w:r>
            <w:r w:rsidRPr="00764FB6">
              <w:rPr>
                <w:b/>
                <w:bCs/>
                <w:kern w:val="32"/>
                <w:lang w:val="sk-SK"/>
              </w:rPr>
              <w:t>edných orgánov štátnej správy</w:t>
            </w:r>
          </w:p>
          <w:p w:rsidR="00564CA2" w:rsidRPr="00764FB6" w:rsidRDefault="005A0EED" w:rsidP="00F73AD7">
            <w:pPr>
              <w:widowControl w:val="0"/>
              <w:autoSpaceDE w:val="0"/>
              <w:autoSpaceDN w:val="0"/>
              <w:adjustRightInd w:val="0"/>
              <w:ind w:left="567" w:hanging="567"/>
              <w:outlineLvl w:val="0"/>
              <w:rPr>
                <w:b/>
                <w:bCs/>
                <w:kern w:val="32"/>
                <w:lang w:val="sk-SK"/>
              </w:rPr>
            </w:pPr>
            <w:r w:rsidRPr="00764FB6">
              <w:rPr>
                <w:b/>
                <w:bCs/>
                <w:kern w:val="32"/>
                <w:lang w:val="sk-SK"/>
              </w:rPr>
              <w:t xml:space="preserve">             </w:t>
            </w:r>
            <w:r w:rsidR="00564CA2" w:rsidRPr="00764FB6">
              <w:rPr>
                <w:b/>
                <w:bCs/>
                <w:kern w:val="32"/>
                <w:lang w:val="sk-SK"/>
              </w:rPr>
              <w:t>vedúcim ďalších orgánov štátnej správy</w:t>
            </w:r>
          </w:p>
          <w:p w:rsidR="00564CA2" w:rsidRPr="00764FB6" w:rsidRDefault="005A0EED" w:rsidP="003B3518">
            <w:pPr>
              <w:widowControl w:val="0"/>
              <w:autoSpaceDE w:val="0"/>
              <w:autoSpaceDN w:val="0"/>
              <w:adjustRightInd w:val="0"/>
              <w:spacing w:before="120"/>
              <w:ind w:left="1410" w:hanging="1410"/>
              <w:jc w:val="both"/>
              <w:outlineLvl w:val="1"/>
              <w:rPr>
                <w:lang w:val="sk-SK"/>
              </w:rPr>
            </w:pPr>
            <w:r w:rsidRPr="00764FB6">
              <w:rPr>
                <w:lang w:val="sk-SK"/>
              </w:rPr>
              <w:t xml:space="preserve">             </w:t>
            </w:r>
            <w:r w:rsidR="00564CA2" w:rsidRPr="00764FB6">
              <w:rPr>
                <w:lang w:val="sk-SK"/>
              </w:rPr>
              <w:t xml:space="preserve">C. </w:t>
            </w:r>
            <w:r w:rsidR="00F933AD">
              <w:rPr>
                <w:lang w:val="sk-SK"/>
              </w:rPr>
              <w:t>3</w:t>
            </w:r>
            <w:r w:rsidR="00564CA2" w:rsidRPr="00764FB6">
              <w:rPr>
                <w:lang w:val="sk-SK"/>
              </w:rPr>
              <w:t>.</w:t>
            </w:r>
            <w:r w:rsidR="00564CA2" w:rsidRPr="00764FB6">
              <w:rPr>
                <w:lang w:val="sk-SK"/>
              </w:rPr>
              <w:tab/>
            </w:r>
            <w:r w:rsidR="00564CA2" w:rsidRPr="00764FB6">
              <w:rPr>
                <w:lang w:val="sk-SK"/>
              </w:rPr>
              <w:tab/>
            </w:r>
            <w:r w:rsidR="00F73AD7">
              <w:rPr>
                <w:lang w:val="sk-SK"/>
              </w:rPr>
              <w:t xml:space="preserve">priebežne </w:t>
            </w:r>
            <w:r w:rsidR="0023421B">
              <w:rPr>
                <w:lang w:val="sk-SK"/>
              </w:rPr>
              <w:t xml:space="preserve">v prípade nadlimitných zákaziek </w:t>
            </w:r>
            <w:r w:rsidR="00564CA2" w:rsidRPr="00764FB6">
              <w:rPr>
                <w:lang w:val="sk-SK"/>
              </w:rPr>
              <w:t>obstarávať energeticky významné výrobky iba v najvyššej t</w:t>
            </w:r>
            <w:r w:rsidRPr="00764FB6">
              <w:rPr>
                <w:lang w:val="sk-SK"/>
              </w:rPr>
              <w:t>riede energetickej efektívnosti</w:t>
            </w:r>
            <w:r w:rsidR="00C91A81">
              <w:rPr>
                <w:lang w:val="sk-SK"/>
              </w:rPr>
              <w:t>,</w:t>
            </w:r>
            <w:r w:rsidR="00F73AD7">
              <w:rPr>
                <w:lang w:val="sk-SK"/>
              </w:rPr>
              <w:t xml:space="preserve"> </w:t>
            </w:r>
            <w:r w:rsidR="0023421B" w:rsidRPr="0023421B">
              <w:rPr>
                <w:lang w:val="sk-SK"/>
              </w:rPr>
              <w:t>okrem prípadov uvedených v čl. 6 ods. 2 smernice</w:t>
            </w:r>
            <w:r w:rsidR="00C91A81" w:rsidRPr="00B71341">
              <w:rPr>
                <w:lang w:val="sk-SK" w:eastAsia="cs-CZ"/>
              </w:rPr>
              <w:t xml:space="preserve"> Európskeho parlamentu a Rady Európskej únie 2012/27/EU z 25. októbra 2012 o energetickej efektívnosti, </w:t>
            </w:r>
            <w:r w:rsidR="00C91A81" w:rsidRPr="00B35146">
              <w:rPr>
                <w:lang w:val="sk-SK"/>
              </w:rPr>
              <w:t xml:space="preserve"> ktorou sa menia a dopĺňajú smernice 2009/125/ES a 2010/30/EÚ a</w:t>
            </w:r>
            <w:r w:rsidR="00C91A81" w:rsidRPr="00B71341">
              <w:rPr>
                <w:lang w:val="sk-SK" w:eastAsia="cs-CZ"/>
              </w:rPr>
              <w:t xml:space="preserve"> ktorou sa zrušujú smernice EP a Rady 2004/8/ES a 2006/32/ES</w:t>
            </w:r>
            <w:r w:rsidR="00C91A81">
              <w:rPr>
                <w:lang w:val="sk-SK" w:eastAsia="cs-CZ"/>
              </w:rPr>
              <w:t xml:space="preserve"> v platnom znení </w:t>
            </w:r>
            <w:r w:rsidR="00F73AD7">
              <w:rPr>
                <w:lang w:val="sk-SK"/>
              </w:rPr>
              <w:t>a zasielať ministrovi hospodárstva informáciu o takomto obstarávaní za predchádzajúci kalendárny rok</w:t>
            </w:r>
          </w:p>
          <w:p w:rsidR="00564CA2" w:rsidRPr="00764FB6" w:rsidRDefault="00564CA2" w:rsidP="00B26CCC">
            <w:pPr>
              <w:tabs>
                <w:tab w:val="left" w:pos="1440"/>
              </w:tabs>
              <w:spacing w:before="120"/>
              <w:ind w:left="1418" w:hanging="1418"/>
              <w:jc w:val="both"/>
              <w:rPr>
                <w:i/>
                <w:lang w:val="sk-SK"/>
              </w:rPr>
            </w:pPr>
            <w:r w:rsidRPr="00764FB6">
              <w:rPr>
                <w:lang w:val="sk-SK"/>
              </w:rPr>
              <w:t xml:space="preserve">                      </w:t>
            </w:r>
            <w:r w:rsidR="00F73AD7">
              <w:rPr>
                <w:i/>
                <w:lang w:val="sk-SK"/>
              </w:rPr>
              <w:t>každoročne do 28. februára</w:t>
            </w:r>
          </w:p>
          <w:p w:rsidR="003B490A" w:rsidRPr="00764FB6" w:rsidRDefault="003B490A" w:rsidP="005A0EED">
            <w:pPr>
              <w:tabs>
                <w:tab w:val="left" w:pos="1440"/>
              </w:tabs>
              <w:ind w:left="1418" w:hanging="1418"/>
              <w:jc w:val="both"/>
              <w:rPr>
                <w:b/>
                <w:bCs/>
                <w:kern w:val="32"/>
                <w:sz w:val="28"/>
                <w:szCs w:val="28"/>
                <w:lang w:val="sk-SK"/>
              </w:rPr>
            </w:pPr>
          </w:p>
        </w:tc>
      </w:tr>
    </w:tbl>
    <w:p w:rsidR="00791097" w:rsidRPr="00791097" w:rsidRDefault="00CA1D6B" w:rsidP="00F73AD7">
      <w:pPr>
        <w:widowControl w:val="0"/>
        <w:autoSpaceDE w:val="0"/>
        <w:autoSpaceDN w:val="0"/>
        <w:adjustRightInd w:val="0"/>
        <w:ind w:left="567" w:hanging="567"/>
        <w:outlineLvl w:val="0"/>
        <w:rPr>
          <w:b/>
          <w:bCs/>
          <w:kern w:val="32"/>
          <w:sz w:val="28"/>
          <w:szCs w:val="28"/>
          <w:lang w:val="sk-SK"/>
        </w:rPr>
      </w:pPr>
      <w:r>
        <w:rPr>
          <w:b/>
          <w:bCs/>
          <w:kern w:val="32"/>
          <w:sz w:val="28"/>
          <w:szCs w:val="28"/>
          <w:lang w:val="sk-SK"/>
        </w:rPr>
        <w:t>D</w:t>
      </w:r>
      <w:r w:rsidR="00791097" w:rsidRPr="00791097">
        <w:rPr>
          <w:b/>
          <w:bCs/>
          <w:kern w:val="32"/>
          <w:sz w:val="28"/>
          <w:szCs w:val="28"/>
          <w:lang w:val="sk-SK"/>
        </w:rPr>
        <w:t xml:space="preserve">. </w:t>
      </w:r>
      <w:r>
        <w:rPr>
          <w:b/>
          <w:bCs/>
          <w:kern w:val="32"/>
          <w:sz w:val="28"/>
          <w:szCs w:val="28"/>
          <w:lang w:val="sk-SK"/>
        </w:rPr>
        <w:t xml:space="preserve">      </w:t>
      </w:r>
      <w:r w:rsidR="00791097" w:rsidRPr="00791097">
        <w:rPr>
          <w:b/>
          <w:bCs/>
          <w:kern w:val="32"/>
          <w:sz w:val="28"/>
          <w:szCs w:val="28"/>
          <w:lang w:val="sk-SK"/>
        </w:rPr>
        <w:t>odporúča</w:t>
      </w:r>
    </w:p>
    <w:p w:rsidR="003B490A" w:rsidRDefault="005A0EED" w:rsidP="00F73AD7">
      <w:pPr>
        <w:widowControl w:val="0"/>
        <w:autoSpaceDE w:val="0"/>
        <w:autoSpaceDN w:val="0"/>
        <w:adjustRightInd w:val="0"/>
        <w:outlineLvl w:val="1"/>
        <w:rPr>
          <w:b/>
          <w:lang w:val="sk-SK"/>
        </w:rPr>
      </w:pPr>
      <w:r>
        <w:rPr>
          <w:b/>
          <w:lang w:val="sk-SK"/>
        </w:rPr>
        <w:t xml:space="preserve">             </w:t>
      </w:r>
      <w:r w:rsidR="00242441">
        <w:rPr>
          <w:b/>
          <w:lang w:val="sk-SK"/>
        </w:rPr>
        <w:t>predsedom vyšších územných celkov</w:t>
      </w:r>
    </w:p>
    <w:p w:rsidR="002E6783" w:rsidRDefault="005A0EED" w:rsidP="00F73AD7">
      <w:pPr>
        <w:widowControl w:val="0"/>
        <w:autoSpaceDE w:val="0"/>
        <w:autoSpaceDN w:val="0"/>
        <w:adjustRightInd w:val="0"/>
        <w:outlineLvl w:val="1"/>
        <w:rPr>
          <w:b/>
          <w:lang w:val="sk-SK"/>
        </w:rPr>
      </w:pPr>
      <w:r>
        <w:rPr>
          <w:b/>
          <w:lang w:val="sk-SK"/>
        </w:rPr>
        <w:t xml:space="preserve">             </w:t>
      </w:r>
      <w:r w:rsidR="00242441">
        <w:rPr>
          <w:b/>
          <w:lang w:val="sk-SK"/>
        </w:rPr>
        <w:t>primátorom a</w:t>
      </w:r>
      <w:r w:rsidR="00564CA2">
        <w:rPr>
          <w:b/>
          <w:lang w:val="sk-SK"/>
        </w:rPr>
        <w:t> </w:t>
      </w:r>
      <w:r w:rsidR="00242441">
        <w:rPr>
          <w:b/>
          <w:lang w:val="sk-SK"/>
        </w:rPr>
        <w:t>starostom</w:t>
      </w:r>
    </w:p>
    <w:p w:rsidR="00564CA2" w:rsidRDefault="005A0EED" w:rsidP="00F73AD7">
      <w:pPr>
        <w:widowControl w:val="0"/>
        <w:autoSpaceDE w:val="0"/>
        <w:autoSpaceDN w:val="0"/>
        <w:adjustRightInd w:val="0"/>
        <w:outlineLvl w:val="1"/>
        <w:rPr>
          <w:b/>
          <w:lang w:val="sk-SK"/>
        </w:rPr>
      </w:pPr>
      <w:r>
        <w:rPr>
          <w:b/>
          <w:lang w:val="sk-SK"/>
        </w:rPr>
        <w:t xml:space="preserve">             </w:t>
      </w:r>
      <w:r w:rsidR="00564CA2">
        <w:rPr>
          <w:b/>
          <w:lang w:val="sk-SK"/>
        </w:rPr>
        <w:t>ďalším orgánom a inštitúci</w:t>
      </w:r>
      <w:r>
        <w:rPr>
          <w:b/>
          <w:lang w:val="sk-SK"/>
        </w:rPr>
        <w:t>á</w:t>
      </w:r>
      <w:r w:rsidR="00564CA2">
        <w:rPr>
          <w:b/>
          <w:lang w:val="sk-SK"/>
        </w:rPr>
        <w:t>m</w:t>
      </w:r>
    </w:p>
    <w:p w:rsidR="00485371" w:rsidRPr="002E6783" w:rsidRDefault="00485371" w:rsidP="004D032E">
      <w:pPr>
        <w:widowControl w:val="0"/>
        <w:autoSpaceDE w:val="0"/>
        <w:autoSpaceDN w:val="0"/>
        <w:adjustRightInd w:val="0"/>
        <w:spacing w:before="120"/>
        <w:outlineLvl w:val="1"/>
        <w:rPr>
          <w:b/>
          <w:lang w:val="sk-SK"/>
        </w:rPr>
      </w:pPr>
    </w:p>
    <w:p w:rsidR="00791097" w:rsidRDefault="005A0EED" w:rsidP="003B3518">
      <w:pPr>
        <w:widowControl w:val="0"/>
        <w:autoSpaceDE w:val="0"/>
        <w:autoSpaceDN w:val="0"/>
        <w:adjustRightInd w:val="0"/>
        <w:spacing w:before="120"/>
        <w:ind w:left="1410" w:hanging="1410"/>
        <w:jc w:val="both"/>
        <w:outlineLvl w:val="1"/>
        <w:rPr>
          <w:lang w:val="sk-SK"/>
        </w:rPr>
      </w:pPr>
      <w:r>
        <w:rPr>
          <w:lang w:val="sk-SK"/>
        </w:rPr>
        <w:t xml:space="preserve">             </w:t>
      </w:r>
      <w:r w:rsidR="002E6783">
        <w:rPr>
          <w:lang w:val="sk-SK"/>
        </w:rPr>
        <w:t>D.1.</w:t>
      </w:r>
      <w:r w:rsidR="002E6783">
        <w:rPr>
          <w:lang w:val="sk-SK"/>
        </w:rPr>
        <w:tab/>
      </w:r>
      <w:r w:rsidR="00242441">
        <w:rPr>
          <w:lang w:val="sk-SK"/>
        </w:rPr>
        <w:tab/>
      </w:r>
      <w:r>
        <w:rPr>
          <w:lang w:val="sk-SK"/>
        </w:rPr>
        <w:t xml:space="preserve">priebežne </w:t>
      </w:r>
      <w:r w:rsidR="00242441">
        <w:rPr>
          <w:lang w:val="sk-SK"/>
        </w:rPr>
        <w:t>obstarávať energeticky významné výrobky iba v najvyššej tr</w:t>
      </w:r>
      <w:r w:rsidR="00CA1D6B">
        <w:rPr>
          <w:lang w:val="sk-SK"/>
        </w:rPr>
        <w:t>iede energetickej efektívnosti</w:t>
      </w:r>
      <w:r w:rsidR="00F73AD7">
        <w:rPr>
          <w:lang w:val="sk-SK"/>
        </w:rPr>
        <w:t>,</w:t>
      </w:r>
    </w:p>
    <w:p w:rsidR="005A0EED" w:rsidRDefault="005A0EED" w:rsidP="003B3518">
      <w:pPr>
        <w:widowControl w:val="0"/>
        <w:autoSpaceDE w:val="0"/>
        <w:autoSpaceDN w:val="0"/>
        <w:adjustRightInd w:val="0"/>
        <w:ind w:left="1418" w:hanging="1418"/>
        <w:jc w:val="both"/>
        <w:rPr>
          <w:lang w:val="sk-SK"/>
        </w:rPr>
      </w:pPr>
    </w:p>
    <w:p w:rsidR="003B490A" w:rsidRDefault="005A0EED" w:rsidP="003B3518">
      <w:pPr>
        <w:widowControl w:val="0"/>
        <w:autoSpaceDE w:val="0"/>
        <w:autoSpaceDN w:val="0"/>
        <w:adjustRightInd w:val="0"/>
        <w:ind w:left="1418" w:hanging="1418"/>
        <w:jc w:val="both"/>
        <w:rPr>
          <w:lang w:val="sk-SK"/>
        </w:rPr>
      </w:pPr>
      <w:r>
        <w:rPr>
          <w:lang w:val="sk-SK"/>
        </w:rPr>
        <w:t xml:space="preserve">             </w:t>
      </w:r>
      <w:r w:rsidR="003B490A">
        <w:rPr>
          <w:lang w:val="sk-SK"/>
        </w:rPr>
        <w:t xml:space="preserve">D. 2. </w:t>
      </w:r>
      <w:r w:rsidR="003B490A">
        <w:rPr>
          <w:lang w:val="sk-SK"/>
        </w:rPr>
        <w:tab/>
      </w:r>
      <w:r w:rsidR="00E02B35">
        <w:rPr>
          <w:lang w:val="sk-SK"/>
        </w:rPr>
        <w:t>p</w:t>
      </w:r>
      <w:r w:rsidR="003B340C">
        <w:rPr>
          <w:lang w:val="sk-SK"/>
        </w:rPr>
        <w:t xml:space="preserve">riebežne monitorovať a vyhodnocovať </w:t>
      </w:r>
      <w:r w:rsidR="003B490A">
        <w:rPr>
          <w:lang w:val="sk-SK"/>
        </w:rPr>
        <w:t>spotreb</w:t>
      </w:r>
      <w:r w:rsidR="003B340C">
        <w:rPr>
          <w:lang w:val="sk-SK"/>
        </w:rPr>
        <w:t>u</w:t>
      </w:r>
      <w:r w:rsidR="003B490A">
        <w:rPr>
          <w:lang w:val="sk-SK"/>
        </w:rPr>
        <w:t xml:space="preserve"> energie v ich pôsobnosti</w:t>
      </w:r>
      <w:r w:rsidR="00F73AD7">
        <w:rPr>
          <w:lang w:val="sk-SK"/>
        </w:rPr>
        <w:t>,</w:t>
      </w:r>
    </w:p>
    <w:p w:rsidR="003B490A" w:rsidRDefault="003B490A" w:rsidP="003B3518">
      <w:pPr>
        <w:widowControl w:val="0"/>
        <w:autoSpaceDE w:val="0"/>
        <w:autoSpaceDN w:val="0"/>
        <w:adjustRightInd w:val="0"/>
        <w:ind w:left="1418" w:hanging="1418"/>
        <w:jc w:val="both"/>
        <w:rPr>
          <w:lang w:val="sk-SK"/>
        </w:rPr>
      </w:pPr>
    </w:p>
    <w:p w:rsidR="003B490A" w:rsidRDefault="005A0EED" w:rsidP="003B3518">
      <w:pPr>
        <w:widowControl w:val="0"/>
        <w:autoSpaceDE w:val="0"/>
        <w:autoSpaceDN w:val="0"/>
        <w:adjustRightInd w:val="0"/>
        <w:ind w:left="1418" w:hanging="1418"/>
        <w:jc w:val="both"/>
        <w:rPr>
          <w:lang w:val="sk-SK"/>
        </w:rPr>
      </w:pPr>
      <w:r>
        <w:rPr>
          <w:lang w:val="sk-SK"/>
        </w:rPr>
        <w:t xml:space="preserve">             </w:t>
      </w:r>
      <w:r w:rsidR="003B490A">
        <w:rPr>
          <w:lang w:val="sk-SK"/>
        </w:rPr>
        <w:t xml:space="preserve">D. 3. </w:t>
      </w:r>
      <w:r w:rsidR="003B490A">
        <w:rPr>
          <w:lang w:val="sk-SK"/>
        </w:rPr>
        <w:tab/>
        <w:t>prijať plán energetickej efektívnosti</w:t>
      </w:r>
      <w:r w:rsidR="003B340C">
        <w:rPr>
          <w:lang w:val="sk-SK"/>
        </w:rPr>
        <w:t xml:space="preserve">, ktorý bude obsahovať </w:t>
      </w:r>
      <w:r w:rsidR="003B490A">
        <w:rPr>
          <w:lang w:val="sk-SK"/>
        </w:rPr>
        <w:t>cieľ úspor energie do roku 2020 a</w:t>
      </w:r>
      <w:r w:rsidR="003B340C">
        <w:rPr>
          <w:lang w:val="sk-SK"/>
        </w:rPr>
        <w:t> </w:t>
      </w:r>
      <w:r w:rsidR="003B490A">
        <w:rPr>
          <w:lang w:val="sk-SK"/>
        </w:rPr>
        <w:t>návrh</w:t>
      </w:r>
      <w:r w:rsidR="003B340C">
        <w:rPr>
          <w:lang w:val="sk-SK"/>
        </w:rPr>
        <w:t xml:space="preserve">y </w:t>
      </w:r>
      <w:r w:rsidR="003B490A">
        <w:rPr>
          <w:lang w:val="sk-SK"/>
        </w:rPr>
        <w:t>opatrení energetickej efektívnosti</w:t>
      </w:r>
      <w:r w:rsidR="00F73AD7">
        <w:rPr>
          <w:lang w:val="sk-SK"/>
        </w:rPr>
        <w:t>,</w:t>
      </w:r>
      <w:r w:rsidR="003B490A">
        <w:rPr>
          <w:lang w:val="sk-SK"/>
        </w:rPr>
        <w:t xml:space="preserve"> </w:t>
      </w:r>
    </w:p>
    <w:p w:rsidR="003B490A" w:rsidRDefault="003B490A" w:rsidP="003B490A">
      <w:pPr>
        <w:widowControl w:val="0"/>
        <w:autoSpaceDE w:val="0"/>
        <w:autoSpaceDN w:val="0"/>
        <w:adjustRightInd w:val="0"/>
        <w:ind w:left="1418" w:hanging="1418"/>
        <w:rPr>
          <w:lang w:val="sk-SK"/>
        </w:rPr>
      </w:pPr>
    </w:p>
    <w:p w:rsidR="003B490A" w:rsidRDefault="005A0EED" w:rsidP="003B490A">
      <w:pPr>
        <w:widowControl w:val="0"/>
        <w:autoSpaceDE w:val="0"/>
        <w:autoSpaceDN w:val="0"/>
        <w:adjustRightInd w:val="0"/>
        <w:ind w:left="1418" w:hanging="1418"/>
        <w:rPr>
          <w:lang w:val="sk-SK"/>
        </w:rPr>
      </w:pPr>
      <w:r>
        <w:rPr>
          <w:lang w:val="sk-SK"/>
        </w:rPr>
        <w:t xml:space="preserve">             </w:t>
      </w:r>
      <w:r w:rsidR="003B490A">
        <w:rPr>
          <w:lang w:val="sk-SK"/>
        </w:rPr>
        <w:t xml:space="preserve">D. 4. </w:t>
      </w:r>
      <w:r w:rsidR="003B490A">
        <w:rPr>
          <w:lang w:val="sk-SK"/>
        </w:rPr>
        <w:tab/>
      </w:r>
      <w:r>
        <w:rPr>
          <w:lang w:val="sk-SK"/>
        </w:rPr>
        <w:t xml:space="preserve">priebežne </w:t>
      </w:r>
      <w:r w:rsidR="003B490A">
        <w:rPr>
          <w:lang w:val="sk-SK"/>
        </w:rPr>
        <w:t>zavádzať systém energetického manažérstva</w:t>
      </w:r>
      <w:r w:rsidR="00CA1D6B">
        <w:rPr>
          <w:lang w:val="sk-SK"/>
        </w:rPr>
        <w:t>.</w:t>
      </w:r>
      <w:r w:rsidR="003B490A">
        <w:rPr>
          <w:lang w:val="sk-SK"/>
        </w:rPr>
        <w:t xml:space="preserve"> </w:t>
      </w:r>
    </w:p>
    <w:p w:rsidR="00791097" w:rsidRDefault="00791097" w:rsidP="004D032E">
      <w:pPr>
        <w:widowControl w:val="0"/>
        <w:autoSpaceDE w:val="0"/>
        <w:autoSpaceDN w:val="0"/>
        <w:adjustRightInd w:val="0"/>
        <w:ind w:left="1418" w:hanging="1418"/>
        <w:rPr>
          <w:lang w:val="sk-SK"/>
        </w:rPr>
      </w:pPr>
    </w:p>
    <w:p w:rsidR="003B490A" w:rsidRPr="00B35146" w:rsidRDefault="003B490A" w:rsidP="004D032E">
      <w:pPr>
        <w:widowControl w:val="0"/>
        <w:autoSpaceDE w:val="0"/>
        <w:autoSpaceDN w:val="0"/>
        <w:adjustRightInd w:val="0"/>
        <w:ind w:left="1418" w:hanging="1418"/>
        <w:rPr>
          <w:lang w:val="sk-SK"/>
        </w:rPr>
      </w:pP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68"/>
        <w:gridCol w:w="7121"/>
      </w:tblGrid>
      <w:tr w:rsidR="004D032E" w:rsidRPr="00B35146" w:rsidTr="00E70A2A"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4D032E" w:rsidRPr="00B35146" w:rsidRDefault="002E6783" w:rsidP="00E70A2A">
            <w:pPr>
              <w:widowControl w:val="0"/>
              <w:autoSpaceDE w:val="0"/>
              <w:autoSpaceDN w:val="0"/>
              <w:adjustRightInd w:val="0"/>
              <w:spacing w:before="120"/>
              <w:outlineLvl w:val="1"/>
              <w:rPr>
                <w:b/>
                <w:bCs/>
                <w:lang w:val="sk-SK"/>
              </w:rPr>
            </w:pPr>
            <w:r>
              <w:rPr>
                <w:b/>
                <w:bCs/>
                <w:lang w:val="sk-SK"/>
              </w:rPr>
              <w:t>Vykonajú</w:t>
            </w:r>
            <w:r w:rsidR="004D032E" w:rsidRPr="00B35146">
              <w:rPr>
                <w:b/>
                <w:bCs/>
                <w:lang w:val="sk-SK"/>
              </w:rPr>
              <w:t>: </w:t>
            </w:r>
          </w:p>
        </w:tc>
        <w:tc>
          <w:tcPr>
            <w:tcW w:w="7121" w:type="dxa"/>
            <w:tcBorders>
              <w:top w:val="nil"/>
              <w:left w:val="nil"/>
              <w:bottom w:val="nil"/>
              <w:right w:val="nil"/>
            </w:tcBorders>
          </w:tcPr>
          <w:p w:rsidR="00485371" w:rsidRDefault="005A0EED" w:rsidP="00F73AD7">
            <w:pPr>
              <w:widowControl w:val="0"/>
              <w:autoSpaceDE w:val="0"/>
              <w:autoSpaceDN w:val="0"/>
              <w:adjustRightInd w:val="0"/>
              <w:spacing w:before="120"/>
              <w:outlineLvl w:val="1"/>
              <w:rPr>
                <w:lang w:val="sk-SK"/>
              </w:rPr>
            </w:pPr>
            <w:r>
              <w:rPr>
                <w:lang w:val="sk-SK"/>
              </w:rPr>
              <w:t>ministri</w:t>
            </w:r>
          </w:p>
          <w:p w:rsidR="00485371" w:rsidRDefault="00242441" w:rsidP="00F73AD7">
            <w:pPr>
              <w:widowControl w:val="0"/>
              <w:autoSpaceDE w:val="0"/>
              <w:autoSpaceDN w:val="0"/>
              <w:adjustRightInd w:val="0"/>
              <w:outlineLvl w:val="1"/>
              <w:rPr>
                <w:lang w:val="sk-SK"/>
              </w:rPr>
            </w:pPr>
            <w:r w:rsidRPr="009047AB">
              <w:rPr>
                <w:lang w:val="sk-SK"/>
              </w:rPr>
              <w:t xml:space="preserve">predsedovia </w:t>
            </w:r>
            <w:r w:rsidR="009047AB" w:rsidRPr="009047AB">
              <w:rPr>
                <w:bCs/>
                <w:kern w:val="32"/>
                <w:lang w:val="sk-SK"/>
              </w:rPr>
              <w:t xml:space="preserve">ostatných ústredných </w:t>
            </w:r>
            <w:r w:rsidRPr="009047AB">
              <w:rPr>
                <w:lang w:val="sk-SK"/>
              </w:rPr>
              <w:t>orgánov</w:t>
            </w:r>
            <w:r w:rsidR="005A0EED">
              <w:rPr>
                <w:lang w:val="sk-SK"/>
              </w:rPr>
              <w:t xml:space="preserve"> štátnej správy</w:t>
            </w:r>
          </w:p>
          <w:p w:rsidR="00DD7F38" w:rsidRPr="00B35146" w:rsidRDefault="00485371" w:rsidP="00F73AD7">
            <w:pPr>
              <w:widowControl w:val="0"/>
              <w:autoSpaceDE w:val="0"/>
              <w:autoSpaceDN w:val="0"/>
              <w:adjustRightInd w:val="0"/>
              <w:outlineLvl w:val="1"/>
              <w:rPr>
                <w:lang w:val="sk-SK"/>
              </w:rPr>
            </w:pPr>
            <w:r>
              <w:rPr>
                <w:lang w:val="sk-SK"/>
              </w:rPr>
              <w:lastRenderedPageBreak/>
              <w:t>vedúci ďalších orgánov štátnej správy</w:t>
            </w:r>
          </w:p>
        </w:tc>
      </w:tr>
      <w:tr w:rsidR="004D032E" w:rsidRPr="00B35146" w:rsidTr="00E70A2A"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4D032E" w:rsidRPr="00B35146" w:rsidRDefault="004D032E" w:rsidP="00E70A2A">
            <w:pPr>
              <w:widowControl w:val="0"/>
              <w:autoSpaceDE w:val="0"/>
              <w:autoSpaceDN w:val="0"/>
              <w:adjustRightInd w:val="0"/>
              <w:spacing w:before="120"/>
              <w:outlineLvl w:val="1"/>
              <w:rPr>
                <w:b/>
                <w:bCs/>
                <w:lang w:val="sk-SK"/>
              </w:rPr>
            </w:pPr>
          </w:p>
          <w:p w:rsidR="004D032E" w:rsidRPr="00B35146" w:rsidRDefault="004D032E" w:rsidP="00E70A2A">
            <w:pPr>
              <w:widowControl w:val="0"/>
              <w:autoSpaceDE w:val="0"/>
              <w:autoSpaceDN w:val="0"/>
              <w:adjustRightInd w:val="0"/>
              <w:spacing w:before="120"/>
              <w:outlineLvl w:val="1"/>
              <w:rPr>
                <w:b/>
                <w:bCs/>
                <w:lang w:val="sk-SK"/>
              </w:rPr>
            </w:pPr>
            <w:r w:rsidRPr="00B35146">
              <w:rPr>
                <w:b/>
                <w:bCs/>
                <w:lang w:val="sk-SK"/>
              </w:rPr>
              <w:t>Na vedomie: </w:t>
            </w:r>
          </w:p>
        </w:tc>
        <w:tc>
          <w:tcPr>
            <w:tcW w:w="7121" w:type="dxa"/>
            <w:tcBorders>
              <w:top w:val="nil"/>
              <w:left w:val="nil"/>
              <w:bottom w:val="nil"/>
              <w:right w:val="nil"/>
            </w:tcBorders>
          </w:tcPr>
          <w:p w:rsidR="004D032E" w:rsidRPr="00B35146" w:rsidRDefault="004D032E" w:rsidP="00E70A2A">
            <w:pPr>
              <w:widowControl w:val="0"/>
              <w:autoSpaceDE w:val="0"/>
              <w:autoSpaceDN w:val="0"/>
              <w:adjustRightInd w:val="0"/>
              <w:spacing w:before="120"/>
              <w:outlineLvl w:val="1"/>
              <w:rPr>
                <w:lang w:val="sk-SK"/>
              </w:rPr>
            </w:pPr>
          </w:p>
          <w:p w:rsidR="009047AB" w:rsidRDefault="002E6783" w:rsidP="00E70A2A">
            <w:pPr>
              <w:widowControl w:val="0"/>
              <w:autoSpaceDE w:val="0"/>
              <w:autoSpaceDN w:val="0"/>
              <w:adjustRightInd w:val="0"/>
              <w:spacing w:before="120"/>
              <w:outlineLvl w:val="1"/>
              <w:rPr>
                <w:lang w:val="sk-SK"/>
              </w:rPr>
            </w:pPr>
            <w:r>
              <w:rPr>
                <w:lang w:val="sk-SK"/>
              </w:rPr>
              <w:t>predsedovi Národnej rady Slovenskej republiky</w:t>
            </w:r>
          </w:p>
          <w:p w:rsidR="004D032E" w:rsidRPr="00B35146" w:rsidRDefault="009047AB" w:rsidP="00F73AD7">
            <w:pPr>
              <w:widowControl w:val="0"/>
              <w:autoSpaceDE w:val="0"/>
              <w:autoSpaceDN w:val="0"/>
              <w:adjustRightInd w:val="0"/>
              <w:outlineLvl w:val="1"/>
              <w:rPr>
                <w:lang w:val="sk-SK"/>
              </w:rPr>
            </w:pPr>
            <w:r>
              <w:rPr>
                <w:lang w:val="sk-SK"/>
              </w:rPr>
              <w:t>predsedom vyšších územných celkov, primátorom a starostom</w:t>
            </w:r>
            <w:r w:rsidR="004D032E" w:rsidRPr="00B35146">
              <w:rPr>
                <w:lang w:val="sk-SK"/>
              </w:rPr>
              <w:t> </w:t>
            </w:r>
          </w:p>
        </w:tc>
      </w:tr>
    </w:tbl>
    <w:p w:rsidR="004D032E" w:rsidRPr="00B35146" w:rsidRDefault="004D032E" w:rsidP="003B490A">
      <w:pPr>
        <w:widowControl w:val="0"/>
        <w:autoSpaceDE w:val="0"/>
        <w:autoSpaceDN w:val="0"/>
        <w:adjustRightInd w:val="0"/>
        <w:rPr>
          <w:lang w:val="sk-SK"/>
        </w:rPr>
      </w:pPr>
    </w:p>
    <w:sectPr w:rsidR="004D032E" w:rsidRPr="00B351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FEC" w:rsidRDefault="00096FEC" w:rsidP="005A0EED">
      <w:r>
        <w:separator/>
      </w:r>
    </w:p>
  </w:endnote>
  <w:endnote w:type="continuationSeparator" w:id="0">
    <w:p w:rsidR="00096FEC" w:rsidRDefault="00096FEC" w:rsidP="005A0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FEC" w:rsidRDefault="00096FEC" w:rsidP="005A0EED">
      <w:r>
        <w:separator/>
      </w:r>
    </w:p>
  </w:footnote>
  <w:footnote w:type="continuationSeparator" w:id="0">
    <w:p w:rsidR="00096FEC" w:rsidRDefault="00096FEC" w:rsidP="005A0E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32E"/>
    <w:rsid w:val="000125FF"/>
    <w:rsid w:val="0001510B"/>
    <w:rsid w:val="00096FEC"/>
    <w:rsid w:val="001826F2"/>
    <w:rsid w:val="00191381"/>
    <w:rsid w:val="001F5118"/>
    <w:rsid w:val="0023421B"/>
    <w:rsid w:val="00242441"/>
    <w:rsid w:val="00250583"/>
    <w:rsid w:val="002E6783"/>
    <w:rsid w:val="00347A5B"/>
    <w:rsid w:val="003B340C"/>
    <w:rsid w:val="003B3518"/>
    <w:rsid w:val="003B490A"/>
    <w:rsid w:val="004665D9"/>
    <w:rsid w:val="00485371"/>
    <w:rsid w:val="004D032E"/>
    <w:rsid w:val="00536EEA"/>
    <w:rsid w:val="00564CA2"/>
    <w:rsid w:val="005A0EED"/>
    <w:rsid w:val="005C47D0"/>
    <w:rsid w:val="005E560E"/>
    <w:rsid w:val="005E7F96"/>
    <w:rsid w:val="0060155B"/>
    <w:rsid w:val="00764FB6"/>
    <w:rsid w:val="00791097"/>
    <w:rsid w:val="007C5672"/>
    <w:rsid w:val="007E1716"/>
    <w:rsid w:val="00891534"/>
    <w:rsid w:val="0089780F"/>
    <w:rsid w:val="008D4CC6"/>
    <w:rsid w:val="008F7995"/>
    <w:rsid w:val="009047AB"/>
    <w:rsid w:val="0097011C"/>
    <w:rsid w:val="00A357FF"/>
    <w:rsid w:val="00B26CCC"/>
    <w:rsid w:val="00B52FCD"/>
    <w:rsid w:val="00BD2AA7"/>
    <w:rsid w:val="00BF0B32"/>
    <w:rsid w:val="00C91A81"/>
    <w:rsid w:val="00CA1D6B"/>
    <w:rsid w:val="00DD7F38"/>
    <w:rsid w:val="00E02B35"/>
    <w:rsid w:val="00E354BB"/>
    <w:rsid w:val="00E94B08"/>
    <w:rsid w:val="00EA0A46"/>
    <w:rsid w:val="00EB07EB"/>
    <w:rsid w:val="00EB4D21"/>
    <w:rsid w:val="00ED0A4A"/>
    <w:rsid w:val="00F00F2A"/>
    <w:rsid w:val="00F73AD7"/>
    <w:rsid w:val="00F93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D03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4D032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D032E"/>
    <w:rPr>
      <w:rFonts w:ascii="Tahoma" w:eastAsia="Times New Roman" w:hAnsi="Tahoma" w:cs="Tahoma"/>
      <w:sz w:val="16"/>
      <w:szCs w:val="16"/>
      <w:lang w:val="hu-HU"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3B490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B490A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B490A"/>
    <w:rPr>
      <w:rFonts w:ascii="Times New Roman" w:eastAsia="Times New Roman" w:hAnsi="Times New Roman" w:cs="Times New Roman"/>
      <w:sz w:val="20"/>
      <w:szCs w:val="20"/>
      <w:lang w:val="hu-HU" w:eastAsia="sk-SK"/>
    </w:rPr>
  </w:style>
  <w:style w:type="paragraph" w:styleId="Hlavika">
    <w:name w:val="header"/>
    <w:basedOn w:val="Normlny"/>
    <w:link w:val="HlavikaChar"/>
    <w:uiPriority w:val="99"/>
    <w:unhideWhenUsed/>
    <w:rsid w:val="005A0EE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A0EED"/>
    <w:rPr>
      <w:rFonts w:ascii="Times New Roman" w:eastAsia="Times New Roman" w:hAnsi="Times New Roman" w:cs="Times New Roman"/>
      <w:sz w:val="24"/>
      <w:szCs w:val="24"/>
      <w:lang w:val="hu-HU" w:eastAsia="sk-SK"/>
    </w:rPr>
  </w:style>
  <w:style w:type="paragraph" w:styleId="Pta">
    <w:name w:val="footer"/>
    <w:basedOn w:val="Normlny"/>
    <w:link w:val="PtaChar"/>
    <w:uiPriority w:val="99"/>
    <w:unhideWhenUsed/>
    <w:rsid w:val="005A0EE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A0EED"/>
    <w:rPr>
      <w:rFonts w:ascii="Times New Roman" w:eastAsia="Times New Roman" w:hAnsi="Times New Roman" w:cs="Times New Roman"/>
      <w:sz w:val="24"/>
      <w:szCs w:val="24"/>
      <w:lang w:val="hu-HU"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D03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4D032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D032E"/>
    <w:rPr>
      <w:rFonts w:ascii="Tahoma" w:eastAsia="Times New Roman" w:hAnsi="Tahoma" w:cs="Tahoma"/>
      <w:sz w:val="16"/>
      <w:szCs w:val="16"/>
      <w:lang w:val="hu-HU"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3B490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B490A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B490A"/>
    <w:rPr>
      <w:rFonts w:ascii="Times New Roman" w:eastAsia="Times New Roman" w:hAnsi="Times New Roman" w:cs="Times New Roman"/>
      <w:sz w:val="20"/>
      <w:szCs w:val="20"/>
      <w:lang w:val="hu-HU" w:eastAsia="sk-SK"/>
    </w:rPr>
  </w:style>
  <w:style w:type="paragraph" w:styleId="Hlavika">
    <w:name w:val="header"/>
    <w:basedOn w:val="Normlny"/>
    <w:link w:val="HlavikaChar"/>
    <w:uiPriority w:val="99"/>
    <w:unhideWhenUsed/>
    <w:rsid w:val="005A0EE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A0EED"/>
    <w:rPr>
      <w:rFonts w:ascii="Times New Roman" w:eastAsia="Times New Roman" w:hAnsi="Times New Roman" w:cs="Times New Roman"/>
      <w:sz w:val="24"/>
      <w:szCs w:val="24"/>
      <w:lang w:val="hu-HU" w:eastAsia="sk-SK"/>
    </w:rPr>
  </w:style>
  <w:style w:type="paragraph" w:styleId="Pta">
    <w:name w:val="footer"/>
    <w:basedOn w:val="Normlny"/>
    <w:link w:val="PtaChar"/>
    <w:uiPriority w:val="99"/>
    <w:unhideWhenUsed/>
    <w:rsid w:val="005A0EE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A0EED"/>
    <w:rPr>
      <w:rFonts w:ascii="Times New Roman" w:eastAsia="Times New Roman" w:hAnsi="Times New Roman" w:cs="Times New Roman"/>
      <w:sz w:val="24"/>
      <w:szCs w:val="24"/>
      <w:lang w:val="hu-HU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09D042-A0E5-4435-8224-934FFD48B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Marias Miroslav</dc:creator>
  <cp:lastModifiedBy>Franczel Marek</cp:lastModifiedBy>
  <cp:revision>4</cp:revision>
  <cp:lastPrinted>2014-04-02T13:08:00Z</cp:lastPrinted>
  <dcterms:created xsi:type="dcterms:W3CDTF">2014-06-23T08:53:00Z</dcterms:created>
  <dcterms:modified xsi:type="dcterms:W3CDTF">2014-06-23T08:53:00Z</dcterms:modified>
</cp:coreProperties>
</file>