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0CF" w:rsidRPr="008A2112" w:rsidRDefault="00D143AB" w:rsidP="00162D36">
      <w:pPr>
        <w:pStyle w:val="Nadpis2"/>
      </w:pPr>
      <w:r>
        <w:t>Príloha č. 4</w:t>
      </w:r>
      <w:r w:rsidR="00BE00CF" w:rsidRPr="008A2112">
        <w:t>: Metodika výpočtu úspor energie pre jednotlivé opatrenia energetickej efektívnosti  pre nové a pokračujúce opatrenia na obdobie rokov 2014-2016 s výhľadom do roku 2020</w:t>
      </w:r>
    </w:p>
    <w:p w:rsidR="00A55B52" w:rsidRPr="006A661F" w:rsidRDefault="00A55B52" w:rsidP="00162D36">
      <w:pPr>
        <w:pStyle w:val="Nadpis2"/>
      </w:pPr>
    </w:p>
    <w:tbl>
      <w:tblPr>
        <w:tblpPr w:leftFromText="141" w:rightFromText="141" w:vertAnchor="text" w:tblpY="1"/>
        <w:tblOverlap w:val="never"/>
        <w:tblW w:w="9355" w:type="dxa"/>
        <w:tblInd w:w="5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C2D69B"/>
        <w:tblLayout w:type="fixed"/>
        <w:tblCellMar>
          <w:left w:w="70" w:type="dxa"/>
          <w:right w:w="70" w:type="dxa"/>
        </w:tblCellMar>
        <w:tblLook w:val="0000" w:firstRow="0" w:lastRow="0" w:firstColumn="0" w:lastColumn="0" w:noHBand="0" w:noVBand="0"/>
      </w:tblPr>
      <w:tblGrid>
        <w:gridCol w:w="9355"/>
      </w:tblGrid>
      <w:tr w:rsidR="006A661F" w:rsidRPr="006A661F" w:rsidTr="006A661F">
        <w:trPr>
          <w:trHeight w:val="698"/>
        </w:trPr>
        <w:tc>
          <w:tcPr>
            <w:tcW w:w="9355" w:type="dxa"/>
            <w:shd w:val="clear" w:color="auto" w:fill="C2D69B"/>
            <w:vAlign w:val="center"/>
          </w:tcPr>
          <w:p w:rsidR="00A55B52" w:rsidRPr="006A661F" w:rsidRDefault="00A55B52" w:rsidP="006A661F">
            <w:pPr>
              <w:spacing w:after="0" w:line="240" w:lineRule="auto"/>
              <w:rPr>
                <w:rFonts w:ascii="Arial" w:hAnsi="Arial" w:cs="Arial"/>
                <w:b/>
                <w:sz w:val="18"/>
                <w:szCs w:val="20"/>
              </w:rPr>
            </w:pPr>
            <w:r w:rsidRPr="006A661F">
              <w:rPr>
                <w:rFonts w:ascii="Arial" w:hAnsi="Arial" w:cs="Arial"/>
                <w:b/>
                <w:sz w:val="32"/>
              </w:rPr>
              <w:t>Sektor budov</w:t>
            </w:r>
            <w:r w:rsidRPr="006A661F">
              <w:rPr>
                <w:rFonts w:ascii="Arial" w:hAnsi="Arial" w:cs="Arial"/>
                <w:b/>
                <w:bCs/>
                <w:sz w:val="18"/>
                <w:szCs w:val="20"/>
              </w:rPr>
              <w:t xml:space="preserve"> </w:t>
            </w:r>
          </w:p>
        </w:tc>
      </w:tr>
    </w:tbl>
    <w:p w:rsidR="00A55B52" w:rsidRPr="006A661F" w:rsidRDefault="00A55B52" w:rsidP="006A661F">
      <w:pPr>
        <w:spacing w:after="0" w:line="240" w:lineRule="auto"/>
      </w:pP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142"/>
        <w:gridCol w:w="425"/>
        <w:gridCol w:w="850"/>
        <w:gridCol w:w="142"/>
        <w:gridCol w:w="1418"/>
        <w:gridCol w:w="1134"/>
        <w:gridCol w:w="139"/>
        <w:gridCol w:w="1136"/>
        <w:gridCol w:w="426"/>
        <w:gridCol w:w="1563"/>
      </w:tblGrid>
      <w:tr w:rsidR="006A661F" w:rsidRPr="006A661F" w:rsidTr="006A661F">
        <w:trPr>
          <w:trHeight w:val="530"/>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F27784">
            <w:pPr>
              <w:spacing w:after="0" w:line="240" w:lineRule="auto"/>
              <w:rPr>
                <w:rFonts w:ascii="Arial" w:hAnsi="Arial" w:cs="Arial"/>
                <w:b/>
                <w:bCs/>
                <w:sz w:val="18"/>
                <w:szCs w:val="18"/>
              </w:rPr>
            </w:pPr>
          </w:p>
          <w:p w:rsidR="00A55B52" w:rsidRPr="006A661F" w:rsidRDefault="00A55B52" w:rsidP="00F27784">
            <w:pPr>
              <w:spacing w:after="0" w:line="240" w:lineRule="auto"/>
              <w:rPr>
                <w:rFonts w:ascii="Arial" w:hAnsi="Arial" w:cs="Arial"/>
                <w:b/>
                <w:bCs/>
                <w:sz w:val="18"/>
                <w:szCs w:val="18"/>
              </w:rPr>
            </w:pPr>
            <w:r w:rsidRPr="006A661F">
              <w:rPr>
                <w:rFonts w:ascii="Arial" w:hAnsi="Arial" w:cs="Arial"/>
                <w:b/>
                <w:bCs/>
                <w:sz w:val="18"/>
                <w:szCs w:val="18"/>
              </w:rPr>
              <w:t>Opatrenie č. 1.1    3AP</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F27784">
            <w:pPr>
              <w:spacing w:after="0" w:line="240" w:lineRule="auto"/>
              <w:jc w:val="both"/>
              <w:rPr>
                <w:rFonts w:ascii="Arial" w:hAnsi="Arial" w:cs="Arial"/>
                <w:b/>
                <w:bCs/>
                <w:sz w:val="18"/>
                <w:szCs w:val="18"/>
              </w:rPr>
            </w:pPr>
            <w:r w:rsidRPr="006A661F">
              <w:rPr>
                <w:rFonts w:ascii="Arial" w:hAnsi="Arial" w:cs="Arial"/>
                <w:b/>
                <w:bCs/>
                <w:sz w:val="18"/>
                <w:szCs w:val="18"/>
              </w:rPr>
              <w:t>Zlepšovanie tepelno-technických vlastností budov - Rodinné domy</w:t>
            </w:r>
          </w:p>
        </w:tc>
      </w:tr>
      <w:tr w:rsidR="006A661F" w:rsidRPr="006A661F" w:rsidTr="006A661F">
        <w:trPr>
          <w:trHeight w:val="255"/>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F27784">
            <w:pPr>
              <w:spacing w:after="0" w:line="240" w:lineRule="auto"/>
              <w:jc w:val="both"/>
              <w:rPr>
                <w:rFonts w:ascii="Arial" w:hAnsi="Arial" w:cs="Arial"/>
                <w:b/>
                <w:bCs/>
                <w:sz w:val="18"/>
                <w:szCs w:val="18"/>
              </w:rPr>
            </w:pPr>
            <w:r w:rsidRPr="006A661F">
              <w:rPr>
                <w:rFonts w:ascii="Arial" w:hAnsi="Arial" w:cs="Arial"/>
                <w:b/>
                <w:bCs/>
                <w:sz w:val="18"/>
                <w:szCs w:val="18"/>
              </w:rPr>
              <w:t>Sektor BUDOV</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F27784">
            <w:pPr>
              <w:spacing w:after="0" w:line="240" w:lineRule="auto"/>
              <w:rPr>
                <w:rFonts w:ascii="Arial" w:hAnsi="Arial" w:cs="Arial"/>
                <w:b/>
                <w:bCs/>
                <w:sz w:val="18"/>
                <w:szCs w:val="18"/>
              </w:rPr>
            </w:pPr>
            <w:r w:rsidRPr="006A661F">
              <w:rPr>
                <w:rFonts w:ascii="Arial" w:hAnsi="Arial" w:cs="Arial"/>
                <w:b/>
                <w:sz w:val="18"/>
                <w:szCs w:val="18"/>
              </w:rPr>
              <w:t xml:space="preserve">Zdroj financovania: </w:t>
            </w:r>
            <w:r w:rsidRPr="006A661F">
              <w:t xml:space="preserve"> </w:t>
            </w:r>
            <w:r w:rsidRPr="006A661F">
              <w:rPr>
                <w:rFonts w:ascii="Arial" w:hAnsi="Arial" w:cs="Arial"/>
                <w:sz w:val="18"/>
                <w:szCs w:val="18"/>
              </w:rPr>
              <w:t>Vlastné prostriedky</w:t>
            </w:r>
          </w:p>
        </w:tc>
      </w:tr>
      <w:tr w:rsidR="006A661F" w:rsidRPr="006A661F"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sz w:val="18"/>
                <w:szCs w:val="18"/>
              </w:rPr>
            </w:pPr>
            <w:r w:rsidRPr="006A661F">
              <w:rPr>
                <w:rFonts w:ascii="Arial" w:hAnsi="Arial" w:cs="Arial"/>
                <w:sz w:val="18"/>
                <w:szCs w:val="18"/>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sz w:val="18"/>
                <w:szCs w:val="18"/>
              </w:rPr>
            </w:pPr>
            <w:r w:rsidRPr="006A661F">
              <w:rPr>
                <w:rFonts w:ascii="Arial" w:hAnsi="Arial" w:cs="Arial"/>
                <w:sz w:val="18"/>
                <w:szCs w:val="18"/>
              </w:rPr>
              <w:t>2014-2016</w:t>
            </w:r>
          </w:p>
        </w:tc>
      </w:tr>
      <w:tr w:rsidR="006A661F" w:rsidRPr="006A661F"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sz w:val="18"/>
                <w:szCs w:val="18"/>
              </w:rPr>
            </w:pPr>
            <w:r w:rsidRPr="006A661F">
              <w:rPr>
                <w:rFonts w:ascii="Arial" w:hAnsi="Arial" w:cs="Arial"/>
                <w:sz w:val="18"/>
                <w:szCs w:val="18"/>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sz w:val="18"/>
                <w:szCs w:val="18"/>
              </w:rPr>
            </w:pPr>
          </w:p>
        </w:tc>
      </w:tr>
      <w:tr w:rsidR="006A661F" w:rsidRPr="006A661F"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sz w:val="18"/>
                <w:szCs w:val="18"/>
              </w:rPr>
            </w:pPr>
            <w:r w:rsidRPr="006A661F">
              <w:rPr>
                <w:rFonts w:ascii="Arial" w:hAnsi="Arial" w:cs="Arial"/>
                <w:sz w:val="18"/>
                <w:szCs w:val="18"/>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sz w:val="18"/>
                <w:szCs w:val="18"/>
              </w:rPr>
            </w:pPr>
            <w:r w:rsidRPr="006A661F">
              <w:rPr>
                <w:rFonts w:ascii="Arial" w:hAnsi="Arial" w:cs="Arial"/>
                <w:sz w:val="18"/>
                <w:szCs w:val="18"/>
              </w:rPr>
              <w:t>MDVRR SR</w:t>
            </w: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b/>
                <w:sz w:val="18"/>
                <w:szCs w:val="18"/>
              </w:rPr>
            </w:pPr>
            <w:r w:rsidRPr="006A661F">
              <w:rPr>
                <w:rFonts w:ascii="Arial" w:hAnsi="Arial" w:cs="Arial"/>
                <w:b/>
                <w:sz w:val="18"/>
                <w:szCs w:val="18"/>
              </w:rPr>
              <w:t>Úspora energie sa týka: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sz w:val="18"/>
                <w:szCs w:val="18"/>
              </w:rPr>
            </w:pPr>
            <w:r w:rsidRPr="006A661F">
              <w:rPr>
                <w:rFonts w:ascii="Arial" w:hAnsi="Arial" w:cs="Arial"/>
                <w:sz w:val="18"/>
                <w:szCs w:val="18"/>
              </w:rPr>
              <w:t>Teplo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sz w:val="18"/>
                <w:szCs w:val="18"/>
              </w:rPr>
            </w:pPr>
            <w:r w:rsidRPr="006A661F">
              <w:rPr>
                <w:rFonts w:ascii="Arial" w:hAnsi="Arial" w:cs="Arial"/>
                <w:sz w:val="18"/>
                <w:szCs w:val="18"/>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sz w:val="18"/>
                <w:szCs w:val="18"/>
              </w:rPr>
            </w:pPr>
            <w:r w:rsidRPr="006A661F">
              <w:rPr>
                <w:rFonts w:ascii="Arial" w:hAnsi="Arial" w:cs="Arial"/>
                <w:sz w:val="18"/>
                <w:szCs w:val="18"/>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sz w:val="18"/>
                <w:szCs w:val="18"/>
              </w:rPr>
            </w:pPr>
            <w:r w:rsidRPr="006A661F">
              <w:rPr>
                <w:rFonts w:ascii="Arial" w:hAnsi="Arial" w:cs="Arial"/>
                <w:sz w:val="18"/>
                <w:szCs w:val="18"/>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sz w:val="18"/>
                <w:szCs w:val="18"/>
              </w:rPr>
            </w:pPr>
            <w:r w:rsidRPr="006A661F">
              <w:rPr>
                <w:rFonts w:ascii="Arial" w:hAnsi="Arial" w:cs="Arial"/>
                <w:sz w:val="18"/>
                <w:szCs w:val="18"/>
              </w:rPr>
              <w:t>Iné: ...............</w:t>
            </w: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sz w:val="18"/>
                <w:szCs w:val="18"/>
              </w:rPr>
            </w:pPr>
            <w:r w:rsidRPr="006A661F">
              <w:rPr>
                <w:rFonts w:ascii="Arial" w:hAnsi="Arial" w:cs="Arial"/>
                <w:sz w:val="18"/>
                <w:szCs w:val="18"/>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sz w:val="18"/>
                <w:szCs w:val="18"/>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sz w:val="18"/>
                <w:szCs w:val="18"/>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sz w:val="18"/>
                <w:szCs w:val="18"/>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sz w:val="18"/>
                <w:szCs w:val="18"/>
              </w:rPr>
            </w:pP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sz w:val="18"/>
                <w:szCs w:val="18"/>
              </w:rPr>
            </w:pPr>
            <w:r w:rsidRPr="006A661F">
              <w:rPr>
                <w:rFonts w:ascii="Arial" w:hAnsi="Arial" w:cs="Arial"/>
                <w:sz w:val="18"/>
                <w:szCs w:val="18"/>
              </w:rPr>
              <w:t>Plánovaná</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b/>
                <w:sz w:val="18"/>
                <w:szCs w:val="18"/>
              </w:rPr>
            </w:pPr>
            <w:r w:rsidRPr="006A661F">
              <w:rPr>
                <w:rFonts w:ascii="Arial" w:hAnsi="Arial" w:cs="Arial"/>
                <w:b/>
                <w:sz w:val="18"/>
                <w:szCs w:val="18"/>
              </w:rPr>
              <w:t xml:space="preserve">Úspora energie KES </w:t>
            </w:r>
          </w:p>
          <w:p w:rsidR="00A55B52" w:rsidRPr="006A661F" w:rsidRDefault="00A55B52" w:rsidP="00F27784">
            <w:pPr>
              <w:spacing w:after="0" w:line="240" w:lineRule="auto"/>
              <w:rPr>
                <w:rFonts w:ascii="Arial" w:hAnsi="Arial" w:cs="Arial"/>
                <w:b/>
                <w:sz w:val="18"/>
                <w:szCs w:val="18"/>
              </w:rPr>
            </w:pPr>
            <w:r w:rsidRPr="006A661F">
              <w:rPr>
                <w:rFonts w:ascii="Arial" w:hAnsi="Arial" w:cs="Arial"/>
                <w:b/>
                <w:sz w:val="18"/>
                <w:szCs w:val="18"/>
              </w:rPr>
              <w:t>(konečná energetická spotreba)</w:t>
            </w:r>
            <w:r w:rsidRPr="006A661F">
              <w:rPr>
                <w:rStyle w:val="Odkaznapoznmkupodiarou"/>
                <w:rFonts w:ascii="Arial" w:hAnsi="Arial" w:cs="Arial"/>
                <w:b/>
                <w:sz w:val="18"/>
                <w:szCs w:val="18"/>
              </w:rPr>
              <w:footnoteReference w:id="1"/>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b/>
                <w:sz w:val="18"/>
                <w:szCs w:val="18"/>
              </w:rPr>
            </w:pPr>
            <w:r w:rsidRPr="006A661F">
              <w:rPr>
                <w:rFonts w:ascii="Arial" w:hAnsi="Arial" w:cs="Arial"/>
                <w:b/>
                <w:sz w:val="18"/>
                <w:szCs w:val="18"/>
              </w:rPr>
              <w:t xml:space="preserve">Zníženie spotreby PEZ </w:t>
            </w:r>
          </w:p>
          <w:p w:rsidR="00A55B52" w:rsidRPr="006A661F" w:rsidRDefault="00A55B52" w:rsidP="00F27784">
            <w:pPr>
              <w:spacing w:after="0" w:line="240" w:lineRule="auto"/>
              <w:rPr>
                <w:rFonts w:ascii="Arial" w:hAnsi="Arial" w:cs="Arial"/>
                <w:b/>
                <w:sz w:val="18"/>
                <w:szCs w:val="18"/>
              </w:rPr>
            </w:pPr>
            <w:r w:rsidRPr="006A661F">
              <w:rPr>
                <w:rFonts w:ascii="Arial" w:hAnsi="Arial" w:cs="Arial"/>
                <w:b/>
                <w:sz w:val="18"/>
                <w:szCs w:val="18"/>
              </w:rPr>
              <w:t>(primárnych zdrojov energie)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b/>
                <w:sz w:val="18"/>
                <w:szCs w:val="18"/>
              </w:rPr>
            </w:pPr>
            <w:r w:rsidRPr="006A661F">
              <w:rPr>
                <w:rFonts w:ascii="Arial" w:hAnsi="Arial" w:cs="Arial"/>
                <w:b/>
                <w:sz w:val="18"/>
                <w:szCs w:val="18"/>
              </w:rPr>
              <w:t>Financovanie</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sz w:val="18"/>
                <w:szCs w:val="18"/>
              </w:rPr>
            </w:pPr>
            <w:r w:rsidRPr="006A661F">
              <w:rPr>
                <w:rFonts w:ascii="Arial" w:hAnsi="Arial" w:cs="Arial"/>
                <w:sz w:val="18"/>
                <w:szCs w:val="18"/>
              </w:rPr>
              <w:t>Rok</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sz w:val="18"/>
                <w:szCs w:val="18"/>
              </w:rPr>
            </w:pPr>
            <w:r w:rsidRPr="006A661F">
              <w:rPr>
                <w:rFonts w:ascii="Arial" w:hAnsi="Arial" w:cs="Arial"/>
                <w:sz w:val="18"/>
                <w:szCs w:val="18"/>
              </w:rPr>
              <w:t>TJ</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sz w:val="18"/>
                <w:szCs w:val="18"/>
              </w:rPr>
            </w:pPr>
            <w:proofErr w:type="spellStart"/>
            <w:r w:rsidRPr="006A661F">
              <w:rPr>
                <w:rFonts w:ascii="Arial" w:hAnsi="Arial" w:cs="Arial"/>
                <w:sz w:val="18"/>
                <w:szCs w:val="18"/>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sz w:val="18"/>
                <w:szCs w:val="18"/>
              </w:rPr>
            </w:pPr>
            <w:r w:rsidRPr="006A661F">
              <w:rPr>
                <w:rFonts w:ascii="Arial" w:hAnsi="Arial" w:cs="Arial"/>
                <w:sz w:val="18"/>
                <w:szCs w:val="18"/>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sz w:val="18"/>
                <w:szCs w:val="18"/>
              </w:rPr>
            </w:pPr>
            <w:proofErr w:type="spellStart"/>
            <w:r w:rsidRPr="006A661F">
              <w:rPr>
                <w:rFonts w:ascii="Arial" w:hAnsi="Arial" w:cs="Arial"/>
                <w:sz w:val="18"/>
                <w:szCs w:val="18"/>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sz w:val="18"/>
                <w:szCs w:val="18"/>
              </w:rPr>
            </w:pPr>
            <w:r w:rsidRPr="006A661F">
              <w:rPr>
                <w:rFonts w:ascii="Arial" w:hAnsi="Arial" w:cs="Arial"/>
                <w:sz w:val="18"/>
                <w:szCs w:val="18"/>
              </w:rPr>
              <w:t>tis. eur</w:t>
            </w:r>
          </w:p>
        </w:tc>
      </w:tr>
      <w:tr w:rsidR="00F27784" w:rsidRPr="006A661F"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rPr>
                <w:rFonts w:ascii="Arial" w:hAnsi="Arial" w:cs="Arial"/>
                <w:sz w:val="18"/>
                <w:szCs w:val="18"/>
              </w:rPr>
            </w:pPr>
            <w:r w:rsidRPr="006A661F">
              <w:rPr>
                <w:rFonts w:ascii="Arial" w:hAnsi="Arial" w:cs="Arial"/>
                <w:sz w:val="18"/>
                <w:szCs w:val="18"/>
              </w:rPr>
              <w:t>2014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F27784" w:rsidRPr="00AB2B18" w:rsidRDefault="00F27784" w:rsidP="00F27784">
            <w:pPr>
              <w:spacing w:after="0" w:line="240" w:lineRule="auto"/>
            </w:pPr>
            <w:r w:rsidRPr="00AB2B18">
              <w:t>70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7784" w:rsidRPr="00AB2B18" w:rsidRDefault="00F27784" w:rsidP="00F27784">
            <w:pPr>
              <w:spacing w:after="0" w:line="240" w:lineRule="auto"/>
            </w:pPr>
            <w:r w:rsidRPr="00AB2B18">
              <w:t>19,45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jc w:val="right"/>
              <w:rPr>
                <w:rFonts w:ascii="Arial" w:hAnsi="Arial" w:cs="Arial"/>
                <w:sz w:val="18"/>
                <w:szCs w:val="18"/>
              </w:rPr>
            </w:pPr>
          </w:p>
        </w:tc>
      </w:tr>
      <w:tr w:rsidR="00F27784" w:rsidRPr="006A661F"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rPr>
                <w:rFonts w:ascii="Arial" w:hAnsi="Arial" w:cs="Arial"/>
                <w:sz w:val="18"/>
                <w:szCs w:val="18"/>
              </w:rPr>
            </w:pPr>
            <w:r w:rsidRPr="006A661F">
              <w:rPr>
                <w:rFonts w:ascii="Arial" w:hAnsi="Arial" w:cs="Arial"/>
                <w:sz w:val="18"/>
                <w:szCs w:val="18"/>
              </w:rPr>
              <w:t>2015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F27784" w:rsidRPr="00AB2B18" w:rsidRDefault="00F27784" w:rsidP="00F27784">
            <w:pPr>
              <w:spacing w:after="0" w:line="240" w:lineRule="auto"/>
            </w:pPr>
            <w:r w:rsidRPr="00AB2B18">
              <w:t>70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7784" w:rsidRPr="00AB2B18" w:rsidRDefault="00F27784" w:rsidP="00F27784">
            <w:pPr>
              <w:spacing w:after="0" w:line="240" w:lineRule="auto"/>
            </w:pPr>
            <w:r w:rsidRPr="00AB2B18">
              <w:t>19,45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jc w:val="right"/>
              <w:rPr>
                <w:rFonts w:ascii="Arial" w:hAnsi="Arial" w:cs="Arial"/>
                <w:sz w:val="18"/>
                <w:szCs w:val="18"/>
              </w:rPr>
            </w:pPr>
          </w:p>
        </w:tc>
      </w:tr>
      <w:tr w:rsidR="00F27784" w:rsidRPr="006A661F"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rPr>
                <w:rFonts w:ascii="Arial" w:hAnsi="Arial" w:cs="Arial"/>
                <w:sz w:val="18"/>
                <w:szCs w:val="18"/>
              </w:rPr>
            </w:pPr>
            <w:r w:rsidRPr="006A661F">
              <w:rPr>
                <w:rFonts w:ascii="Arial" w:hAnsi="Arial" w:cs="Arial"/>
                <w:sz w:val="18"/>
                <w:szCs w:val="18"/>
              </w:rPr>
              <w:t>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F27784" w:rsidRPr="00AB2B18" w:rsidRDefault="00F27784" w:rsidP="00F27784">
            <w:pPr>
              <w:spacing w:after="0" w:line="240" w:lineRule="auto"/>
            </w:pPr>
            <w:r w:rsidRPr="00AB2B18">
              <w:t>65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7784" w:rsidRPr="00AB2B18" w:rsidRDefault="00F27784" w:rsidP="00F27784">
            <w:pPr>
              <w:spacing w:after="0" w:line="240" w:lineRule="auto"/>
            </w:pPr>
            <w:r w:rsidRPr="00AB2B18">
              <w:t>18,06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jc w:val="right"/>
              <w:rPr>
                <w:rFonts w:ascii="Arial" w:hAnsi="Arial" w:cs="Arial"/>
                <w:sz w:val="18"/>
                <w:szCs w:val="18"/>
              </w:rPr>
            </w:pPr>
          </w:p>
        </w:tc>
      </w:tr>
      <w:tr w:rsidR="00F27784" w:rsidRPr="006A661F"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rPr>
                <w:rFonts w:ascii="Arial" w:hAnsi="Arial" w:cs="Arial"/>
                <w:b/>
                <w:bCs/>
                <w:sz w:val="18"/>
                <w:szCs w:val="18"/>
              </w:rPr>
            </w:pPr>
            <w:r w:rsidRPr="006A661F">
              <w:rPr>
                <w:rFonts w:ascii="Arial" w:hAnsi="Arial" w:cs="Arial"/>
                <w:b/>
                <w:bCs/>
                <w:sz w:val="18"/>
                <w:szCs w:val="18"/>
              </w:rPr>
              <w:t>2014-2016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F27784" w:rsidRPr="00AB2B18" w:rsidRDefault="00F27784" w:rsidP="00F27784">
            <w:pPr>
              <w:spacing w:after="0" w:line="240" w:lineRule="auto"/>
            </w:pPr>
            <w:r w:rsidRPr="00AB2B18">
              <w:t>205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7784" w:rsidRPr="00AB2B18" w:rsidRDefault="00F27784" w:rsidP="00F27784">
            <w:pPr>
              <w:spacing w:after="0" w:line="240" w:lineRule="auto"/>
            </w:pPr>
            <w:r w:rsidRPr="00AB2B18">
              <w:t>56,95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jc w:val="right"/>
              <w:rPr>
                <w:rFonts w:ascii="Arial" w:hAnsi="Arial" w:cs="Arial"/>
                <w:sz w:val="18"/>
                <w:szCs w:val="18"/>
              </w:rPr>
            </w:pPr>
          </w:p>
        </w:tc>
      </w:tr>
      <w:tr w:rsidR="00F27784" w:rsidRPr="006A661F"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rPr>
                <w:rFonts w:ascii="Arial" w:hAnsi="Arial" w:cs="Arial"/>
                <w:sz w:val="18"/>
                <w:szCs w:val="18"/>
              </w:rPr>
            </w:pPr>
            <w:r w:rsidRPr="006A661F">
              <w:rPr>
                <w:rFonts w:ascii="Arial" w:hAnsi="Arial" w:cs="Arial"/>
                <w:sz w:val="18"/>
                <w:szCs w:val="18"/>
              </w:rPr>
              <w:t>2017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F27784" w:rsidRPr="00AB2B18" w:rsidRDefault="00F27784" w:rsidP="00F27784">
            <w:pPr>
              <w:spacing w:after="0" w:line="240" w:lineRule="auto"/>
            </w:pPr>
            <w:r w:rsidRPr="00AB2B18">
              <w:t>65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7784" w:rsidRPr="00AB2B18" w:rsidRDefault="00F27784" w:rsidP="00F27784">
            <w:pPr>
              <w:spacing w:after="0" w:line="240" w:lineRule="auto"/>
            </w:pPr>
            <w:r w:rsidRPr="00AB2B18">
              <w:t>18,06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jc w:val="right"/>
              <w:rPr>
                <w:rFonts w:ascii="Arial" w:hAnsi="Arial" w:cs="Arial"/>
                <w:sz w:val="18"/>
                <w:szCs w:val="18"/>
              </w:rPr>
            </w:pPr>
          </w:p>
        </w:tc>
      </w:tr>
      <w:tr w:rsidR="00F27784" w:rsidRPr="006A661F"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rPr>
                <w:rFonts w:ascii="Arial" w:hAnsi="Arial" w:cs="Arial"/>
                <w:sz w:val="18"/>
                <w:szCs w:val="18"/>
              </w:rPr>
            </w:pPr>
            <w:r w:rsidRPr="006A661F">
              <w:rPr>
                <w:rFonts w:ascii="Arial" w:hAnsi="Arial" w:cs="Arial"/>
                <w:sz w:val="18"/>
                <w:szCs w:val="18"/>
              </w:rPr>
              <w:t>2018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F27784" w:rsidRPr="00AB2B18" w:rsidRDefault="00F27784" w:rsidP="00F27784">
            <w:pPr>
              <w:spacing w:after="0" w:line="240" w:lineRule="auto"/>
            </w:pPr>
            <w:r w:rsidRPr="00AB2B18">
              <w:t>65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7784" w:rsidRPr="00AB2B18" w:rsidRDefault="00F27784" w:rsidP="00F27784">
            <w:pPr>
              <w:spacing w:after="0" w:line="240" w:lineRule="auto"/>
            </w:pPr>
            <w:r w:rsidRPr="00AB2B18">
              <w:t>18,06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jc w:val="right"/>
              <w:rPr>
                <w:rFonts w:ascii="Arial" w:hAnsi="Arial" w:cs="Arial"/>
                <w:sz w:val="18"/>
                <w:szCs w:val="18"/>
              </w:rPr>
            </w:pPr>
          </w:p>
        </w:tc>
      </w:tr>
      <w:tr w:rsidR="00F27784" w:rsidRPr="006A661F"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rPr>
                <w:rFonts w:ascii="Arial" w:hAnsi="Arial" w:cs="Arial"/>
                <w:sz w:val="18"/>
                <w:szCs w:val="18"/>
              </w:rPr>
            </w:pPr>
            <w:r w:rsidRPr="006A661F">
              <w:rPr>
                <w:rFonts w:ascii="Arial" w:hAnsi="Arial" w:cs="Arial"/>
                <w:sz w:val="18"/>
                <w:szCs w:val="18"/>
              </w:rPr>
              <w:t>2019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F27784" w:rsidRPr="00AB2B18" w:rsidRDefault="00F27784" w:rsidP="00F27784">
            <w:pPr>
              <w:spacing w:after="0" w:line="240" w:lineRule="auto"/>
            </w:pPr>
            <w:r w:rsidRPr="00AB2B18">
              <w:t>65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7784" w:rsidRPr="00AB2B18" w:rsidRDefault="00F27784" w:rsidP="00F27784">
            <w:pPr>
              <w:spacing w:after="0" w:line="240" w:lineRule="auto"/>
            </w:pPr>
            <w:r w:rsidRPr="00AB2B18">
              <w:t>18,06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jc w:val="right"/>
              <w:rPr>
                <w:rFonts w:ascii="Arial" w:hAnsi="Arial" w:cs="Arial"/>
                <w:sz w:val="18"/>
                <w:szCs w:val="18"/>
              </w:rPr>
            </w:pPr>
          </w:p>
        </w:tc>
      </w:tr>
      <w:tr w:rsidR="00F27784" w:rsidRPr="006A661F"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rPr>
                <w:rFonts w:ascii="Arial" w:hAnsi="Arial" w:cs="Arial"/>
                <w:sz w:val="18"/>
                <w:szCs w:val="18"/>
              </w:rPr>
            </w:pPr>
            <w:r w:rsidRPr="006A661F">
              <w:rPr>
                <w:rFonts w:ascii="Arial" w:hAnsi="Arial" w:cs="Arial"/>
                <w:sz w:val="18"/>
                <w:szCs w:val="18"/>
              </w:rPr>
              <w:t>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F27784" w:rsidRPr="00AB2B18" w:rsidRDefault="00F27784" w:rsidP="00F27784">
            <w:pPr>
              <w:spacing w:after="0" w:line="240" w:lineRule="auto"/>
            </w:pPr>
            <w:r w:rsidRPr="00AB2B18">
              <w:t>65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7784" w:rsidRPr="00AB2B18" w:rsidRDefault="00F27784" w:rsidP="00F27784">
            <w:pPr>
              <w:spacing w:after="0" w:line="240" w:lineRule="auto"/>
            </w:pPr>
            <w:r w:rsidRPr="00AB2B18">
              <w:t>18,06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jc w:val="right"/>
              <w:rPr>
                <w:rFonts w:ascii="Arial" w:hAnsi="Arial" w:cs="Arial"/>
                <w:sz w:val="18"/>
                <w:szCs w:val="18"/>
              </w:rPr>
            </w:pPr>
          </w:p>
        </w:tc>
      </w:tr>
      <w:tr w:rsidR="00F27784" w:rsidRPr="006A661F"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rPr>
                <w:rFonts w:ascii="Arial" w:hAnsi="Arial" w:cs="Arial"/>
                <w:b/>
                <w:bCs/>
                <w:sz w:val="18"/>
                <w:szCs w:val="18"/>
              </w:rPr>
            </w:pPr>
            <w:r w:rsidRPr="006A661F">
              <w:rPr>
                <w:rFonts w:ascii="Arial" w:hAnsi="Arial" w:cs="Arial"/>
                <w:b/>
                <w:bCs/>
                <w:sz w:val="18"/>
                <w:szCs w:val="18"/>
              </w:rPr>
              <w:t>2017-2020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F27784" w:rsidRPr="00AB2B18" w:rsidRDefault="00F27784" w:rsidP="00F27784">
            <w:pPr>
              <w:spacing w:after="0" w:line="240" w:lineRule="auto"/>
            </w:pPr>
            <w:r w:rsidRPr="00AB2B18">
              <w:t>260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7784" w:rsidRDefault="00F27784" w:rsidP="00F27784">
            <w:pPr>
              <w:spacing w:after="0" w:line="240" w:lineRule="auto"/>
            </w:pPr>
            <w:r w:rsidRPr="00AB2B18">
              <w:t>72,23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784" w:rsidRPr="006A661F" w:rsidRDefault="00F27784" w:rsidP="00F27784">
            <w:pPr>
              <w:spacing w:after="0" w:line="240" w:lineRule="auto"/>
              <w:jc w:val="right"/>
              <w:rPr>
                <w:rFonts w:ascii="Arial" w:hAnsi="Arial" w:cs="Arial"/>
                <w:sz w:val="18"/>
                <w:szCs w:val="18"/>
              </w:rPr>
            </w:pPr>
          </w:p>
        </w:tc>
      </w:tr>
      <w:tr w:rsidR="006A661F" w:rsidRPr="006A661F"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6A661F" w:rsidRDefault="00A55B52" w:rsidP="00F27784">
            <w:pPr>
              <w:spacing w:after="0" w:line="240" w:lineRule="auto"/>
              <w:rPr>
                <w:rFonts w:ascii="Arial" w:hAnsi="Arial" w:cs="Arial"/>
                <w:sz w:val="18"/>
                <w:szCs w:val="18"/>
              </w:rPr>
            </w:pPr>
            <w:r w:rsidRPr="006A661F">
              <w:rPr>
                <w:rFonts w:ascii="Arial" w:hAnsi="Arial" w:cs="Arial"/>
                <w:sz w:val="18"/>
                <w:szCs w:val="18"/>
              </w:rPr>
              <w:t>Charakteristika opatrenia</w:t>
            </w:r>
          </w:p>
          <w:p w:rsidR="00A55B52" w:rsidRPr="006A661F" w:rsidRDefault="00A55B52" w:rsidP="00F27784">
            <w:pPr>
              <w:spacing w:after="0" w:line="240" w:lineRule="auto"/>
              <w:rPr>
                <w:rFonts w:ascii="Arial" w:hAnsi="Arial" w:cs="Arial"/>
                <w:sz w:val="18"/>
                <w:szCs w:val="18"/>
              </w:rPr>
            </w:pPr>
            <w:r w:rsidRPr="006A661F">
              <w:rPr>
                <w:rFonts w:ascii="Arial" w:hAnsi="Arial" w:cs="Arial"/>
                <w:sz w:val="18"/>
                <w:szCs w:val="18"/>
              </w:rPr>
              <w:t>(popis opatrenia a spôsobu dosahovania úspor)</w:t>
            </w:r>
          </w:p>
        </w:tc>
        <w:tc>
          <w:tcPr>
            <w:tcW w:w="6808" w:type="dxa"/>
            <w:gridSpan w:val="8"/>
            <w:tcBorders>
              <w:top w:val="nil"/>
              <w:left w:val="nil"/>
              <w:bottom w:val="single" w:sz="4" w:space="0" w:color="auto"/>
              <w:right w:val="single" w:sz="4" w:space="0" w:color="auto"/>
            </w:tcBorders>
            <w:shd w:val="clear" w:color="auto" w:fill="auto"/>
            <w:noWrap/>
            <w:vAlign w:val="center"/>
          </w:tcPr>
          <w:p w:rsidR="00A55B52" w:rsidRPr="00F27784" w:rsidRDefault="00A55B52" w:rsidP="00F27784">
            <w:pPr>
              <w:spacing w:after="0" w:line="240" w:lineRule="auto"/>
              <w:rPr>
                <w:rFonts w:ascii="Arial" w:hAnsi="Arial" w:cs="Arial"/>
                <w:iCs/>
                <w:sz w:val="18"/>
                <w:szCs w:val="18"/>
              </w:rPr>
            </w:pPr>
            <w:r w:rsidRPr="00F27784">
              <w:rPr>
                <w:rFonts w:ascii="Arial" w:hAnsi="Arial" w:cs="Arial"/>
                <w:iCs/>
                <w:sz w:val="18"/>
                <w:szCs w:val="18"/>
              </w:rPr>
              <w:t>Obnova rodinných domov s úsporou potreby tepla minimálne 20%</w:t>
            </w:r>
          </w:p>
        </w:tc>
      </w:tr>
      <w:tr w:rsidR="006A661F" w:rsidRPr="006A661F"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6A661F" w:rsidRDefault="00A55B52" w:rsidP="00F27784">
            <w:pPr>
              <w:spacing w:after="0" w:line="240" w:lineRule="auto"/>
              <w:rPr>
                <w:rFonts w:ascii="Arial" w:hAnsi="Arial" w:cs="Arial"/>
                <w:sz w:val="18"/>
                <w:szCs w:val="18"/>
              </w:rPr>
            </w:pPr>
            <w:r w:rsidRPr="006A661F">
              <w:rPr>
                <w:rFonts w:ascii="Arial" w:hAnsi="Arial" w:cs="Arial"/>
                <w:sz w:val="18"/>
                <w:szCs w:val="18"/>
              </w:rPr>
              <w:t>Podrobný popis metódy pre výpočet úspor energie</w:t>
            </w:r>
          </w:p>
          <w:p w:rsidR="00A55B52" w:rsidRPr="006A661F" w:rsidRDefault="00A55B52" w:rsidP="00F27784">
            <w:pPr>
              <w:spacing w:after="0" w:line="240" w:lineRule="auto"/>
              <w:rPr>
                <w:rFonts w:ascii="Arial" w:hAnsi="Arial" w:cs="Arial"/>
                <w:b/>
                <w:sz w:val="18"/>
                <w:szCs w:val="18"/>
              </w:rPr>
            </w:pPr>
            <w:r w:rsidRPr="006A661F">
              <w:rPr>
                <w:rFonts w:ascii="Arial" w:hAnsi="Arial" w:cs="Arial"/>
                <w:sz w:val="18"/>
                <w:szCs w:val="18"/>
              </w:rPr>
              <w:t>(aby sa mohli úspory následne prepočítať, verifikovať)</w:t>
            </w:r>
          </w:p>
        </w:tc>
        <w:tc>
          <w:tcPr>
            <w:tcW w:w="6808" w:type="dxa"/>
            <w:gridSpan w:val="8"/>
            <w:tcBorders>
              <w:top w:val="nil"/>
              <w:left w:val="nil"/>
              <w:bottom w:val="single" w:sz="4" w:space="0" w:color="auto"/>
              <w:right w:val="single" w:sz="4" w:space="0" w:color="auto"/>
            </w:tcBorders>
            <w:shd w:val="clear" w:color="auto" w:fill="auto"/>
            <w:noWrap/>
            <w:vAlign w:val="center"/>
          </w:tcPr>
          <w:p w:rsidR="00A55B52" w:rsidRPr="00F27784" w:rsidRDefault="00FF256B" w:rsidP="00F27784">
            <w:pPr>
              <w:spacing w:after="0" w:line="240" w:lineRule="auto"/>
              <w:rPr>
                <w:rFonts w:ascii="Arial" w:hAnsi="Arial" w:cs="Arial"/>
                <w:iCs/>
                <w:sz w:val="18"/>
                <w:szCs w:val="18"/>
              </w:rPr>
            </w:pPr>
            <w:r w:rsidRPr="00F27784">
              <w:rPr>
                <w:rFonts w:ascii="Arial" w:hAnsi="Arial" w:cs="Arial"/>
                <w:iCs/>
                <w:sz w:val="18"/>
                <w:szCs w:val="18"/>
              </w:rPr>
              <w:t>Vychádzame z databázy energetických certifikátov (zdroj: IS INFOREG), pričom za pôvodný stav rodinného domu sa uvažuje horná hranica energetickej triedy D. Úspora energie predstavuje rozdiel medzi dodanou energiou a pôvodným stavom rodinného domu. Priemerná podlahová plocha rodinného domu sa uvažuje aktuálna priemerná plocha z energetických certifikátov.</w:t>
            </w:r>
          </w:p>
        </w:tc>
      </w:tr>
      <w:tr w:rsidR="006A661F" w:rsidRPr="006A661F" w:rsidTr="006A661F">
        <w:trPr>
          <w:trHeight w:val="510"/>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sz w:val="18"/>
                <w:szCs w:val="18"/>
              </w:rPr>
            </w:pPr>
            <w:r w:rsidRPr="006A661F">
              <w:rPr>
                <w:rFonts w:ascii="Arial" w:hAnsi="Arial" w:cs="Arial"/>
                <w:sz w:val="18"/>
                <w:szCs w:val="18"/>
              </w:rPr>
              <w:t>Predpoklady a odhady pri výpočte úspor energie</w:t>
            </w:r>
          </w:p>
        </w:tc>
        <w:tc>
          <w:tcPr>
            <w:tcW w:w="680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F27784" w:rsidRDefault="00A55B52" w:rsidP="00F27784">
            <w:pPr>
              <w:spacing w:after="0" w:line="240" w:lineRule="auto"/>
              <w:rPr>
                <w:rFonts w:ascii="Arial" w:hAnsi="Arial" w:cs="Arial"/>
                <w:iCs/>
                <w:sz w:val="18"/>
                <w:szCs w:val="18"/>
              </w:rPr>
            </w:pPr>
            <w:r w:rsidRPr="00F27784">
              <w:rPr>
                <w:rFonts w:ascii="Arial" w:hAnsi="Arial" w:cs="Arial"/>
                <w:iCs/>
                <w:sz w:val="18"/>
                <w:szCs w:val="18"/>
              </w:rPr>
              <w:t>Odborné odhady</w:t>
            </w:r>
          </w:p>
        </w:tc>
      </w:tr>
      <w:tr w:rsidR="006A661F" w:rsidRPr="006A661F" w:rsidTr="00BE148D">
        <w:trPr>
          <w:trHeight w:val="207"/>
        </w:trPr>
        <w:tc>
          <w:tcPr>
            <w:tcW w:w="2567" w:type="dxa"/>
            <w:gridSpan w:val="2"/>
            <w:vMerge/>
            <w:tcBorders>
              <w:top w:val="single" w:sz="4" w:space="0" w:color="auto"/>
              <w:left w:val="single" w:sz="4" w:space="0" w:color="auto"/>
              <w:bottom w:val="single" w:sz="4" w:space="0" w:color="auto"/>
              <w:right w:val="single" w:sz="4" w:space="0" w:color="auto"/>
            </w:tcBorders>
            <w:vAlign w:val="center"/>
          </w:tcPr>
          <w:p w:rsidR="00A55B52" w:rsidRPr="006A661F" w:rsidRDefault="00A55B52" w:rsidP="00F27784">
            <w:pPr>
              <w:spacing w:after="0" w:line="240" w:lineRule="auto"/>
              <w:rPr>
                <w:rFonts w:ascii="Arial" w:hAnsi="Arial" w:cs="Arial"/>
                <w:sz w:val="18"/>
                <w:szCs w:val="18"/>
              </w:rPr>
            </w:pPr>
          </w:p>
        </w:tc>
        <w:tc>
          <w:tcPr>
            <w:tcW w:w="6808" w:type="dxa"/>
            <w:gridSpan w:val="8"/>
            <w:vMerge/>
            <w:tcBorders>
              <w:top w:val="single" w:sz="4" w:space="0" w:color="auto"/>
              <w:left w:val="single" w:sz="4" w:space="0" w:color="auto"/>
              <w:bottom w:val="single" w:sz="4" w:space="0" w:color="auto"/>
              <w:right w:val="single" w:sz="4" w:space="0" w:color="auto"/>
            </w:tcBorders>
            <w:vAlign w:val="center"/>
          </w:tcPr>
          <w:p w:rsidR="00A55B52" w:rsidRPr="00F27784" w:rsidRDefault="00A55B52" w:rsidP="00F27784">
            <w:pPr>
              <w:spacing w:after="0" w:line="240" w:lineRule="auto"/>
              <w:rPr>
                <w:rFonts w:ascii="Arial" w:hAnsi="Arial" w:cs="Arial"/>
                <w:sz w:val="18"/>
                <w:szCs w:val="18"/>
              </w:rPr>
            </w:pPr>
          </w:p>
        </w:tc>
      </w:tr>
      <w:tr w:rsidR="006A661F" w:rsidRPr="006A661F"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6A661F" w:rsidRDefault="00A55B52" w:rsidP="00F27784">
            <w:pPr>
              <w:spacing w:after="0" w:line="240" w:lineRule="auto"/>
              <w:rPr>
                <w:rFonts w:ascii="Arial" w:hAnsi="Arial" w:cs="Arial"/>
                <w:sz w:val="18"/>
                <w:szCs w:val="18"/>
              </w:rPr>
            </w:pPr>
            <w:r w:rsidRPr="006A661F">
              <w:rPr>
                <w:rFonts w:ascii="Arial" w:hAnsi="Arial" w:cs="Arial"/>
                <w:sz w:val="18"/>
                <w:szCs w:val="18"/>
              </w:rPr>
              <w:t xml:space="preserve">Odôvodnenie použitia odhadov </w:t>
            </w:r>
          </w:p>
          <w:p w:rsidR="00A55B52" w:rsidRPr="006A661F" w:rsidRDefault="00A55B52" w:rsidP="00F27784">
            <w:pPr>
              <w:spacing w:after="0" w:line="240" w:lineRule="auto"/>
              <w:rPr>
                <w:rFonts w:ascii="Arial" w:hAnsi="Arial" w:cs="Arial"/>
                <w:sz w:val="18"/>
                <w:szCs w:val="18"/>
              </w:rPr>
            </w:pPr>
            <w:r w:rsidRPr="006A661F">
              <w:rPr>
                <w:rFonts w:ascii="Arial" w:hAnsi="Arial" w:cs="Arial"/>
                <w:sz w:val="18"/>
                <w:szCs w:val="18"/>
              </w:rPr>
              <w:t>(napr. v prípade chýbajúcich relevantných údajov)</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A55B52" w:rsidRPr="00F27784" w:rsidRDefault="00A55B52" w:rsidP="00F27784">
            <w:pPr>
              <w:spacing w:after="0" w:line="240" w:lineRule="auto"/>
              <w:rPr>
                <w:rFonts w:ascii="Arial" w:hAnsi="Arial" w:cs="Arial"/>
                <w:iCs/>
                <w:sz w:val="18"/>
                <w:szCs w:val="18"/>
              </w:rPr>
            </w:pPr>
            <w:r w:rsidRPr="00F27784">
              <w:rPr>
                <w:rFonts w:ascii="Arial" w:hAnsi="Arial" w:cs="Arial"/>
                <w:iCs/>
                <w:sz w:val="18"/>
                <w:szCs w:val="18"/>
              </w:rPr>
              <w:t>Monitorovanie prebieha informačným systémom INFOREG (ďalej len IS INFOREG)</w:t>
            </w:r>
          </w:p>
        </w:tc>
      </w:tr>
      <w:tr w:rsidR="006A661F" w:rsidRPr="006A661F"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6A661F" w:rsidRDefault="00A55B52" w:rsidP="00F27784">
            <w:pPr>
              <w:spacing w:after="0" w:line="240" w:lineRule="auto"/>
              <w:rPr>
                <w:rFonts w:ascii="Arial" w:hAnsi="Arial" w:cs="Arial"/>
                <w:sz w:val="18"/>
                <w:szCs w:val="18"/>
              </w:rPr>
            </w:pPr>
            <w:r w:rsidRPr="006A661F">
              <w:rPr>
                <w:rFonts w:ascii="Arial" w:hAnsi="Arial" w:cs="Arial"/>
                <w:sz w:val="18"/>
                <w:szCs w:val="18"/>
              </w:rPr>
              <w:t>Monitorovanie a verifikácia dosiahnutých úspor energie</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A55B52" w:rsidRPr="00F27784" w:rsidRDefault="00FF256B" w:rsidP="00F27784">
            <w:pPr>
              <w:spacing w:after="0" w:line="240" w:lineRule="auto"/>
              <w:rPr>
                <w:rFonts w:ascii="Arial" w:hAnsi="Arial" w:cs="Arial"/>
                <w:iCs/>
                <w:sz w:val="18"/>
                <w:szCs w:val="18"/>
              </w:rPr>
            </w:pPr>
            <w:r w:rsidRPr="00F27784">
              <w:rPr>
                <w:rFonts w:ascii="Arial" w:hAnsi="Arial" w:cs="Arial"/>
                <w:iCs/>
                <w:sz w:val="18"/>
                <w:szCs w:val="18"/>
              </w:rPr>
              <w:t xml:space="preserve">Zmena sa bude týkať sprísnenia minimálnych požiadaviek na energetickú hospodárnosť budov (od roku 2016) na základe ktorých sa robí odborný odhad vplyvom novej vyhlášky č.364/2012.    Dosiahnutie hornej hranice energetickej triedy A1 pre globálny ukazovateľ určujúci  </w:t>
            </w:r>
            <w:proofErr w:type="spellStart"/>
            <w:r w:rsidRPr="00F27784">
              <w:rPr>
                <w:rFonts w:ascii="Arial" w:hAnsi="Arial" w:cs="Arial"/>
                <w:iCs/>
                <w:sz w:val="18"/>
                <w:szCs w:val="18"/>
              </w:rPr>
              <w:t>ultranízkoenergetický</w:t>
            </w:r>
            <w:proofErr w:type="spellEnd"/>
            <w:r w:rsidRPr="00F27784">
              <w:rPr>
                <w:rFonts w:ascii="Arial" w:hAnsi="Arial" w:cs="Arial"/>
                <w:iCs/>
                <w:sz w:val="18"/>
                <w:szCs w:val="18"/>
              </w:rPr>
              <w:t xml:space="preserve"> štandard od roku 2016 - významne obnovovaná budova musí túto požiadavku splniť, ak je to technicky, funkčne a ekonomicky uskutočniteľné.</w:t>
            </w:r>
          </w:p>
        </w:tc>
      </w:tr>
      <w:tr w:rsidR="006A661F" w:rsidRPr="006A661F"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F27784">
            <w:pPr>
              <w:spacing w:after="0" w:line="240" w:lineRule="auto"/>
              <w:rPr>
                <w:rFonts w:ascii="Arial" w:hAnsi="Arial" w:cs="Arial"/>
                <w:sz w:val="18"/>
                <w:szCs w:val="18"/>
              </w:rPr>
            </w:pPr>
            <w:r w:rsidRPr="006A661F">
              <w:rPr>
                <w:rFonts w:ascii="Arial" w:hAnsi="Arial" w:cs="Arial"/>
                <w:sz w:val="18"/>
                <w:szCs w:val="18"/>
              </w:rPr>
              <w:lastRenderedPageBreak/>
              <w:t xml:space="preserve">Celkové vyhodnotenie a ďalší postup </w:t>
            </w:r>
          </w:p>
          <w:p w:rsidR="00A55B52" w:rsidRPr="006A661F" w:rsidRDefault="00A55B52" w:rsidP="00F27784">
            <w:pPr>
              <w:spacing w:after="0" w:line="240" w:lineRule="auto"/>
              <w:rPr>
                <w:rFonts w:ascii="Arial" w:hAnsi="Arial" w:cs="Arial"/>
                <w:sz w:val="18"/>
                <w:szCs w:val="18"/>
              </w:rPr>
            </w:pPr>
            <w:r w:rsidRPr="006A661F">
              <w:rPr>
                <w:rFonts w:ascii="Arial" w:hAnsi="Arial" w:cs="Arial"/>
                <w:sz w:val="18"/>
                <w:szCs w:val="18"/>
              </w:rPr>
              <w:t>(úspešnosť opatrenia, pokračovanie alebo ukončenie opatrenia)</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A55B52" w:rsidRPr="00F27784" w:rsidRDefault="00FF256B" w:rsidP="00F27784">
            <w:pPr>
              <w:spacing w:after="0" w:line="240" w:lineRule="auto"/>
              <w:rPr>
                <w:rFonts w:ascii="Arial" w:hAnsi="Arial" w:cs="Arial"/>
                <w:iCs/>
                <w:sz w:val="18"/>
                <w:szCs w:val="18"/>
              </w:rPr>
            </w:pPr>
            <w:r w:rsidRPr="00F27784">
              <w:rPr>
                <w:rFonts w:ascii="Arial" w:hAnsi="Arial" w:cs="Arial"/>
                <w:iCs/>
                <w:sz w:val="18"/>
                <w:szCs w:val="18"/>
              </w:rPr>
              <w:t>Prekrytie je s opatrením zatepľovanie bytovej budovy (opatrenie č.1.</w:t>
            </w:r>
            <w:r w:rsidR="00064E0F" w:rsidRPr="00F27784">
              <w:rPr>
                <w:rFonts w:ascii="Arial" w:hAnsi="Arial" w:cs="Arial"/>
                <w:iCs/>
                <w:sz w:val="18"/>
                <w:szCs w:val="18"/>
              </w:rPr>
              <w:t>2.1</w:t>
            </w:r>
            <w:r w:rsidRPr="00F27784">
              <w:rPr>
                <w:rFonts w:ascii="Arial" w:hAnsi="Arial" w:cs="Arial"/>
                <w:iCs/>
                <w:sz w:val="18"/>
                <w:szCs w:val="18"/>
              </w:rPr>
              <w:t>).</w:t>
            </w:r>
          </w:p>
          <w:p w:rsidR="00FF256B" w:rsidRPr="00F27784" w:rsidRDefault="00FF256B" w:rsidP="00F27784">
            <w:pPr>
              <w:spacing w:after="0" w:line="240" w:lineRule="auto"/>
              <w:rPr>
                <w:rFonts w:ascii="Arial" w:hAnsi="Arial" w:cs="Arial"/>
                <w:iCs/>
                <w:sz w:val="18"/>
                <w:szCs w:val="18"/>
              </w:rPr>
            </w:pPr>
            <w:r w:rsidRPr="00F27784">
              <w:rPr>
                <w:rFonts w:ascii="Arial" w:hAnsi="Arial" w:cs="Arial"/>
                <w:iCs/>
                <w:sz w:val="18"/>
                <w:szCs w:val="18"/>
              </w:rPr>
              <w:t>Dvojité započítanie zamedzené.</w:t>
            </w:r>
          </w:p>
        </w:tc>
      </w:tr>
      <w:tr w:rsidR="006A661F" w:rsidRPr="006A661F"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F27784">
            <w:pPr>
              <w:spacing w:after="0" w:line="240" w:lineRule="auto"/>
              <w:ind w:left="87" w:hanging="87"/>
              <w:rPr>
                <w:rFonts w:ascii="Arial" w:hAnsi="Arial" w:cs="Arial"/>
                <w:sz w:val="18"/>
                <w:szCs w:val="18"/>
              </w:rPr>
            </w:pPr>
            <w:r w:rsidRPr="006A661F">
              <w:rPr>
                <w:rFonts w:ascii="Arial" w:hAnsi="Arial" w:cs="Arial"/>
                <w:sz w:val="18"/>
                <w:szCs w:val="18"/>
              </w:rPr>
              <w:t>- Predpokladané prekrytie s iným opatrením</w:t>
            </w:r>
          </w:p>
          <w:p w:rsidR="00A55B52" w:rsidRPr="006A661F" w:rsidRDefault="00A55B52" w:rsidP="00F27784">
            <w:pPr>
              <w:spacing w:after="0" w:line="240" w:lineRule="auto"/>
              <w:ind w:left="87" w:hanging="87"/>
              <w:rPr>
                <w:rFonts w:ascii="Arial" w:hAnsi="Arial" w:cs="Arial"/>
                <w:sz w:val="18"/>
                <w:szCs w:val="18"/>
              </w:rPr>
            </w:pPr>
            <w:r w:rsidRPr="006A661F">
              <w:rPr>
                <w:rFonts w:ascii="Arial" w:hAnsi="Arial" w:cs="Arial"/>
                <w:sz w:val="18"/>
                <w:szCs w:val="18"/>
              </w:rPr>
              <w:t>- Zdvojené započítanie úspor</w:t>
            </w:r>
          </w:p>
          <w:p w:rsidR="00A55B52" w:rsidRPr="006A661F" w:rsidRDefault="00A55B52" w:rsidP="00F27784">
            <w:pPr>
              <w:spacing w:after="0" w:line="240" w:lineRule="auto"/>
              <w:ind w:left="87" w:hanging="87"/>
              <w:rPr>
                <w:rFonts w:ascii="Arial" w:hAnsi="Arial" w:cs="Arial"/>
                <w:sz w:val="18"/>
                <w:szCs w:val="18"/>
              </w:rPr>
            </w:pPr>
            <w:r w:rsidRPr="006A661F">
              <w:rPr>
                <w:rFonts w:ascii="Arial" w:hAnsi="Arial" w:cs="Arial"/>
                <w:sz w:val="18"/>
                <w:szCs w:val="18"/>
                <w:lang w:val="en-US"/>
              </w:rPr>
              <w:t xml:space="preserve">- </w:t>
            </w:r>
            <w:r w:rsidRPr="006A661F">
              <w:rPr>
                <w:rFonts w:ascii="Arial" w:hAnsi="Arial" w:cs="Arial"/>
                <w:sz w:val="18"/>
                <w:szCs w:val="18"/>
              </w:rPr>
              <w:t>Prepojenie s inými opatreniami (podpornými a horizontálnymi)</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A55B52" w:rsidRPr="00F27784" w:rsidRDefault="00A55B52" w:rsidP="00F27784">
            <w:pPr>
              <w:spacing w:after="0" w:line="240" w:lineRule="auto"/>
              <w:rPr>
                <w:rFonts w:ascii="Arial" w:hAnsi="Arial" w:cs="Arial"/>
                <w:sz w:val="18"/>
                <w:szCs w:val="18"/>
              </w:rPr>
            </w:pPr>
          </w:p>
        </w:tc>
      </w:tr>
    </w:tbl>
    <w:p w:rsidR="00A55B52" w:rsidRPr="006A661F" w:rsidRDefault="00A55B52" w:rsidP="006A661F">
      <w:pPr>
        <w:spacing w:after="0" w:line="240" w:lineRule="auto"/>
      </w:pPr>
    </w:p>
    <w:p w:rsidR="00A55B52" w:rsidRPr="006A661F" w:rsidRDefault="00A55B52" w:rsidP="006A661F">
      <w:pPr>
        <w:spacing w:after="0" w:line="240" w:lineRule="auto"/>
      </w:pPr>
      <w:r w:rsidRPr="006A661F">
        <w:br w:type="page"/>
      </w:r>
    </w:p>
    <w:tbl>
      <w:tblPr>
        <w:tblpPr w:leftFromText="141" w:rightFromText="141" w:vertAnchor="text" w:tblpY="1"/>
        <w:tblOverlap w:val="never"/>
        <w:tblW w:w="9230" w:type="dxa"/>
        <w:tblInd w:w="55" w:type="dxa"/>
        <w:tblLayout w:type="fixed"/>
        <w:tblCellMar>
          <w:left w:w="70" w:type="dxa"/>
          <w:right w:w="70" w:type="dxa"/>
        </w:tblCellMar>
        <w:tblLook w:val="0000" w:firstRow="0" w:lastRow="0" w:firstColumn="0" w:lastColumn="0" w:noHBand="0" w:noVBand="0"/>
      </w:tblPr>
      <w:tblGrid>
        <w:gridCol w:w="2567"/>
        <w:gridCol w:w="992"/>
        <w:gridCol w:w="1418"/>
        <w:gridCol w:w="1134"/>
        <w:gridCol w:w="992"/>
        <w:gridCol w:w="2127"/>
      </w:tblGrid>
      <w:tr w:rsidR="006A661F" w:rsidRPr="006A661F" w:rsidTr="00F27784">
        <w:trPr>
          <w:trHeight w:val="530"/>
        </w:trPr>
        <w:tc>
          <w:tcPr>
            <w:tcW w:w="4977" w:type="dxa"/>
            <w:gridSpan w:val="3"/>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lastRenderedPageBreak/>
              <w:t>Opatrenie č. 1.2.1    3AP</w:t>
            </w:r>
          </w:p>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 xml:space="preserve"> </w:t>
            </w:r>
          </w:p>
          <w:p w:rsidR="00A55B52" w:rsidRPr="006A661F" w:rsidRDefault="00A55B52" w:rsidP="006A661F">
            <w:pPr>
              <w:spacing w:after="0" w:line="240" w:lineRule="auto"/>
              <w:rPr>
                <w:rFonts w:ascii="Arial" w:hAnsi="Arial" w:cs="Arial"/>
                <w:b/>
                <w:bCs/>
                <w:sz w:val="18"/>
                <w:szCs w:val="20"/>
              </w:rPr>
            </w:pPr>
          </w:p>
        </w:tc>
        <w:tc>
          <w:tcPr>
            <w:tcW w:w="4253" w:type="dxa"/>
            <w:gridSpan w:val="3"/>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Zlepšovanie tepelno-technických vlastností budov - Bytové domy</w:t>
            </w:r>
          </w:p>
          <w:p w:rsidR="00A55B52" w:rsidRPr="006A661F" w:rsidRDefault="00A55B52" w:rsidP="006A661F">
            <w:pPr>
              <w:spacing w:after="0" w:line="240" w:lineRule="auto"/>
              <w:rPr>
                <w:rFonts w:ascii="Arial" w:hAnsi="Arial" w:cs="Arial"/>
                <w:b/>
                <w:sz w:val="18"/>
                <w:szCs w:val="20"/>
              </w:rPr>
            </w:pPr>
          </w:p>
        </w:tc>
      </w:tr>
      <w:tr w:rsidR="006A661F" w:rsidRPr="006A661F" w:rsidTr="00F27784">
        <w:trPr>
          <w:trHeight w:val="255"/>
        </w:trPr>
        <w:tc>
          <w:tcPr>
            <w:tcW w:w="4977" w:type="dxa"/>
            <w:gridSpan w:val="3"/>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jc w:val="both"/>
              <w:rPr>
                <w:rFonts w:ascii="Arial" w:hAnsi="Arial" w:cs="Arial"/>
                <w:b/>
                <w:bCs/>
                <w:sz w:val="18"/>
                <w:szCs w:val="20"/>
              </w:rPr>
            </w:pPr>
            <w:r w:rsidRPr="006A661F">
              <w:rPr>
                <w:rFonts w:ascii="Arial" w:hAnsi="Arial" w:cs="Arial"/>
                <w:b/>
                <w:bCs/>
                <w:sz w:val="18"/>
                <w:szCs w:val="20"/>
              </w:rPr>
              <w:t>Sektor</w:t>
            </w:r>
          </w:p>
        </w:tc>
        <w:tc>
          <w:tcPr>
            <w:tcW w:w="4253" w:type="dxa"/>
            <w:gridSpan w:val="3"/>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sz w:val="18"/>
                <w:szCs w:val="20"/>
              </w:rPr>
              <w:t xml:space="preserve">Zdroj financovania: </w:t>
            </w:r>
            <w:r w:rsidRPr="006A661F">
              <w:rPr>
                <w:rFonts w:ascii="Arial" w:hAnsi="Arial" w:cs="Arial"/>
                <w:bCs/>
                <w:sz w:val="18"/>
                <w:szCs w:val="20"/>
              </w:rPr>
              <w:t>ŠFRB</w:t>
            </w:r>
            <w:r w:rsidRPr="006A661F">
              <w:rPr>
                <w:rFonts w:ascii="Arial" w:hAnsi="Arial" w:cs="Arial"/>
                <w:sz w:val="18"/>
                <w:szCs w:val="20"/>
              </w:rPr>
              <w:t xml:space="preserve"> (Štátny fond rozvoja bývania)</w:t>
            </w:r>
          </w:p>
        </w:tc>
      </w:tr>
      <w:tr w:rsidR="006A661F" w:rsidRPr="006A661F" w:rsidTr="00F27784">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Sledované obdobie</w:t>
            </w:r>
          </w:p>
        </w:tc>
        <w:tc>
          <w:tcPr>
            <w:tcW w:w="4253" w:type="dxa"/>
            <w:gridSpan w:val="3"/>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2014-2016</w:t>
            </w:r>
          </w:p>
        </w:tc>
      </w:tr>
      <w:tr w:rsidR="006A661F" w:rsidRPr="006A661F" w:rsidTr="00F27784">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Trvanie opatrenia (od - do)</w:t>
            </w:r>
          </w:p>
        </w:tc>
        <w:tc>
          <w:tcPr>
            <w:tcW w:w="4253" w:type="dxa"/>
            <w:gridSpan w:val="3"/>
            <w:tcBorders>
              <w:top w:val="single" w:sz="4" w:space="0" w:color="auto"/>
              <w:left w:val="nil"/>
              <w:bottom w:val="single" w:sz="4" w:space="0" w:color="auto"/>
              <w:right w:val="single" w:sz="4" w:space="0" w:color="auto"/>
            </w:tcBorders>
            <w:shd w:val="clear" w:color="auto" w:fill="auto"/>
            <w:vAlign w:val="center"/>
          </w:tcPr>
          <w:p w:rsidR="00A55B52" w:rsidRPr="006A661F" w:rsidRDefault="00E947C1" w:rsidP="006A661F">
            <w:pPr>
              <w:spacing w:after="0" w:line="240" w:lineRule="auto"/>
              <w:rPr>
                <w:rFonts w:ascii="Arial" w:hAnsi="Arial" w:cs="Arial"/>
                <w:sz w:val="18"/>
                <w:szCs w:val="18"/>
              </w:rPr>
            </w:pPr>
            <w:r>
              <w:rPr>
                <w:rFonts w:ascii="Arial" w:hAnsi="Arial" w:cs="Arial"/>
                <w:sz w:val="18"/>
                <w:szCs w:val="18"/>
              </w:rPr>
              <w:t>Od r. 1996</w:t>
            </w:r>
          </w:p>
        </w:tc>
      </w:tr>
      <w:tr w:rsidR="006A661F" w:rsidRPr="006A661F" w:rsidTr="00F27784">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Zodpovedný rezort</w:t>
            </w:r>
          </w:p>
        </w:tc>
        <w:tc>
          <w:tcPr>
            <w:tcW w:w="4253" w:type="dxa"/>
            <w:gridSpan w:val="3"/>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MDVRR SR</w:t>
            </w:r>
          </w:p>
        </w:tc>
      </w:tr>
      <w:tr w:rsidR="006A661F" w:rsidRPr="006A661F" w:rsidTr="00F27784">
        <w:trPr>
          <w:trHeight w:val="29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Úspora energie sa týka: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Teplo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Zemný plyn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Elektrina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Palivá</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Iné: ...............</w:t>
            </w:r>
          </w:p>
        </w:tc>
      </w:tr>
      <w:tr w:rsidR="006A661F" w:rsidRPr="006A661F" w:rsidTr="00F27784">
        <w:trPr>
          <w:trHeight w:val="29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r>
      <w:tr w:rsidR="006A661F" w:rsidRPr="006A661F" w:rsidTr="00F27784">
        <w:trPr>
          <w:trHeight w:val="29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Plánovaná</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 xml:space="preserve">Úspora energie KES </w:t>
            </w:r>
          </w:p>
          <w:p w:rsidR="00A55B52" w:rsidRPr="006A661F" w:rsidRDefault="00A55B52" w:rsidP="00E947C1">
            <w:pPr>
              <w:spacing w:after="0" w:line="240" w:lineRule="auto"/>
              <w:rPr>
                <w:rFonts w:ascii="Arial" w:hAnsi="Arial" w:cs="Arial"/>
                <w:b/>
                <w:sz w:val="18"/>
                <w:szCs w:val="18"/>
              </w:rPr>
            </w:pPr>
            <w:r w:rsidRPr="006A661F">
              <w:rPr>
                <w:rFonts w:ascii="Arial" w:hAnsi="Arial" w:cs="Arial"/>
                <w:b/>
                <w:sz w:val="18"/>
                <w:szCs w:val="18"/>
              </w:rPr>
              <w:t>(konečná energetická spotreba)</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 xml:space="preserve">Zníženie spotreby PEZ </w:t>
            </w:r>
          </w:p>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(primárnych zdrojov energie)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Financovanie</w:t>
            </w:r>
          </w:p>
        </w:tc>
      </w:tr>
      <w:tr w:rsidR="006A661F" w:rsidRPr="006A661F" w:rsidTr="00F27784">
        <w:trPr>
          <w:trHeight w:val="29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Rok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TJ</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roofErr w:type="spellStart"/>
            <w:r w:rsidRPr="006A661F">
              <w:rPr>
                <w:rFonts w:ascii="Arial" w:hAnsi="Arial" w:cs="Arial"/>
                <w:sz w:val="18"/>
                <w:szCs w:val="18"/>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TJ</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roofErr w:type="spellStart"/>
            <w:r w:rsidRPr="006A661F">
              <w:rPr>
                <w:rFonts w:ascii="Arial" w:hAnsi="Arial" w:cs="Arial"/>
                <w:sz w:val="18"/>
                <w:szCs w:val="18"/>
              </w:rPr>
              <w:t>GWh</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tis. eur</w:t>
            </w:r>
          </w:p>
        </w:tc>
      </w:tr>
      <w:tr w:rsidR="006A661F" w:rsidRPr="006A661F" w:rsidTr="00F27784">
        <w:trPr>
          <w:trHeight w:val="29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145,91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40,53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67 726,67</w:t>
            </w:r>
          </w:p>
        </w:tc>
      </w:tr>
      <w:tr w:rsidR="006A661F" w:rsidRPr="006A661F" w:rsidTr="00F27784">
        <w:trPr>
          <w:trHeight w:val="29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145,91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40,53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67 726,67</w:t>
            </w:r>
          </w:p>
        </w:tc>
      </w:tr>
      <w:tr w:rsidR="006A661F" w:rsidRPr="006A661F" w:rsidTr="00F27784">
        <w:trPr>
          <w:trHeight w:val="29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145,91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40,53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67 726,67</w:t>
            </w:r>
          </w:p>
        </w:tc>
      </w:tr>
      <w:tr w:rsidR="006A661F" w:rsidRPr="006A661F" w:rsidTr="00F27784">
        <w:trPr>
          <w:trHeight w:val="29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bCs/>
                <w:sz w:val="18"/>
                <w:szCs w:val="18"/>
              </w:rPr>
            </w:pPr>
            <w:r w:rsidRPr="006A661F">
              <w:rPr>
                <w:rFonts w:ascii="Arial" w:hAnsi="Arial" w:cs="Arial"/>
                <w:b/>
                <w:bCs/>
                <w:sz w:val="18"/>
                <w:szCs w:val="18"/>
              </w:rPr>
              <w:t>2014-2016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b/>
                <w:bCs/>
                <w:sz w:val="16"/>
                <w:szCs w:val="16"/>
              </w:rPr>
            </w:pPr>
            <w:r w:rsidRPr="006A661F">
              <w:rPr>
                <w:rFonts w:ascii="Arial" w:hAnsi="Arial" w:cs="Arial"/>
                <w:b/>
                <w:bCs/>
                <w:sz w:val="16"/>
                <w:szCs w:val="16"/>
              </w:rPr>
              <w:t>437,73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b/>
                <w:bCs/>
                <w:sz w:val="16"/>
                <w:szCs w:val="16"/>
              </w:rPr>
            </w:pPr>
            <w:r w:rsidRPr="006A661F">
              <w:rPr>
                <w:rFonts w:ascii="Arial" w:hAnsi="Arial" w:cs="Arial"/>
                <w:b/>
                <w:bCs/>
                <w:sz w:val="16"/>
                <w:szCs w:val="16"/>
              </w:rPr>
              <w:t>121,59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b/>
                <w:bCs/>
                <w:sz w:val="16"/>
                <w:szCs w:val="16"/>
              </w:rPr>
            </w:pPr>
            <w:r w:rsidRPr="006A661F">
              <w:rPr>
                <w:rFonts w:ascii="Arial" w:hAnsi="Arial" w:cs="Arial"/>
                <w:b/>
                <w:bCs/>
                <w:sz w:val="16"/>
                <w:szCs w:val="16"/>
              </w:rPr>
              <w:t>203 180,00</w:t>
            </w:r>
          </w:p>
        </w:tc>
      </w:tr>
      <w:tr w:rsidR="006A661F" w:rsidRPr="006A661F" w:rsidTr="00F27784">
        <w:trPr>
          <w:trHeight w:val="29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145,91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40,53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67 726,67</w:t>
            </w:r>
          </w:p>
        </w:tc>
      </w:tr>
      <w:tr w:rsidR="006A661F" w:rsidRPr="006A661F" w:rsidTr="00F27784">
        <w:trPr>
          <w:trHeight w:val="29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145,91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40,53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67 726,67</w:t>
            </w:r>
          </w:p>
        </w:tc>
      </w:tr>
      <w:tr w:rsidR="006A661F" w:rsidRPr="006A661F" w:rsidTr="00F27784">
        <w:trPr>
          <w:trHeight w:val="29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145,91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40,53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67 726,67</w:t>
            </w:r>
          </w:p>
        </w:tc>
      </w:tr>
      <w:tr w:rsidR="006A661F" w:rsidRPr="006A661F" w:rsidTr="00F27784">
        <w:trPr>
          <w:trHeight w:val="29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145,91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40,53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67 726,67</w:t>
            </w:r>
          </w:p>
        </w:tc>
      </w:tr>
      <w:tr w:rsidR="006A661F" w:rsidRPr="006A661F" w:rsidTr="00F27784">
        <w:trPr>
          <w:trHeight w:val="29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bCs/>
                <w:sz w:val="18"/>
                <w:szCs w:val="18"/>
              </w:rPr>
            </w:pPr>
            <w:r w:rsidRPr="006A661F">
              <w:rPr>
                <w:rFonts w:ascii="Arial" w:hAnsi="Arial" w:cs="Arial"/>
                <w:b/>
                <w:bCs/>
                <w:sz w:val="18"/>
                <w:szCs w:val="18"/>
              </w:rPr>
              <w:t>2017-2020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b/>
                <w:bCs/>
                <w:sz w:val="16"/>
                <w:szCs w:val="16"/>
              </w:rPr>
            </w:pPr>
            <w:r w:rsidRPr="006A661F">
              <w:rPr>
                <w:rFonts w:ascii="Arial" w:hAnsi="Arial" w:cs="Arial"/>
                <w:b/>
                <w:bCs/>
                <w:sz w:val="16"/>
                <w:szCs w:val="16"/>
              </w:rPr>
              <w:t>583,64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b/>
                <w:bCs/>
                <w:sz w:val="16"/>
                <w:szCs w:val="16"/>
              </w:rPr>
            </w:pPr>
            <w:r w:rsidRPr="006A661F">
              <w:rPr>
                <w:rFonts w:ascii="Arial" w:hAnsi="Arial" w:cs="Arial"/>
                <w:b/>
                <w:bCs/>
                <w:sz w:val="16"/>
                <w:szCs w:val="16"/>
              </w:rPr>
              <w:t>162,12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b/>
                <w:bCs/>
                <w:sz w:val="16"/>
                <w:szCs w:val="16"/>
              </w:rPr>
            </w:pPr>
            <w:r w:rsidRPr="006A661F">
              <w:rPr>
                <w:rFonts w:ascii="Arial" w:hAnsi="Arial" w:cs="Arial"/>
                <w:b/>
                <w:bCs/>
                <w:sz w:val="16"/>
                <w:szCs w:val="16"/>
              </w:rPr>
              <w:t>270 906,67</w:t>
            </w:r>
          </w:p>
        </w:tc>
      </w:tr>
      <w:tr w:rsidR="006A661F" w:rsidRPr="006A661F" w:rsidTr="00F27784">
        <w:trPr>
          <w:trHeight w:val="255"/>
        </w:trPr>
        <w:tc>
          <w:tcPr>
            <w:tcW w:w="2567"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Charakteristika opatrenia</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(popis opatrenia a spôsobu dosahovania úspor)</w:t>
            </w:r>
          </w:p>
        </w:tc>
        <w:tc>
          <w:tcPr>
            <w:tcW w:w="6663" w:type="dxa"/>
            <w:gridSpan w:val="5"/>
            <w:tcBorders>
              <w:top w:val="nil"/>
              <w:left w:val="nil"/>
              <w:bottom w:val="single" w:sz="4" w:space="0" w:color="auto"/>
              <w:right w:val="single" w:sz="4" w:space="0" w:color="auto"/>
            </w:tcBorders>
            <w:shd w:val="clear" w:color="auto" w:fill="auto"/>
            <w:noWrap/>
            <w:vAlign w:val="center"/>
          </w:tcPr>
          <w:p w:rsidR="00A55B52" w:rsidRPr="006A661F" w:rsidRDefault="00A55B52" w:rsidP="00F27784">
            <w:pPr>
              <w:spacing w:after="0" w:line="240" w:lineRule="auto"/>
              <w:rPr>
                <w:rFonts w:ascii="Arial" w:hAnsi="Arial" w:cs="Arial"/>
                <w:sz w:val="18"/>
                <w:szCs w:val="20"/>
              </w:rPr>
            </w:pPr>
            <w:r w:rsidRPr="006A661F">
              <w:rPr>
                <w:rFonts w:ascii="Arial" w:hAnsi="Arial" w:cs="Arial"/>
                <w:sz w:val="18"/>
                <w:szCs w:val="20"/>
              </w:rPr>
              <w:t xml:space="preserve">Obnova bytových domov. </w:t>
            </w:r>
            <w:r w:rsidRPr="006A661F">
              <w:t xml:space="preserve"> </w:t>
            </w:r>
            <w:r w:rsidRPr="006A661F">
              <w:rPr>
                <w:rFonts w:ascii="Arial" w:hAnsi="Arial" w:cs="Arial"/>
                <w:sz w:val="18"/>
                <w:szCs w:val="20"/>
              </w:rPr>
              <w:t xml:space="preserve">ŠFRB bol zriadený v roku 1997 na základe zákona č. 124/1996 Z. z. o Štátnom fonde rozvoja bývania a poskytuje podporu pri rozširovaní a modernizácii bytového fondu, a to najmä formou výhodných dlhodobých úverov. </w:t>
            </w:r>
          </w:p>
        </w:tc>
      </w:tr>
      <w:tr w:rsidR="006A661F" w:rsidRPr="006A661F" w:rsidTr="00F27784">
        <w:trPr>
          <w:trHeight w:val="255"/>
        </w:trPr>
        <w:tc>
          <w:tcPr>
            <w:tcW w:w="2567"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Podrobný popis metódy pre výpočet úspor energie</w:t>
            </w:r>
          </w:p>
          <w:p w:rsidR="00A55B52" w:rsidRPr="006A661F" w:rsidRDefault="00A55B52" w:rsidP="006A661F">
            <w:pPr>
              <w:spacing w:after="0" w:line="240" w:lineRule="auto"/>
              <w:rPr>
                <w:rFonts w:ascii="Arial" w:hAnsi="Arial" w:cs="Arial"/>
                <w:b/>
                <w:sz w:val="18"/>
                <w:szCs w:val="18"/>
              </w:rPr>
            </w:pPr>
            <w:r w:rsidRPr="006A661F">
              <w:rPr>
                <w:rFonts w:ascii="Arial" w:hAnsi="Arial" w:cs="Arial"/>
                <w:sz w:val="18"/>
                <w:szCs w:val="18"/>
              </w:rPr>
              <w:t>(aby sa mohli úspory následne prepočítať, verifikovať)</w:t>
            </w:r>
          </w:p>
        </w:tc>
        <w:tc>
          <w:tcPr>
            <w:tcW w:w="6663" w:type="dxa"/>
            <w:gridSpan w:val="5"/>
            <w:tcBorders>
              <w:top w:val="nil"/>
              <w:left w:val="nil"/>
              <w:bottom w:val="single" w:sz="4" w:space="0" w:color="auto"/>
              <w:right w:val="single" w:sz="4" w:space="0" w:color="auto"/>
            </w:tcBorders>
            <w:shd w:val="clear" w:color="auto" w:fill="auto"/>
            <w:noWrap/>
          </w:tcPr>
          <w:p w:rsidR="00A55B52" w:rsidRPr="006A661F" w:rsidRDefault="00E947C1" w:rsidP="006A661F">
            <w:pPr>
              <w:spacing w:after="0" w:line="240" w:lineRule="auto"/>
              <w:rPr>
                <w:rFonts w:ascii="Arial" w:hAnsi="Arial" w:cs="Arial"/>
                <w:sz w:val="18"/>
                <w:szCs w:val="18"/>
              </w:rPr>
            </w:pPr>
            <w:r>
              <w:rPr>
                <w:rFonts w:ascii="Arial" w:hAnsi="Arial" w:cs="Arial"/>
                <w:sz w:val="18"/>
                <w:szCs w:val="18"/>
              </w:rPr>
              <w:t xml:space="preserve">Financie: predpokladá sa rovnaký ročný rozpočet </w:t>
            </w:r>
            <w:r w:rsidR="00A55B52" w:rsidRPr="006A661F">
              <w:rPr>
                <w:rFonts w:ascii="Arial" w:hAnsi="Arial" w:cs="Arial"/>
                <w:sz w:val="18"/>
                <w:szCs w:val="18"/>
              </w:rPr>
              <w:t xml:space="preserve"> </w:t>
            </w:r>
            <w:r>
              <w:rPr>
                <w:rFonts w:ascii="Arial" w:hAnsi="Arial" w:cs="Arial"/>
                <w:sz w:val="18"/>
                <w:szCs w:val="18"/>
              </w:rPr>
              <w:t>na túto aktivitu ako v r. 2014</w:t>
            </w:r>
            <w:r w:rsidR="00A55B52" w:rsidRPr="006A661F">
              <w:rPr>
                <w:rFonts w:ascii="Arial" w:hAnsi="Arial" w:cs="Arial"/>
                <w:sz w:val="18"/>
                <w:szCs w:val="18"/>
              </w:rPr>
              <w:t xml:space="preserve"> (</w:t>
            </w:r>
            <w:r>
              <w:rPr>
                <w:rFonts w:ascii="Arial" w:hAnsi="Arial" w:cs="Arial"/>
                <w:sz w:val="18"/>
                <w:szCs w:val="18"/>
              </w:rPr>
              <w:t xml:space="preserve">Zdroj: ŠFRB). </w:t>
            </w:r>
            <w:r w:rsidR="00A55B52" w:rsidRPr="006A661F">
              <w:rPr>
                <w:rFonts w:ascii="Arial" w:hAnsi="Arial" w:cs="Arial"/>
                <w:sz w:val="18"/>
                <w:szCs w:val="18"/>
              </w:rPr>
              <w:t xml:space="preserve"> </w:t>
            </w:r>
          </w:p>
          <w:p w:rsidR="00A55B52" w:rsidRPr="006A661F" w:rsidRDefault="00A55B52" w:rsidP="006A661F">
            <w:pPr>
              <w:spacing w:after="0" w:line="240" w:lineRule="auto"/>
              <w:jc w:val="both"/>
              <w:rPr>
                <w:rFonts w:ascii="Arial" w:hAnsi="Arial" w:cs="Arial"/>
                <w:sz w:val="18"/>
                <w:szCs w:val="18"/>
              </w:rPr>
            </w:pPr>
            <w:r w:rsidRPr="006A661F">
              <w:rPr>
                <w:rFonts w:ascii="Arial" w:hAnsi="Arial" w:cs="Arial"/>
                <w:sz w:val="18"/>
                <w:szCs w:val="18"/>
              </w:rPr>
              <w:t xml:space="preserve">Keďže nie sú dostupné údaje o predpokladanej úspore energie po jednotlivých projektoch, predpokladaná úspora energie bola určená na základe odborného odhadu použitím investičnej náročnosti z podobných projektov v rámci projektu </w:t>
            </w:r>
            <w:proofErr w:type="spellStart"/>
            <w:r w:rsidRPr="006A661F">
              <w:rPr>
                <w:rFonts w:ascii="Arial" w:hAnsi="Arial" w:cs="Arial"/>
                <w:sz w:val="18"/>
                <w:szCs w:val="18"/>
              </w:rPr>
              <w:t>Slovseff</w:t>
            </w:r>
            <w:proofErr w:type="spellEnd"/>
            <w:r w:rsidRPr="006A661F">
              <w:rPr>
                <w:rFonts w:ascii="Arial" w:hAnsi="Arial" w:cs="Arial"/>
                <w:sz w:val="18"/>
                <w:szCs w:val="18"/>
              </w:rPr>
              <w:t xml:space="preserve">. </w:t>
            </w:r>
          </w:p>
          <w:p w:rsidR="00A55B52" w:rsidRPr="006A661F" w:rsidRDefault="00064E0F" w:rsidP="00BE148D">
            <w:pPr>
              <w:pStyle w:val="Odsekzoznamu"/>
              <w:numPr>
                <w:ilvl w:val="0"/>
                <w:numId w:val="7"/>
              </w:numPr>
              <w:ind w:left="355" w:hanging="283"/>
              <w:jc w:val="both"/>
              <w:rPr>
                <w:rFonts w:ascii="Arial" w:hAnsi="Arial" w:cs="Arial"/>
                <w:b/>
                <w:sz w:val="18"/>
                <w:szCs w:val="18"/>
                <w:u w:val="single"/>
              </w:rPr>
            </w:pPr>
            <w:r>
              <w:rPr>
                <w:rFonts w:ascii="Arial" w:hAnsi="Arial" w:cs="Arial"/>
                <w:b/>
                <w:sz w:val="18"/>
                <w:szCs w:val="18"/>
                <w:u w:val="single"/>
              </w:rPr>
              <w:t>Ú</w:t>
            </w:r>
            <w:r w:rsidR="00A55B52" w:rsidRPr="006A661F">
              <w:rPr>
                <w:rFonts w:ascii="Arial" w:hAnsi="Arial" w:cs="Arial"/>
                <w:b/>
                <w:sz w:val="18"/>
                <w:szCs w:val="18"/>
                <w:u w:val="single"/>
              </w:rPr>
              <w:t xml:space="preserve">spory </w:t>
            </w:r>
            <w:r>
              <w:rPr>
                <w:rFonts w:ascii="Arial" w:hAnsi="Arial" w:cs="Arial"/>
                <w:b/>
                <w:sz w:val="18"/>
                <w:szCs w:val="18"/>
                <w:u w:val="single"/>
              </w:rPr>
              <w:t xml:space="preserve">sú </w:t>
            </w:r>
            <w:r w:rsidR="00A55B52" w:rsidRPr="006A661F">
              <w:rPr>
                <w:rFonts w:ascii="Arial" w:hAnsi="Arial" w:cs="Arial"/>
                <w:b/>
                <w:sz w:val="18"/>
                <w:szCs w:val="18"/>
                <w:u w:val="single"/>
              </w:rPr>
              <w:t xml:space="preserve">uvedené v  </w:t>
            </w:r>
            <w:r w:rsidR="00A55B52" w:rsidRPr="00F27784">
              <w:rPr>
                <w:rFonts w:ascii="Arial" w:hAnsi="Arial" w:cs="Arial"/>
                <w:b/>
                <w:sz w:val="18"/>
                <w:szCs w:val="18"/>
                <w:u w:val="single"/>
              </w:rPr>
              <w:t>predpokladanom</w:t>
            </w:r>
            <w:r w:rsidR="00A55B52" w:rsidRPr="006A661F">
              <w:rPr>
                <w:rFonts w:ascii="Arial" w:hAnsi="Arial" w:cs="Arial"/>
                <w:b/>
                <w:sz w:val="18"/>
                <w:szCs w:val="18"/>
                <w:u w:val="single"/>
              </w:rPr>
              <w:t xml:space="preserve"> roku realizácie obnovy. </w:t>
            </w:r>
          </w:p>
        </w:tc>
      </w:tr>
      <w:tr w:rsidR="006A661F" w:rsidRPr="006A661F" w:rsidTr="00F27784">
        <w:trPr>
          <w:trHeight w:val="51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Predpoklady a odhady pri výpočte úspor energie</w:t>
            </w:r>
          </w:p>
        </w:tc>
        <w:tc>
          <w:tcPr>
            <w:tcW w:w="666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A55B52" w:rsidRPr="006A661F" w:rsidRDefault="00A55B52" w:rsidP="00BE148D">
            <w:pPr>
              <w:numPr>
                <w:ilvl w:val="0"/>
                <w:numId w:val="4"/>
              </w:numPr>
              <w:spacing w:after="0" w:line="240" w:lineRule="auto"/>
              <w:ind w:left="213" w:hanging="141"/>
              <w:rPr>
                <w:rFonts w:ascii="Arial" w:hAnsi="Arial" w:cs="Arial"/>
                <w:sz w:val="18"/>
                <w:szCs w:val="18"/>
              </w:rPr>
            </w:pPr>
            <w:r w:rsidRPr="006A661F">
              <w:rPr>
                <w:rFonts w:ascii="Arial" w:hAnsi="Arial" w:cs="Arial"/>
                <w:sz w:val="18"/>
                <w:szCs w:val="18"/>
              </w:rPr>
              <w:t xml:space="preserve">Predpokladá sa, že projekty ŠFRB majú podobnú investičnú náročnosť ako projekty </w:t>
            </w:r>
            <w:proofErr w:type="spellStart"/>
            <w:r w:rsidRPr="006A661F">
              <w:rPr>
                <w:rFonts w:ascii="Arial" w:hAnsi="Arial" w:cs="Arial"/>
                <w:sz w:val="18"/>
                <w:szCs w:val="18"/>
              </w:rPr>
              <w:t>Slovseffu</w:t>
            </w:r>
            <w:proofErr w:type="spellEnd"/>
            <w:r w:rsidRPr="006A661F">
              <w:rPr>
                <w:rFonts w:ascii="Arial" w:hAnsi="Arial" w:cs="Arial"/>
                <w:sz w:val="18"/>
                <w:szCs w:val="18"/>
              </w:rPr>
              <w:t xml:space="preserve">. </w:t>
            </w:r>
          </w:p>
          <w:p w:rsidR="00A55B52" w:rsidRPr="006A661F" w:rsidRDefault="00A55B52" w:rsidP="00BE148D">
            <w:pPr>
              <w:numPr>
                <w:ilvl w:val="0"/>
                <w:numId w:val="4"/>
              </w:numPr>
              <w:spacing w:after="0" w:line="240" w:lineRule="auto"/>
              <w:ind w:left="213" w:hanging="141"/>
              <w:rPr>
                <w:rFonts w:ascii="Arial" w:hAnsi="Arial" w:cs="Arial"/>
                <w:sz w:val="18"/>
                <w:szCs w:val="18"/>
              </w:rPr>
            </w:pPr>
            <w:r w:rsidRPr="006A661F">
              <w:rPr>
                <w:rFonts w:ascii="Arial" w:hAnsi="Arial" w:cs="Arial"/>
                <w:sz w:val="18"/>
                <w:szCs w:val="18"/>
              </w:rPr>
              <w:t>Odhad pri výpočte úspor: 1671 eur/</w:t>
            </w:r>
            <w:proofErr w:type="spellStart"/>
            <w:r w:rsidRPr="006A661F">
              <w:rPr>
                <w:rFonts w:ascii="Arial" w:hAnsi="Arial" w:cs="Arial"/>
                <w:sz w:val="18"/>
                <w:szCs w:val="18"/>
              </w:rPr>
              <w:t>MWh</w:t>
            </w:r>
            <w:proofErr w:type="spellEnd"/>
            <w:r w:rsidRPr="006A661F">
              <w:rPr>
                <w:rFonts w:ascii="Arial" w:hAnsi="Arial" w:cs="Arial"/>
                <w:sz w:val="18"/>
                <w:szCs w:val="18"/>
              </w:rPr>
              <w:t xml:space="preserve"> (projekty obnovy budov, </w:t>
            </w:r>
            <w:proofErr w:type="spellStart"/>
            <w:r w:rsidRPr="006A661F">
              <w:rPr>
                <w:rFonts w:ascii="Arial" w:hAnsi="Arial" w:cs="Arial"/>
                <w:sz w:val="18"/>
                <w:szCs w:val="18"/>
              </w:rPr>
              <w:t>Slovseff</w:t>
            </w:r>
            <w:proofErr w:type="spellEnd"/>
            <w:r w:rsidRPr="006A661F">
              <w:rPr>
                <w:rFonts w:ascii="Arial" w:hAnsi="Arial" w:cs="Arial"/>
                <w:sz w:val="18"/>
                <w:szCs w:val="18"/>
              </w:rPr>
              <w:t>)</w:t>
            </w:r>
          </w:p>
          <w:p w:rsidR="00A55B52" w:rsidRPr="006A661F" w:rsidRDefault="00A55B52" w:rsidP="00BE148D">
            <w:pPr>
              <w:pStyle w:val="Odsekzoznamu"/>
              <w:numPr>
                <w:ilvl w:val="0"/>
                <w:numId w:val="4"/>
              </w:numPr>
              <w:ind w:left="213" w:hanging="141"/>
              <w:rPr>
                <w:rFonts w:ascii="Arial" w:hAnsi="Arial" w:cs="Arial"/>
                <w:sz w:val="18"/>
                <w:szCs w:val="18"/>
              </w:rPr>
            </w:pPr>
            <w:r w:rsidRPr="006A661F">
              <w:rPr>
                <w:rFonts w:ascii="Arial" w:hAnsi="Arial" w:cs="Arial"/>
                <w:sz w:val="18"/>
                <w:szCs w:val="18"/>
              </w:rPr>
              <w:t xml:space="preserve">Financovanie – predpokladá sa, že budúci rozpočet v r. 2014-2020 bude rovnaký ako v r. 2014 (50 795 tis. Eur/rok, t.j. 75% celkových </w:t>
            </w:r>
            <w:proofErr w:type="spellStart"/>
            <w:r w:rsidRPr="006A661F">
              <w:rPr>
                <w:rFonts w:ascii="Arial" w:hAnsi="Arial" w:cs="Arial"/>
                <w:sz w:val="18"/>
                <w:szCs w:val="18"/>
              </w:rPr>
              <w:t>inv.nákladov</w:t>
            </w:r>
            <w:proofErr w:type="spellEnd"/>
            <w:r w:rsidRPr="006A661F">
              <w:rPr>
                <w:rFonts w:ascii="Arial" w:hAnsi="Arial" w:cs="Arial"/>
                <w:sz w:val="18"/>
                <w:szCs w:val="18"/>
              </w:rPr>
              <w:t xml:space="preserve">) + vlastné zdroje (25%). </w:t>
            </w:r>
          </w:p>
        </w:tc>
      </w:tr>
      <w:tr w:rsidR="006A661F" w:rsidRPr="006A661F" w:rsidTr="00F27784">
        <w:trPr>
          <w:trHeight w:val="438"/>
        </w:trPr>
        <w:tc>
          <w:tcPr>
            <w:tcW w:w="2567" w:type="dxa"/>
            <w:vMerge/>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p>
        </w:tc>
        <w:tc>
          <w:tcPr>
            <w:tcW w:w="6663" w:type="dxa"/>
            <w:gridSpan w:val="5"/>
            <w:vMerge/>
            <w:tcBorders>
              <w:top w:val="single" w:sz="4" w:space="0" w:color="auto"/>
              <w:left w:val="single" w:sz="4" w:space="0" w:color="auto"/>
              <w:bottom w:val="single" w:sz="4" w:space="0" w:color="auto"/>
              <w:right w:val="single" w:sz="4" w:space="0" w:color="auto"/>
            </w:tcBorders>
          </w:tcPr>
          <w:p w:rsidR="00A55B52" w:rsidRPr="006A661F" w:rsidRDefault="00A55B52" w:rsidP="006A661F">
            <w:pPr>
              <w:spacing w:after="0" w:line="240" w:lineRule="auto"/>
              <w:rPr>
                <w:rFonts w:ascii="Arial" w:hAnsi="Arial" w:cs="Arial"/>
                <w:sz w:val="18"/>
                <w:szCs w:val="18"/>
              </w:rPr>
            </w:pPr>
          </w:p>
        </w:tc>
      </w:tr>
      <w:tr w:rsidR="006A661F" w:rsidRPr="006A661F" w:rsidTr="00F27784">
        <w:trPr>
          <w:trHeight w:val="230"/>
        </w:trPr>
        <w:tc>
          <w:tcPr>
            <w:tcW w:w="2567"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Odôvodnenie použitia odhadov </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(napr. v prípade chýbajúcich relevantných údajov)</w:t>
            </w:r>
          </w:p>
        </w:tc>
        <w:tc>
          <w:tcPr>
            <w:tcW w:w="6663" w:type="dxa"/>
            <w:gridSpan w:val="5"/>
            <w:tcBorders>
              <w:top w:val="single" w:sz="4" w:space="0" w:color="auto"/>
              <w:left w:val="single" w:sz="4" w:space="0" w:color="auto"/>
              <w:bottom w:val="single" w:sz="4" w:space="0" w:color="auto"/>
              <w:right w:val="single" w:sz="4" w:space="0" w:color="auto"/>
            </w:tcBorders>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Nie sú dostupné údaje o predpokladanej úspore energie po jednotlivých projektoch, neexistuje evidencia dosiahnutých úspor energie u podporených projektov, neexistuje povinnosť monitorovania spotreby energie v obnovených BD pred a po obnove. Nie je prepojenie medzi zoznamom podporených budov a ECB.</w:t>
            </w:r>
          </w:p>
        </w:tc>
      </w:tr>
      <w:tr w:rsidR="006A661F" w:rsidRPr="006A661F" w:rsidTr="00F27784">
        <w:trPr>
          <w:trHeight w:val="230"/>
        </w:trPr>
        <w:tc>
          <w:tcPr>
            <w:tcW w:w="2567"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Monitorovanie a verifikácia dosiahnutých úspor energie</w:t>
            </w:r>
          </w:p>
        </w:tc>
        <w:tc>
          <w:tcPr>
            <w:tcW w:w="6663" w:type="dxa"/>
            <w:gridSpan w:val="5"/>
            <w:tcBorders>
              <w:top w:val="single" w:sz="4" w:space="0" w:color="auto"/>
              <w:left w:val="single" w:sz="4" w:space="0" w:color="auto"/>
              <w:bottom w:val="single" w:sz="4" w:space="0" w:color="auto"/>
              <w:right w:val="single" w:sz="4" w:space="0" w:color="auto"/>
            </w:tcBorders>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Viď vyššie. </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Verifikácia – iba na základe ECB, úspory energie nie sú verifikované.</w:t>
            </w:r>
          </w:p>
        </w:tc>
      </w:tr>
      <w:tr w:rsidR="006A661F" w:rsidRPr="006A661F" w:rsidTr="00F27784">
        <w:trPr>
          <w:trHeight w:val="76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Celkové vyhodnotenie a ďalší postup </w:t>
            </w:r>
          </w:p>
          <w:p w:rsidR="00A55B52" w:rsidRPr="006A661F" w:rsidRDefault="00A55B52" w:rsidP="00E947C1">
            <w:pPr>
              <w:spacing w:after="0" w:line="240" w:lineRule="auto"/>
              <w:rPr>
                <w:rFonts w:ascii="Arial" w:hAnsi="Arial" w:cs="Arial"/>
                <w:sz w:val="18"/>
                <w:szCs w:val="18"/>
              </w:rPr>
            </w:pPr>
            <w:r w:rsidRPr="006A661F">
              <w:rPr>
                <w:rFonts w:ascii="Arial" w:hAnsi="Arial" w:cs="Arial"/>
                <w:sz w:val="18"/>
                <w:szCs w:val="18"/>
              </w:rPr>
              <w:t xml:space="preserve">(úspešnosť opatrenia, </w:t>
            </w:r>
            <w:proofErr w:type="spellStart"/>
            <w:r w:rsidRPr="006A661F">
              <w:rPr>
                <w:rFonts w:ascii="Arial" w:hAnsi="Arial" w:cs="Arial"/>
                <w:sz w:val="18"/>
                <w:szCs w:val="18"/>
              </w:rPr>
              <w:t>pokrač</w:t>
            </w:r>
            <w:proofErr w:type="spellEnd"/>
            <w:r w:rsidR="00E947C1">
              <w:rPr>
                <w:rFonts w:ascii="Arial" w:hAnsi="Arial" w:cs="Arial"/>
                <w:sz w:val="18"/>
                <w:szCs w:val="18"/>
              </w:rPr>
              <w:t>.</w:t>
            </w:r>
            <w:r w:rsidRPr="006A661F">
              <w:rPr>
                <w:rFonts w:ascii="Arial" w:hAnsi="Arial" w:cs="Arial"/>
                <w:sz w:val="18"/>
                <w:szCs w:val="18"/>
              </w:rPr>
              <w:t xml:space="preserve"> alebo ukončenie opatrenia)</w:t>
            </w:r>
          </w:p>
        </w:tc>
        <w:tc>
          <w:tcPr>
            <w:tcW w:w="6663" w:type="dxa"/>
            <w:gridSpan w:val="5"/>
            <w:tcBorders>
              <w:top w:val="single" w:sz="4" w:space="0" w:color="auto"/>
              <w:left w:val="nil"/>
              <w:bottom w:val="single" w:sz="4" w:space="0" w:color="auto"/>
              <w:right w:val="single" w:sz="4" w:space="0" w:color="auto"/>
            </w:tcBorders>
            <w:shd w:val="clear" w:color="auto" w:fill="auto"/>
          </w:tcPr>
          <w:p w:rsidR="00A55B52" w:rsidRPr="006A661F" w:rsidRDefault="00A55B52" w:rsidP="00E947C1">
            <w:pPr>
              <w:spacing w:after="0" w:line="240" w:lineRule="auto"/>
              <w:rPr>
                <w:rFonts w:ascii="Arial" w:hAnsi="Arial" w:cs="Arial"/>
                <w:sz w:val="18"/>
                <w:szCs w:val="18"/>
              </w:rPr>
            </w:pPr>
            <w:r w:rsidRPr="006A661F">
              <w:rPr>
                <w:rFonts w:ascii="Arial" w:hAnsi="Arial" w:cs="Arial"/>
                <w:sz w:val="18"/>
                <w:szCs w:val="18"/>
              </w:rPr>
              <w:t>ŠFRB je veľmi populárny finančný nástroj na obnovu BD, avšak kapacitne nestačí na dopyt po zvýhodnených úveroch. Úspory</w:t>
            </w:r>
            <w:r w:rsidR="00E947C1">
              <w:rPr>
                <w:rFonts w:ascii="Arial" w:hAnsi="Arial" w:cs="Arial"/>
                <w:sz w:val="18"/>
                <w:szCs w:val="18"/>
              </w:rPr>
              <w:t xml:space="preserve"> nie sú primárny cieľ nástroja</w:t>
            </w:r>
            <w:r w:rsidRPr="006A661F">
              <w:rPr>
                <w:rFonts w:ascii="Arial" w:hAnsi="Arial" w:cs="Arial"/>
                <w:sz w:val="18"/>
                <w:szCs w:val="18"/>
              </w:rPr>
              <w:t>, monitorovanie a verifikácia nedostatočné. Opatrenie pokračuje v ďalšom období, je potrebné zlepšiť monitorovanie a verifikáciu úspor energie.</w:t>
            </w:r>
          </w:p>
        </w:tc>
      </w:tr>
      <w:tr w:rsidR="006A661F" w:rsidRPr="006A661F" w:rsidTr="00F27784">
        <w:trPr>
          <w:trHeight w:val="76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ind w:left="87" w:hanging="87"/>
              <w:rPr>
                <w:rFonts w:ascii="Arial" w:hAnsi="Arial" w:cs="Arial"/>
                <w:sz w:val="18"/>
                <w:szCs w:val="18"/>
              </w:rPr>
            </w:pPr>
            <w:r w:rsidRPr="006A661F">
              <w:rPr>
                <w:rFonts w:ascii="Arial" w:hAnsi="Arial" w:cs="Arial"/>
                <w:sz w:val="18"/>
                <w:szCs w:val="18"/>
              </w:rPr>
              <w:t>- Predpokladané prekrytie s iným opatrením</w:t>
            </w:r>
          </w:p>
          <w:p w:rsidR="00A55B52" w:rsidRPr="006A661F" w:rsidRDefault="00A55B52" w:rsidP="006A661F">
            <w:pPr>
              <w:spacing w:after="0" w:line="240" w:lineRule="auto"/>
              <w:ind w:left="87" w:hanging="87"/>
              <w:rPr>
                <w:rFonts w:ascii="Arial" w:hAnsi="Arial" w:cs="Arial"/>
                <w:sz w:val="18"/>
                <w:szCs w:val="18"/>
              </w:rPr>
            </w:pPr>
            <w:r w:rsidRPr="006A661F">
              <w:rPr>
                <w:rFonts w:ascii="Arial" w:hAnsi="Arial" w:cs="Arial"/>
                <w:sz w:val="18"/>
                <w:szCs w:val="18"/>
              </w:rPr>
              <w:t>- Zdvojené započítanie úspor</w:t>
            </w:r>
          </w:p>
          <w:p w:rsidR="00A55B52" w:rsidRPr="006A661F" w:rsidRDefault="00A55B52" w:rsidP="00C66569">
            <w:pPr>
              <w:spacing w:after="0" w:line="240" w:lineRule="auto"/>
              <w:ind w:left="87" w:hanging="87"/>
              <w:rPr>
                <w:rFonts w:ascii="Arial" w:hAnsi="Arial" w:cs="Arial"/>
                <w:sz w:val="18"/>
                <w:szCs w:val="18"/>
              </w:rPr>
            </w:pPr>
            <w:r w:rsidRPr="006A661F">
              <w:rPr>
                <w:rFonts w:ascii="Arial" w:hAnsi="Arial" w:cs="Arial"/>
                <w:sz w:val="18"/>
                <w:szCs w:val="18"/>
                <w:lang w:val="en-US"/>
              </w:rPr>
              <w:t xml:space="preserve">- </w:t>
            </w:r>
            <w:r w:rsidRPr="006A661F">
              <w:rPr>
                <w:rFonts w:ascii="Arial" w:hAnsi="Arial" w:cs="Arial"/>
                <w:sz w:val="18"/>
                <w:szCs w:val="18"/>
              </w:rPr>
              <w:t xml:space="preserve">Prepojenie s inými </w:t>
            </w:r>
            <w:proofErr w:type="spellStart"/>
            <w:r w:rsidRPr="006A661F">
              <w:rPr>
                <w:rFonts w:ascii="Arial" w:hAnsi="Arial" w:cs="Arial"/>
                <w:sz w:val="18"/>
                <w:szCs w:val="18"/>
              </w:rPr>
              <w:t>opatr</w:t>
            </w:r>
            <w:proofErr w:type="spellEnd"/>
            <w:r w:rsidR="00C66569">
              <w:rPr>
                <w:rFonts w:ascii="Arial" w:hAnsi="Arial" w:cs="Arial"/>
                <w:sz w:val="18"/>
                <w:szCs w:val="18"/>
              </w:rPr>
              <w:t>.</w:t>
            </w:r>
            <w:r w:rsidRPr="006A661F">
              <w:rPr>
                <w:rFonts w:ascii="Arial" w:hAnsi="Arial" w:cs="Arial"/>
                <w:sz w:val="18"/>
                <w:szCs w:val="18"/>
              </w:rPr>
              <w:t xml:space="preserve"> (podpor</w:t>
            </w:r>
            <w:r w:rsidR="00C66569">
              <w:rPr>
                <w:rFonts w:ascii="Arial" w:hAnsi="Arial" w:cs="Arial"/>
                <w:sz w:val="18"/>
                <w:szCs w:val="18"/>
              </w:rPr>
              <w:t>.</w:t>
            </w:r>
            <w:r w:rsidRPr="006A661F">
              <w:rPr>
                <w:rFonts w:ascii="Arial" w:hAnsi="Arial" w:cs="Arial"/>
                <w:sz w:val="18"/>
                <w:szCs w:val="18"/>
              </w:rPr>
              <w:t xml:space="preserve"> a horizontálnymi)</w:t>
            </w:r>
          </w:p>
        </w:tc>
        <w:tc>
          <w:tcPr>
            <w:tcW w:w="6663" w:type="dxa"/>
            <w:gridSpan w:val="5"/>
            <w:tcBorders>
              <w:top w:val="single" w:sz="4" w:space="0" w:color="auto"/>
              <w:left w:val="nil"/>
              <w:bottom w:val="single" w:sz="4" w:space="0" w:color="auto"/>
              <w:right w:val="single" w:sz="4" w:space="0" w:color="auto"/>
            </w:tcBorders>
            <w:shd w:val="clear" w:color="auto" w:fill="auto"/>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Prekrytie je s opatrením: Zlepšovanie tepelno-technických vlastností budov - Bytové domy (vlastné prostriedky). </w:t>
            </w:r>
          </w:p>
          <w:p w:rsidR="00A55B52" w:rsidRPr="006A661F" w:rsidRDefault="00C66569" w:rsidP="006A661F">
            <w:pPr>
              <w:spacing w:after="0" w:line="240" w:lineRule="auto"/>
              <w:rPr>
                <w:rFonts w:ascii="Arial" w:hAnsi="Arial" w:cs="Arial"/>
                <w:sz w:val="18"/>
                <w:szCs w:val="18"/>
              </w:rPr>
            </w:pPr>
            <w:r w:rsidRPr="00C66569">
              <w:rPr>
                <w:rFonts w:ascii="Arial" w:hAnsi="Arial" w:cs="Arial"/>
                <w:sz w:val="18"/>
                <w:szCs w:val="18"/>
              </w:rPr>
              <w:t>Pri plánovaní úspor energie dvojité započítanie zamedzené.</w:t>
            </w:r>
          </w:p>
        </w:tc>
      </w:tr>
    </w:tbl>
    <w:p w:rsidR="00F27784" w:rsidRDefault="00F27784">
      <w:r>
        <w:br w:type="page"/>
      </w: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142"/>
        <w:gridCol w:w="425"/>
        <w:gridCol w:w="850"/>
        <w:gridCol w:w="142"/>
        <w:gridCol w:w="1418"/>
        <w:gridCol w:w="1134"/>
        <w:gridCol w:w="139"/>
        <w:gridCol w:w="1136"/>
        <w:gridCol w:w="426"/>
        <w:gridCol w:w="1563"/>
      </w:tblGrid>
      <w:tr w:rsidR="006A661F" w:rsidRPr="00064E0F" w:rsidTr="00C66569">
        <w:trPr>
          <w:trHeight w:val="530"/>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064E0F" w:rsidRDefault="00A55B52" w:rsidP="006A661F">
            <w:pPr>
              <w:spacing w:after="0" w:line="240" w:lineRule="auto"/>
              <w:rPr>
                <w:rFonts w:cs="Arial"/>
                <w:b/>
                <w:bCs/>
                <w:sz w:val="18"/>
                <w:szCs w:val="18"/>
              </w:rPr>
            </w:pPr>
            <w:r w:rsidRPr="00064E0F">
              <w:rPr>
                <w:rFonts w:cs="Arial"/>
                <w:b/>
                <w:bCs/>
                <w:sz w:val="18"/>
                <w:szCs w:val="18"/>
              </w:rPr>
              <w:lastRenderedPageBreak/>
              <w:t>Opatrenie č. 1.2.2    3AP</w:t>
            </w:r>
          </w:p>
          <w:p w:rsidR="00A55B52" w:rsidRPr="00064E0F" w:rsidRDefault="00A55B52" w:rsidP="006A661F">
            <w:pPr>
              <w:spacing w:after="0" w:line="240" w:lineRule="auto"/>
              <w:rPr>
                <w:rFonts w:cs="Arial"/>
                <w:b/>
                <w:bCs/>
                <w:sz w:val="18"/>
                <w:szCs w:val="18"/>
              </w:rPr>
            </w:pPr>
            <w:r w:rsidRPr="00064E0F">
              <w:rPr>
                <w:rFonts w:cs="Arial"/>
                <w:b/>
                <w:bCs/>
                <w:sz w:val="18"/>
                <w:szCs w:val="18"/>
              </w:rPr>
              <w:t xml:space="preserve"> </w:t>
            </w:r>
          </w:p>
          <w:p w:rsidR="00A55B52" w:rsidRPr="00064E0F" w:rsidRDefault="00A55B52" w:rsidP="006A661F">
            <w:pPr>
              <w:spacing w:after="0" w:line="240" w:lineRule="auto"/>
              <w:rPr>
                <w:rFonts w:cs="Arial"/>
                <w:b/>
                <w:bCs/>
                <w:sz w:val="18"/>
                <w:szCs w:val="18"/>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064E0F" w:rsidRDefault="00A55B52" w:rsidP="006A661F">
            <w:pPr>
              <w:spacing w:after="0" w:line="240" w:lineRule="auto"/>
              <w:rPr>
                <w:rFonts w:cs="Arial"/>
                <w:b/>
                <w:bCs/>
                <w:sz w:val="18"/>
                <w:szCs w:val="18"/>
              </w:rPr>
            </w:pPr>
            <w:r w:rsidRPr="00064E0F">
              <w:rPr>
                <w:rFonts w:cs="Arial"/>
                <w:b/>
                <w:bCs/>
                <w:sz w:val="18"/>
                <w:szCs w:val="18"/>
              </w:rPr>
              <w:t>Zlepšovanie tepelno-technických vlastností budov - Bytové domy</w:t>
            </w:r>
          </w:p>
          <w:p w:rsidR="00A55B52" w:rsidRPr="00064E0F" w:rsidRDefault="00A55B52" w:rsidP="006A661F">
            <w:pPr>
              <w:spacing w:after="0" w:line="240" w:lineRule="auto"/>
              <w:rPr>
                <w:rFonts w:cs="Arial"/>
                <w:b/>
                <w:sz w:val="18"/>
                <w:szCs w:val="18"/>
              </w:rPr>
            </w:pPr>
          </w:p>
        </w:tc>
      </w:tr>
      <w:tr w:rsidR="006A661F" w:rsidRPr="00064E0F" w:rsidTr="00C66569">
        <w:trPr>
          <w:trHeight w:val="255"/>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064E0F" w:rsidRDefault="00A55B52" w:rsidP="006A661F">
            <w:pPr>
              <w:spacing w:after="0" w:line="240" w:lineRule="auto"/>
              <w:jc w:val="both"/>
              <w:rPr>
                <w:rFonts w:cs="Arial"/>
                <w:b/>
                <w:bCs/>
                <w:sz w:val="18"/>
                <w:szCs w:val="18"/>
              </w:rPr>
            </w:pPr>
            <w:r w:rsidRPr="00064E0F">
              <w:rPr>
                <w:rFonts w:cs="Arial"/>
                <w:b/>
                <w:bCs/>
                <w:sz w:val="18"/>
                <w:szCs w:val="18"/>
              </w:rPr>
              <w:t>Sektor</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064E0F" w:rsidRDefault="00A55B52" w:rsidP="006A661F">
            <w:pPr>
              <w:spacing w:after="0" w:line="240" w:lineRule="auto"/>
              <w:rPr>
                <w:rFonts w:cs="Arial"/>
                <w:b/>
                <w:bCs/>
                <w:sz w:val="18"/>
                <w:szCs w:val="18"/>
              </w:rPr>
            </w:pPr>
            <w:r w:rsidRPr="00064E0F">
              <w:rPr>
                <w:rFonts w:cs="Arial"/>
                <w:b/>
                <w:sz w:val="18"/>
                <w:szCs w:val="18"/>
              </w:rPr>
              <w:t xml:space="preserve">Zdroj financovania: </w:t>
            </w:r>
            <w:r w:rsidRPr="00064E0F">
              <w:rPr>
                <w:rFonts w:cs="Arial"/>
                <w:bCs/>
                <w:sz w:val="18"/>
                <w:szCs w:val="18"/>
              </w:rPr>
              <w:t>ŠFRB</w:t>
            </w:r>
            <w:r w:rsidRPr="00064E0F">
              <w:rPr>
                <w:rFonts w:cs="Arial"/>
                <w:sz w:val="18"/>
                <w:szCs w:val="18"/>
              </w:rPr>
              <w:t xml:space="preserve"> – JESSICA 2013-2014</w:t>
            </w:r>
          </w:p>
        </w:tc>
      </w:tr>
      <w:tr w:rsidR="006A661F" w:rsidRPr="00064E0F" w:rsidTr="00C66569">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r w:rsidRPr="00064E0F">
              <w:rPr>
                <w:rFonts w:cs="Arial"/>
                <w:sz w:val="18"/>
                <w:szCs w:val="18"/>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r w:rsidRPr="00064E0F">
              <w:rPr>
                <w:rFonts w:cs="Arial"/>
                <w:sz w:val="18"/>
                <w:szCs w:val="18"/>
              </w:rPr>
              <w:t>2014-2016</w:t>
            </w:r>
          </w:p>
        </w:tc>
      </w:tr>
      <w:tr w:rsidR="006A661F" w:rsidRPr="00064E0F" w:rsidTr="00C66569">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r w:rsidRPr="00064E0F">
              <w:rPr>
                <w:rFonts w:cs="Arial"/>
                <w:sz w:val="18"/>
                <w:szCs w:val="18"/>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064E0F" w:rsidRDefault="00555EC3" w:rsidP="006A661F">
            <w:pPr>
              <w:spacing w:after="0" w:line="240" w:lineRule="auto"/>
              <w:rPr>
                <w:rFonts w:cs="Arial"/>
                <w:sz w:val="18"/>
                <w:szCs w:val="18"/>
              </w:rPr>
            </w:pPr>
            <w:r>
              <w:rPr>
                <w:rFonts w:cs="Arial"/>
                <w:sz w:val="18"/>
                <w:szCs w:val="18"/>
              </w:rPr>
              <w:t>2013-2014</w:t>
            </w:r>
          </w:p>
        </w:tc>
      </w:tr>
      <w:tr w:rsidR="006A661F" w:rsidRPr="00064E0F" w:rsidTr="00C66569">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r w:rsidRPr="00064E0F">
              <w:rPr>
                <w:rFonts w:cs="Arial"/>
                <w:sz w:val="18"/>
                <w:szCs w:val="18"/>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r w:rsidRPr="00064E0F">
              <w:rPr>
                <w:rFonts w:cs="Arial"/>
                <w:sz w:val="18"/>
                <w:szCs w:val="18"/>
              </w:rPr>
              <w:t>MDVRR SR</w:t>
            </w:r>
          </w:p>
        </w:tc>
      </w:tr>
      <w:tr w:rsidR="006A661F" w:rsidRPr="00064E0F" w:rsidTr="00C66569">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b/>
                <w:sz w:val="18"/>
                <w:szCs w:val="18"/>
              </w:rPr>
            </w:pPr>
            <w:r w:rsidRPr="00064E0F">
              <w:rPr>
                <w:rFonts w:cs="Arial"/>
                <w:b/>
                <w:sz w:val="18"/>
                <w:szCs w:val="18"/>
              </w:rPr>
              <w:t>Úspora energie sa týka: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r w:rsidRPr="00064E0F">
              <w:rPr>
                <w:rFonts w:cs="Arial"/>
                <w:sz w:val="18"/>
                <w:szCs w:val="18"/>
              </w:rPr>
              <w:t>Teplo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r w:rsidRPr="00064E0F">
              <w:rPr>
                <w:rFonts w:cs="Arial"/>
                <w:sz w:val="18"/>
                <w:szCs w:val="18"/>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r w:rsidRPr="00064E0F">
              <w:rPr>
                <w:rFonts w:cs="Arial"/>
                <w:sz w:val="18"/>
                <w:szCs w:val="18"/>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r w:rsidRPr="00064E0F">
              <w:rPr>
                <w:rFonts w:cs="Arial"/>
                <w:sz w:val="18"/>
                <w:szCs w:val="18"/>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r w:rsidRPr="00064E0F">
              <w:rPr>
                <w:rFonts w:cs="Arial"/>
                <w:sz w:val="18"/>
                <w:szCs w:val="18"/>
              </w:rPr>
              <w:t>Iné: ...............</w:t>
            </w:r>
          </w:p>
        </w:tc>
      </w:tr>
      <w:tr w:rsidR="006A661F" w:rsidRPr="00064E0F" w:rsidTr="00C66569">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r w:rsidRPr="00064E0F">
              <w:rPr>
                <w:rFonts w:cs="Arial"/>
                <w:sz w:val="18"/>
                <w:szCs w:val="18"/>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p>
        </w:tc>
      </w:tr>
      <w:tr w:rsidR="006A661F" w:rsidRPr="00064E0F" w:rsidTr="00C66569">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r w:rsidRPr="00064E0F">
              <w:rPr>
                <w:rFonts w:cs="Arial"/>
                <w:sz w:val="18"/>
                <w:szCs w:val="18"/>
              </w:rPr>
              <w:t>Plánovaná</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C66569" w:rsidP="00555EC3">
            <w:pPr>
              <w:spacing w:after="0" w:line="240" w:lineRule="auto"/>
              <w:rPr>
                <w:rFonts w:cs="Arial"/>
                <w:b/>
                <w:sz w:val="18"/>
                <w:szCs w:val="18"/>
              </w:rPr>
            </w:pPr>
            <w:r>
              <w:rPr>
                <w:rFonts w:cs="Arial"/>
                <w:b/>
                <w:sz w:val="18"/>
                <w:szCs w:val="18"/>
              </w:rPr>
              <w:t xml:space="preserve">Úspora energie KES </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C66569" w:rsidP="00C66569">
            <w:pPr>
              <w:spacing w:after="0" w:line="240" w:lineRule="auto"/>
              <w:rPr>
                <w:rFonts w:cs="Arial"/>
                <w:b/>
                <w:sz w:val="18"/>
                <w:szCs w:val="18"/>
              </w:rPr>
            </w:pPr>
            <w:r>
              <w:rPr>
                <w:rFonts w:cs="Arial"/>
                <w:b/>
                <w:sz w:val="18"/>
                <w:szCs w:val="18"/>
              </w:rPr>
              <w:t xml:space="preserve">Zníženie spotreby PEZ </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b/>
                <w:sz w:val="18"/>
                <w:szCs w:val="18"/>
              </w:rPr>
            </w:pPr>
            <w:r w:rsidRPr="00064E0F">
              <w:rPr>
                <w:rFonts w:cs="Arial"/>
                <w:b/>
                <w:sz w:val="18"/>
                <w:szCs w:val="18"/>
              </w:rPr>
              <w:t>Financovanie</w:t>
            </w:r>
          </w:p>
        </w:tc>
      </w:tr>
      <w:tr w:rsidR="006A661F" w:rsidRPr="00064E0F" w:rsidTr="00C66569">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r w:rsidRPr="00064E0F">
              <w:rPr>
                <w:rFonts w:cs="Arial"/>
                <w:sz w:val="18"/>
                <w:szCs w:val="18"/>
              </w:rPr>
              <w:t>Rok</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r w:rsidRPr="00064E0F">
              <w:rPr>
                <w:rFonts w:cs="Arial"/>
                <w:sz w:val="18"/>
                <w:szCs w:val="18"/>
              </w:rPr>
              <w:t>TJ</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proofErr w:type="spellStart"/>
            <w:r w:rsidRPr="00064E0F">
              <w:rPr>
                <w:rFonts w:cs="Arial"/>
                <w:sz w:val="18"/>
                <w:szCs w:val="18"/>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r w:rsidRPr="00064E0F">
              <w:rPr>
                <w:rFonts w:cs="Arial"/>
                <w:sz w:val="18"/>
                <w:szCs w:val="18"/>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proofErr w:type="spellStart"/>
            <w:r w:rsidRPr="00064E0F">
              <w:rPr>
                <w:rFonts w:cs="Arial"/>
                <w:sz w:val="18"/>
                <w:szCs w:val="18"/>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r w:rsidRPr="00064E0F">
              <w:rPr>
                <w:rFonts w:cs="Arial"/>
                <w:sz w:val="18"/>
                <w:szCs w:val="18"/>
              </w:rPr>
              <w:t>tis. eur</w:t>
            </w:r>
          </w:p>
        </w:tc>
      </w:tr>
      <w:tr w:rsidR="006A661F" w:rsidRPr="00064E0F" w:rsidTr="00C66569">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r w:rsidRPr="00064E0F">
              <w:rPr>
                <w:rFonts w:cs="Arial"/>
                <w:sz w:val="18"/>
                <w:szCs w:val="18"/>
              </w:rPr>
              <w:t>2013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064E0F" w:rsidRDefault="00A55B52" w:rsidP="006A661F">
            <w:pPr>
              <w:spacing w:after="0" w:line="240" w:lineRule="auto"/>
              <w:jc w:val="right"/>
              <w:rPr>
                <w:rFonts w:cs="Arial"/>
                <w:sz w:val="18"/>
                <w:szCs w:val="18"/>
              </w:rPr>
            </w:pPr>
            <w:r w:rsidRPr="00064E0F">
              <w:rPr>
                <w:rFonts w:cs="Arial"/>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064E0F" w:rsidRDefault="00A55B52" w:rsidP="006A661F">
            <w:pPr>
              <w:spacing w:after="0" w:line="240" w:lineRule="auto"/>
              <w:jc w:val="right"/>
              <w:rPr>
                <w:rFonts w:cs="Arial"/>
                <w:sz w:val="18"/>
                <w:szCs w:val="18"/>
              </w:rPr>
            </w:pPr>
            <w:r w:rsidRPr="00064E0F">
              <w:rPr>
                <w:rFonts w:cs="Arial"/>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jc w:val="right"/>
              <w:rPr>
                <w:rFonts w:cs="Arial"/>
                <w:sz w:val="18"/>
                <w:szCs w:val="18"/>
              </w:rPr>
            </w:pPr>
            <w:r w:rsidRPr="00064E0F">
              <w:rPr>
                <w:rFonts w:cs="Arial"/>
                <w:sz w:val="18"/>
                <w:szCs w:val="18"/>
              </w:rPr>
              <w:t>14 637</w:t>
            </w:r>
          </w:p>
        </w:tc>
      </w:tr>
      <w:tr w:rsidR="006A661F" w:rsidRPr="00064E0F" w:rsidTr="00C66569">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r w:rsidRPr="00064E0F">
              <w:rPr>
                <w:rFonts w:cs="Arial"/>
                <w:sz w:val="18"/>
                <w:szCs w:val="18"/>
              </w:rPr>
              <w:t>2014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064E0F" w:rsidRDefault="00A55B52" w:rsidP="006A661F">
            <w:pPr>
              <w:spacing w:after="0" w:line="240" w:lineRule="auto"/>
              <w:jc w:val="right"/>
              <w:rPr>
                <w:rFonts w:cs="Arial"/>
                <w:sz w:val="18"/>
                <w:szCs w:val="18"/>
              </w:rPr>
            </w:pPr>
            <w:r w:rsidRPr="00064E0F">
              <w:rPr>
                <w:rFonts w:cs="Arial"/>
                <w:sz w:val="18"/>
                <w:szCs w:val="18"/>
              </w:rPr>
              <w:t>24,35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064E0F" w:rsidRDefault="00A55B52" w:rsidP="006A661F">
            <w:pPr>
              <w:spacing w:after="0" w:line="240" w:lineRule="auto"/>
              <w:jc w:val="right"/>
              <w:rPr>
                <w:rFonts w:cs="Arial"/>
                <w:sz w:val="18"/>
                <w:szCs w:val="18"/>
              </w:rPr>
            </w:pPr>
            <w:r w:rsidRPr="00064E0F">
              <w:rPr>
                <w:rFonts w:cs="Arial"/>
                <w:sz w:val="18"/>
                <w:szCs w:val="18"/>
              </w:rPr>
              <w:t>7,30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jc w:val="right"/>
              <w:rPr>
                <w:rFonts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jc w:val="right"/>
              <w:rPr>
                <w:rFonts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064E0F" w:rsidRDefault="00A55B52" w:rsidP="006A661F">
            <w:pPr>
              <w:spacing w:after="0" w:line="240" w:lineRule="auto"/>
              <w:jc w:val="right"/>
              <w:rPr>
                <w:rFonts w:cs="Arial"/>
                <w:sz w:val="18"/>
                <w:szCs w:val="18"/>
              </w:rPr>
            </w:pPr>
            <w:r w:rsidRPr="00064E0F">
              <w:rPr>
                <w:rFonts w:cs="Arial"/>
                <w:sz w:val="18"/>
                <w:szCs w:val="18"/>
              </w:rPr>
              <w:t>736</w:t>
            </w:r>
          </w:p>
        </w:tc>
      </w:tr>
      <w:tr w:rsidR="006A661F" w:rsidRPr="00064E0F" w:rsidTr="00C66569">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r w:rsidRPr="00064E0F">
              <w:rPr>
                <w:rFonts w:cs="Arial"/>
                <w:sz w:val="18"/>
                <w:szCs w:val="18"/>
              </w:rPr>
              <w:t>2015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064E0F" w:rsidRDefault="00A55B52" w:rsidP="006A661F">
            <w:pPr>
              <w:spacing w:after="0" w:line="240" w:lineRule="auto"/>
              <w:jc w:val="right"/>
              <w:rPr>
                <w:rFonts w:cs="Arial"/>
                <w:sz w:val="18"/>
                <w:szCs w:val="18"/>
              </w:rPr>
            </w:pPr>
            <w:r w:rsidRPr="00064E0F">
              <w:rPr>
                <w:rFonts w:cs="Arial"/>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064E0F" w:rsidRDefault="00A55B52" w:rsidP="006A661F">
            <w:pPr>
              <w:spacing w:after="0" w:line="240" w:lineRule="auto"/>
              <w:jc w:val="right"/>
              <w:rPr>
                <w:rFonts w:cs="Arial"/>
                <w:sz w:val="18"/>
                <w:szCs w:val="18"/>
              </w:rPr>
            </w:pPr>
            <w:r w:rsidRPr="00064E0F">
              <w:rPr>
                <w:rFonts w:cs="Arial"/>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jc w:val="right"/>
              <w:rPr>
                <w:rFonts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jc w:val="right"/>
              <w:rPr>
                <w:rFonts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064E0F" w:rsidRDefault="00A55B52" w:rsidP="006A661F">
            <w:pPr>
              <w:spacing w:after="0" w:line="240" w:lineRule="auto"/>
              <w:jc w:val="right"/>
              <w:rPr>
                <w:rFonts w:cs="Arial"/>
                <w:sz w:val="18"/>
                <w:szCs w:val="18"/>
              </w:rPr>
            </w:pPr>
            <w:r w:rsidRPr="00064E0F">
              <w:rPr>
                <w:rFonts w:cs="Arial"/>
                <w:sz w:val="18"/>
                <w:szCs w:val="18"/>
              </w:rPr>
              <w:t>0</w:t>
            </w:r>
          </w:p>
        </w:tc>
      </w:tr>
      <w:tr w:rsidR="006A661F" w:rsidRPr="00064E0F" w:rsidTr="00C66569">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r w:rsidRPr="00064E0F">
              <w:rPr>
                <w:rFonts w:cs="Arial"/>
                <w:sz w:val="18"/>
                <w:szCs w:val="18"/>
              </w:rPr>
              <w:t>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064E0F" w:rsidRDefault="00A55B52" w:rsidP="006A661F">
            <w:pPr>
              <w:spacing w:after="0" w:line="240" w:lineRule="auto"/>
              <w:jc w:val="right"/>
              <w:rPr>
                <w:rFonts w:cs="Arial"/>
                <w:sz w:val="18"/>
                <w:szCs w:val="18"/>
              </w:rPr>
            </w:pPr>
            <w:r w:rsidRPr="00064E0F">
              <w:rPr>
                <w:rFonts w:cs="Arial"/>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064E0F" w:rsidRDefault="00A55B52" w:rsidP="006A661F">
            <w:pPr>
              <w:spacing w:after="0" w:line="240" w:lineRule="auto"/>
              <w:jc w:val="right"/>
              <w:rPr>
                <w:rFonts w:cs="Arial"/>
                <w:sz w:val="18"/>
                <w:szCs w:val="18"/>
              </w:rPr>
            </w:pPr>
            <w:r w:rsidRPr="00064E0F">
              <w:rPr>
                <w:rFonts w:cs="Arial"/>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jc w:val="right"/>
              <w:rPr>
                <w:rFonts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jc w:val="right"/>
              <w:rPr>
                <w:rFonts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064E0F" w:rsidRDefault="00A55B52" w:rsidP="006A661F">
            <w:pPr>
              <w:spacing w:after="0" w:line="240" w:lineRule="auto"/>
              <w:jc w:val="right"/>
              <w:rPr>
                <w:rFonts w:cs="Arial"/>
                <w:sz w:val="18"/>
                <w:szCs w:val="18"/>
              </w:rPr>
            </w:pPr>
            <w:r w:rsidRPr="00064E0F">
              <w:rPr>
                <w:rFonts w:cs="Arial"/>
                <w:sz w:val="18"/>
                <w:szCs w:val="18"/>
              </w:rPr>
              <w:t>0</w:t>
            </w:r>
          </w:p>
        </w:tc>
      </w:tr>
      <w:tr w:rsidR="006A661F" w:rsidRPr="00064E0F" w:rsidTr="00C66569">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b/>
                <w:bCs/>
                <w:sz w:val="18"/>
                <w:szCs w:val="18"/>
              </w:rPr>
            </w:pPr>
            <w:r w:rsidRPr="00064E0F">
              <w:rPr>
                <w:rFonts w:cs="Arial"/>
                <w:b/>
                <w:bCs/>
                <w:sz w:val="18"/>
                <w:szCs w:val="18"/>
              </w:rPr>
              <w:t>2014-2016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064E0F" w:rsidRDefault="00A55B52" w:rsidP="006A661F">
            <w:pPr>
              <w:spacing w:after="0" w:line="240" w:lineRule="auto"/>
              <w:jc w:val="right"/>
              <w:rPr>
                <w:rFonts w:cs="Arial"/>
                <w:b/>
                <w:sz w:val="18"/>
                <w:szCs w:val="18"/>
              </w:rPr>
            </w:pPr>
            <w:r w:rsidRPr="00064E0F">
              <w:rPr>
                <w:rFonts w:cs="Arial"/>
                <w:b/>
                <w:sz w:val="18"/>
                <w:szCs w:val="18"/>
              </w:rPr>
              <w:t>24,35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064E0F" w:rsidRDefault="00A55B52" w:rsidP="006A661F">
            <w:pPr>
              <w:spacing w:after="0" w:line="240" w:lineRule="auto"/>
              <w:jc w:val="right"/>
              <w:rPr>
                <w:rFonts w:cs="Arial"/>
                <w:b/>
                <w:bCs/>
                <w:sz w:val="18"/>
                <w:szCs w:val="18"/>
              </w:rPr>
            </w:pPr>
            <w:r w:rsidRPr="00064E0F">
              <w:rPr>
                <w:rFonts w:cs="Arial"/>
                <w:b/>
                <w:bCs/>
                <w:sz w:val="18"/>
                <w:szCs w:val="18"/>
              </w:rPr>
              <w:t>7,30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jc w:val="right"/>
              <w:rPr>
                <w:rFonts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jc w:val="right"/>
              <w:rPr>
                <w:rFonts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064E0F" w:rsidRDefault="00A55B52" w:rsidP="006A661F">
            <w:pPr>
              <w:spacing w:after="0" w:line="240" w:lineRule="auto"/>
              <w:jc w:val="right"/>
              <w:rPr>
                <w:rFonts w:cs="Arial"/>
                <w:b/>
                <w:bCs/>
                <w:sz w:val="18"/>
                <w:szCs w:val="18"/>
              </w:rPr>
            </w:pPr>
            <w:r w:rsidRPr="00064E0F">
              <w:rPr>
                <w:rFonts w:cs="Arial"/>
                <w:b/>
                <w:bCs/>
                <w:sz w:val="18"/>
                <w:szCs w:val="18"/>
              </w:rPr>
              <w:t>736</w:t>
            </w:r>
          </w:p>
        </w:tc>
      </w:tr>
      <w:tr w:rsidR="006A661F" w:rsidRPr="00064E0F" w:rsidTr="00C66569">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064E0F" w:rsidRDefault="00A55B52" w:rsidP="006A661F">
            <w:pPr>
              <w:spacing w:after="0" w:line="240" w:lineRule="auto"/>
              <w:rPr>
                <w:rFonts w:cs="Arial"/>
                <w:sz w:val="18"/>
                <w:szCs w:val="18"/>
              </w:rPr>
            </w:pPr>
            <w:r w:rsidRPr="00064E0F">
              <w:rPr>
                <w:rFonts w:cs="Arial"/>
                <w:sz w:val="18"/>
                <w:szCs w:val="18"/>
              </w:rPr>
              <w:t>Charakteristika opatrenia</w:t>
            </w:r>
          </w:p>
          <w:p w:rsidR="00A55B52" w:rsidRPr="00064E0F" w:rsidRDefault="00A55B52" w:rsidP="006A661F">
            <w:pPr>
              <w:spacing w:after="0" w:line="240" w:lineRule="auto"/>
              <w:rPr>
                <w:rFonts w:cs="Arial"/>
                <w:sz w:val="18"/>
                <w:szCs w:val="18"/>
              </w:rPr>
            </w:pPr>
            <w:r w:rsidRPr="00064E0F">
              <w:rPr>
                <w:rFonts w:cs="Arial"/>
                <w:sz w:val="18"/>
                <w:szCs w:val="18"/>
              </w:rPr>
              <w:t>(popis opatrenia a spôsobu dosahovania úspor)</w:t>
            </w:r>
          </w:p>
        </w:tc>
        <w:tc>
          <w:tcPr>
            <w:tcW w:w="6808" w:type="dxa"/>
            <w:gridSpan w:val="8"/>
            <w:tcBorders>
              <w:top w:val="nil"/>
              <w:left w:val="nil"/>
              <w:bottom w:val="single" w:sz="4" w:space="0" w:color="auto"/>
              <w:right w:val="single" w:sz="4" w:space="0" w:color="auto"/>
            </w:tcBorders>
            <w:shd w:val="clear" w:color="auto" w:fill="auto"/>
            <w:noWrap/>
            <w:vAlign w:val="center"/>
          </w:tcPr>
          <w:p w:rsidR="00A55B52" w:rsidRPr="00064E0F" w:rsidRDefault="00A55B52" w:rsidP="006A661F">
            <w:pPr>
              <w:numPr>
                <w:ilvl w:val="0"/>
                <w:numId w:val="5"/>
              </w:numPr>
              <w:spacing w:after="0" w:line="240" w:lineRule="auto"/>
              <w:ind w:left="227" w:hanging="142"/>
              <w:rPr>
                <w:rFonts w:cs="Arial"/>
                <w:sz w:val="18"/>
                <w:szCs w:val="18"/>
              </w:rPr>
            </w:pPr>
            <w:r w:rsidRPr="00064E0F">
              <w:rPr>
                <w:rFonts w:cs="Arial"/>
                <w:sz w:val="18"/>
                <w:szCs w:val="18"/>
              </w:rPr>
              <w:t>Toto je dobiehajúce opatrenie z r. 2013</w:t>
            </w:r>
            <w:r w:rsidR="00555EC3">
              <w:rPr>
                <w:rFonts w:cs="Arial"/>
                <w:sz w:val="18"/>
                <w:szCs w:val="18"/>
              </w:rPr>
              <w:t xml:space="preserve"> (t.j. úspory sa prejavia iba v r. 2014)</w:t>
            </w:r>
            <w:r w:rsidRPr="00064E0F">
              <w:rPr>
                <w:rFonts w:cs="Arial"/>
                <w:sz w:val="18"/>
                <w:szCs w:val="18"/>
              </w:rPr>
              <w:t>.</w:t>
            </w:r>
          </w:p>
          <w:p w:rsidR="00A55B52" w:rsidRPr="00064E0F" w:rsidRDefault="00A55B52" w:rsidP="006A661F">
            <w:pPr>
              <w:numPr>
                <w:ilvl w:val="0"/>
                <w:numId w:val="5"/>
              </w:numPr>
              <w:spacing w:after="0" w:line="240" w:lineRule="auto"/>
              <w:ind w:left="227" w:hanging="142"/>
              <w:rPr>
                <w:rFonts w:cs="Arial"/>
                <w:sz w:val="18"/>
                <w:szCs w:val="18"/>
              </w:rPr>
            </w:pPr>
            <w:r w:rsidRPr="00064E0F">
              <w:rPr>
                <w:rFonts w:cs="Arial"/>
                <w:sz w:val="18"/>
                <w:szCs w:val="18"/>
              </w:rPr>
              <w:t xml:space="preserve">ŠFRB - JESSICA začal v r. 2013 ako „ projekt JESSICA – nástroj finančného inžinierstva“, na základe uzavretej zmluvy o financovaní medzi ŠFRB a Riadiacim orgánom, ktorým je Ministerstvo pôdohospodárstva a rozvoja vidieka SR (v rámci ROP a OP BSK). </w:t>
            </w:r>
          </w:p>
          <w:p w:rsidR="00A55B52" w:rsidRPr="00064E0F" w:rsidRDefault="00A55B52" w:rsidP="006A661F">
            <w:pPr>
              <w:numPr>
                <w:ilvl w:val="0"/>
                <w:numId w:val="5"/>
              </w:numPr>
              <w:spacing w:after="0" w:line="240" w:lineRule="auto"/>
              <w:ind w:left="227" w:hanging="142"/>
              <w:rPr>
                <w:rFonts w:cs="Arial"/>
                <w:sz w:val="18"/>
                <w:szCs w:val="18"/>
              </w:rPr>
            </w:pPr>
            <w:r w:rsidRPr="00064E0F">
              <w:rPr>
                <w:rFonts w:cs="Arial"/>
                <w:sz w:val="18"/>
                <w:szCs w:val="18"/>
              </w:rPr>
              <w:t>ŠFRB v rámci projektu JESSICA poskytuje žiadateľom o podporu pri obnove bytových domov zvýhodnený úver. ŠFRB z nich poskytuje úvery s úrokom 0 %, s dobou splatnosti 15 rokov, a to vo výške 80 z obstarávacej ceny oprávnených nákladov. Oprávnenými žiadateľmi sú vlastníci bytov a nebytových priestorov v zastúpení správcom a SVB v mestských oblastiach zo všetkých samosprávnych krajov.</w:t>
            </w:r>
          </w:p>
          <w:p w:rsidR="00A55B52" w:rsidRPr="00064E0F" w:rsidRDefault="00A55B52" w:rsidP="006A661F">
            <w:pPr>
              <w:numPr>
                <w:ilvl w:val="0"/>
                <w:numId w:val="5"/>
              </w:numPr>
              <w:spacing w:after="0" w:line="240" w:lineRule="auto"/>
              <w:ind w:left="227" w:hanging="142"/>
              <w:rPr>
                <w:rFonts w:cs="Arial"/>
                <w:sz w:val="18"/>
                <w:szCs w:val="18"/>
              </w:rPr>
            </w:pPr>
            <w:r w:rsidRPr="00064E0F">
              <w:rPr>
                <w:rFonts w:cs="Arial"/>
                <w:sz w:val="18"/>
                <w:szCs w:val="18"/>
              </w:rPr>
              <w:t>Pre rok 2014 (pre dočerpanie prostriedkov z r. 2013) už platia iné podmienky:  úver bude poskytovaný pri úrokovej sadzbe 1,5 %, s lehotou splatnosti 20 rokov a výškou poskytnutého úveru max. 75 % oprávnených nákladov na obnovu bytovej budovy.</w:t>
            </w:r>
          </w:p>
          <w:p w:rsidR="00A55B52" w:rsidRPr="00064E0F" w:rsidRDefault="00A55B52" w:rsidP="006A661F">
            <w:pPr>
              <w:numPr>
                <w:ilvl w:val="0"/>
                <w:numId w:val="5"/>
              </w:numPr>
              <w:spacing w:after="0" w:line="240" w:lineRule="auto"/>
              <w:ind w:left="227" w:hanging="142"/>
              <w:rPr>
                <w:rFonts w:cs="Arial"/>
                <w:sz w:val="18"/>
                <w:szCs w:val="18"/>
              </w:rPr>
            </w:pPr>
            <w:r w:rsidRPr="00064E0F">
              <w:rPr>
                <w:rFonts w:cs="Arial"/>
                <w:sz w:val="18"/>
                <w:szCs w:val="18"/>
              </w:rPr>
              <w:t xml:space="preserve">Podmienkou pre poskytnutie úveru je deklarovať plánovanú úsporu min. vo výške 35% oproti pôvodnému stavu (viď zákon č. 150/2013 </w:t>
            </w:r>
            <w:proofErr w:type="spellStart"/>
            <w:r w:rsidRPr="00064E0F">
              <w:rPr>
                <w:rFonts w:cs="Arial"/>
                <w:sz w:val="18"/>
                <w:szCs w:val="18"/>
              </w:rPr>
              <w:t>Z.z</w:t>
            </w:r>
            <w:proofErr w:type="spellEnd"/>
            <w:r w:rsidRPr="00064E0F">
              <w:rPr>
                <w:rFonts w:cs="Arial"/>
                <w:sz w:val="18"/>
                <w:szCs w:val="18"/>
              </w:rPr>
              <w:t>. o ŠFRB).</w:t>
            </w:r>
          </w:p>
          <w:p w:rsidR="00A55B52" w:rsidRPr="00064E0F" w:rsidRDefault="00A55B52" w:rsidP="00F27784">
            <w:pPr>
              <w:numPr>
                <w:ilvl w:val="0"/>
                <w:numId w:val="5"/>
              </w:numPr>
              <w:spacing w:after="0" w:line="240" w:lineRule="auto"/>
              <w:ind w:left="227" w:hanging="142"/>
              <w:rPr>
                <w:rFonts w:cs="Arial"/>
                <w:b/>
                <w:sz w:val="18"/>
                <w:szCs w:val="18"/>
                <w:u w:val="single"/>
              </w:rPr>
            </w:pPr>
            <w:r w:rsidRPr="00064E0F">
              <w:rPr>
                <w:rFonts w:cs="Arial"/>
                <w:sz w:val="18"/>
                <w:szCs w:val="18"/>
              </w:rPr>
              <w:t xml:space="preserve">Pre rok 2013 je v projekte JESSICA vyčlenených viac ako 11,5 milióna eur. </w:t>
            </w:r>
            <w:r w:rsidRPr="00064E0F">
              <w:rPr>
                <w:rFonts w:cs="Arial"/>
                <w:b/>
                <w:sz w:val="18"/>
                <w:szCs w:val="18"/>
                <w:u w:val="single"/>
              </w:rPr>
              <w:t>Úspory energie sú uvedené v predpokladanom roku realizácie obnovy.</w:t>
            </w:r>
          </w:p>
        </w:tc>
      </w:tr>
      <w:tr w:rsidR="006A661F" w:rsidRPr="00064E0F" w:rsidTr="00C66569">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064E0F" w:rsidRDefault="00A55B52" w:rsidP="006A661F">
            <w:pPr>
              <w:spacing w:after="0" w:line="240" w:lineRule="auto"/>
              <w:rPr>
                <w:rFonts w:cs="Arial"/>
                <w:sz w:val="18"/>
                <w:szCs w:val="18"/>
              </w:rPr>
            </w:pPr>
            <w:r w:rsidRPr="00064E0F">
              <w:rPr>
                <w:rFonts w:cs="Arial"/>
                <w:sz w:val="18"/>
                <w:szCs w:val="18"/>
              </w:rPr>
              <w:t>Podrobný popis metódy pre výpočet úspor energie</w:t>
            </w:r>
          </w:p>
          <w:p w:rsidR="00A55B52" w:rsidRPr="00064E0F" w:rsidRDefault="00A55B52" w:rsidP="006A661F">
            <w:pPr>
              <w:spacing w:after="0" w:line="240" w:lineRule="auto"/>
              <w:rPr>
                <w:rFonts w:cs="Arial"/>
                <w:b/>
                <w:sz w:val="18"/>
                <w:szCs w:val="18"/>
              </w:rPr>
            </w:pPr>
            <w:r w:rsidRPr="00064E0F">
              <w:rPr>
                <w:rFonts w:cs="Arial"/>
                <w:sz w:val="18"/>
                <w:szCs w:val="18"/>
              </w:rPr>
              <w:t>(aby sa mohli úspory následne prepočítať, verifikovať)</w:t>
            </w:r>
          </w:p>
        </w:tc>
        <w:tc>
          <w:tcPr>
            <w:tcW w:w="6808" w:type="dxa"/>
            <w:gridSpan w:val="8"/>
            <w:tcBorders>
              <w:top w:val="nil"/>
              <w:left w:val="nil"/>
              <w:bottom w:val="single" w:sz="4" w:space="0" w:color="auto"/>
              <w:right w:val="single" w:sz="4" w:space="0" w:color="auto"/>
            </w:tcBorders>
            <w:shd w:val="clear" w:color="auto" w:fill="auto"/>
            <w:noWrap/>
            <w:vAlign w:val="center"/>
          </w:tcPr>
          <w:p w:rsidR="00A55B52" w:rsidRPr="00064E0F" w:rsidRDefault="00A55B52" w:rsidP="006A661F">
            <w:pPr>
              <w:spacing w:after="0" w:line="240" w:lineRule="auto"/>
              <w:rPr>
                <w:rFonts w:cs="Arial"/>
                <w:sz w:val="18"/>
                <w:szCs w:val="18"/>
              </w:rPr>
            </w:pPr>
            <w:r w:rsidRPr="00064E0F">
              <w:rPr>
                <w:rFonts w:cs="Arial"/>
                <w:sz w:val="18"/>
                <w:szCs w:val="18"/>
              </w:rPr>
              <w:t xml:space="preserve">Zdola nahor. Plánované úspory energie sa vypočítajú po jednotlivých </w:t>
            </w:r>
            <w:r w:rsidR="00C66569">
              <w:rPr>
                <w:rFonts w:cs="Arial"/>
                <w:sz w:val="18"/>
                <w:szCs w:val="18"/>
              </w:rPr>
              <w:t>projektoch. Úspory energie sa vypočíta</w:t>
            </w:r>
            <w:r w:rsidRPr="00064E0F">
              <w:rPr>
                <w:rFonts w:cs="Arial"/>
                <w:sz w:val="18"/>
                <w:szCs w:val="18"/>
              </w:rPr>
              <w:t>jú na základe údajov o spotrebe energie za 2 predchádzajúce kalendárne roky a minimálnych požiadaviek na energetickú hospodárnosť budov, ktoré sa majú dosiahnuť pri významnej obnove podľa zákona č. 555/2005 Z.</w:t>
            </w:r>
            <w:r w:rsidR="00C66569">
              <w:rPr>
                <w:rFonts w:cs="Arial"/>
                <w:sz w:val="18"/>
                <w:szCs w:val="18"/>
              </w:rPr>
              <w:t xml:space="preserve"> </w:t>
            </w:r>
            <w:r w:rsidRPr="00064E0F">
              <w:rPr>
                <w:rFonts w:cs="Arial"/>
                <w:sz w:val="18"/>
                <w:szCs w:val="18"/>
              </w:rPr>
              <w:t>z. o EHB v znení neskorších predpisov a príslušnej vyhlášky MDVRR SR č. 364/2012 Z.</w:t>
            </w:r>
            <w:r w:rsidR="00C66569">
              <w:rPr>
                <w:rFonts w:cs="Arial"/>
                <w:sz w:val="18"/>
                <w:szCs w:val="18"/>
              </w:rPr>
              <w:t xml:space="preserve"> </w:t>
            </w:r>
            <w:r w:rsidRPr="00064E0F">
              <w:rPr>
                <w:rFonts w:cs="Arial"/>
                <w:sz w:val="18"/>
                <w:szCs w:val="18"/>
              </w:rPr>
              <w:t xml:space="preserve">z. </w:t>
            </w:r>
          </w:p>
        </w:tc>
      </w:tr>
      <w:tr w:rsidR="006A661F" w:rsidRPr="00064E0F" w:rsidTr="00C66569">
        <w:trPr>
          <w:trHeight w:val="510"/>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r w:rsidRPr="00064E0F">
              <w:rPr>
                <w:rFonts w:cs="Arial"/>
                <w:sz w:val="18"/>
                <w:szCs w:val="18"/>
              </w:rPr>
              <w:t>Predpoklady a odhady pri výpočte úspor energie</w:t>
            </w:r>
          </w:p>
        </w:tc>
        <w:tc>
          <w:tcPr>
            <w:tcW w:w="680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r w:rsidRPr="00064E0F">
              <w:rPr>
                <w:rFonts w:cs="Arial"/>
                <w:sz w:val="18"/>
                <w:szCs w:val="18"/>
              </w:rPr>
              <w:t xml:space="preserve">Predpokladá sa, že každá podporená obnovená budova dosiahne po obnove minimálne strednú hodnotu minimálnych požiadaviek na potrebu energie na vykurovanie pre energetickú triedu B pre bytové domy (t.j. 40,5 kWh/(m2.a)). </w:t>
            </w:r>
          </w:p>
        </w:tc>
      </w:tr>
      <w:tr w:rsidR="006A661F" w:rsidRPr="00064E0F" w:rsidTr="00C66569">
        <w:trPr>
          <w:trHeight w:val="220"/>
        </w:trPr>
        <w:tc>
          <w:tcPr>
            <w:tcW w:w="2567" w:type="dxa"/>
            <w:gridSpan w:val="2"/>
            <w:vMerge/>
            <w:tcBorders>
              <w:top w:val="single" w:sz="4" w:space="0" w:color="auto"/>
              <w:left w:val="single" w:sz="4" w:space="0" w:color="auto"/>
              <w:bottom w:val="single" w:sz="4" w:space="0" w:color="auto"/>
              <w:right w:val="single" w:sz="4" w:space="0" w:color="auto"/>
            </w:tcBorders>
            <w:vAlign w:val="center"/>
          </w:tcPr>
          <w:p w:rsidR="00A55B52" w:rsidRPr="00064E0F" w:rsidRDefault="00A55B52" w:rsidP="006A661F">
            <w:pPr>
              <w:spacing w:after="0" w:line="240" w:lineRule="auto"/>
              <w:rPr>
                <w:rFonts w:cs="Arial"/>
                <w:sz w:val="18"/>
                <w:szCs w:val="18"/>
              </w:rPr>
            </w:pPr>
          </w:p>
        </w:tc>
        <w:tc>
          <w:tcPr>
            <w:tcW w:w="6808" w:type="dxa"/>
            <w:gridSpan w:val="8"/>
            <w:vMerge/>
            <w:tcBorders>
              <w:top w:val="single" w:sz="4" w:space="0" w:color="auto"/>
              <w:left w:val="single" w:sz="4" w:space="0" w:color="auto"/>
              <w:bottom w:val="single" w:sz="4" w:space="0" w:color="auto"/>
              <w:right w:val="single" w:sz="4" w:space="0" w:color="auto"/>
            </w:tcBorders>
            <w:vAlign w:val="center"/>
          </w:tcPr>
          <w:p w:rsidR="00A55B52" w:rsidRPr="00064E0F" w:rsidRDefault="00A55B52" w:rsidP="006A661F">
            <w:pPr>
              <w:spacing w:after="0" w:line="240" w:lineRule="auto"/>
              <w:rPr>
                <w:rFonts w:cs="Arial"/>
                <w:sz w:val="18"/>
                <w:szCs w:val="18"/>
              </w:rPr>
            </w:pPr>
          </w:p>
        </w:tc>
      </w:tr>
      <w:tr w:rsidR="006A661F" w:rsidRPr="00064E0F" w:rsidTr="00C66569">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064E0F" w:rsidRDefault="00A55B52" w:rsidP="006A661F">
            <w:pPr>
              <w:spacing w:after="0" w:line="240" w:lineRule="auto"/>
              <w:rPr>
                <w:rFonts w:cs="Arial"/>
                <w:sz w:val="18"/>
                <w:szCs w:val="18"/>
              </w:rPr>
            </w:pPr>
            <w:r w:rsidRPr="00064E0F">
              <w:rPr>
                <w:rFonts w:cs="Arial"/>
                <w:sz w:val="18"/>
                <w:szCs w:val="18"/>
              </w:rPr>
              <w:t xml:space="preserve">Odôvodnenie použitia odhadov </w:t>
            </w:r>
          </w:p>
          <w:p w:rsidR="00A55B52" w:rsidRPr="00064E0F" w:rsidRDefault="00A55B52" w:rsidP="006A661F">
            <w:pPr>
              <w:spacing w:after="0" w:line="240" w:lineRule="auto"/>
              <w:rPr>
                <w:rFonts w:cs="Arial"/>
                <w:sz w:val="18"/>
                <w:szCs w:val="18"/>
              </w:rPr>
            </w:pPr>
            <w:r w:rsidRPr="00064E0F">
              <w:rPr>
                <w:rFonts w:cs="Arial"/>
                <w:sz w:val="18"/>
                <w:szCs w:val="18"/>
              </w:rPr>
              <w:t>(napr. v prípade chýbajúcich relevantných údajov)</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A55B52" w:rsidRPr="00064E0F" w:rsidRDefault="00A55B52" w:rsidP="00C66569">
            <w:pPr>
              <w:spacing w:after="0" w:line="240" w:lineRule="auto"/>
              <w:rPr>
                <w:rFonts w:cs="Arial"/>
                <w:sz w:val="18"/>
                <w:szCs w:val="18"/>
              </w:rPr>
            </w:pPr>
            <w:r w:rsidRPr="00064E0F">
              <w:rPr>
                <w:rFonts w:cs="Arial"/>
                <w:sz w:val="18"/>
                <w:szCs w:val="18"/>
              </w:rPr>
              <w:t>Keďže ešte nedošlo k realizácii projektov, možno zatiaľ použiť iba odborný odhad pre úspory energie, ktoré sa  dosiahnu ich realizáciou.</w:t>
            </w:r>
            <w:r w:rsidR="00C66569">
              <w:rPr>
                <w:rFonts w:cs="Arial"/>
                <w:sz w:val="18"/>
                <w:szCs w:val="18"/>
              </w:rPr>
              <w:t xml:space="preserve"> </w:t>
            </w:r>
            <w:r w:rsidRPr="00064E0F">
              <w:rPr>
                <w:rFonts w:cs="Arial"/>
                <w:sz w:val="18"/>
                <w:szCs w:val="18"/>
              </w:rPr>
              <w:t xml:space="preserve">Nakoľko nie všetci úspešní žiadatelia odovzdali údaje o spotrebe energie, úspory z týchto projektov nie sú započítané. </w:t>
            </w:r>
          </w:p>
        </w:tc>
      </w:tr>
      <w:tr w:rsidR="006A661F" w:rsidRPr="00064E0F" w:rsidTr="00C66569">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064E0F" w:rsidRDefault="00A55B52" w:rsidP="006A661F">
            <w:pPr>
              <w:spacing w:after="0" w:line="240" w:lineRule="auto"/>
              <w:rPr>
                <w:rFonts w:cs="Arial"/>
                <w:sz w:val="18"/>
                <w:szCs w:val="18"/>
              </w:rPr>
            </w:pPr>
            <w:r w:rsidRPr="00064E0F">
              <w:rPr>
                <w:rFonts w:cs="Arial"/>
                <w:sz w:val="18"/>
                <w:szCs w:val="18"/>
              </w:rPr>
              <w:t>Monitorovanie a verifikácia dosiahnutých úspor energie</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A55B52" w:rsidRPr="00555EC3" w:rsidRDefault="00A55B52" w:rsidP="006A661F">
            <w:pPr>
              <w:numPr>
                <w:ilvl w:val="0"/>
                <w:numId w:val="6"/>
              </w:numPr>
              <w:spacing w:after="0" w:line="240" w:lineRule="auto"/>
              <w:ind w:left="227" w:hanging="227"/>
              <w:rPr>
                <w:rFonts w:cs="Arial"/>
                <w:sz w:val="18"/>
                <w:szCs w:val="18"/>
              </w:rPr>
            </w:pPr>
            <w:r w:rsidRPr="00555EC3">
              <w:rPr>
                <w:rFonts w:cs="Arial"/>
                <w:sz w:val="18"/>
                <w:szCs w:val="18"/>
              </w:rPr>
              <w:t xml:space="preserve">Monitorovanie dosiahnutých úspor energie je povinné a vyplýva zo zmluvy medzi RO (MPRV SR) a ŠFRB. Monitorovanie je zabezpečené prostredníctvom údajov ŠFRB a monitorovacieho systému, ktorý je prevádzkovaný SIEA. SIEA zabezpečuje aj verifikáciu údajov o spotrebe energie. </w:t>
            </w:r>
          </w:p>
          <w:p w:rsidR="00A55B52" w:rsidRPr="00064E0F" w:rsidRDefault="00A55B52" w:rsidP="006A661F">
            <w:pPr>
              <w:numPr>
                <w:ilvl w:val="0"/>
                <w:numId w:val="6"/>
              </w:numPr>
              <w:spacing w:after="0" w:line="240" w:lineRule="auto"/>
              <w:ind w:left="227" w:hanging="227"/>
              <w:rPr>
                <w:rFonts w:cs="Arial"/>
                <w:sz w:val="18"/>
                <w:szCs w:val="18"/>
              </w:rPr>
            </w:pPr>
            <w:r w:rsidRPr="00064E0F">
              <w:rPr>
                <w:rFonts w:cs="Arial"/>
                <w:sz w:val="18"/>
                <w:szCs w:val="18"/>
              </w:rPr>
              <w:t>Úspešní žiadatelia sú povinní poskytovať údaje o skutočnej spotrebe energie na vykurovanie počas nadchádzajúcich piatich rokoch po rekonštrukcii.</w:t>
            </w:r>
            <w:r w:rsidRPr="00064E0F">
              <w:rPr>
                <w:sz w:val="18"/>
                <w:szCs w:val="18"/>
              </w:rPr>
              <w:t xml:space="preserve"> </w:t>
            </w:r>
          </w:p>
        </w:tc>
      </w:tr>
      <w:tr w:rsidR="006A661F" w:rsidRPr="00064E0F" w:rsidTr="00C66569">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555EC3">
            <w:pPr>
              <w:spacing w:after="0" w:line="240" w:lineRule="auto"/>
              <w:rPr>
                <w:rFonts w:cs="Arial"/>
                <w:sz w:val="18"/>
                <w:szCs w:val="18"/>
              </w:rPr>
            </w:pPr>
            <w:r w:rsidRPr="00064E0F">
              <w:rPr>
                <w:rFonts w:cs="Arial"/>
                <w:sz w:val="18"/>
                <w:szCs w:val="18"/>
              </w:rPr>
              <w:t>Celkové vyhodnotenie a ďalší postup (úspešnosť opatrenia, pokračovanie alebo ukončenie opatrenia)</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A55B52" w:rsidRPr="00064E0F" w:rsidRDefault="00A55B52" w:rsidP="00C66569">
            <w:pPr>
              <w:spacing w:after="0" w:line="240" w:lineRule="auto"/>
              <w:jc w:val="both"/>
              <w:rPr>
                <w:rFonts w:cs="Arial"/>
                <w:sz w:val="18"/>
                <w:szCs w:val="18"/>
              </w:rPr>
            </w:pPr>
            <w:r w:rsidRPr="00064E0F">
              <w:rPr>
                <w:rFonts w:cs="Arial"/>
                <w:sz w:val="18"/>
                <w:szCs w:val="18"/>
              </w:rPr>
              <w:t>V súčasnosti je opatrenie financované zo ŠF 2007-2013, pričom platí princíp n+2, t.j. projekty môžu „dobiehať“ do r. 2015.  Úspory energie bude možno započítať pre plnenie cieľa úspor energie až v ďalšom období 2014-2016.</w:t>
            </w:r>
            <w:r w:rsidR="00C66569">
              <w:rPr>
                <w:rFonts w:cs="Arial"/>
                <w:sz w:val="18"/>
                <w:szCs w:val="18"/>
              </w:rPr>
              <w:t xml:space="preserve"> </w:t>
            </w:r>
            <w:r w:rsidRPr="00064E0F">
              <w:rPr>
                <w:rFonts w:cs="Arial"/>
                <w:sz w:val="18"/>
                <w:szCs w:val="18"/>
              </w:rPr>
              <w:t xml:space="preserve">Opatrenie bude pokračovať v nasledujúcom období 2014-2020, financované bude z OP IROP 2014-2020. </w:t>
            </w:r>
          </w:p>
        </w:tc>
      </w:tr>
      <w:tr w:rsidR="006A661F" w:rsidRPr="00064E0F" w:rsidTr="00C66569">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064E0F" w:rsidRDefault="00A55B52" w:rsidP="006A661F">
            <w:pPr>
              <w:spacing w:after="0" w:line="240" w:lineRule="auto"/>
              <w:ind w:left="87" w:hanging="87"/>
              <w:rPr>
                <w:rFonts w:cs="Arial"/>
                <w:sz w:val="18"/>
                <w:szCs w:val="18"/>
              </w:rPr>
            </w:pPr>
            <w:r w:rsidRPr="00064E0F">
              <w:rPr>
                <w:rFonts w:cs="Arial"/>
                <w:sz w:val="18"/>
                <w:szCs w:val="18"/>
              </w:rPr>
              <w:t>- Predpokladané prekrytie s in</w:t>
            </w:r>
            <w:r w:rsidR="00C66569">
              <w:rPr>
                <w:rFonts w:cs="Arial"/>
                <w:sz w:val="18"/>
                <w:szCs w:val="18"/>
              </w:rPr>
              <w:t xml:space="preserve">ým </w:t>
            </w:r>
            <w:proofErr w:type="spellStart"/>
            <w:r w:rsidR="00C66569">
              <w:rPr>
                <w:rFonts w:cs="Arial"/>
                <w:sz w:val="18"/>
                <w:szCs w:val="18"/>
              </w:rPr>
              <w:t>opat</w:t>
            </w:r>
            <w:proofErr w:type="spellEnd"/>
            <w:r w:rsidR="00C66569">
              <w:rPr>
                <w:rFonts w:cs="Arial"/>
                <w:sz w:val="18"/>
                <w:szCs w:val="18"/>
              </w:rPr>
              <w:t>.</w:t>
            </w:r>
          </w:p>
          <w:p w:rsidR="00A55B52" w:rsidRPr="00064E0F" w:rsidRDefault="00A55B52" w:rsidP="006A661F">
            <w:pPr>
              <w:spacing w:after="0" w:line="240" w:lineRule="auto"/>
              <w:ind w:left="87" w:hanging="87"/>
              <w:rPr>
                <w:rFonts w:cs="Arial"/>
                <w:sz w:val="18"/>
                <w:szCs w:val="18"/>
              </w:rPr>
            </w:pPr>
            <w:r w:rsidRPr="00064E0F">
              <w:rPr>
                <w:rFonts w:cs="Arial"/>
                <w:sz w:val="18"/>
                <w:szCs w:val="18"/>
              </w:rPr>
              <w:t>- Zdvojené započítanie úspor</w:t>
            </w:r>
          </w:p>
          <w:p w:rsidR="00A55B52" w:rsidRPr="00064E0F" w:rsidRDefault="00A55B52" w:rsidP="00C66569">
            <w:pPr>
              <w:spacing w:after="0" w:line="240" w:lineRule="auto"/>
              <w:ind w:left="87" w:hanging="87"/>
              <w:rPr>
                <w:rFonts w:cs="Arial"/>
                <w:sz w:val="18"/>
                <w:szCs w:val="18"/>
              </w:rPr>
            </w:pPr>
            <w:r w:rsidRPr="00064E0F">
              <w:rPr>
                <w:rFonts w:cs="Arial"/>
                <w:sz w:val="18"/>
                <w:szCs w:val="18"/>
                <w:lang w:val="en-US"/>
              </w:rPr>
              <w:t xml:space="preserve">- </w:t>
            </w:r>
            <w:r w:rsidRPr="00064E0F">
              <w:rPr>
                <w:rFonts w:cs="Arial"/>
                <w:sz w:val="18"/>
                <w:szCs w:val="18"/>
              </w:rPr>
              <w:t xml:space="preserve">Prepojenie s inými </w:t>
            </w:r>
            <w:proofErr w:type="spellStart"/>
            <w:r w:rsidRPr="00064E0F">
              <w:rPr>
                <w:rFonts w:cs="Arial"/>
                <w:sz w:val="18"/>
                <w:szCs w:val="18"/>
              </w:rPr>
              <w:t>opatr</w:t>
            </w:r>
            <w:proofErr w:type="spellEnd"/>
            <w:r w:rsidR="00C66569">
              <w:rPr>
                <w:rFonts w:cs="Arial"/>
                <w:sz w:val="18"/>
                <w:szCs w:val="18"/>
              </w:rPr>
              <w:t>.</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A55B52" w:rsidRPr="00064E0F" w:rsidRDefault="00A55B52" w:rsidP="006A661F">
            <w:pPr>
              <w:spacing w:after="0" w:line="240" w:lineRule="auto"/>
              <w:rPr>
                <w:rFonts w:cs="Arial"/>
                <w:sz w:val="18"/>
                <w:szCs w:val="18"/>
              </w:rPr>
            </w:pPr>
            <w:r w:rsidRPr="00064E0F">
              <w:rPr>
                <w:rFonts w:cs="Arial"/>
                <w:sz w:val="18"/>
                <w:szCs w:val="18"/>
              </w:rPr>
              <w:t xml:space="preserve">Prekrytie je s opatrením: Zlepšovanie tepelno-technických vlastností budov - Bytové domy (vlastné prostriedky). </w:t>
            </w:r>
          </w:p>
          <w:p w:rsidR="00A55B52" w:rsidRPr="00555EC3" w:rsidRDefault="00C66569" w:rsidP="006A661F">
            <w:pPr>
              <w:spacing w:after="0" w:line="240" w:lineRule="auto"/>
              <w:jc w:val="both"/>
              <w:rPr>
                <w:rFonts w:cs="Arial"/>
                <w:sz w:val="18"/>
                <w:szCs w:val="18"/>
              </w:rPr>
            </w:pPr>
            <w:r>
              <w:rPr>
                <w:rFonts w:cs="Arial"/>
                <w:sz w:val="18"/>
                <w:szCs w:val="18"/>
              </w:rPr>
              <w:t>Pri plánovaní úspor energie d</w:t>
            </w:r>
            <w:r w:rsidR="00555EC3">
              <w:rPr>
                <w:rFonts w:cs="Arial"/>
                <w:sz w:val="18"/>
                <w:szCs w:val="18"/>
              </w:rPr>
              <w:t>vojité započítanie zamedzené.</w:t>
            </w:r>
          </w:p>
        </w:tc>
      </w:tr>
      <w:tr w:rsidR="006A661F" w:rsidRPr="00555EC3" w:rsidTr="006A661F">
        <w:trPr>
          <w:trHeight w:val="530"/>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555EC3" w:rsidRDefault="00A55B52" w:rsidP="006A661F">
            <w:pPr>
              <w:spacing w:after="0" w:line="240" w:lineRule="auto"/>
              <w:rPr>
                <w:rFonts w:ascii="Arial" w:hAnsi="Arial" w:cs="Arial"/>
                <w:b/>
                <w:bCs/>
                <w:sz w:val="18"/>
                <w:szCs w:val="18"/>
              </w:rPr>
            </w:pPr>
            <w:r w:rsidRPr="00555EC3">
              <w:rPr>
                <w:rFonts w:ascii="Arial" w:hAnsi="Arial" w:cs="Arial"/>
                <w:b/>
                <w:bCs/>
                <w:sz w:val="18"/>
                <w:szCs w:val="18"/>
              </w:rPr>
              <w:lastRenderedPageBreak/>
              <w:t>Opatrenie č. 1.2.3    3AP</w:t>
            </w:r>
          </w:p>
          <w:p w:rsidR="00A55B52" w:rsidRPr="00555EC3" w:rsidRDefault="00A55B52" w:rsidP="006A661F">
            <w:pPr>
              <w:spacing w:after="0" w:line="240" w:lineRule="auto"/>
              <w:rPr>
                <w:rFonts w:ascii="Arial" w:hAnsi="Arial" w:cs="Arial"/>
                <w:b/>
                <w:bCs/>
                <w:sz w:val="18"/>
                <w:szCs w:val="18"/>
              </w:rPr>
            </w:pPr>
            <w:r w:rsidRPr="00555EC3">
              <w:rPr>
                <w:rFonts w:ascii="Arial" w:hAnsi="Arial" w:cs="Arial"/>
                <w:b/>
                <w:bCs/>
                <w:sz w:val="18"/>
                <w:szCs w:val="18"/>
              </w:rPr>
              <w:t xml:space="preserve"> </w:t>
            </w:r>
          </w:p>
          <w:p w:rsidR="00A55B52" w:rsidRPr="00555EC3" w:rsidRDefault="00A55B52" w:rsidP="006A661F">
            <w:pPr>
              <w:spacing w:after="0" w:line="240" w:lineRule="auto"/>
              <w:rPr>
                <w:rFonts w:ascii="Arial" w:hAnsi="Arial" w:cs="Arial"/>
                <w:b/>
                <w:bCs/>
                <w:sz w:val="18"/>
                <w:szCs w:val="18"/>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8C2878" w:rsidRDefault="00A55B52" w:rsidP="006A661F">
            <w:pPr>
              <w:spacing w:after="0" w:line="240" w:lineRule="auto"/>
              <w:rPr>
                <w:rFonts w:ascii="Arial" w:hAnsi="Arial" w:cs="Arial"/>
                <w:b/>
                <w:bCs/>
                <w:sz w:val="18"/>
                <w:szCs w:val="18"/>
              </w:rPr>
            </w:pPr>
            <w:r w:rsidRPr="00555EC3">
              <w:rPr>
                <w:rFonts w:ascii="Arial" w:hAnsi="Arial" w:cs="Arial"/>
                <w:b/>
                <w:bCs/>
                <w:sz w:val="18"/>
                <w:szCs w:val="18"/>
              </w:rPr>
              <w:t>Zlepšovanie tepelno-technických</w:t>
            </w:r>
            <w:r w:rsidR="008C2878">
              <w:rPr>
                <w:rFonts w:ascii="Arial" w:hAnsi="Arial" w:cs="Arial"/>
                <w:b/>
                <w:bCs/>
                <w:sz w:val="18"/>
                <w:szCs w:val="18"/>
              </w:rPr>
              <w:t xml:space="preserve"> vlastností budov - Bytové domy</w:t>
            </w:r>
          </w:p>
        </w:tc>
      </w:tr>
      <w:tr w:rsidR="006A661F" w:rsidRPr="00555EC3" w:rsidTr="006A661F">
        <w:trPr>
          <w:trHeight w:val="255"/>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555EC3" w:rsidRDefault="00A55B52" w:rsidP="006A661F">
            <w:pPr>
              <w:spacing w:after="0" w:line="240" w:lineRule="auto"/>
              <w:jc w:val="both"/>
              <w:rPr>
                <w:rFonts w:ascii="Arial" w:hAnsi="Arial" w:cs="Arial"/>
                <w:b/>
                <w:bCs/>
                <w:sz w:val="18"/>
                <w:szCs w:val="18"/>
              </w:rPr>
            </w:pPr>
            <w:r w:rsidRPr="00555EC3">
              <w:rPr>
                <w:rFonts w:ascii="Arial" w:hAnsi="Arial" w:cs="Arial"/>
                <w:b/>
                <w:bCs/>
                <w:sz w:val="18"/>
                <w:szCs w:val="18"/>
              </w:rPr>
              <w:t>Sektor</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555EC3" w:rsidRDefault="00A55B52" w:rsidP="00555EC3">
            <w:pPr>
              <w:spacing w:after="0" w:line="240" w:lineRule="auto"/>
              <w:rPr>
                <w:rFonts w:ascii="Arial" w:hAnsi="Arial" w:cs="Arial"/>
                <w:b/>
                <w:bCs/>
                <w:sz w:val="18"/>
                <w:szCs w:val="18"/>
              </w:rPr>
            </w:pPr>
            <w:r w:rsidRPr="00555EC3">
              <w:rPr>
                <w:rFonts w:ascii="Arial" w:hAnsi="Arial" w:cs="Arial"/>
                <w:b/>
                <w:sz w:val="18"/>
                <w:szCs w:val="18"/>
              </w:rPr>
              <w:t xml:space="preserve">Zdroj financovania: </w:t>
            </w:r>
            <w:r w:rsidRPr="00555EC3">
              <w:rPr>
                <w:rFonts w:ascii="Arial" w:hAnsi="Arial" w:cs="Arial"/>
                <w:bCs/>
                <w:sz w:val="18"/>
                <w:szCs w:val="18"/>
              </w:rPr>
              <w:t>ŠFRB</w:t>
            </w:r>
            <w:r w:rsidRPr="00555EC3">
              <w:rPr>
                <w:rFonts w:ascii="Arial" w:hAnsi="Arial" w:cs="Arial"/>
                <w:sz w:val="18"/>
                <w:szCs w:val="18"/>
              </w:rPr>
              <w:t xml:space="preserve"> – </w:t>
            </w:r>
            <w:r w:rsidR="009D1D30" w:rsidRPr="00555EC3">
              <w:rPr>
                <w:rFonts w:ascii="Arial" w:hAnsi="Arial" w:cs="Arial"/>
                <w:sz w:val="18"/>
                <w:szCs w:val="18"/>
              </w:rPr>
              <w:t xml:space="preserve">EÚ </w:t>
            </w:r>
            <w:r w:rsidRPr="00555EC3">
              <w:rPr>
                <w:rFonts w:ascii="Arial" w:hAnsi="Arial" w:cs="Arial"/>
                <w:sz w:val="18"/>
                <w:szCs w:val="18"/>
              </w:rPr>
              <w:t>2014-2020</w:t>
            </w:r>
            <w:r w:rsidR="009D1D30" w:rsidRPr="00555EC3">
              <w:rPr>
                <w:rFonts w:ascii="Arial" w:hAnsi="Arial" w:cs="Arial"/>
                <w:sz w:val="18"/>
                <w:szCs w:val="18"/>
              </w:rPr>
              <w:t xml:space="preserve">, </w:t>
            </w:r>
            <w:r w:rsidR="009D1D30" w:rsidRPr="00555EC3">
              <w:rPr>
                <w:rFonts w:ascii="Arial" w:hAnsi="Arial" w:cs="Arial"/>
                <w:b/>
                <w:sz w:val="18"/>
                <w:szCs w:val="18"/>
              </w:rPr>
              <w:t xml:space="preserve"> Zatepľovanie b</w:t>
            </w:r>
            <w:r w:rsidR="00555EC3">
              <w:rPr>
                <w:rFonts w:ascii="Arial" w:hAnsi="Arial" w:cs="Arial"/>
                <w:b/>
                <w:sz w:val="18"/>
                <w:szCs w:val="18"/>
              </w:rPr>
              <w:t>ytových budov z prostriedkov EÚ</w:t>
            </w:r>
          </w:p>
        </w:tc>
      </w:tr>
      <w:tr w:rsidR="006A661F" w:rsidRPr="00555EC3"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2014-2016</w:t>
            </w:r>
          </w:p>
        </w:tc>
      </w:tr>
      <w:tr w:rsidR="006A661F" w:rsidRPr="00555EC3"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55EC3" w:rsidRDefault="00555EC3" w:rsidP="006A661F">
            <w:pPr>
              <w:spacing w:after="0" w:line="240" w:lineRule="auto"/>
              <w:rPr>
                <w:rFonts w:ascii="Arial" w:hAnsi="Arial" w:cs="Arial"/>
                <w:sz w:val="18"/>
                <w:szCs w:val="18"/>
              </w:rPr>
            </w:pPr>
            <w:r w:rsidRPr="00555EC3">
              <w:rPr>
                <w:rFonts w:ascii="Arial" w:hAnsi="Arial" w:cs="Arial"/>
                <w:sz w:val="18"/>
                <w:szCs w:val="18"/>
              </w:rPr>
              <w:t>2014-2020</w:t>
            </w:r>
          </w:p>
        </w:tc>
      </w:tr>
      <w:tr w:rsidR="006A661F" w:rsidRPr="00555EC3"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MDVRR SR</w:t>
            </w:r>
          </w:p>
        </w:tc>
      </w:tr>
      <w:tr w:rsidR="006A661F" w:rsidRPr="00555EC3"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b/>
                <w:sz w:val="18"/>
                <w:szCs w:val="18"/>
              </w:rPr>
            </w:pPr>
            <w:r w:rsidRPr="00555EC3">
              <w:rPr>
                <w:rFonts w:ascii="Arial" w:hAnsi="Arial" w:cs="Arial"/>
                <w:b/>
                <w:sz w:val="18"/>
                <w:szCs w:val="18"/>
              </w:rPr>
              <w:t>Úspora energie sa týka: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Teplo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Iné: ...............</w:t>
            </w:r>
          </w:p>
        </w:tc>
      </w:tr>
      <w:tr w:rsidR="006A661F" w:rsidRPr="00555EC3"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p>
        </w:tc>
      </w:tr>
      <w:tr w:rsidR="006A661F" w:rsidRPr="00555EC3"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Plánovaná</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b/>
                <w:sz w:val="18"/>
                <w:szCs w:val="18"/>
              </w:rPr>
            </w:pPr>
            <w:r w:rsidRPr="00555EC3">
              <w:rPr>
                <w:rFonts w:ascii="Arial" w:hAnsi="Arial" w:cs="Arial"/>
                <w:b/>
                <w:sz w:val="18"/>
                <w:szCs w:val="18"/>
              </w:rPr>
              <w:t xml:space="preserve">Úspora energie KES </w:t>
            </w:r>
          </w:p>
          <w:p w:rsidR="00A55B52" w:rsidRPr="00555EC3" w:rsidRDefault="00A55B52" w:rsidP="001D5C78">
            <w:pPr>
              <w:spacing w:after="0" w:line="240" w:lineRule="auto"/>
              <w:rPr>
                <w:rFonts w:ascii="Arial" w:hAnsi="Arial" w:cs="Arial"/>
                <w:b/>
                <w:sz w:val="18"/>
                <w:szCs w:val="18"/>
              </w:rPr>
            </w:pPr>
            <w:r w:rsidRPr="00555EC3">
              <w:rPr>
                <w:rFonts w:ascii="Arial" w:hAnsi="Arial" w:cs="Arial"/>
                <w:b/>
                <w:sz w:val="18"/>
                <w:szCs w:val="18"/>
              </w:rPr>
              <w:t>(konečná energetická spotreba)</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b/>
                <w:sz w:val="18"/>
                <w:szCs w:val="18"/>
              </w:rPr>
            </w:pPr>
            <w:r w:rsidRPr="00555EC3">
              <w:rPr>
                <w:rFonts w:ascii="Arial" w:hAnsi="Arial" w:cs="Arial"/>
                <w:b/>
                <w:sz w:val="18"/>
                <w:szCs w:val="18"/>
              </w:rPr>
              <w:t xml:space="preserve">Zníženie spotreby PEZ </w:t>
            </w:r>
          </w:p>
          <w:p w:rsidR="00A55B52" w:rsidRPr="00555EC3" w:rsidRDefault="00A55B52" w:rsidP="006A661F">
            <w:pPr>
              <w:spacing w:after="0" w:line="240" w:lineRule="auto"/>
              <w:rPr>
                <w:rFonts w:ascii="Arial" w:hAnsi="Arial" w:cs="Arial"/>
                <w:b/>
                <w:sz w:val="18"/>
                <w:szCs w:val="18"/>
              </w:rPr>
            </w:pPr>
            <w:r w:rsidRPr="00555EC3">
              <w:rPr>
                <w:rFonts w:ascii="Arial" w:hAnsi="Arial" w:cs="Arial"/>
                <w:b/>
                <w:sz w:val="18"/>
                <w:szCs w:val="18"/>
              </w:rPr>
              <w:t>(primárnych zdrojov energie)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b/>
                <w:sz w:val="18"/>
                <w:szCs w:val="18"/>
              </w:rPr>
            </w:pPr>
            <w:r w:rsidRPr="00555EC3">
              <w:rPr>
                <w:rFonts w:ascii="Arial" w:hAnsi="Arial" w:cs="Arial"/>
                <w:b/>
                <w:sz w:val="18"/>
                <w:szCs w:val="18"/>
              </w:rPr>
              <w:t>Financovanie</w:t>
            </w:r>
          </w:p>
        </w:tc>
      </w:tr>
      <w:tr w:rsidR="006A661F" w:rsidRPr="00555EC3"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Rok</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TJ</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proofErr w:type="spellStart"/>
            <w:r w:rsidRPr="00555EC3">
              <w:rPr>
                <w:rFonts w:ascii="Arial" w:hAnsi="Arial" w:cs="Arial"/>
                <w:sz w:val="18"/>
                <w:szCs w:val="18"/>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proofErr w:type="spellStart"/>
            <w:r w:rsidRPr="00555EC3">
              <w:rPr>
                <w:rFonts w:ascii="Arial" w:hAnsi="Arial" w:cs="Arial"/>
                <w:sz w:val="18"/>
                <w:szCs w:val="18"/>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tis. eur</w:t>
            </w:r>
          </w:p>
        </w:tc>
      </w:tr>
      <w:tr w:rsidR="006A661F" w:rsidRPr="00555EC3"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2014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555EC3" w:rsidRDefault="00A55B52" w:rsidP="006A661F">
            <w:pPr>
              <w:spacing w:after="0" w:line="240" w:lineRule="auto"/>
              <w:jc w:val="right"/>
              <w:rPr>
                <w:rFonts w:ascii="Arial" w:hAnsi="Arial" w:cs="Arial"/>
                <w:sz w:val="18"/>
                <w:szCs w:val="18"/>
              </w:rPr>
            </w:pPr>
            <w:r w:rsidRPr="00555EC3">
              <w:rPr>
                <w:rFonts w:ascii="Arial" w:hAnsi="Arial" w:cs="Arial"/>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555EC3" w:rsidRDefault="00A55B52" w:rsidP="006A661F">
            <w:pPr>
              <w:spacing w:after="0" w:line="240" w:lineRule="auto"/>
              <w:jc w:val="right"/>
              <w:rPr>
                <w:rFonts w:ascii="Arial" w:hAnsi="Arial" w:cs="Arial"/>
                <w:sz w:val="18"/>
                <w:szCs w:val="18"/>
              </w:rPr>
            </w:pPr>
            <w:r w:rsidRPr="00555EC3">
              <w:rPr>
                <w:rFonts w:ascii="Arial" w:hAnsi="Arial" w:cs="Arial"/>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555EC3" w:rsidRDefault="00A55B52" w:rsidP="006A661F">
            <w:pPr>
              <w:spacing w:after="0" w:line="240" w:lineRule="auto"/>
              <w:jc w:val="right"/>
              <w:rPr>
                <w:rFonts w:ascii="Arial" w:hAnsi="Arial" w:cs="Arial"/>
                <w:sz w:val="18"/>
                <w:szCs w:val="18"/>
              </w:rPr>
            </w:pPr>
            <w:r w:rsidRPr="00555EC3">
              <w:rPr>
                <w:rFonts w:ascii="Arial" w:hAnsi="Arial" w:cs="Arial"/>
                <w:sz w:val="18"/>
                <w:szCs w:val="18"/>
              </w:rPr>
              <w:t>108 363</w:t>
            </w:r>
          </w:p>
        </w:tc>
      </w:tr>
      <w:tr w:rsidR="006A661F" w:rsidRPr="00555EC3"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2015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555EC3" w:rsidRDefault="00A55B52" w:rsidP="006A661F">
            <w:pPr>
              <w:spacing w:after="0" w:line="240" w:lineRule="auto"/>
              <w:jc w:val="right"/>
              <w:rPr>
                <w:rFonts w:ascii="Arial" w:hAnsi="Arial" w:cs="Arial"/>
                <w:sz w:val="18"/>
                <w:szCs w:val="18"/>
              </w:rPr>
            </w:pPr>
            <w:r w:rsidRPr="00555EC3">
              <w:rPr>
                <w:rFonts w:ascii="Arial" w:hAnsi="Arial" w:cs="Arial"/>
                <w:sz w:val="18"/>
                <w:szCs w:val="18"/>
              </w:rPr>
              <w:t>48,51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555EC3" w:rsidRDefault="00A55B52" w:rsidP="006A661F">
            <w:pPr>
              <w:spacing w:after="0" w:line="240" w:lineRule="auto"/>
              <w:jc w:val="right"/>
              <w:rPr>
                <w:rFonts w:ascii="Arial" w:hAnsi="Arial" w:cs="Arial"/>
                <w:sz w:val="18"/>
                <w:szCs w:val="18"/>
              </w:rPr>
            </w:pPr>
            <w:r w:rsidRPr="00555EC3">
              <w:rPr>
                <w:rFonts w:ascii="Arial" w:hAnsi="Arial" w:cs="Arial"/>
                <w:sz w:val="18"/>
                <w:szCs w:val="18"/>
              </w:rPr>
              <w:t>13,48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555EC3" w:rsidRDefault="00A55B52" w:rsidP="006A661F">
            <w:pPr>
              <w:spacing w:after="0" w:line="240" w:lineRule="auto"/>
              <w:jc w:val="right"/>
              <w:rPr>
                <w:rFonts w:ascii="Arial" w:hAnsi="Arial" w:cs="Arial"/>
                <w:sz w:val="18"/>
                <w:szCs w:val="18"/>
              </w:rPr>
            </w:pPr>
            <w:r w:rsidRPr="00555EC3">
              <w:rPr>
                <w:rFonts w:ascii="Arial" w:hAnsi="Arial" w:cs="Arial"/>
                <w:sz w:val="18"/>
                <w:szCs w:val="18"/>
              </w:rPr>
              <w:t>77 303</w:t>
            </w:r>
          </w:p>
        </w:tc>
      </w:tr>
      <w:tr w:rsidR="006A661F" w:rsidRPr="00555EC3"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555EC3" w:rsidRDefault="00A55B52" w:rsidP="006A661F">
            <w:pPr>
              <w:spacing w:after="0" w:line="240" w:lineRule="auto"/>
              <w:jc w:val="right"/>
              <w:rPr>
                <w:rFonts w:ascii="Arial" w:hAnsi="Arial" w:cs="Arial"/>
                <w:sz w:val="18"/>
                <w:szCs w:val="18"/>
              </w:rPr>
            </w:pPr>
            <w:r w:rsidRPr="00555EC3">
              <w:rPr>
                <w:rFonts w:ascii="Arial" w:hAnsi="Arial" w:cs="Arial"/>
                <w:sz w:val="18"/>
                <w:szCs w:val="18"/>
              </w:rPr>
              <w:t>48,51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555EC3" w:rsidRDefault="00A55B52" w:rsidP="006A661F">
            <w:pPr>
              <w:spacing w:after="0" w:line="240" w:lineRule="auto"/>
              <w:jc w:val="right"/>
              <w:rPr>
                <w:rFonts w:ascii="Arial" w:hAnsi="Arial" w:cs="Arial"/>
                <w:sz w:val="18"/>
                <w:szCs w:val="18"/>
              </w:rPr>
            </w:pPr>
            <w:r w:rsidRPr="00555EC3">
              <w:rPr>
                <w:rFonts w:ascii="Arial" w:hAnsi="Arial" w:cs="Arial"/>
                <w:sz w:val="18"/>
                <w:szCs w:val="18"/>
              </w:rPr>
              <w:t>13,48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555EC3" w:rsidRDefault="00A55B52" w:rsidP="006A661F">
            <w:pPr>
              <w:spacing w:after="0" w:line="240" w:lineRule="auto"/>
              <w:jc w:val="right"/>
              <w:rPr>
                <w:rFonts w:ascii="Arial" w:hAnsi="Arial" w:cs="Arial"/>
                <w:sz w:val="18"/>
                <w:szCs w:val="18"/>
              </w:rPr>
            </w:pPr>
            <w:r w:rsidRPr="00555EC3">
              <w:rPr>
                <w:rFonts w:ascii="Arial" w:hAnsi="Arial" w:cs="Arial"/>
                <w:sz w:val="18"/>
                <w:szCs w:val="18"/>
              </w:rPr>
              <w:t>0,00</w:t>
            </w:r>
          </w:p>
        </w:tc>
      </w:tr>
      <w:tr w:rsidR="006A661F" w:rsidRPr="00555EC3"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b/>
                <w:bCs/>
                <w:sz w:val="18"/>
                <w:szCs w:val="18"/>
              </w:rPr>
            </w:pPr>
            <w:r w:rsidRPr="00555EC3">
              <w:rPr>
                <w:rFonts w:ascii="Arial" w:hAnsi="Arial" w:cs="Arial"/>
                <w:b/>
                <w:bCs/>
                <w:sz w:val="18"/>
                <w:szCs w:val="18"/>
              </w:rPr>
              <w:t>2014-2016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555EC3" w:rsidRDefault="00A55B52" w:rsidP="006A661F">
            <w:pPr>
              <w:spacing w:after="0" w:line="240" w:lineRule="auto"/>
              <w:jc w:val="right"/>
              <w:rPr>
                <w:rFonts w:ascii="Arial" w:hAnsi="Arial" w:cs="Arial"/>
                <w:b/>
                <w:bCs/>
                <w:sz w:val="18"/>
                <w:szCs w:val="18"/>
              </w:rPr>
            </w:pPr>
            <w:r w:rsidRPr="00555EC3">
              <w:rPr>
                <w:rFonts w:ascii="Arial" w:hAnsi="Arial" w:cs="Arial"/>
                <w:b/>
                <w:bCs/>
                <w:sz w:val="18"/>
                <w:szCs w:val="18"/>
              </w:rPr>
              <w:t>97,03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555EC3" w:rsidRDefault="00A55B52" w:rsidP="006A661F">
            <w:pPr>
              <w:spacing w:after="0" w:line="240" w:lineRule="auto"/>
              <w:jc w:val="right"/>
              <w:rPr>
                <w:rFonts w:ascii="Arial" w:hAnsi="Arial" w:cs="Arial"/>
                <w:b/>
                <w:bCs/>
                <w:sz w:val="18"/>
                <w:szCs w:val="18"/>
              </w:rPr>
            </w:pPr>
            <w:r w:rsidRPr="00555EC3">
              <w:rPr>
                <w:rFonts w:ascii="Arial" w:hAnsi="Arial" w:cs="Arial"/>
                <w:b/>
                <w:bCs/>
                <w:sz w:val="18"/>
                <w:szCs w:val="18"/>
              </w:rPr>
              <w:t>26,95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555EC3" w:rsidRDefault="00A55B52" w:rsidP="006A661F">
            <w:pPr>
              <w:spacing w:after="0" w:line="240" w:lineRule="auto"/>
              <w:jc w:val="right"/>
              <w:rPr>
                <w:rFonts w:ascii="Arial" w:hAnsi="Arial" w:cs="Arial"/>
                <w:b/>
                <w:bCs/>
                <w:sz w:val="18"/>
                <w:szCs w:val="18"/>
              </w:rPr>
            </w:pPr>
            <w:r w:rsidRPr="00555EC3">
              <w:rPr>
                <w:rFonts w:ascii="Arial" w:hAnsi="Arial" w:cs="Arial"/>
                <w:b/>
                <w:bCs/>
                <w:sz w:val="18"/>
                <w:szCs w:val="18"/>
              </w:rPr>
              <w:t>185 666</w:t>
            </w:r>
          </w:p>
        </w:tc>
      </w:tr>
      <w:tr w:rsidR="006A661F" w:rsidRPr="00555EC3"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2017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555EC3" w:rsidRDefault="00A55B52" w:rsidP="006A661F">
            <w:pPr>
              <w:spacing w:after="0" w:line="240" w:lineRule="auto"/>
              <w:jc w:val="right"/>
              <w:rPr>
                <w:rFonts w:ascii="Arial" w:hAnsi="Arial" w:cs="Arial"/>
                <w:sz w:val="18"/>
                <w:szCs w:val="18"/>
              </w:rPr>
            </w:pPr>
            <w:r w:rsidRPr="00555EC3">
              <w:rPr>
                <w:rFonts w:ascii="Arial" w:hAnsi="Arial" w:cs="Arial"/>
                <w:sz w:val="18"/>
                <w:szCs w:val="18"/>
              </w:rPr>
              <w:t>48,51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555EC3" w:rsidRDefault="00A55B52" w:rsidP="006A661F">
            <w:pPr>
              <w:spacing w:after="0" w:line="240" w:lineRule="auto"/>
              <w:jc w:val="right"/>
              <w:rPr>
                <w:rFonts w:ascii="Arial" w:hAnsi="Arial" w:cs="Arial"/>
                <w:sz w:val="18"/>
                <w:szCs w:val="18"/>
              </w:rPr>
            </w:pPr>
            <w:r w:rsidRPr="00555EC3">
              <w:rPr>
                <w:rFonts w:ascii="Arial" w:hAnsi="Arial" w:cs="Arial"/>
                <w:sz w:val="18"/>
                <w:szCs w:val="18"/>
              </w:rPr>
              <w:t>13,48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jc w:val="right"/>
              <w:rPr>
                <w:rFonts w:ascii="Arial" w:hAnsi="Arial" w:cs="Arial"/>
                <w:sz w:val="18"/>
                <w:szCs w:val="18"/>
              </w:rPr>
            </w:pPr>
          </w:p>
        </w:tc>
      </w:tr>
      <w:tr w:rsidR="006A661F" w:rsidRPr="00555EC3"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2018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555EC3" w:rsidRDefault="00A55B52" w:rsidP="006A661F">
            <w:pPr>
              <w:spacing w:after="0" w:line="240" w:lineRule="auto"/>
              <w:jc w:val="right"/>
              <w:rPr>
                <w:rFonts w:ascii="Arial" w:hAnsi="Arial" w:cs="Arial"/>
                <w:sz w:val="18"/>
                <w:szCs w:val="18"/>
              </w:rPr>
            </w:pPr>
            <w:r w:rsidRPr="00555EC3">
              <w:rPr>
                <w:rFonts w:ascii="Arial" w:hAnsi="Arial" w:cs="Arial"/>
                <w:sz w:val="18"/>
                <w:szCs w:val="18"/>
              </w:rPr>
              <w:t>48,51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555EC3" w:rsidRDefault="00A55B52" w:rsidP="006A661F">
            <w:pPr>
              <w:spacing w:after="0" w:line="240" w:lineRule="auto"/>
              <w:jc w:val="right"/>
              <w:rPr>
                <w:rFonts w:ascii="Arial" w:hAnsi="Arial" w:cs="Arial"/>
                <w:sz w:val="18"/>
                <w:szCs w:val="18"/>
              </w:rPr>
            </w:pPr>
            <w:r w:rsidRPr="00555EC3">
              <w:rPr>
                <w:rFonts w:ascii="Arial" w:hAnsi="Arial" w:cs="Arial"/>
                <w:sz w:val="18"/>
                <w:szCs w:val="18"/>
              </w:rPr>
              <w:t>13,48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jc w:val="right"/>
              <w:rPr>
                <w:rFonts w:ascii="Arial" w:hAnsi="Arial" w:cs="Arial"/>
                <w:sz w:val="18"/>
                <w:szCs w:val="18"/>
              </w:rPr>
            </w:pPr>
          </w:p>
        </w:tc>
      </w:tr>
      <w:tr w:rsidR="006A661F" w:rsidRPr="00555EC3"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2019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555EC3" w:rsidRDefault="00A55B52" w:rsidP="006A661F">
            <w:pPr>
              <w:spacing w:after="0" w:line="240" w:lineRule="auto"/>
              <w:jc w:val="right"/>
              <w:rPr>
                <w:rFonts w:ascii="Arial" w:hAnsi="Arial" w:cs="Arial"/>
                <w:sz w:val="18"/>
                <w:szCs w:val="18"/>
              </w:rPr>
            </w:pPr>
            <w:r w:rsidRPr="00555EC3">
              <w:rPr>
                <w:rFonts w:ascii="Arial" w:hAnsi="Arial" w:cs="Arial"/>
                <w:sz w:val="18"/>
                <w:szCs w:val="18"/>
              </w:rPr>
              <w:t>48,51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555EC3" w:rsidRDefault="00A55B52" w:rsidP="006A661F">
            <w:pPr>
              <w:spacing w:after="0" w:line="240" w:lineRule="auto"/>
              <w:jc w:val="right"/>
              <w:rPr>
                <w:rFonts w:ascii="Arial" w:hAnsi="Arial" w:cs="Arial"/>
                <w:sz w:val="18"/>
                <w:szCs w:val="18"/>
              </w:rPr>
            </w:pPr>
            <w:r w:rsidRPr="00555EC3">
              <w:rPr>
                <w:rFonts w:ascii="Arial" w:hAnsi="Arial" w:cs="Arial"/>
                <w:sz w:val="18"/>
                <w:szCs w:val="18"/>
              </w:rPr>
              <w:t>13,48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jc w:val="right"/>
              <w:rPr>
                <w:rFonts w:ascii="Arial" w:hAnsi="Arial" w:cs="Arial"/>
                <w:sz w:val="18"/>
                <w:szCs w:val="18"/>
              </w:rPr>
            </w:pPr>
          </w:p>
        </w:tc>
      </w:tr>
      <w:tr w:rsidR="006A661F" w:rsidRPr="00555EC3"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555EC3" w:rsidRDefault="00A55B52" w:rsidP="006A661F">
            <w:pPr>
              <w:spacing w:after="0" w:line="240" w:lineRule="auto"/>
              <w:jc w:val="right"/>
              <w:rPr>
                <w:rFonts w:ascii="Arial" w:hAnsi="Arial" w:cs="Arial"/>
                <w:sz w:val="18"/>
                <w:szCs w:val="18"/>
              </w:rPr>
            </w:pPr>
            <w:r w:rsidRPr="00555EC3">
              <w:rPr>
                <w:rFonts w:ascii="Arial" w:hAnsi="Arial" w:cs="Arial"/>
                <w:sz w:val="18"/>
                <w:szCs w:val="18"/>
              </w:rPr>
              <w:t>48,51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555EC3" w:rsidRDefault="00A55B52" w:rsidP="006A661F">
            <w:pPr>
              <w:spacing w:after="0" w:line="240" w:lineRule="auto"/>
              <w:jc w:val="right"/>
              <w:rPr>
                <w:rFonts w:ascii="Arial" w:hAnsi="Arial" w:cs="Arial"/>
                <w:sz w:val="18"/>
                <w:szCs w:val="18"/>
              </w:rPr>
            </w:pPr>
            <w:r w:rsidRPr="00555EC3">
              <w:rPr>
                <w:rFonts w:ascii="Arial" w:hAnsi="Arial" w:cs="Arial"/>
                <w:sz w:val="18"/>
                <w:szCs w:val="18"/>
              </w:rPr>
              <w:t>13,48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jc w:val="right"/>
              <w:rPr>
                <w:rFonts w:ascii="Arial" w:hAnsi="Arial" w:cs="Arial"/>
                <w:sz w:val="18"/>
                <w:szCs w:val="18"/>
              </w:rPr>
            </w:pPr>
          </w:p>
        </w:tc>
      </w:tr>
      <w:tr w:rsidR="006A661F" w:rsidRPr="00555EC3"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b/>
                <w:bCs/>
                <w:sz w:val="18"/>
                <w:szCs w:val="18"/>
              </w:rPr>
            </w:pPr>
            <w:r w:rsidRPr="00555EC3">
              <w:rPr>
                <w:rFonts w:ascii="Arial" w:hAnsi="Arial" w:cs="Arial"/>
                <w:b/>
                <w:bCs/>
                <w:sz w:val="18"/>
                <w:szCs w:val="18"/>
              </w:rPr>
              <w:t>2017-2020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555EC3" w:rsidRDefault="00A55B52" w:rsidP="006A661F">
            <w:pPr>
              <w:spacing w:after="0" w:line="240" w:lineRule="auto"/>
              <w:jc w:val="right"/>
              <w:rPr>
                <w:rFonts w:ascii="Arial" w:hAnsi="Arial" w:cs="Arial"/>
                <w:b/>
                <w:bCs/>
                <w:sz w:val="18"/>
                <w:szCs w:val="18"/>
              </w:rPr>
            </w:pPr>
            <w:r w:rsidRPr="00555EC3">
              <w:rPr>
                <w:rFonts w:ascii="Arial" w:hAnsi="Arial" w:cs="Arial"/>
                <w:b/>
                <w:bCs/>
                <w:sz w:val="18"/>
                <w:szCs w:val="18"/>
              </w:rPr>
              <w:t>194,06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555EC3" w:rsidRDefault="00A55B52" w:rsidP="006A661F">
            <w:pPr>
              <w:spacing w:after="0" w:line="240" w:lineRule="auto"/>
              <w:jc w:val="right"/>
              <w:rPr>
                <w:rFonts w:ascii="Arial" w:hAnsi="Arial" w:cs="Arial"/>
                <w:b/>
                <w:bCs/>
                <w:sz w:val="18"/>
                <w:szCs w:val="18"/>
              </w:rPr>
            </w:pPr>
            <w:r w:rsidRPr="00555EC3">
              <w:rPr>
                <w:rFonts w:ascii="Arial" w:hAnsi="Arial" w:cs="Arial"/>
                <w:b/>
                <w:bCs/>
                <w:sz w:val="18"/>
                <w:szCs w:val="18"/>
              </w:rPr>
              <w:t>53,90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jc w:val="right"/>
              <w:rPr>
                <w:rFonts w:ascii="Arial" w:hAnsi="Arial" w:cs="Arial"/>
                <w:sz w:val="18"/>
                <w:szCs w:val="18"/>
              </w:rPr>
            </w:pPr>
          </w:p>
        </w:tc>
      </w:tr>
      <w:tr w:rsidR="006A661F" w:rsidRPr="00555EC3"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Charakteristika opatrenia</w:t>
            </w:r>
          </w:p>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(popis opatrenia a spôsobu dosahovania úspor)</w:t>
            </w:r>
          </w:p>
        </w:tc>
        <w:tc>
          <w:tcPr>
            <w:tcW w:w="6808" w:type="dxa"/>
            <w:gridSpan w:val="8"/>
            <w:tcBorders>
              <w:top w:val="nil"/>
              <w:left w:val="nil"/>
              <w:bottom w:val="single" w:sz="4" w:space="0" w:color="auto"/>
              <w:right w:val="single" w:sz="4" w:space="0" w:color="auto"/>
            </w:tcBorders>
            <w:shd w:val="clear" w:color="auto" w:fill="auto"/>
            <w:noWrap/>
            <w:vAlign w:val="center"/>
          </w:tcPr>
          <w:p w:rsidR="00A55B52" w:rsidRPr="00555EC3" w:rsidRDefault="00555EC3" w:rsidP="006A661F">
            <w:pPr>
              <w:spacing w:after="0" w:line="240" w:lineRule="auto"/>
              <w:rPr>
                <w:rFonts w:ascii="Arial" w:hAnsi="Arial" w:cs="Arial"/>
                <w:sz w:val="18"/>
                <w:szCs w:val="18"/>
              </w:rPr>
            </w:pPr>
            <w:r>
              <w:rPr>
                <w:rFonts w:ascii="Arial" w:hAnsi="Arial" w:cs="Arial"/>
                <w:sz w:val="18"/>
                <w:szCs w:val="18"/>
              </w:rPr>
              <w:t xml:space="preserve">Opatrenie nadväzuje na iniciatívu </w:t>
            </w:r>
            <w:r w:rsidR="00A55B52" w:rsidRPr="00555EC3">
              <w:rPr>
                <w:rFonts w:ascii="Arial" w:hAnsi="Arial" w:cs="Arial"/>
                <w:sz w:val="18"/>
                <w:szCs w:val="18"/>
              </w:rPr>
              <w:t>„</w:t>
            </w:r>
            <w:r>
              <w:rPr>
                <w:rFonts w:ascii="Arial" w:hAnsi="Arial" w:cs="Arial"/>
                <w:sz w:val="18"/>
                <w:szCs w:val="18"/>
              </w:rPr>
              <w:t>P</w:t>
            </w:r>
            <w:r w:rsidR="00A55B52" w:rsidRPr="00555EC3">
              <w:rPr>
                <w:rFonts w:ascii="Arial" w:hAnsi="Arial" w:cs="Arial"/>
                <w:sz w:val="18"/>
                <w:szCs w:val="18"/>
              </w:rPr>
              <w:t xml:space="preserve">rojekt JESSICA – nástroj finančného inžinierstva“, </w:t>
            </w:r>
            <w:r>
              <w:rPr>
                <w:rFonts w:ascii="Arial" w:hAnsi="Arial" w:cs="Arial"/>
                <w:sz w:val="18"/>
                <w:szCs w:val="18"/>
              </w:rPr>
              <w:t>ktorý</w:t>
            </w:r>
            <w:r w:rsidRPr="00555EC3">
              <w:rPr>
                <w:rFonts w:ascii="Arial" w:hAnsi="Arial" w:cs="Arial"/>
                <w:sz w:val="18"/>
                <w:szCs w:val="18"/>
              </w:rPr>
              <w:t xml:space="preserve"> začal v r. 2013 </w:t>
            </w:r>
            <w:r w:rsidR="00A55B52" w:rsidRPr="00555EC3">
              <w:rPr>
                <w:rFonts w:ascii="Arial" w:hAnsi="Arial" w:cs="Arial"/>
                <w:sz w:val="18"/>
                <w:szCs w:val="18"/>
              </w:rPr>
              <w:t xml:space="preserve">na základe zmluvy o financovaní </w:t>
            </w:r>
            <w:r w:rsidRPr="00555EC3">
              <w:rPr>
                <w:rFonts w:ascii="Arial" w:hAnsi="Arial" w:cs="Arial"/>
                <w:sz w:val="18"/>
                <w:szCs w:val="18"/>
              </w:rPr>
              <w:t xml:space="preserve"> uzavretej </w:t>
            </w:r>
            <w:r w:rsidR="00A55B52" w:rsidRPr="00555EC3">
              <w:rPr>
                <w:rFonts w:ascii="Arial" w:hAnsi="Arial" w:cs="Arial"/>
                <w:sz w:val="18"/>
                <w:szCs w:val="18"/>
              </w:rPr>
              <w:t>medzi ŠFRB a Ministerstvo pôdohospodárstva a rozvoja vidieka SR (</w:t>
            </w:r>
            <w:r w:rsidRPr="00555EC3">
              <w:rPr>
                <w:rFonts w:ascii="Arial" w:hAnsi="Arial" w:cs="Arial"/>
                <w:sz w:val="18"/>
                <w:szCs w:val="18"/>
              </w:rPr>
              <w:t>Riadiacim orgánom</w:t>
            </w:r>
            <w:r>
              <w:rPr>
                <w:rFonts w:ascii="Arial" w:hAnsi="Arial" w:cs="Arial"/>
                <w:sz w:val="18"/>
                <w:szCs w:val="18"/>
              </w:rPr>
              <w:t xml:space="preserve"> pre </w:t>
            </w:r>
            <w:r w:rsidR="00A55B52" w:rsidRPr="00555EC3">
              <w:rPr>
                <w:rFonts w:ascii="Arial" w:hAnsi="Arial" w:cs="Arial"/>
                <w:sz w:val="18"/>
                <w:szCs w:val="18"/>
              </w:rPr>
              <w:t xml:space="preserve">ROP a OP BSK). </w:t>
            </w:r>
          </w:p>
          <w:p w:rsidR="00555EC3" w:rsidRDefault="00A55B52" w:rsidP="006A661F">
            <w:pPr>
              <w:spacing w:after="0" w:line="240" w:lineRule="auto"/>
              <w:rPr>
                <w:rFonts w:ascii="Arial" w:hAnsi="Arial" w:cs="Arial"/>
                <w:sz w:val="18"/>
                <w:szCs w:val="18"/>
              </w:rPr>
            </w:pPr>
            <w:r w:rsidRPr="00555EC3">
              <w:rPr>
                <w:rFonts w:ascii="Arial" w:hAnsi="Arial" w:cs="Arial"/>
                <w:sz w:val="18"/>
                <w:szCs w:val="18"/>
              </w:rPr>
              <w:t xml:space="preserve">ŠFRB v rámci </w:t>
            </w:r>
            <w:r w:rsidR="00555EC3" w:rsidRPr="00555EC3">
              <w:rPr>
                <w:rFonts w:ascii="Arial" w:hAnsi="Arial" w:cs="Arial"/>
                <w:sz w:val="18"/>
                <w:szCs w:val="18"/>
              </w:rPr>
              <w:t>opatrenia</w:t>
            </w:r>
            <w:r w:rsidRPr="00555EC3">
              <w:rPr>
                <w:rFonts w:ascii="Arial" w:hAnsi="Arial" w:cs="Arial"/>
                <w:sz w:val="18"/>
                <w:szCs w:val="18"/>
              </w:rPr>
              <w:t xml:space="preserve"> poskytuje žiadateľom o podporu pri obnove bytových</w:t>
            </w:r>
            <w:r w:rsidR="001D5C78">
              <w:rPr>
                <w:rFonts w:ascii="Arial" w:hAnsi="Arial" w:cs="Arial"/>
                <w:sz w:val="18"/>
                <w:szCs w:val="18"/>
              </w:rPr>
              <w:t xml:space="preserve"> budov</w:t>
            </w:r>
            <w:r w:rsidR="00555EC3" w:rsidRPr="00555EC3">
              <w:rPr>
                <w:rFonts w:ascii="Arial" w:hAnsi="Arial" w:cs="Arial"/>
                <w:sz w:val="18"/>
                <w:szCs w:val="18"/>
              </w:rPr>
              <w:t xml:space="preserve"> zvýhodnený úver s úrokom.</w:t>
            </w:r>
            <w:r w:rsidR="00555EC3">
              <w:rPr>
                <w:rFonts w:ascii="Arial" w:hAnsi="Arial" w:cs="Arial"/>
                <w:sz w:val="18"/>
                <w:szCs w:val="18"/>
              </w:rPr>
              <w:t xml:space="preserve"> </w:t>
            </w:r>
          </w:p>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Oprávnenými žiadateľmi sú vlastníci bytov a nebytových priestorov v zastúpení správcom a SVB v mestských oblastiach zo všetkých samosprávnych krajov.</w:t>
            </w:r>
          </w:p>
          <w:p w:rsidR="00A55B52" w:rsidRPr="00555EC3" w:rsidRDefault="00A55B52" w:rsidP="00555EC3">
            <w:pPr>
              <w:spacing w:after="0" w:line="240" w:lineRule="auto"/>
              <w:rPr>
                <w:rFonts w:ascii="Arial" w:hAnsi="Arial" w:cs="Arial"/>
                <w:sz w:val="18"/>
                <w:szCs w:val="18"/>
              </w:rPr>
            </w:pPr>
            <w:r w:rsidRPr="00555EC3">
              <w:rPr>
                <w:rFonts w:ascii="Arial" w:hAnsi="Arial" w:cs="Arial"/>
                <w:sz w:val="18"/>
                <w:szCs w:val="18"/>
              </w:rPr>
              <w:t xml:space="preserve">Podmienkou pre poskytnutie úveru je deklarovať plánovanú úsporu min. vo výške </w:t>
            </w:r>
            <w:r w:rsidR="001D5C78" w:rsidRPr="001D5C78">
              <w:rPr>
                <w:rFonts w:ascii="Arial" w:hAnsi="Arial" w:cs="Arial"/>
                <w:sz w:val="18"/>
                <w:szCs w:val="18"/>
              </w:rPr>
              <w:t>35</w:t>
            </w:r>
            <w:r w:rsidRPr="001D5C78">
              <w:rPr>
                <w:rFonts w:ascii="Arial" w:hAnsi="Arial" w:cs="Arial"/>
                <w:sz w:val="18"/>
                <w:szCs w:val="18"/>
              </w:rPr>
              <w:t>%</w:t>
            </w:r>
            <w:r w:rsidRPr="00555EC3">
              <w:rPr>
                <w:rFonts w:ascii="Arial" w:hAnsi="Arial" w:cs="Arial"/>
                <w:sz w:val="18"/>
                <w:szCs w:val="18"/>
              </w:rPr>
              <w:t xml:space="preserve"> oproti pôvodnému stavu (viď zákon č. 150/2013 </w:t>
            </w:r>
            <w:proofErr w:type="spellStart"/>
            <w:r w:rsidRPr="00555EC3">
              <w:rPr>
                <w:rFonts w:ascii="Arial" w:hAnsi="Arial" w:cs="Arial"/>
                <w:sz w:val="18"/>
                <w:szCs w:val="18"/>
              </w:rPr>
              <w:t>Z.z</w:t>
            </w:r>
            <w:proofErr w:type="spellEnd"/>
            <w:r w:rsidRPr="00555EC3">
              <w:rPr>
                <w:rFonts w:ascii="Arial" w:hAnsi="Arial" w:cs="Arial"/>
                <w:sz w:val="18"/>
                <w:szCs w:val="18"/>
              </w:rPr>
              <w:t>. o ŠFRB).</w:t>
            </w:r>
          </w:p>
          <w:p w:rsidR="00A55B52" w:rsidRPr="00555EC3" w:rsidRDefault="00A55B52" w:rsidP="00555EC3">
            <w:pPr>
              <w:spacing w:after="0" w:line="240" w:lineRule="auto"/>
              <w:rPr>
                <w:rFonts w:ascii="Arial" w:hAnsi="Arial" w:cs="Arial"/>
                <w:sz w:val="18"/>
                <w:szCs w:val="18"/>
              </w:rPr>
            </w:pPr>
            <w:r w:rsidRPr="00555EC3">
              <w:rPr>
                <w:rFonts w:ascii="Arial" w:hAnsi="Arial" w:cs="Arial"/>
                <w:sz w:val="18"/>
                <w:szCs w:val="18"/>
              </w:rPr>
              <w:t>Pre rok 2014-2020 je v projekte JESSICA vyčle</w:t>
            </w:r>
            <w:r w:rsidR="00555EC3">
              <w:rPr>
                <w:rFonts w:ascii="Arial" w:hAnsi="Arial" w:cs="Arial"/>
                <w:sz w:val="18"/>
                <w:szCs w:val="18"/>
              </w:rPr>
              <w:t>nených zhruba 186 milióna eur.</w:t>
            </w:r>
          </w:p>
        </w:tc>
      </w:tr>
      <w:tr w:rsidR="006A661F" w:rsidRPr="00555EC3"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Podrobný popis metódy pre výpočet úspor energie</w:t>
            </w:r>
          </w:p>
          <w:p w:rsidR="00A55B52" w:rsidRPr="00555EC3" w:rsidRDefault="00A55B52" w:rsidP="006A661F">
            <w:pPr>
              <w:spacing w:after="0" w:line="240" w:lineRule="auto"/>
              <w:rPr>
                <w:rFonts w:ascii="Arial" w:hAnsi="Arial" w:cs="Arial"/>
                <w:b/>
                <w:sz w:val="18"/>
                <w:szCs w:val="18"/>
              </w:rPr>
            </w:pPr>
          </w:p>
        </w:tc>
        <w:tc>
          <w:tcPr>
            <w:tcW w:w="6808" w:type="dxa"/>
            <w:gridSpan w:val="8"/>
            <w:tcBorders>
              <w:top w:val="nil"/>
              <w:left w:val="nil"/>
              <w:bottom w:val="single" w:sz="4" w:space="0" w:color="auto"/>
              <w:right w:val="single" w:sz="4" w:space="0" w:color="auto"/>
            </w:tcBorders>
            <w:shd w:val="clear" w:color="auto" w:fill="auto"/>
            <w:noWrap/>
          </w:tcPr>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Plánovaná úspora sa počíta ako rozdiel medzi predpokladanou východiskovou (súčasnou) potrebou energie na vykurovanie a predpokladanou výslednou  potrebou energie na vykurov</w:t>
            </w:r>
            <w:r w:rsidR="00555EC3">
              <w:rPr>
                <w:rFonts w:ascii="Arial" w:hAnsi="Arial" w:cs="Arial"/>
                <w:sz w:val="18"/>
                <w:szCs w:val="18"/>
              </w:rPr>
              <w:t xml:space="preserve">anie. Financie podľa alokácie. </w:t>
            </w:r>
          </w:p>
        </w:tc>
      </w:tr>
      <w:tr w:rsidR="006A661F" w:rsidRPr="00555EC3" w:rsidTr="006A661F">
        <w:trPr>
          <w:trHeight w:val="510"/>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Predpoklady a odhady pri výpočte úspor energie</w:t>
            </w:r>
          </w:p>
        </w:tc>
        <w:tc>
          <w:tcPr>
            <w:tcW w:w="6808" w:type="dxa"/>
            <w:gridSpan w:val="8"/>
            <w:vMerge w:val="restart"/>
            <w:tcBorders>
              <w:top w:val="single" w:sz="4" w:space="0" w:color="auto"/>
              <w:left w:val="single" w:sz="4" w:space="0" w:color="auto"/>
              <w:bottom w:val="single" w:sz="4" w:space="0" w:color="auto"/>
              <w:right w:val="single" w:sz="4" w:space="0" w:color="auto"/>
            </w:tcBorders>
            <w:shd w:val="clear" w:color="auto" w:fill="auto"/>
          </w:tcPr>
          <w:p w:rsidR="00A55B52" w:rsidRPr="00555EC3" w:rsidRDefault="00A55B52" w:rsidP="00555EC3">
            <w:pPr>
              <w:pStyle w:val="Odsekzoznamu"/>
              <w:numPr>
                <w:ilvl w:val="0"/>
                <w:numId w:val="5"/>
              </w:numPr>
              <w:ind w:left="213" w:hanging="213"/>
              <w:rPr>
                <w:rFonts w:ascii="Arial" w:hAnsi="Arial" w:cs="Arial"/>
                <w:sz w:val="18"/>
                <w:szCs w:val="18"/>
              </w:rPr>
            </w:pPr>
            <w:r w:rsidRPr="00555EC3">
              <w:rPr>
                <w:rFonts w:ascii="Arial" w:hAnsi="Arial" w:cs="Arial"/>
                <w:sz w:val="18"/>
                <w:szCs w:val="18"/>
              </w:rPr>
              <w:t xml:space="preserve">Úspory: Predpokladaná potreba energie na vykurovanie pôvodného stavu: 96,4 kWh/(m2.a), predpokladaná  potreba energie na vykurovanie po obnove: 35% úspora energie, t.j.  zhruba stred </w:t>
            </w:r>
            <w:proofErr w:type="spellStart"/>
            <w:r w:rsidRPr="00555EC3">
              <w:rPr>
                <w:rFonts w:ascii="Arial" w:hAnsi="Arial" w:cs="Arial"/>
                <w:sz w:val="18"/>
                <w:szCs w:val="18"/>
              </w:rPr>
              <w:t>en.triedy</w:t>
            </w:r>
            <w:proofErr w:type="spellEnd"/>
            <w:r w:rsidRPr="00555EC3">
              <w:rPr>
                <w:rFonts w:ascii="Arial" w:hAnsi="Arial" w:cs="Arial"/>
                <w:sz w:val="18"/>
                <w:szCs w:val="18"/>
              </w:rPr>
              <w:t xml:space="preserve"> C (60 kWh/m2a.)</w:t>
            </w:r>
          </w:p>
          <w:p w:rsidR="00A55B52" w:rsidRPr="00555EC3" w:rsidRDefault="00A55B52" w:rsidP="00555EC3">
            <w:pPr>
              <w:pStyle w:val="Odsekzoznamu"/>
              <w:numPr>
                <w:ilvl w:val="0"/>
                <w:numId w:val="5"/>
              </w:numPr>
              <w:ind w:left="213" w:hanging="213"/>
              <w:rPr>
                <w:rFonts w:ascii="Arial" w:hAnsi="Arial" w:cs="Arial"/>
                <w:sz w:val="18"/>
                <w:szCs w:val="18"/>
              </w:rPr>
            </w:pPr>
            <w:r w:rsidRPr="00555EC3">
              <w:rPr>
                <w:rFonts w:ascii="Arial" w:hAnsi="Arial" w:cs="Arial"/>
                <w:sz w:val="18"/>
                <w:szCs w:val="18"/>
              </w:rPr>
              <w:t xml:space="preserve">Predpokladaná priem. celková podlahová plocha BD: </w:t>
            </w:r>
            <w:r w:rsidRPr="00555EC3">
              <w:rPr>
                <w:sz w:val="18"/>
                <w:szCs w:val="18"/>
              </w:rPr>
              <w:t xml:space="preserve"> </w:t>
            </w:r>
            <w:r w:rsidRPr="00555EC3">
              <w:rPr>
                <w:rFonts w:ascii="Arial" w:hAnsi="Arial" w:cs="Arial"/>
                <w:sz w:val="18"/>
                <w:szCs w:val="18"/>
              </w:rPr>
              <w:t>2</w:t>
            </w:r>
            <w:r w:rsidR="001D5C78">
              <w:rPr>
                <w:rFonts w:ascii="Arial" w:hAnsi="Arial" w:cs="Arial"/>
                <w:sz w:val="18"/>
                <w:szCs w:val="18"/>
              </w:rPr>
              <w:t xml:space="preserve"> </w:t>
            </w:r>
            <w:r w:rsidRPr="00555EC3">
              <w:rPr>
                <w:rFonts w:ascii="Arial" w:hAnsi="Arial" w:cs="Arial"/>
                <w:sz w:val="18"/>
                <w:szCs w:val="18"/>
              </w:rPr>
              <w:t>820m2</w:t>
            </w:r>
          </w:p>
          <w:p w:rsidR="00A55B52" w:rsidRPr="00555EC3" w:rsidRDefault="00A55B52" w:rsidP="00555EC3">
            <w:pPr>
              <w:pStyle w:val="Odsekzoznamu"/>
              <w:numPr>
                <w:ilvl w:val="0"/>
                <w:numId w:val="5"/>
              </w:numPr>
              <w:ind w:left="213" w:hanging="213"/>
              <w:rPr>
                <w:rFonts w:ascii="Arial" w:hAnsi="Arial" w:cs="Arial"/>
                <w:sz w:val="18"/>
                <w:szCs w:val="18"/>
              </w:rPr>
            </w:pPr>
            <w:r w:rsidRPr="00555EC3">
              <w:rPr>
                <w:rFonts w:ascii="Arial" w:hAnsi="Arial" w:cs="Arial"/>
                <w:sz w:val="18"/>
                <w:szCs w:val="18"/>
              </w:rPr>
              <w:t>Predpokladaný počet obnovených budov 2014-2020: 919 ks</w:t>
            </w:r>
          </w:p>
          <w:p w:rsidR="008C2878" w:rsidRPr="008C2878" w:rsidRDefault="00A55B52" w:rsidP="008C2878">
            <w:pPr>
              <w:pStyle w:val="Odsekzoznamu"/>
              <w:numPr>
                <w:ilvl w:val="0"/>
                <w:numId w:val="5"/>
              </w:numPr>
              <w:ind w:left="213" w:hanging="213"/>
              <w:rPr>
                <w:sz w:val="18"/>
                <w:szCs w:val="18"/>
              </w:rPr>
            </w:pPr>
            <w:r w:rsidRPr="00555EC3">
              <w:rPr>
                <w:rFonts w:ascii="Arial" w:hAnsi="Arial" w:cs="Arial"/>
                <w:sz w:val="18"/>
                <w:szCs w:val="18"/>
              </w:rPr>
              <w:t xml:space="preserve">Financie: úver 75%, 25% vlastné zdroje žiadateľa. </w:t>
            </w:r>
          </w:p>
          <w:p w:rsidR="00A55B52" w:rsidRPr="00555EC3" w:rsidRDefault="00A55B52" w:rsidP="008C2878">
            <w:pPr>
              <w:pStyle w:val="Odsekzoznamu"/>
              <w:numPr>
                <w:ilvl w:val="0"/>
                <w:numId w:val="5"/>
              </w:numPr>
              <w:ind w:left="213" w:hanging="213"/>
              <w:rPr>
                <w:sz w:val="18"/>
                <w:szCs w:val="18"/>
              </w:rPr>
            </w:pPr>
            <w:r w:rsidRPr="00555EC3">
              <w:rPr>
                <w:rFonts w:ascii="Arial" w:hAnsi="Arial" w:cs="Arial"/>
                <w:b/>
                <w:sz w:val="18"/>
                <w:szCs w:val="18"/>
                <w:u w:val="single"/>
              </w:rPr>
              <w:t>Úspory energie sú uvedené v predpokladanom roku realizácie obnovy.</w:t>
            </w:r>
          </w:p>
        </w:tc>
      </w:tr>
      <w:tr w:rsidR="006A661F" w:rsidRPr="00555EC3" w:rsidTr="006A661F">
        <w:trPr>
          <w:trHeight w:val="438"/>
        </w:trPr>
        <w:tc>
          <w:tcPr>
            <w:tcW w:w="2567" w:type="dxa"/>
            <w:gridSpan w:val="2"/>
            <w:vMerge/>
            <w:tcBorders>
              <w:top w:val="single" w:sz="4" w:space="0" w:color="auto"/>
              <w:left w:val="single" w:sz="4" w:space="0" w:color="auto"/>
              <w:bottom w:val="single" w:sz="4" w:space="0" w:color="auto"/>
              <w:right w:val="single" w:sz="4" w:space="0" w:color="auto"/>
            </w:tcBorders>
            <w:vAlign w:val="center"/>
          </w:tcPr>
          <w:p w:rsidR="00A55B52" w:rsidRPr="00555EC3" w:rsidRDefault="00A55B52" w:rsidP="006A661F">
            <w:pPr>
              <w:spacing w:after="0" w:line="240" w:lineRule="auto"/>
              <w:rPr>
                <w:rFonts w:ascii="Arial" w:hAnsi="Arial" w:cs="Arial"/>
                <w:sz w:val="18"/>
                <w:szCs w:val="18"/>
              </w:rPr>
            </w:pPr>
          </w:p>
        </w:tc>
        <w:tc>
          <w:tcPr>
            <w:tcW w:w="6808" w:type="dxa"/>
            <w:gridSpan w:val="8"/>
            <w:vMerge/>
            <w:tcBorders>
              <w:top w:val="single" w:sz="4" w:space="0" w:color="auto"/>
              <w:left w:val="single" w:sz="4" w:space="0" w:color="auto"/>
              <w:bottom w:val="single" w:sz="4" w:space="0" w:color="auto"/>
              <w:right w:val="single" w:sz="4" w:space="0" w:color="auto"/>
            </w:tcBorders>
          </w:tcPr>
          <w:p w:rsidR="00A55B52" w:rsidRPr="00555EC3" w:rsidRDefault="00A55B52" w:rsidP="006A661F">
            <w:pPr>
              <w:spacing w:after="0" w:line="240" w:lineRule="auto"/>
              <w:rPr>
                <w:rFonts w:ascii="Arial" w:hAnsi="Arial" w:cs="Arial"/>
                <w:sz w:val="18"/>
                <w:szCs w:val="18"/>
              </w:rPr>
            </w:pPr>
          </w:p>
        </w:tc>
      </w:tr>
      <w:tr w:rsidR="006A661F" w:rsidRPr="00555EC3"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555EC3" w:rsidRDefault="00A55B52" w:rsidP="00555EC3">
            <w:pPr>
              <w:spacing w:after="0" w:line="240" w:lineRule="auto"/>
              <w:rPr>
                <w:rFonts w:ascii="Arial" w:hAnsi="Arial" w:cs="Arial"/>
                <w:sz w:val="18"/>
                <w:szCs w:val="18"/>
              </w:rPr>
            </w:pPr>
            <w:r w:rsidRPr="00555EC3">
              <w:rPr>
                <w:rFonts w:ascii="Arial" w:hAnsi="Arial" w:cs="Arial"/>
                <w:sz w:val="18"/>
                <w:szCs w:val="18"/>
              </w:rPr>
              <w:t>Odôvodnenie použitia odhadov (napr. v</w:t>
            </w:r>
            <w:r w:rsidR="00555EC3">
              <w:rPr>
                <w:rFonts w:ascii="Arial" w:hAnsi="Arial" w:cs="Arial"/>
                <w:sz w:val="18"/>
                <w:szCs w:val="18"/>
              </w:rPr>
              <w:t> </w:t>
            </w:r>
            <w:r w:rsidRPr="00555EC3">
              <w:rPr>
                <w:rFonts w:ascii="Arial" w:hAnsi="Arial" w:cs="Arial"/>
                <w:sz w:val="18"/>
                <w:szCs w:val="18"/>
              </w:rPr>
              <w:t>príp</w:t>
            </w:r>
            <w:r w:rsidR="00555EC3">
              <w:rPr>
                <w:rFonts w:ascii="Arial" w:hAnsi="Arial" w:cs="Arial"/>
                <w:sz w:val="18"/>
                <w:szCs w:val="18"/>
              </w:rPr>
              <w:t xml:space="preserve">. </w:t>
            </w:r>
            <w:r w:rsidRPr="00555EC3">
              <w:rPr>
                <w:rFonts w:ascii="Arial" w:hAnsi="Arial" w:cs="Arial"/>
                <w:sz w:val="18"/>
                <w:szCs w:val="18"/>
              </w:rPr>
              <w:t>chýbajúcich údajov)</w:t>
            </w:r>
          </w:p>
        </w:tc>
        <w:tc>
          <w:tcPr>
            <w:tcW w:w="6808" w:type="dxa"/>
            <w:gridSpan w:val="8"/>
            <w:tcBorders>
              <w:top w:val="single" w:sz="4" w:space="0" w:color="auto"/>
              <w:left w:val="single" w:sz="4" w:space="0" w:color="auto"/>
              <w:bottom w:val="single" w:sz="4" w:space="0" w:color="auto"/>
              <w:right w:val="single" w:sz="4" w:space="0" w:color="auto"/>
            </w:tcBorders>
          </w:tcPr>
          <w:p w:rsidR="00A55B52" w:rsidRPr="00555EC3" w:rsidRDefault="00A55B52" w:rsidP="006A661F">
            <w:pPr>
              <w:spacing w:after="0" w:line="240" w:lineRule="auto"/>
              <w:rPr>
                <w:sz w:val="18"/>
                <w:szCs w:val="18"/>
              </w:rPr>
            </w:pPr>
            <w:r w:rsidRPr="00555EC3">
              <w:rPr>
                <w:sz w:val="18"/>
                <w:szCs w:val="18"/>
              </w:rPr>
              <w:t>-</w:t>
            </w:r>
          </w:p>
        </w:tc>
      </w:tr>
      <w:tr w:rsidR="006A661F" w:rsidRPr="00555EC3"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555EC3" w:rsidRDefault="00A55B52" w:rsidP="006A661F">
            <w:pPr>
              <w:spacing w:after="0" w:line="240" w:lineRule="auto"/>
              <w:rPr>
                <w:rFonts w:ascii="Arial" w:hAnsi="Arial" w:cs="Arial"/>
                <w:sz w:val="18"/>
                <w:szCs w:val="18"/>
              </w:rPr>
            </w:pPr>
            <w:r w:rsidRPr="00555EC3">
              <w:rPr>
                <w:rFonts w:ascii="Arial" w:hAnsi="Arial" w:cs="Arial"/>
                <w:sz w:val="18"/>
                <w:szCs w:val="18"/>
              </w:rPr>
              <w:t>Monitorovanie a verifikácia dosiahnutých úspor energie</w:t>
            </w:r>
          </w:p>
        </w:tc>
        <w:tc>
          <w:tcPr>
            <w:tcW w:w="6808" w:type="dxa"/>
            <w:gridSpan w:val="8"/>
            <w:tcBorders>
              <w:top w:val="single" w:sz="4" w:space="0" w:color="auto"/>
              <w:left w:val="single" w:sz="4" w:space="0" w:color="auto"/>
              <w:bottom w:val="single" w:sz="4" w:space="0" w:color="auto"/>
              <w:right w:val="single" w:sz="4" w:space="0" w:color="auto"/>
            </w:tcBorders>
          </w:tcPr>
          <w:p w:rsidR="00A55B52" w:rsidRPr="00555EC3" w:rsidRDefault="00555EC3" w:rsidP="005E60E0">
            <w:pPr>
              <w:spacing w:after="0" w:line="240" w:lineRule="auto"/>
              <w:rPr>
                <w:sz w:val="18"/>
                <w:szCs w:val="18"/>
              </w:rPr>
            </w:pPr>
            <w:r>
              <w:rPr>
                <w:rFonts w:ascii="Arial" w:hAnsi="Arial" w:cs="Arial"/>
                <w:sz w:val="18"/>
                <w:szCs w:val="18"/>
              </w:rPr>
              <w:t xml:space="preserve">Monitorovanie cez ITMS v rámci </w:t>
            </w:r>
            <w:r w:rsidR="005E60E0">
              <w:rPr>
                <w:rFonts w:ascii="Arial" w:hAnsi="Arial" w:cs="Arial"/>
                <w:sz w:val="18"/>
                <w:szCs w:val="18"/>
              </w:rPr>
              <w:t>IROP 2014-2020</w:t>
            </w:r>
            <w:r w:rsidR="00C66569" w:rsidRPr="005E60E0">
              <w:rPr>
                <w:rFonts w:ascii="Arial" w:hAnsi="Arial" w:cs="Arial"/>
                <w:sz w:val="18"/>
                <w:szCs w:val="18"/>
              </w:rPr>
              <w:t>.</w:t>
            </w:r>
          </w:p>
        </w:tc>
      </w:tr>
      <w:tr w:rsidR="006A661F" w:rsidRPr="00555EC3"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8C2878">
            <w:pPr>
              <w:spacing w:after="0" w:line="240" w:lineRule="auto"/>
              <w:rPr>
                <w:rFonts w:ascii="Arial" w:hAnsi="Arial" w:cs="Arial"/>
                <w:sz w:val="18"/>
                <w:szCs w:val="18"/>
              </w:rPr>
            </w:pPr>
            <w:r w:rsidRPr="00555EC3">
              <w:rPr>
                <w:rFonts w:ascii="Arial" w:hAnsi="Arial" w:cs="Arial"/>
                <w:sz w:val="18"/>
                <w:szCs w:val="18"/>
              </w:rPr>
              <w:t xml:space="preserve">Celkové vyhodnotenie a ďalší postup (úspešnosť opatrenia, </w:t>
            </w:r>
            <w:proofErr w:type="spellStart"/>
            <w:r w:rsidRPr="00555EC3">
              <w:rPr>
                <w:rFonts w:ascii="Arial" w:hAnsi="Arial" w:cs="Arial"/>
                <w:sz w:val="18"/>
                <w:szCs w:val="18"/>
              </w:rPr>
              <w:t>pokrač</w:t>
            </w:r>
            <w:proofErr w:type="spellEnd"/>
            <w:r w:rsidR="008C2878">
              <w:rPr>
                <w:rFonts w:ascii="Arial" w:hAnsi="Arial" w:cs="Arial"/>
                <w:sz w:val="18"/>
                <w:szCs w:val="18"/>
              </w:rPr>
              <w:t>.</w:t>
            </w:r>
            <w:r w:rsidRPr="00555EC3">
              <w:rPr>
                <w:rFonts w:ascii="Arial" w:hAnsi="Arial" w:cs="Arial"/>
                <w:sz w:val="18"/>
                <w:szCs w:val="18"/>
              </w:rPr>
              <w:t xml:space="preserve"> alebo ukončenie)</w:t>
            </w:r>
          </w:p>
        </w:tc>
        <w:tc>
          <w:tcPr>
            <w:tcW w:w="6808" w:type="dxa"/>
            <w:gridSpan w:val="8"/>
            <w:tcBorders>
              <w:top w:val="single" w:sz="4" w:space="0" w:color="auto"/>
              <w:left w:val="nil"/>
              <w:bottom w:val="single" w:sz="4" w:space="0" w:color="auto"/>
              <w:right w:val="single" w:sz="4" w:space="0" w:color="auto"/>
            </w:tcBorders>
            <w:shd w:val="clear" w:color="auto" w:fill="auto"/>
          </w:tcPr>
          <w:p w:rsidR="00A55B52" w:rsidRPr="00555EC3" w:rsidRDefault="00A55B52" w:rsidP="006A661F">
            <w:pPr>
              <w:spacing w:after="0" w:line="240" w:lineRule="auto"/>
              <w:rPr>
                <w:sz w:val="18"/>
                <w:szCs w:val="18"/>
              </w:rPr>
            </w:pPr>
          </w:p>
        </w:tc>
      </w:tr>
      <w:tr w:rsidR="006A661F" w:rsidRPr="00555EC3"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55EC3" w:rsidRDefault="00A55B52" w:rsidP="006A661F">
            <w:pPr>
              <w:spacing w:after="0" w:line="240" w:lineRule="auto"/>
              <w:ind w:left="87" w:hanging="87"/>
              <w:rPr>
                <w:rFonts w:ascii="Arial" w:hAnsi="Arial" w:cs="Arial"/>
                <w:sz w:val="18"/>
                <w:szCs w:val="18"/>
              </w:rPr>
            </w:pPr>
            <w:r w:rsidRPr="00555EC3">
              <w:rPr>
                <w:rFonts w:ascii="Arial" w:hAnsi="Arial" w:cs="Arial"/>
                <w:sz w:val="18"/>
                <w:szCs w:val="18"/>
              </w:rPr>
              <w:t>- Predpokladané prekrytie s iným opatrením</w:t>
            </w:r>
          </w:p>
          <w:p w:rsidR="00A55B52" w:rsidRPr="00555EC3" w:rsidRDefault="00A55B52" w:rsidP="006A661F">
            <w:pPr>
              <w:spacing w:after="0" w:line="240" w:lineRule="auto"/>
              <w:ind w:left="87" w:hanging="87"/>
              <w:rPr>
                <w:rFonts w:ascii="Arial" w:hAnsi="Arial" w:cs="Arial"/>
                <w:sz w:val="18"/>
                <w:szCs w:val="18"/>
              </w:rPr>
            </w:pPr>
            <w:r w:rsidRPr="00555EC3">
              <w:rPr>
                <w:rFonts w:ascii="Arial" w:hAnsi="Arial" w:cs="Arial"/>
                <w:sz w:val="18"/>
                <w:szCs w:val="18"/>
              </w:rPr>
              <w:t>- Zdvojené započítanie úspor</w:t>
            </w:r>
          </w:p>
          <w:p w:rsidR="00A55B52" w:rsidRPr="00555EC3" w:rsidRDefault="00A55B52" w:rsidP="008C2878">
            <w:pPr>
              <w:spacing w:after="0" w:line="240" w:lineRule="auto"/>
              <w:ind w:left="87" w:hanging="87"/>
              <w:rPr>
                <w:rFonts w:ascii="Arial" w:hAnsi="Arial" w:cs="Arial"/>
                <w:sz w:val="18"/>
                <w:szCs w:val="18"/>
              </w:rPr>
            </w:pPr>
            <w:r w:rsidRPr="00555EC3">
              <w:rPr>
                <w:rFonts w:ascii="Arial" w:hAnsi="Arial" w:cs="Arial"/>
                <w:sz w:val="18"/>
                <w:szCs w:val="18"/>
                <w:lang w:val="en-US"/>
              </w:rPr>
              <w:t xml:space="preserve">- </w:t>
            </w:r>
            <w:r w:rsidRPr="00555EC3">
              <w:rPr>
                <w:rFonts w:ascii="Arial" w:hAnsi="Arial" w:cs="Arial"/>
                <w:sz w:val="18"/>
                <w:szCs w:val="18"/>
              </w:rPr>
              <w:t xml:space="preserve">Prepojenie s inými </w:t>
            </w:r>
            <w:r w:rsidR="008C2878">
              <w:rPr>
                <w:rFonts w:ascii="Arial" w:hAnsi="Arial" w:cs="Arial"/>
                <w:sz w:val="18"/>
                <w:szCs w:val="18"/>
              </w:rPr>
              <w:t xml:space="preserve"> </w:t>
            </w:r>
            <w:proofErr w:type="spellStart"/>
            <w:r w:rsidR="008C2878">
              <w:rPr>
                <w:rFonts w:ascii="Arial" w:hAnsi="Arial" w:cs="Arial"/>
                <w:sz w:val="18"/>
                <w:szCs w:val="18"/>
              </w:rPr>
              <w:t>opatr</w:t>
            </w:r>
            <w:proofErr w:type="spellEnd"/>
            <w:r w:rsidR="008C2878">
              <w:rPr>
                <w:rFonts w:ascii="Arial" w:hAnsi="Arial" w:cs="Arial"/>
                <w:sz w:val="18"/>
                <w:szCs w:val="18"/>
              </w:rPr>
              <w:t>.</w:t>
            </w:r>
          </w:p>
        </w:tc>
        <w:tc>
          <w:tcPr>
            <w:tcW w:w="6808" w:type="dxa"/>
            <w:gridSpan w:val="8"/>
            <w:tcBorders>
              <w:top w:val="single" w:sz="4" w:space="0" w:color="auto"/>
              <w:left w:val="nil"/>
              <w:bottom w:val="single" w:sz="4" w:space="0" w:color="auto"/>
              <w:right w:val="single" w:sz="4" w:space="0" w:color="auto"/>
            </w:tcBorders>
            <w:shd w:val="clear" w:color="auto" w:fill="auto"/>
          </w:tcPr>
          <w:p w:rsidR="00A55B52" w:rsidRDefault="008C2878" w:rsidP="006A661F">
            <w:pPr>
              <w:spacing w:after="0" w:line="240" w:lineRule="auto"/>
              <w:rPr>
                <w:rFonts w:ascii="Arial" w:hAnsi="Arial" w:cs="Arial"/>
                <w:sz w:val="18"/>
                <w:szCs w:val="18"/>
              </w:rPr>
            </w:pPr>
            <w:r w:rsidRPr="001D5C78">
              <w:rPr>
                <w:rFonts w:ascii="Arial" w:hAnsi="Arial" w:cs="Arial"/>
                <w:sz w:val="18"/>
                <w:szCs w:val="18"/>
              </w:rPr>
              <w:t>Možné prekrytie s opatrením „ Zlepšovanie tepelno-technických vlastností budov - Bytové domy (Vlastné prostriedky, KB)</w:t>
            </w:r>
            <w:r w:rsidR="001D5C78">
              <w:rPr>
                <w:rFonts w:ascii="Arial" w:hAnsi="Arial" w:cs="Arial"/>
                <w:sz w:val="18"/>
                <w:szCs w:val="18"/>
              </w:rPr>
              <w:t xml:space="preserve">. </w:t>
            </w:r>
          </w:p>
          <w:p w:rsidR="001D5C78" w:rsidRPr="00555EC3" w:rsidRDefault="00E947C1" w:rsidP="006A661F">
            <w:pPr>
              <w:spacing w:after="0" w:line="240" w:lineRule="auto"/>
              <w:rPr>
                <w:sz w:val="18"/>
                <w:szCs w:val="18"/>
              </w:rPr>
            </w:pPr>
            <w:r>
              <w:rPr>
                <w:rFonts w:ascii="Arial" w:hAnsi="Arial" w:cs="Arial"/>
                <w:sz w:val="18"/>
                <w:szCs w:val="18"/>
              </w:rPr>
              <w:t>Pri plánovaní úspor d</w:t>
            </w:r>
            <w:r w:rsidR="001D5C78" w:rsidRPr="001D5C78">
              <w:rPr>
                <w:rFonts w:ascii="Arial" w:hAnsi="Arial" w:cs="Arial"/>
                <w:sz w:val="18"/>
                <w:szCs w:val="18"/>
              </w:rPr>
              <w:t>vojité započítanie zamedzené.</w:t>
            </w:r>
          </w:p>
        </w:tc>
      </w:tr>
    </w:tbl>
    <w:p w:rsidR="00E947C1" w:rsidRDefault="00E947C1">
      <w:r>
        <w:br w:type="page"/>
      </w: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142"/>
        <w:gridCol w:w="425"/>
        <w:gridCol w:w="850"/>
        <w:gridCol w:w="142"/>
        <w:gridCol w:w="1418"/>
        <w:gridCol w:w="1134"/>
        <w:gridCol w:w="139"/>
        <w:gridCol w:w="1136"/>
        <w:gridCol w:w="426"/>
        <w:gridCol w:w="1563"/>
      </w:tblGrid>
      <w:tr w:rsidR="005E60E0" w:rsidRPr="005E60E0" w:rsidTr="006A661F">
        <w:trPr>
          <w:trHeight w:val="530"/>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5E60E0" w:rsidRDefault="00A55B52" w:rsidP="005E60E0">
            <w:pPr>
              <w:spacing w:after="0" w:line="240" w:lineRule="auto"/>
              <w:rPr>
                <w:rFonts w:ascii="Arial" w:hAnsi="Arial" w:cs="Arial"/>
                <w:b/>
                <w:bCs/>
                <w:sz w:val="18"/>
                <w:szCs w:val="18"/>
              </w:rPr>
            </w:pPr>
          </w:p>
          <w:p w:rsidR="00A55B52" w:rsidRPr="005E60E0" w:rsidRDefault="00A55B52" w:rsidP="005E60E0">
            <w:pPr>
              <w:spacing w:after="0" w:line="240" w:lineRule="auto"/>
              <w:rPr>
                <w:rFonts w:ascii="Arial" w:hAnsi="Arial" w:cs="Arial"/>
                <w:b/>
                <w:bCs/>
                <w:sz w:val="18"/>
                <w:szCs w:val="18"/>
              </w:rPr>
            </w:pPr>
            <w:r w:rsidRPr="005E60E0">
              <w:rPr>
                <w:rFonts w:ascii="Arial" w:hAnsi="Arial" w:cs="Arial"/>
                <w:b/>
                <w:bCs/>
                <w:sz w:val="18"/>
                <w:szCs w:val="18"/>
              </w:rPr>
              <w:t>Opatrenie č. 1. 2.4   3AP</w:t>
            </w:r>
          </w:p>
          <w:p w:rsidR="00A55B52" w:rsidRPr="005E60E0" w:rsidRDefault="00A55B52" w:rsidP="005E60E0">
            <w:pPr>
              <w:spacing w:after="0" w:line="240" w:lineRule="auto"/>
              <w:rPr>
                <w:rFonts w:ascii="Arial" w:hAnsi="Arial" w:cs="Arial"/>
                <w:b/>
                <w:bCs/>
                <w:sz w:val="18"/>
                <w:szCs w:val="18"/>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5E60E0" w:rsidRDefault="00A55B52" w:rsidP="005E60E0">
            <w:pPr>
              <w:spacing w:after="0" w:line="240" w:lineRule="auto"/>
              <w:jc w:val="both"/>
              <w:rPr>
                <w:rFonts w:ascii="Arial" w:hAnsi="Arial" w:cs="Arial"/>
                <w:b/>
                <w:bCs/>
                <w:sz w:val="18"/>
                <w:szCs w:val="18"/>
              </w:rPr>
            </w:pPr>
            <w:r w:rsidRPr="005E60E0">
              <w:rPr>
                <w:rFonts w:ascii="Arial" w:hAnsi="Arial" w:cs="Arial"/>
                <w:b/>
                <w:bCs/>
                <w:sz w:val="18"/>
                <w:szCs w:val="18"/>
              </w:rPr>
              <w:t>Zlepšovanie tepelno-technických vlastností budov – Bytové domy</w:t>
            </w:r>
          </w:p>
        </w:tc>
      </w:tr>
      <w:tr w:rsidR="005E60E0" w:rsidRPr="005E60E0" w:rsidTr="006A661F">
        <w:trPr>
          <w:trHeight w:val="255"/>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5E60E0" w:rsidRDefault="00A55B52" w:rsidP="005E60E0">
            <w:pPr>
              <w:spacing w:after="0" w:line="240" w:lineRule="auto"/>
              <w:jc w:val="both"/>
              <w:rPr>
                <w:rFonts w:ascii="Arial" w:hAnsi="Arial" w:cs="Arial"/>
                <w:b/>
                <w:bCs/>
                <w:sz w:val="18"/>
                <w:szCs w:val="18"/>
              </w:rPr>
            </w:pPr>
            <w:r w:rsidRPr="005E60E0">
              <w:rPr>
                <w:rFonts w:ascii="Arial" w:hAnsi="Arial" w:cs="Arial"/>
                <w:b/>
                <w:bCs/>
                <w:sz w:val="18"/>
                <w:szCs w:val="18"/>
              </w:rPr>
              <w:t>Sektor  BUDOV</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5E60E0" w:rsidRDefault="00A55B52" w:rsidP="005E60E0">
            <w:pPr>
              <w:spacing w:after="0" w:line="240" w:lineRule="auto"/>
              <w:rPr>
                <w:rFonts w:ascii="Arial" w:hAnsi="Arial" w:cs="Arial"/>
                <w:b/>
                <w:bCs/>
                <w:sz w:val="18"/>
                <w:szCs w:val="18"/>
              </w:rPr>
            </w:pPr>
            <w:r w:rsidRPr="005E60E0">
              <w:rPr>
                <w:rFonts w:ascii="Arial" w:hAnsi="Arial" w:cs="Arial"/>
                <w:b/>
                <w:sz w:val="18"/>
                <w:szCs w:val="18"/>
              </w:rPr>
              <w:t xml:space="preserve">Zdroj financovania: </w:t>
            </w:r>
            <w:r w:rsidRPr="005E60E0">
              <w:rPr>
                <w:rFonts w:cs="Arial"/>
                <w:sz w:val="18"/>
                <w:szCs w:val="18"/>
              </w:rPr>
              <w:t xml:space="preserve"> </w:t>
            </w:r>
            <w:r w:rsidRPr="005E60E0">
              <w:rPr>
                <w:rFonts w:ascii="Arial" w:hAnsi="Arial" w:cs="Arial"/>
                <w:sz w:val="18"/>
                <w:szCs w:val="18"/>
              </w:rPr>
              <w:t>Vlastné prostriedky</w:t>
            </w:r>
          </w:p>
        </w:tc>
      </w:tr>
      <w:tr w:rsidR="005E60E0" w:rsidRPr="005E60E0"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sz w:val="18"/>
                <w:szCs w:val="18"/>
              </w:rPr>
            </w:pPr>
            <w:r w:rsidRPr="005E60E0">
              <w:rPr>
                <w:rFonts w:ascii="Arial" w:hAnsi="Arial" w:cs="Arial"/>
                <w:sz w:val="18"/>
                <w:szCs w:val="18"/>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sz w:val="18"/>
                <w:szCs w:val="18"/>
              </w:rPr>
            </w:pPr>
            <w:r w:rsidRPr="005E60E0">
              <w:rPr>
                <w:rFonts w:ascii="Arial" w:hAnsi="Arial" w:cs="Arial"/>
                <w:sz w:val="18"/>
                <w:szCs w:val="18"/>
              </w:rPr>
              <w:t>2014-2016</w:t>
            </w:r>
          </w:p>
        </w:tc>
      </w:tr>
      <w:tr w:rsidR="005E60E0" w:rsidRPr="005E60E0"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sz w:val="18"/>
                <w:szCs w:val="18"/>
              </w:rPr>
            </w:pPr>
            <w:r w:rsidRPr="005E60E0">
              <w:rPr>
                <w:rFonts w:ascii="Arial" w:hAnsi="Arial" w:cs="Arial"/>
                <w:sz w:val="18"/>
                <w:szCs w:val="18"/>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sz w:val="18"/>
                <w:szCs w:val="18"/>
              </w:rPr>
            </w:pPr>
          </w:p>
        </w:tc>
      </w:tr>
      <w:tr w:rsidR="005E60E0" w:rsidRPr="005E60E0"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sz w:val="18"/>
                <w:szCs w:val="18"/>
              </w:rPr>
            </w:pPr>
            <w:r w:rsidRPr="005E60E0">
              <w:rPr>
                <w:rFonts w:ascii="Arial" w:hAnsi="Arial" w:cs="Arial"/>
                <w:sz w:val="18"/>
                <w:szCs w:val="18"/>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sz w:val="18"/>
                <w:szCs w:val="18"/>
              </w:rPr>
            </w:pPr>
            <w:r w:rsidRPr="005E60E0">
              <w:rPr>
                <w:rFonts w:ascii="Arial" w:hAnsi="Arial" w:cs="Arial"/>
                <w:sz w:val="18"/>
                <w:szCs w:val="18"/>
              </w:rPr>
              <w:t>MDVRR SR</w:t>
            </w:r>
          </w:p>
        </w:tc>
      </w:tr>
      <w:tr w:rsidR="005E60E0" w:rsidRPr="005E60E0"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b/>
                <w:sz w:val="18"/>
                <w:szCs w:val="18"/>
              </w:rPr>
            </w:pPr>
            <w:r w:rsidRPr="005E60E0">
              <w:rPr>
                <w:rFonts w:ascii="Arial" w:hAnsi="Arial" w:cs="Arial"/>
                <w:b/>
                <w:sz w:val="18"/>
                <w:szCs w:val="18"/>
              </w:rPr>
              <w:t>Úspora energie sa týka: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sz w:val="18"/>
                <w:szCs w:val="18"/>
              </w:rPr>
            </w:pPr>
            <w:r w:rsidRPr="005E60E0">
              <w:rPr>
                <w:rFonts w:ascii="Arial" w:hAnsi="Arial" w:cs="Arial"/>
                <w:sz w:val="18"/>
                <w:szCs w:val="18"/>
              </w:rPr>
              <w:t>Teplo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sz w:val="18"/>
                <w:szCs w:val="18"/>
              </w:rPr>
            </w:pPr>
            <w:r w:rsidRPr="005E60E0">
              <w:rPr>
                <w:rFonts w:ascii="Arial" w:hAnsi="Arial" w:cs="Arial"/>
                <w:sz w:val="18"/>
                <w:szCs w:val="18"/>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sz w:val="18"/>
                <w:szCs w:val="18"/>
              </w:rPr>
            </w:pPr>
            <w:r w:rsidRPr="005E60E0">
              <w:rPr>
                <w:rFonts w:ascii="Arial" w:hAnsi="Arial" w:cs="Arial"/>
                <w:sz w:val="18"/>
                <w:szCs w:val="18"/>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sz w:val="18"/>
                <w:szCs w:val="18"/>
              </w:rPr>
            </w:pPr>
            <w:r w:rsidRPr="005E60E0">
              <w:rPr>
                <w:rFonts w:ascii="Arial" w:hAnsi="Arial" w:cs="Arial"/>
                <w:sz w:val="18"/>
                <w:szCs w:val="18"/>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sz w:val="18"/>
                <w:szCs w:val="18"/>
              </w:rPr>
            </w:pPr>
            <w:r w:rsidRPr="005E60E0">
              <w:rPr>
                <w:rFonts w:ascii="Arial" w:hAnsi="Arial" w:cs="Arial"/>
                <w:sz w:val="18"/>
                <w:szCs w:val="18"/>
              </w:rPr>
              <w:t>Iné: ...............</w:t>
            </w:r>
          </w:p>
        </w:tc>
      </w:tr>
      <w:tr w:rsidR="005E60E0" w:rsidRPr="005E60E0"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sz w:val="18"/>
                <w:szCs w:val="18"/>
              </w:rPr>
            </w:pPr>
            <w:r w:rsidRPr="005E60E0">
              <w:rPr>
                <w:rFonts w:ascii="Arial" w:hAnsi="Arial" w:cs="Arial"/>
                <w:sz w:val="18"/>
                <w:szCs w:val="18"/>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sz w:val="18"/>
                <w:szCs w:val="18"/>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sz w:val="18"/>
                <w:szCs w:val="18"/>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sz w:val="18"/>
                <w:szCs w:val="18"/>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sz w:val="18"/>
                <w:szCs w:val="18"/>
              </w:rPr>
            </w:pPr>
            <w:r w:rsidRPr="005E60E0">
              <w:rPr>
                <w:rFonts w:ascii="Arial" w:hAnsi="Arial" w:cs="Arial"/>
                <w:sz w:val="18"/>
                <w:szCs w:val="18"/>
              </w:rPr>
              <w:t>Plánovaná</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211C0C" w:rsidP="005E60E0">
            <w:pPr>
              <w:spacing w:after="0" w:line="240" w:lineRule="auto"/>
              <w:rPr>
                <w:rFonts w:ascii="Arial" w:hAnsi="Arial" w:cs="Arial"/>
                <w:b/>
                <w:sz w:val="18"/>
                <w:szCs w:val="18"/>
              </w:rPr>
            </w:pPr>
            <w:r w:rsidRPr="005E60E0">
              <w:rPr>
                <w:rFonts w:ascii="Arial" w:hAnsi="Arial" w:cs="Arial"/>
                <w:b/>
                <w:sz w:val="18"/>
                <w:szCs w:val="18"/>
              </w:rPr>
              <w:t xml:space="preserve">Úspora energie KES  </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211C0C" w:rsidP="005E60E0">
            <w:pPr>
              <w:spacing w:after="0" w:line="240" w:lineRule="auto"/>
              <w:rPr>
                <w:rFonts w:ascii="Arial" w:hAnsi="Arial" w:cs="Arial"/>
                <w:b/>
                <w:sz w:val="18"/>
                <w:szCs w:val="18"/>
              </w:rPr>
            </w:pPr>
            <w:r w:rsidRPr="005E60E0">
              <w:rPr>
                <w:rFonts w:ascii="Arial" w:hAnsi="Arial" w:cs="Arial"/>
                <w:b/>
                <w:sz w:val="18"/>
                <w:szCs w:val="18"/>
              </w:rPr>
              <w:t xml:space="preserve">Zníženie spotreby PEZ </w:t>
            </w:r>
            <w:r w:rsidR="00A55B52" w:rsidRPr="005E60E0">
              <w:rPr>
                <w:rFonts w:ascii="Arial" w:hAnsi="Arial" w:cs="Arial"/>
                <w:b/>
                <w:sz w:val="18"/>
                <w:szCs w:val="18"/>
              </w:rPr>
              <w:t xml:space="preserve"> </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b/>
                <w:sz w:val="18"/>
                <w:szCs w:val="18"/>
              </w:rPr>
            </w:pPr>
            <w:r w:rsidRPr="005E60E0">
              <w:rPr>
                <w:rFonts w:ascii="Arial" w:hAnsi="Arial" w:cs="Arial"/>
                <w:b/>
                <w:sz w:val="18"/>
                <w:szCs w:val="18"/>
              </w:rPr>
              <w:t>Financovanie</w:t>
            </w: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sz w:val="18"/>
                <w:szCs w:val="18"/>
              </w:rPr>
            </w:pPr>
            <w:r w:rsidRPr="005E60E0">
              <w:rPr>
                <w:rFonts w:ascii="Arial" w:hAnsi="Arial" w:cs="Arial"/>
                <w:sz w:val="18"/>
                <w:szCs w:val="18"/>
              </w:rPr>
              <w:t>Rok</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sz w:val="18"/>
                <w:szCs w:val="18"/>
              </w:rPr>
            </w:pPr>
            <w:r w:rsidRPr="005E60E0">
              <w:rPr>
                <w:rFonts w:ascii="Arial" w:hAnsi="Arial" w:cs="Arial"/>
                <w:sz w:val="18"/>
                <w:szCs w:val="18"/>
              </w:rPr>
              <w:t>TJ</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sz w:val="18"/>
                <w:szCs w:val="18"/>
              </w:rPr>
            </w:pPr>
            <w:proofErr w:type="spellStart"/>
            <w:r w:rsidRPr="005E60E0">
              <w:rPr>
                <w:rFonts w:ascii="Arial" w:hAnsi="Arial" w:cs="Arial"/>
                <w:sz w:val="18"/>
                <w:szCs w:val="18"/>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sz w:val="18"/>
                <w:szCs w:val="18"/>
              </w:rPr>
            </w:pPr>
            <w:r w:rsidRPr="005E60E0">
              <w:rPr>
                <w:rFonts w:ascii="Arial" w:hAnsi="Arial" w:cs="Arial"/>
                <w:sz w:val="18"/>
                <w:szCs w:val="18"/>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sz w:val="18"/>
                <w:szCs w:val="18"/>
              </w:rPr>
            </w:pPr>
            <w:proofErr w:type="spellStart"/>
            <w:r w:rsidRPr="005E60E0">
              <w:rPr>
                <w:rFonts w:ascii="Arial" w:hAnsi="Arial" w:cs="Arial"/>
                <w:sz w:val="18"/>
                <w:szCs w:val="18"/>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sz w:val="18"/>
                <w:szCs w:val="18"/>
              </w:rPr>
            </w:pPr>
            <w:r w:rsidRPr="005E60E0">
              <w:rPr>
                <w:rFonts w:ascii="Arial" w:hAnsi="Arial" w:cs="Arial"/>
                <w:sz w:val="18"/>
                <w:szCs w:val="18"/>
              </w:rPr>
              <w:t>tis. eur</w:t>
            </w:r>
          </w:p>
        </w:tc>
      </w:tr>
      <w:tr w:rsidR="005E60E0" w:rsidRPr="005E60E0"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rPr>
                <w:rFonts w:ascii="Arial" w:hAnsi="Arial" w:cs="Arial"/>
                <w:sz w:val="18"/>
                <w:szCs w:val="18"/>
              </w:rPr>
            </w:pPr>
            <w:r w:rsidRPr="005E60E0">
              <w:rPr>
                <w:rFonts w:ascii="Arial" w:hAnsi="Arial" w:cs="Arial"/>
                <w:sz w:val="18"/>
                <w:szCs w:val="18"/>
              </w:rPr>
              <w:t>2014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E60E0" w:rsidRPr="005E60E0" w:rsidRDefault="005E60E0" w:rsidP="005E60E0">
            <w:pPr>
              <w:spacing w:after="0" w:line="240" w:lineRule="auto"/>
              <w:jc w:val="right"/>
              <w:rPr>
                <w:rFonts w:ascii="Arial" w:hAnsi="Arial" w:cs="Arial"/>
                <w:sz w:val="16"/>
                <w:szCs w:val="16"/>
              </w:rPr>
            </w:pPr>
            <w:r w:rsidRPr="005E60E0">
              <w:rPr>
                <w:rFonts w:ascii="Arial" w:hAnsi="Arial" w:cs="Arial"/>
                <w:sz w:val="16"/>
                <w:szCs w:val="16"/>
              </w:rPr>
              <w:t>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5E60E0" w:rsidRPr="005E60E0" w:rsidRDefault="005E60E0" w:rsidP="005E60E0">
            <w:pPr>
              <w:spacing w:after="0" w:line="240" w:lineRule="auto"/>
              <w:jc w:val="right"/>
              <w:rPr>
                <w:rFonts w:ascii="Arial" w:hAnsi="Arial" w:cs="Arial"/>
                <w:sz w:val="16"/>
                <w:szCs w:val="16"/>
              </w:rPr>
            </w:pPr>
            <w:r w:rsidRPr="005E60E0">
              <w:rPr>
                <w:rFonts w:ascii="Arial" w:hAnsi="Arial" w:cs="Arial"/>
                <w:sz w:val="16"/>
                <w:szCs w:val="16"/>
              </w:rPr>
              <w:t>4,17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jc w:val="right"/>
              <w:rPr>
                <w:rFonts w:ascii="Arial" w:hAnsi="Arial" w:cs="Arial"/>
                <w:sz w:val="18"/>
                <w:szCs w:val="18"/>
              </w:rPr>
            </w:pPr>
          </w:p>
        </w:tc>
      </w:tr>
      <w:tr w:rsidR="005E60E0" w:rsidRPr="005E60E0"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rPr>
                <w:rFonts w:ascii="Arial" w:hAnsi="Arial" w:cs="Arial"/>
                <w:sz w:val="18"/>
                <w:szCs w:val="18"/>
              </w:rPr>
            </w:pPr>
            <w:r w:rsidRPr="005E60E0">
              <w:rPr>
                <w:rFonts w:ascii="Arial" w:hAnsi="Arial" w:cs="Arial"/>
                <w:sz w:val="18"/>
                <w:szCs w:val="18"/>
              </w:rPr>
              <w:t>2015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E60E0" w:rsidRPr="005E60E0" w:rsidRDefault="005E60E0" w:rsidP="005E60E0">
            <w:pPr>
              <w:spacing w:after="0" w:line="240" w:lineRule="auto"/>
              <w:jc w:val="right"/>
              <w:rPr>
                <w:rFonts w:ascii="Arial" w:hAnsi="Arial" w:cs="Arial"/>
                <w:sz w:val="16"/>
                <w:szCs w:val="16"/>
              </w:rPr>
            </w:pPr>
            <w:r w:rsidRPr="005E60E0">
              <w:rPr>
                <w:rFonts w:ascii="Arial" w:hAnsi="Arial" w:cs="Arial"/>
                <w:sz w:val="16"/>
                <w:szCs w:val="16"/>
              </w:rPr>
              <w:t>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5E60E0" w:rsidRPr="005E60E0" w:rsidRDefault="005E60E0" w:rsidP="005E60E0">
            <w:pPr>
              <w:spacing w:after="0" w:line="240" w:lineRule="auto"/>
              <w:jc w:val="right"/>
              <w:rPr>
                <w:rFonts w:ascii="Arial" w:hAnsi="Arial" w:cs="Arial"/>
                <w:sz w:val="16"/>
                <w:szCs w:val="16"/>
              </w:rPr>
            </w:pPr>
            <w:r w:rsidRPr="005E60E0">
              <w:rPr>
                <w:rFonts w:ascii="Arial" w:hAnsi="Arial" w:cs="Arial"/>
                <w:sz w:val="16"/>
                <w:szCs w:val="16"/>
              </w:rPr>
              <w:t>4,17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jc w:val="right"/>
              <w:rPr>
                <w:rFonts w:ascii="Arial" w:hAnsi="Arial" w:cs="Arial"/>
                <w:sz w:val="18"/>
                <w:szCs w:val="18"/>
              </w:rPr>
            </w:pPr>
          </w:p>
        </w:tc>
      </w:tr>
      <w:tr w:rsidR="005E60E0" w:rsidRPr="005E60E0"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rPr>
                <w:rFonts w:ascii="Arial" w:hAnsi="Arial" w:cs="Arial"/>
                <w:sz w:val="18"/>
                <w:szCs w:val="18"/>
              </w:rPr>
            </w:pPr>
            <w:r w:rsidRPr="005E60E0">
              <w:rPr>
                <w:rFonts w:ascii="Arial" w:hAnsi="Arial" w:cs="Arial"/>
                <w:sz w:val="18"/>
                <w:szCs w:val="18"/>
              </w:rPr>
              <w:t>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E60E0" w:rsidRPr="005E60E0" w:rsidRDefault="005E60E0" w:rsidP="005E60E0">
            <w:pPr>
              <w:spacing w:after="0" w:line="240" w:lineRule="auto"/>
              <w:jc w:val="right"/>
              <w:rPr>
                <w:rFonts w:ascii="Arial" w:hAnsi="Arial" w:cs="Arial"/>
                <w:sz w:val="16"/>
                <w:szCs w:val="16"/>
              </w:rPr>
            </w:pPr>
            <w:r w:rsidRPr="005E60E0">
              <w:rPr>
                <w:rFonts w:ascii="Arial" w:hAnsi="Arial" w:cs="Arial"/>
                <w:sz w:val="16"/>
                <w:szCs w:val="16"/>
              </w:rPr>
              <w:t>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5E60E0" w:rsidRPr="005E60E0" w:rsidRDefault="005E60E0" w:rsidP="005E60E0">
            <w:pPr>
              <w:spacing w:after="0" w:line="240" w:lineRule="auto"/>
              <w:jc w:val="right"/>
              <w:rPr>
                <w:rFonts w:ascii="Arial" w:hAnsi="Arial" w:cs="Arial"/>
                <w:sz w:val="16"/>
                <w:szCs w:val="16"/>
              </w:rPr>
            </w:pPr>
            <w:r w:rsidRPr="005E60E0">
              <w:rPr>
                <w:rFonts w:ascii="Arial" w:hAnsi="Arial" w:cs="Arial"/>
                <w:sz w:val="16"/>
                <w:szCs w:val="16"/>
              </w:rPr>
              <w:t>4,17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jc w:val="right"/>
              <w:rPr>
                <w:rFonts w:ascii="Arial" w:hAnsi="Arial" w:cs="Arial"/>
                <w:sz w:val="18"/>
                <w:szCs w:val="18"/>
              </w:rPr>
            </w:pPr>
          </w:p>
        </w:tc>
      </w:tr>
      <w:tr w:rsidR="005E60E0" w:rsidRPr="005E60E0"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rPr>
                <w:rFonts w:ascii="Arial" w:hAnsi="Arial" w:cs="Arial"/>
                <w:b/>
                <w:bCs/>
                <w:sz w:val="18"/>
                <w:szCs w:val="18"/>
              </w:rPr>
            </w:pPr>
            <w:r w:rsidRPr="005E60E0">
              <w:rPr>
                <w:rFonts w:ascii="Arial" w:hAnsi="Arial" w:cs="Arial"/>
                <w:b/>
                <w:bCs/>
                <w:sz w:val="18"/>
                <w:szCs w:val="18"/>
              </w:rPr>
              <w:t>2014-2016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E60E0" w:rsidRPr="005E60E0" w:rsidRDefault="005E60E0" w:rsidP="005E60E0">
            <w:pPr>
              <w:spacing w:after="0" w:line="240" w:lineRule="auto"/>
              <w:jc w:val="right"/>
              <w:rPr>
                <w:rFonts w:ascii="Arial" w:hAnsi="Arial" w:cs="Arial"/>
                <w:b/>
                <w:bCs/>
                <w:sz w:val="16"/>
                <w:szCs w:val="16"/>
              </w:rPr>
            </w:pPr>
            <w:r w:rsidRPr="005E60E0">
              <w:rPr>
                <w:rFonts w:ascii="Arial" w:hAnsi="Arial" w:cs="Arial"/>
                <w:b/>
                <w:bCs/>
                <w:sz w:val="16"/>
                <w:szCs w:val="16"/>
              </w:rPr>
              <w:t>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5E60E0" w:rsidRPr="005E60E0" w:rsidRDefault="005E60E0" w:rsidP="005E60E0">
            <w:pPr>
              <w:spacing w:after="0" w:line="240" w:lineRule="auto"/>
              <w:jc w:val="right"/>
              <w:rPr>
                <w:rFonts w:ascii="Arial" w:hAnsi="Arial" w:cs="Arial"/>
                <w:b/>
                <w:bCs/>
                <w:sz w:val="16"/>
                <w:szCs w:val="16"/>
              </w:rPr>
            </w:pPr>
            <w:r w:rsidRPr="005E60E0">
              <w:rPr>
                <w:rFonts w:ascii="Arial" w:hAnsi="Arial" w:cs="Arial"/>
                <w:b/>
                <w:bCs/>
                <w:sz w:val="16"/>
                <w:szCs w:val="16"/>
              </w:rPr>
              <w:t>12,50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jc w:val="right"/>
              <w:rPr>
                <w:rFonts w:ascii="Arial" w:hAnsi="Arial" w:cs="Arial"/>
                <w:sz w:val="18"/>
                <w:szCs w:val="18"/>
              </w:rPr>
            </w:pPr>
          </w:p>
        </w:tc>
      </w:tr>
      <w:tr w:rsidR="005E60E0" w:rsidRPr="005E60E0"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rPr>
                <w:rFonts w:ascii="Arial" w:hAnsi="Arial" w:cs="Arial"/>
                <w:sz w:val="18"/>
                <w:szCs w:val="18"/>
              </w:rPr>
            </w:pPr>
            <w:r w:rsidRPr="005E60E0">
              <w:rPr>
                <w:rFonts w:ascii="Arial" w:hAnsi="Arial" w:cs="Arial"/>
                <w:sz w:val="18"/>
                <w:szCs w:val="18"/>
              </w:rPr>
              <w:t>2017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E60E0" w:rsidRPr="005E60E0" w:rsidRDefault="005E60E0" w:rsidP="005E60E0">
            <w:pPr>
              <w:spacing w:after="0" w:line="240" w:lineRule="auto"/>
              <w:jc w:val="right"/>
              <w:rPr>
                <w:rFonts w:ascii="Arial" w:hAnsi="Arial" w:cs="Arial"/>
                <w:sz w:val="16"/>
                <w:szCs w:val="16"/>
              </w:rPr>
            </w:pPr>
            <w:r w:rsidRPr="005E60E0">
              <w:rPr>
                <w:rFonts w:ascii="Arial" w:hAnsi="Arial" w:cs="Arial"/>
                <w:sz w:val="16"/>
                <w:szCs w:val="16"/>
              </w:rPr>
              <w:t>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5E60E0" w:rsidRPr="005E60E0" w:rsidRDefault="005E60E0" w:rsidP="005E60E0">
            <w:pPr>
              <w:spacing w:after="0" w:line="240" w:lineRule="auto"/>
              <w:jc w:val="right"/>
              <w:rPr>
                <w:rFonts w:ascii="Arial" w:hAnsi="Arial" w:cs="Arial"/>
                <w:sz w:val="16"/>
                <w:szCs w:val="16"/>
              </w:rPr>
            </w:pPr>
            <w:r w:rsidRPr="005E60E0">
              <w:rPr>
                <w:rFonts w:ascii="Arial" w:hAnsi="Arial" w:cs="Arial"/>
                <w:sz w:val="16"/>
                <w:szCs w:val="16"/>
              </w:rPr>
              <w:t>4,17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jc w:val="right"/>
              <w:rPr>
                <w:rFonts w:ascii="Arial" w:hAnsi="Arial" w:cs="Arial"/>
                <w:sz w:val="18"/>
                <w:szCs w:val="18"/>
              </w:rPr>
            </w:pPr>
          </w:p>
        </w:tc>
      </w:tr>
      <w:tr w:rsidR="005E60E0" w:rsidRPr="005E60E0"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rPr>
                <w:rFonts w:ascii="Arial" w:hAnsi="Arial" w:cs="Arial"/>
                <w:sz w:val="18"/>
                <w:szCs w:val="18"/>
              </w:rPr>
            </w:pPr>
            <w:r w:rsidRPr="005E60E0">
              <w:rPr>
                <w:rFonts w:ascii="Arial" w:hAnsi="Arial" w:cs="Arial"/>
                <w:sz w:val="18"/>
                <w:szCs w:val="18"/>
              </w:rPr>
              <w:t>2018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E60E0" w:rsidRPr="005E60E0" w:rsidRDefault="005E60E0" w:rsidP="005E60E0">
            <w:pPr>
              <w:spacing w:after="0" w:line="240" w:lineRule="auto"/>
              <w:jc w:val="right"/>
              <w:rPr>
                <w:rFonts w:ascii="Arial" w:hAnsi="Arial" w:cs="Arial"/>
                <w:sz w:val="16"/>
                <w:szCs w:val="16"/>
              </w:rPr>
            </w:pPr>
            <w:r w:rsidRPr="005E60E0">
              <w:rPr>
                <w:rFonts w:ascii="Arial" w:hAnsi="Arial" w:cs="Arial"/>
                <w:sz w:val="16"/>
                <w:szCs w:val="16"/>
              </w:rPr>
              <w:t>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5E60E0" w:rsidRPr="005E60E0" w:rsidRDefault="005E60E0" w:rsidP="005E60E0">
            <w:pPr>
              <w:spacing w:after="0" w:line="240" w:lineRule="auto"/>
              <w:jc w:val="right"/>
              <w:rPr>
                <w:rFonts w:ascii="Arial" w:hAnsi="Arial" w:cs="Arial"/>
                <w:sz w:val="16"/>
                <w:szCs w:val="16"/>
              </w:rPr>
            </w:pPr>
            <w:r w:rsidRPr="005E60E0">
              <w:rPr>
                <w:rFonts w:ascii="Arial" w:hAnsi="Arial" w:cs="Arial"/>
                <w:sz w:val="16"/>
                <w:szCs w:val="16"/>
              </w:rPr>
              <w:t>4,17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jc w:val="right"/>
              <w:rPr>
                <w:rFonts w:ascii="Arial" w:hAnsi="Arial" w:cs="Arial"/>
                <w:sz w:val="18"/>
                <w:szCs w:val="18"/>
              </w:rPr>
            </w:pPr>
          </w:p>
        </w:tc>
      </w:tr>
      <w:tr w:rsidR="005E60E0" w:rsidRPr="005E60E0"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rPr>
                <w:rFonts w:ascii="Arial" w:hAnsi="Arial" w:cs="Arial"/>
                <w:sz w:val="18"/>
                <w:szCs w:val="18"/>
              </w:rPr>
            </w:pPr>
            <w:r w:rsidRPr="005E60E0">
              <w:rPr>
                <w:rFonts w:ascii="Arial" w:hAnsi="Arial" w:cs="Arial"/>
                <w:sz w:val="18"/>
                <w:szCs w:val="18"/>
              </w:rPr>
              <w:t>2019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E60E0" w:rsidRPr="005E60E0" w:rsidRDefault="005E60E0" w:rsidP="005E60E0">
            <w:pPr>
              <w:spacing w:after="0" w:line="240" w:lineRule="auto"/>
              <w:jc w:val="right"/>
              <w:rPr>
                <w:rFonts w:ascii="Arial" w:hAnsi="Arial" w:cs="Arial"/>
                <w:sz w:val="16"/>
                <w:szCs w:val="16"/>
              </w:rPr>
            </w:pPr>
            <w:r w:rsidRPr="005E60E0">
              <w:rPr>
                <w:rFonts w:ascii="Arial" w:hAnsi="Arial" w:cs="Arial"/>
                <w:sz w:val="16"/>
                <w:szCs w:val="16"/>
              </w:rPr>
              <w:t>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5E60E0" w:rsidRPr="005E60E0" w:rsidRDefault="005E60E0" w:rsidP="005E60E0">
            <w:pPr>
              <w:spacing w:after="0" w:line="240" w:lineRule="auto"/>
              <w:jc w:val="right"/>
              <w:rPr>
                <w:rFonts w:ascii="Arial" w:hAnsi="Arial" w:cs="Arial"/>
                <w:sz w:val="16"/>
                <w:szCs w:val="16"/>
              </w:rPr>
            </w:pPr>
            <w:r w:rsidRPr="005E60E0">
              <w:rPr>
                <w:rFonts w:ascii="Arial" w:hAnsi="Arial" w:cs="Arial"/>
                <w:sz w:val="16"/>
                <w:szCs w:val="16"/>
              </w:rPr>
              <w:t>4,17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jc w:val="right"/>
              <w:rPr>
                <w:rFonts w:ascii="Arial" w:hAnsi="Arial" w:cs="Arial"/>
                <w:sz w:val="18"/>
                <w:szCs w:val="18"/>
              </w:rPr>
            </w:pPr>
          </w:p>
        </w:tc>
      </w:tr>
      <w:tr w:rsidR="005E60E0" w:rsidRPr="005E60E0"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rPr>
                <w:rFonts w:ascii="Arial" w:hAnsi="Arial" w:cs="Arial"/>
                <w:sz w:val="18"/>
                <w:szCs w:val="18"/>
              </w:rPr>
            </w:pPr>
            <w:r w:rsidRPr="005E60E0">
              <w:rPr>
                <w:rFonts w:ascii="Arial" w:hAnsi="Arial" w:cs="Arial"/>
                <w:sz w:val="18"/>
                <w:szCs w:val="18"/>
              </w:rPr>
              <w:t>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E60E0" w:rsidRPr="005E60E0" w:rsidRDefault="005E60E0" w:rsidP="005E60E0">
            <w:pPr>
              <w:spacing w:after="0" w:line="240" w:lineRule="auto"/>
              <w:jc w:val="right"/>
              <w:rPr>
                <w:rFonts w:ascii="Arial" w:hAnsi="Arial" w:cs="Arial"/>
                <w:sz w:val="16"/>
                <w:szCs w:val="16"/>
              </w:rPr>
            </w:pPr>
            <w:r w:rsidRPr="005E60E0">
              <w:rPr>
                <w:rFonts w:ascii="Arial" w:hAnsi="Arial" w:cs="Arial"/>
                <w:sz w:val="16"/>
                <w:szCs w:val="16"/>
              </w:rPr>
              <w:t>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5E60E0" w:rsidRPr="005E60E0" w:rsidRDefault="005E60E0" w:rsidP="005E60E0">
            <w:pPr>
              <w:spacing w:after="0" w:line="240" w:lineRule="auto"/>
              <w:jc w:val="right"/>
              <w:rPr>
                <w:rFonts w:ascii="Arial" w:hAnsi="Arial" w:cs="Arial"/>
                <w:sz w:val="16"/>
                <w:szCs w:val="16"/>
              </w:rPr>
            </w:pPr>
            <w:r w:rsidRPr="005E60E0">
              <w:rPr>
                <w:rFonts w:ascii="Arial" w:hAnsi="Arial" w:cs="Arial"/>
                <w:sz w:val="16"/>
                <w:szCs w:val="16"/>
              </w:rPr>
              <w:t>4,17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jc w:val="right"/>
              <w:rPr>
                <w:rFonts w:ascii="Arial" w:hAnsi="Arial" w:cs="Arial"/>
                <w:sz w:val="18"/>
                <w:szCs w:val="18"/>
              </w:rPr>
            </w:pPr>
          </w:p>
        </w:tc>
      </w:tr>
      <w:tr w:rsidR="005E60E0" w:rsidRPr="005E60E0"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rPr>
                <w:rFonts w:ascii="Arial" w:hAnsi="Arial" w:cs="Arial"/>
                <w:b/>
                <w:bCs/>
                <w:sz w:val="18"/>
                <w:szCs w:val="18"/>
              </w:rPr>
            </w:pPr>
            <w:r w:rsidRPr="005E60E0">
              <w:rPr>
                <w:rFonts w:ascii="Arial" w:hAnsi="Arial" w:cs="Arial"/>
                <w:b/>
                <w:bCs/>
                <w:sz w:val="18"/>
                <w:szCs w:val="18"/>
              </w:rPr>
              <w:t>2017-2020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E60E0" w:rsidRPr="005E60E0" w:rsidRDefault="005E60E0" w:rsidP="005E60E0">
            <w:pPr>
              <w:spacing w:after="0" w:line="240" w:lineRule="auto"/>
              <w:jc w:val="right"/>
              <w:rPr>
                <w:rFonts w:ascii="Arial" w:hAnsi="Arial" w:cs="Arial"/>
                <w:b/>
                <w:bCs/>
                <w:sz w:val="16"/>
                <w:szCs w:val="16"/>
              </w:rPr>
            </w:pPr>
            <w:r w:rsidRPr="005E60E0">
              <w:rPr>
                <w:rFonts w:ascii="Arial" w:hAnsi="Arial" w:cs="Arial"/>
                <w:b/>
                <w:bCs/>
                <w:sz w:val="16"/>
                <w:szCs w:val="16"/>
              </w:rPr>
              <w:t>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5E60E0" w:rsidRPr="005E60E0" w:rsidRDefault="005E60E0" w:rsidP="005E60E0">
            <w:pPr>
              <w:spacing w:after="0" w:line="240" w:lineRule="auto"/>
              <w:jc w:val="right"/>
              <w:rPr>
                <w:rFonts w:ascii="Arial" w:hAnsi="Arial" w:cs="Arial"/>
                <w:b/>
                <w:bCs/>
                <w:sz w:val="16"/>
                <w:szCs w:val="16"/>
              </w:rPr>
            </w:pPr>
            <w:r w:rsidRPr="005E60E0">
              <w:rPr>
                <w:rFonts w:ascii="Arial" w:hAnsi="Arial" w:cs="Arial"/>
                <w:b/>
                <w:bCs/>
                <w:sz w:val="16"/>
                <w:szCs w:val="16"/>
              </w:rPr>
              <w:t>16,67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0E0" w:rsidRPr="005E60E0" w:rsidRDefault="005E60E0" w:rsidP="005E60E0">
            <w:pPr>
              <w:spacing w:after="0" w:line="240" w:lineRule="auto"/>
              <w:jc w:val="right"/>
              <w:rPr>
                <w:rFonts w:ascii="Arial" w:hAnsi="Arial" w:cs="Arial"/>
                <w:sz w:val="18"/>
                <w:szCs w:val="18"/>
              </w:rPr>
            </w:pPr>
          </w:p>
        </w:tc>
      </w:tr>
      <w:tr w:rsidR="005E60E0" w:rsidRPr="005E60E0"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5E60E0" w:rsidRDefault="00A55B52" w:rsidP="005E60E0">
            <w:pPr>
              <w:spacing w:after="0" w:line="240" w:lineRule="auto"/>
              <w:rPr>
                <w:rFonts w:ascii="Arial" w:hAnsi="Arial" w:cs="Arial"/>
                <w:sz w:val="18"/>
                <w:szCs w:val="18"/>
              </w:rPr>
            </w:pPr>
            <w:r w:rsidRPr="005E60E0">
              <w:rPr>
                <w:rFonts w:ascii="Arial" w:hAnsi="Arial" w:cs="Arial"/>
                <w:sz w:val="18"/>
                <w:szCs w:val="18"/>
              </w:rPr>
              <w:t>Charakteristika opatrenia</w:t>
            </w:r>
          </w:p>
          <w:p w:rsidR="00A55B52" w:rsidRPr="005E60E0" w:rsidRDefault="00A55B52" w:rsidP="005E60E0">
            <w:pPr>
              <w:spacing w:after="0" w:line="240" w:lineRule="auto"/>
              <w:rPr>
                <w:rFonts w:ascii="Arial" w:hAnsi="Arial" w:cs="Arial"/>
                <w:sz w:val="18"/>
                <w:szCs w:val="18"/>
              </w:rPr>
            </w:pPr>
            <w:r w:rsidRPr="005E60E0">
              <w:rPr>
                <w:rFonts w:ascii="Arial" w:hAnsi="Arial" w:cs="Arial"/>
                <w:sz w:val="18"/>
                <w:szCs w:val="18"/>
              </w:rPr>
              <w:t>(popis opatrenia a spôsobu dosahovania úspor)</w:t>
            </w:r>
          </w:p>
        </w:tc>
        <w:tc>
          <w:tcPr>
            <w:tcW w:w="6808" w:type="dxa"/>
            <w:gridSpan w:val="8"/>
            <w:tcBorders>
              <w:top w:val="nil"/>
              <w:left w:val="nil"/>
              <w:bottom w:val="single" w:sz="4" w:space="0" w:color="auto"/>
              <w:right w:val="single" w:sz="4" w:space="0" w:color="auto"/>
            </w:tcBorders>
            <w:shd w:val="clear" w:color="auto" w:fill="auto"/>
            <w:noWrap/>
            <w:vAlign w:val="center"/>
          </w:tcPr>
          <w:p w:rsidR="00A55B52" w:rsidRPr="005E60E0" w:rsidRDefault="00A55B52" w:rsidP="005E60E0">
            <w:pPr>
              <w:spacing w:after="0" w:line="240" w:lineRule="auto"/>
              <w:rPr>
                <w:rFonts w:ascii="Arial" w:hAnsi="Arial" w:cs="Arial"/>
                <w:iCs/>
                <w:sz w:val="18"/>
                <w:szCs w:val="18"/>
              </w:rPr>
            </w:pPr>
            <w:r w:rsidRPr="005E60E0">
              <w:rPr>
                <w:rFonts w:ascii="Arial" w:hAnsi="Arial" w:cs="Arial"/>
                <w:iCs/>
                <w:sz w:val="18"/>
                <w:szCs w:val="18"/>
              </w:rPr>
              <w:t>Obnova bytových domov s úsporou potreby tepla minimálne 20%</w:t>
            </w:r>
          </w:p>
        </w:tc>
      </w:tr>
      <w:tr w:rsidR="005E60E0" w:rsidRPr="005E60E0"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5E60E0" w:rsidRDefault="00A55B52" w:rsidP="005E60E0">
            <w:pPr>
              <w:spacing w:after="0" w:line="240" w:lineRule="auto"/>
              <w:rPr>
                <w:rFonts w:ascii="Arial" w:hAnsi="Arial" w:cs="Arial"/>
                <w:sz w:val="18"/>
                <w:szCs w:val="18"/>
              </w:rPr>
            </w:pPr>
            <w:r w:rsidRPr="005E60E0">
              <w:rPr>
                <w:rFonts w:ascii="Arial" w:hAnsi="Arial" w:cs="Arial"/>
                <w:sz w:val="18"/>
                <w:szCs w:val="18"/>
              </w:rPr>
              <w:t>Podrobný popis metódy pre výpočet úspor energie</w:t>
            </w:r>
          </w:p>
          <w:p w:rsidR="00A55B52" w:rsidRPr="005E60E0" w:rsidRDefault="00A55B52" w:rsidP="005E60E0">
            <w:pPr>
              <w:spacing w:after="0" w:line="240" w:lineRule="auto"/>
              <w:rPr>
                <w:rFonts w:ascii="Arial" w:hAnsi="Arial" w:cs="Arial"/>
                <w:b/>
                <w:sz w:val="18"/>
                <w:szCs w:val="18"/>
              </w:rPr>
            </w:pPr>
            <w:r w:rsidRPr="005E60E0">
              <w:rPr>
                <w:rFonts w:ascii="Arial" w:hAnsi="Arial" w:cs="Arial"/>
                <w:sz w:val="18"/>
                <w:szCs w:val="18"/>
              </w:rPr>
              <w:t>(aby sa mohli úspory následne prepočítať, verifikovať)</w:t>
            </w:r>
          </w:p>
        </w:tc>
        <w:tc>
          <w:tcPr>
            <w:tcW w:w="6808" w:type="dxa"/>
            <w:gridSpan w:val="8"/>
            <w:tcBorders>
              <w:top w:val="nil"/>
              <w:left w:val="nil"/>
              <w:bottom w:val="single" w:sz="4" w:space="0" w:color="auto"/>
              <w:right w:val="single" w:sz="4" w:space="0" w:color="auto"/>
            </w:tcBorders>
            <w:shd w:val="clear" w:color="auto" w:fill="auto"/>
            <w:noWrap/>
            <w:vAlign w:val="center"/>
          </w:tcPr>
          <w:p w:rsidR="00A55B52" w:rsidRPr="005E60E0" w:rsidRDefault="00E947C1" w:rsidP="005E60E0">
            <w:pPr>
              <w:spacing w:after="0" w:line="240" w:lineRule="auto"/>
              <w:rPr>
                <w:rFonts w:ascii="Arial" w:hAnsi="Arial" w:cs="Arial"/>
                <w:iCs/>
                <w:sz w:val="18"/>
                <w:szCs w:val="18"/>
              </w:rPr>
            </w:pPr>
            <w:r w:rsidRPr="005E60E0">
              <w:rPr>
                <w:rFonts w:ascii="Arial" w:hAnsi="Arial" w:cs="Arial"/>
                <w:iCs/>
                <w:sz w:val="18"/>
                <w:szCs w:val="18"/>
              </w:rPr>
              <w:t>Vychádzame z databázy energetických certifikátov (zdroj: IS INFOREG), pričom za pôvodný stav bytového domu sa uvažuje horná hranica energetickej triedy D. Úspora energie predstavuje rozdiel medzi dodanou energiou a pôvodným stavom bytového domu.</w:t>
            </w:r>
            <w:r w:rsidRPr="005E60E0">
              <w:rPr>
                <w:rFonts w:ascii="Arial" w:hAnsi="Arial" w:cs="Arial"/>
                <w:sz w:val="18"/>
                <w:szCs w:val="18"/>
              </w:rPr>
              <w:t xml:space="preserve"> Priemerný počet bytových jednotiek sa na bytový som sa uvažuje 48.</w:t>
            </w:r>
          </w:p>
        </w:tc>
      </w:tr>
      <w:tr w:rsidR="005E60E0" w:rsidRPr="005E60E0" w:rsidTr="006A661F">
        <w:trPr>
          <w:trHeight w:val="510"/>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sz w:val="18"/>
                <w:szCs w:val="18"/>
              </w:rPr>
            </w:pPr>
            <w:r w:rsidRPr="005E60E0">
              <w:rPr>
                <w:rFonts w:ascii="Arial" w:hAnsi="Arial" w:cs="Arial"/>
                <w:sz w:val="18"/>
                <w:szCs w:val="18"/>
              </w:rPr>
              <w:t>Predpoklady a odhady pri výpočte úspor energie</w:t>
            </w:r>
          </w:p>
        </w:tc>
        <w:tc>
          <w:tcPr>
            <w:tcW w:w="680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iCs/>
                <w:sz w:val="18"/>
                <w:szCs w:val="18"/>
              </w:rPr>
            </w:pPr>
            <w:r w:rsidRPr="005E60E0">
              <w:rPr>
                <w:rFonts w:ascii="Arial" w:hAnsi="Arial" w:cs="Arial"/>
                <w:iCs/>
                <w:sz w:val="18"/>
                <w:szCs w:val="18"/>
              </w:rPr>
              <w:t>Odborné odhady</w:t>
            </w:r>
          </w:p>
        </w:tc>
      </w:tr>
      <w:tr w:rsidR="005E60E0" w:rsidRPr="005E60E0" w:rsidTr="006A661F">
        <w:trPr>
          <w:trHeight w:val="438"/>
        </w:trPr>
        <w:tc>
          <w:tcPr>
            <w:tcW w:w="2567" w:type="dxa"/>
            <w:gridSpan w:val="2"/>
            <w:vMerge/>
            <w:tcBorders>
              <w:top w:val="single" w:sz="4" w:space="0" w:color="auto"/>
              <w:left w:val="single" w:sz="4" w:space="0" w:color="auto"/>
              <w:bottom w:val="single" w:sz="4" w:space="0" w:color="auto"/>
              <w:right w:val="single" w:sz="4" w:space="0" w:color="auto"/>
            </w:tcBorders>
            <w:vAlign w:val="center"/>
          </w:tcPr>
          <w:p w:rsidR="00A55B52" w:rsidRPr="005E60E0" w:rsidRDefault="00A55B52" w:rsidP="005E60E0">
            <w:pPr>
              <w:spacing w:after="0" w:line="240" w:lineRule="auto"/>
              <w:rPr>
                <w:rFonts w:ascii="Arial" w:hAnsi="Arial" w:cs="Arial"/>
                <w:sz w:val="18"/>
                <w:szCs w:val="18"/>
              </w:rPr>
            </w:pPr>
          </w:p>
        </w:tc>
        <w:tc>
          <w:tcPr>
            <w:tcW w:w="6808" w:type="dxa"/>
            <w:gridSpan w:val="8"/>
            <w:vMerge/>
            <w:tcBorders>
              <w:top w:val="single" w:sz="4" w:space="0" w:color="auto"/>
              <w:left w:val="single" w:sz="4" w:space="0" w:color="auto"/>
              <w:bottom w:val="single" w:sz="4" w:space="0" w:color="auto"/>
              <w:right w:val="single" w:sz="4" w:space="0" w:color="auto"/>
            </w:tcBorders>
            <w:vAlign w:val="center"/>
          </w:tcPr>
          <w:p w:rsidR="00A55B52" w:rsidRPr="005E60E0" w:rsidRDefault="00A55B52" w:rsidP="005E60E0">
            <w:pPr>
              <w:spacing w:after="0" w:line="240" w:lineRule="auto"/>
              <w:rPr>
                <w:rFonts w:ascii="Arial" w:hAnsi="Arial" w:cs="Arial"/>
                <w:sz w:val="18"/>
                <w:szCs w:val="18"/>
              </w:rPr>
            </w:pPr>
          </w:p>
        </w:tc>
      </w:tr>
      <w:tr w:rsidR="005E60E0" w:rsidRPr="005E60E0"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5E60E0" w:rsidRDefault="00A55B52" w:rsidP="005E60E0">
            <w:pPr>
              <w:spacing w:after="0" w:line="240" w:lineRule="auto"/>
              <w:rPr>
                <w:rFonts w:ascii="Arial" w:hAnsi="Arial" w:cs="Arial"/>
                <w:sz w:val="18"/>
                <w:szCs w:val="18"/>
              </w:rPr>
            </w:pPr>
            <w:r w:rsidRPr="005E60E0">
              <w:rPr>
                <w:rFonts w:ascii="Arial" w:hAnsi="Arial" w:cs="Arial"/>
                <w:sz w:val="18"/>
                <w:szCs w:val="18"/>
              </w:rPr>
              <w:t xml:space="preserve">Odôvodnenie použitia odhadov </w:t>
            </w:r>
          </w:p>
          <w:p w:rsidR="00A55B52" w:rsidRPr="005E60E0" w:rsidRDefault="00A55B52" w:rsidP="005E60E0">
            <w:pPr>
              <w:spacing w:after="0" w:line="240" w:lineRule="auto"/>
              <w:rPr>
                <w:rFonts w:ascii="Arial" w:hAnsi="Arial" w:cs="Arial"/>
                <w:sz w:val="18"/>
                <w:szCs w:val="18"/>
              </w:rPr>
            </w:pPr>
            <w:r w:rsidRPr="005E60E0">
              <w:rPr>
                <w:rFonts w:ascii="Arial" w:hAnsi="Arial" w:cs="Arial"/>
                <w:sz w:val="18"/>
                <w:szCs w:val="18"/>
              </w:rPr>
              <w:t>(napr. v prípade chýbajúcich relevantných údajov)</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E947C1" w:rsidRPr="005E60E0" w:rsidRDefault="00E947C1" w:rsidP="005E60E0">
            <w:pPr>
              <w:spacing w:after="0" w:line="240" w:lineRule="auto"/>
              <w:rPr>
                <w:rFonts w:ascii="Arial" w:hAnsi="Arial" w:cs="Arial"/>
                <w:iCs/>
                <w:sz w:val="18"/>
                <w:szCs w:val="18"/>
              </w:rPr>
            </w:pPr>
          </w:p>
          <w:p w:rsidR="00A55B52" w:rsidRPr="005E60E0" w:rsidRDefault="00A55B52" w:rsidP="005E60E0">
            <w:pPr>
              <w:spacing w:after="0" w:line="240" w:lineRule="auto"/>
              <w:rPr>
                <w:rFonts w:ascii="Arial" w:hAnsi="Arial" w:cs="Arial"/>
                <w:sz w:val="18"/>
                <w:szCs w:val="18"/>
              </w:rPr>
            </w:pPr>
          </w:p>
        </w:tc>
      </w:tr>
      <w:tr w:rsidR="005E60E0" w:rsidRPr="005E60E0"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5E60E0" w:rsidRDefault="00A55B52" w:rsidP="005E60E0">
            <w:pPr>
              <w:spacing w:after="0" w:line="240" w:lineRule="auto"/>
              <w:rPr>
                <w:rFonts w:ascii="Arial" w:hAnsi="Arial" w:cs="Arial"/>
                <w:sz w:val="18"/>
                <w:szCs w:val="18"/>
              </w:rPr>
            </w:pPr>
            <w:r w:rsidRPr="005E60E0">
              <w:rPr>
                <w:rFonts w:ascii="Arial" w:hAnsi="Arial" w:cs="Arial"/>
                <w:sz w:val="18"/>
                <w:szCs w:val="18"/>
              </w:rPr>
              <w:t>Monitorovanie a verifikácia dosiahnutých úspor energie</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A55B52" w:rsidRPr="005E60E0" w:rsidRDefault="00A55B52" w:rsidP="005E60E0">
            <w:pPr>
              <w:spacing w:after="0" w:line="240" w:lineRule="auto"/>
              <w:rPr>
                <w:rFonts w:ascii="Arial" w:hAnsi="Arial" w:cs="Arial"/>
                <w:iCs/>
                <w:sz w:val="18"/>
                <w:szCs w:val="18"/>
              </w:rPr>
            </w:pPr>
            <w:r w:rsidRPr="005E60E0">
              <w:rPr>
                <w:rFonts w:ascii="Arial" w:hAnsi="Arial" w:cs="Arial"/>
                <w:iCs/>
                <w:sz w:val="18"/>
                <w:szCs w:val="18"/>
              </w:rPr>
              <w:t>Monitorovanie prebieha informačným systémom INFOREG (ďalej len IS INFOREG)</w:t>
            </w:r>
          </w:p>
        </w:tc>
      </w:tr>
      <w:tr w:rsidR="005E60E0" w:rsidRPr="005E60E0"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sz w:val="18"/>
                <w:szCs w:val="18"/>
              </w:rPr>
            </w:pPr>
            <w:r w:rsidRPr="005E60E0">
              <w:rPr>
                <w:rFonts w:ascii="Arial" w:hAnsi="Arial" w:cs="Arial"/>
                <w:sz w:val="18"/>
                <w:szCs w:val="18"/>
              </w:rPr>
              <w:t xml:space="preserve">Celkové vyhodnotenie a ďalší postup </w:t>
            </w:r>
          </w:p>
          <w:p w:rsidR="00A55B52" w:rsidRPr="005E60E0" w:rsidRDefault="00A55B52" w:rsidP="005E60E0">
            <w:pPr>
              <w:spacing w:after="0" w:line="240" w:lineRule="auto"/>
              <w:rPr>
                <w:rFonts w:ascii="Arial" w:hAnsi="Arial" w:cs="Arial"/>
                <w:sz w:val="18"/>
                <w:szCs w:val="18"/>
              </w:rPr>
            </w:pPr>
            <w:r w:rsidRPr="005E60E0">
              <w:rPr>
                <w:rFonts w:ascii="Arial" w:hAnsi="Arial" w:cs="Arial"/>
                <w:sz w:val="18"/>
                <w:szCs w:val="18"/>
              </w:rPr>
              <w:t>(úspešnosť opatrenia, pokračovanie alebo ukončenie opatrenia)</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E947C1" w:rsidRPr="005E60E0" w:rsidRDefault="00E947C1" w:rsidP="005E60E0">
            <w:pPr>
              <w:spacing w:after="0" w:line="240" w:lineRule="auto"/>
              <w:rPr>
                <w:rFonts w:ascii="Arial" w:hAnsi="Arial" w:cs="Arial"/>
                <w:iCs/>
                <w:sz w:val="18"/>
                <w:szCs w:val="18"/>
              </w:rPr>
            </w:pPr>
            <w:r w:rsidRPr="005E60E0">
              <w:rPr>
                <w:rFonts w:ascii="Arial" w:hAnsi="Arial" w:cs="Arial"/>
                <w:iCs/>
                <w:sz w:val="18"/>
                <w:szCs w:val="18"/>
              </w:rPr>
              <w:t xml:space="preserve">Zmena sa bude týkať sprísnenia minimálnych požiadaviek na energetickú hospodárnosť budov (od roku 2016) na základe ktorých sa robí odborný odhad vplyvom novej vyhlášky č.364/2012.  Dosiahnutie hornej hranice energetickej triedy A1 pre globálny ukazovateľ určujúci  </w:t>
            </w:r>
            <w:proofErr w:type="spellStart"/>
            <w:r w:rsidRPr="005E60E0">
              <w:rPr>
                <w:rFonts w:ascii="Arial" w:hAnsi="Arial" w:cs="Arial"/>
                <w:iCs/>
                <w:sz w:val="18"/>
                <w:szCs w:val="18"/>
              </w:rPr>
              <w:t>ultranízkoenergetický</w:t>
            </w:r>
            <w:proofErr w:type="spellEnd"/>
            <w:r w:rsidRPr="005E60E0">
              <w:rPr>
                <w:rFonts w:ascii="Arial" w:hAnsi="Arial" w:cs="Arial"/>
                <w:iCs/>
                <w:sz w:val="18"/>
                <w:szCs w:val="18"/>
              </w:rPr>
              <w:t xml:space="preserve"> štandard od roku 2016 - významne obnovovaná budova musí túto požiadavku splniť, ak je to technicky, funkčne a ekonomicky uskutočniteľné.</w:t>
            </w:r>
          </w:p>
        </w:tc>
      </w:tr>
      <w:tr w:rsidR="005E60E0" w:rsidRPr="005E60E0"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5E60E0">
            <w:pPr>
              <w:spacing w:after="0" w:line="240" w:lineRule="auto"/>
              <w:ind w:left="87" w:hanging="87"/>
              <w:rPr>
                <w:rFonts w:ascii="Arial" w:hAnsi="Arial" w:cs="Arial"/>
                <w:sz w:val="18"/>
                <w:szCs w:val="18"/>
              </w:rPr>
            </w:pPr>
            <w:r w:rsidRPr="005E60E0">
              <w:rPr>
                <w:rFonts w:ascii="Arial" w:hAnsi="Arial" w:cs="Arial"/>
                <w:sz w:val="18"/>
                <w:szCs w:val="18"/>
              </w:rPr>
              <w:t>- Predpokladané prekrytie s iným opatrením</w:t>
            </w:r>
          </w:p>
          <w:p w:rsidR="00A55B52" w:rsidRPr="005E60E0" w:rsidRDefault="00A55B52" w:rsidP="005E60E0">
            <w:pPr>
              <w:spacing w:after="0" w:line="240" w:lineRule="auto"/>
              <w:ind w:left="87" w:hanging="87"/>
              <w:rPr>
                <w:rFonts w:ascii="Arial" w:hAnsi="Arial" w:cs="Arial"/>
                <w:sz w:val="18"/>
                <w:szCs w:val="18"/>
              </w:rPr>
            </w:pPr>
            <w:r w:rsidRPr="005E60E0">
              <w:rPr>
                <w:rFonts w:ascii="Arial" w:hAnsi="Arial" w:cs="Arial"/>
                <w:sz w:val="18"/>
                <w:szCs w:val="18"/>
              </w:rPr>
              <w:t>- Zdvojené započítanie úspor</w:t>
            </w:r>
          </w:p>
          <w:p w:rsidR="00A55B52" w:rsidRPr="005E60E0" w:rsidRDefault="00A55B52" w:rsidP="005E60E0">
            <w:pPr>
              <w:spacing w:after="0" w:line="240" w:lineRule="auto"/>
              <w:ind w:left="87" w:hanging="87"/>
              <w:rPr>
                <w:rFonts w:ascii="Arial" w:hAnsi="Arial" w:cs="Arial"/>
                <w:sz w:val="18"/>
                <w:szCs w:val="18"/>
              </w:rPr>
            </w:pPr>
            <w:r w:rsidRPr="005E60E0">
              <w:rPr>
                <w:rFonts w:ascii="Arial" w:hAnsi="Arial" w:cs="Arial"/>
                <w:sz w:val="18"/>
                <w:szCs w:val="18"/>
                <w:lang w:val="en-US"/>
              </w:rPr>
              <w:t xml:space="preserve">- </w:t>
            </w:r>
            <w:r w:rsidRPr="005E60E0">
              <w:rPr>
                <w:rFonts w:ascii="Arial" w:hAnsi="Arial" w:cs="Arial"/>
                <w:sz w:val="18"/>
                <w:szCs w:val="18"/>
              </w:rPr>
              <w:t>Prepojenie s inými opatreniami (podpornými a horizontálnymi)</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5E60E0">
            <w:pPr>
              <w:spacing w:after="0" w:line="240" w:lineRule="auto"/>
              <w:rPr>
                <w:rFonts w:ascii="Arial" w:hAnsi="Arial" w:cs="Arial"/>
                <w:iCs/>
                <w:sz w:val="18"/>
                <w:szCs w:val="18"/>
              </w:rPr>
            </w:pPr>
            <w:r w:rsidRPr="005E60E0">
              <w:rPr>
                <w:rFonts w:ascii="Arial" w:hAnsi="Arial" w:cs="Arial"/>
                <w:iCs/>
                <w:sz w:val="18"/>
                <w:szCs w:val="18"/>
              </w:rPr>
              <w:t>Prekrytie je s opatrením zatepľovanie bytovej budovy (opatrenie č.</w:t>
            </w:r>
            <w:r w:rsidR="001D5C78" w:rsidRPr="005E60E0">
              <w:rPr>
                <w:rFonts w:ascii="Arial" w:hAnsi="Arial" w:cs="Arial"/>
                <w:iCs/>
                <w:sz w:val="18"/>
                <w:szCs w:val="18"/>
              </w:rPr>
              <w:t>1.2.1</w:t>
            </w:r>
            <w:r w:rsidRPr="005E60E0">
              <w:rPr>
                <w:rFonts w:ascii="Arial" w:hAnsi="Arial" w:cs="Arial"/>
                <w:iCs/>
                <w:sz w:val="18"/>
                <w:szCs w:val="18"/>
              </w:rPr>
              <w:t xml:space="preserve">) a s opatrením </w:t>
            </w:r>
            <w:r w:rsidR="004A5EB5" w:rsidRPr="005E60E0">
              <w:rPr>
                <w:rFonts w:ascii="Arial" w:hAnsi="Arial" w:cs="Arial"/>
                <w:iCs/>
                <w:sz w:val="18"/>
                <w:szCs w:val="18"/>
              </w:rPr>
              <w:t xml:space="preserve"> ŠFRB-JESSICA a Z</w:t>
            </w:r>
            <w:r w:rsidRPr="005E60E0">
              <w:rPr>
                <w:rFonts w:ascii="Arial" w:hAnsi="Arial" w:cs="Arial"/>
                <w:iCs/>
                <w:sz w:val="18"/>
                <w:szCs w:val="18"/>
              </w:rPr>
              <w:t>atepľovanie bytovej budovy z p</w:t>
            </w:r>
            <w:r w:rsidR="001D5C78" w:rsidRPr="005E60E0">
              <w:rPr>
                <w:rFonts w:ascii="Arial" w:hAnsi="Arial" w:cs="Arial"/>
                <w:iCs/>
                <w:sz w:val="18"/>
                <w:szCs w:val="18"/>
              </w:rPr>
              <w:t>rostriedkov Európskej Ú</w:t>
            </w:r>
            <w:r w:rsidR="004A5EB5" w:rsidRPr="005E60E0">
              <w:rPr>
                <w:rFonts w:ascii="Arial" w:hAnsi="Arial" w:cs="Arial"/>
                <w:iCs/>
                <w:sz w:val="18"/>
                <w:szCs w:val="18"/>
              </w:rPr>
              <w:t xml:space="preserve">nie </w:t>
            </w:r>
            <w:r w:rsidRPr="005E60E0">
              <w:rPr>
                <w:rFonts w:ascii="Arial" w:hAnsi="Arial" w:cs="Arial"/>
                <w:iCs/>
                <w:sz w:val="18"/>
                <w:szCs w:val="18"/>
              </w:rPr>
              <w:t xml:space="preserve">(opatrenie č. </w:t>
            </w:r>
            <w:r w:rsidR="001D5C78" w:rsidRPr="005E60E0">
              <w:rPr>
                <w:rFonts w:ascii="Arial" w:hAnsi="Arial" w:cs="Arial"/>
                <w:iCs/>
                <w:sz w:val="18"/>
                <w:szCs w:val="18"/>
              </w:rPr>
              <w:t>1.2.2 a 1.2.3</w:t>
            </w:r>
            <w:r w:rsidRPr="005E60E0">
              <w:rPr>
                <w:rFonts w:ascii="Arial" w:hAnsi="Arial" w:cs="Arial"/>
                <w:iCs/>
                <w:sz w:val="18"/>
                <w:szCs w:val="18"/>
              </w:rPr>
              <w:t>)</w:t>
            </w:r>
            <w:r w:rsidR="001D5C78" w:rsidRPr="005E60E0">
              <w:rPr>
                <w:rFonts w:ascii="Arial" w:hAnsi="Arial" w:cs="Arial"/>
                <w:iCs/>
                <w:sz w:val="18"/>
                <w:szCs w:val="18"/>
              </w:rPr>
              <w:t>.</w:t>
            </w:r>
          </w:p>
        </w:tc>
      </w:tr>
    </w:tbl>
    <w:p w:rsidR="00A55B52" w:rsidRPr="006A661F" w:rsidRDefault="00A55B52" w:rsidP="006A661F">
      <w:pPr>
        <w:spacing w:after="0" w:line="240" w:lineRule="auto"/>
      </w:pPr>
    </w:p>
    <w:p w:rsidR="00A55B52" w:rsidRPr="006A661F" w:rsidRDefault="00A55B52" w:rsidP="006A661F">
      <w:pPr>
        <w:spacing w:after="0" w:line="240" w:lineRule="auto"/>
      </w:pPr>
      <w:r w:rsidRPr="006A661F">
        <w:br w:type="page"/>
      </w: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142"/>
        <w:gridCol w:w="425"/>
        <w:gridCol w:w="850"/>
        <w:gridCol w:w="142"/>
        <w:gridCol w:w="1418"/>
        <w:gridCol w:w="1134"/>
        <w:gridCol w:w="139"/>
        <w:gridCol w:w="1136"/>
        <w:gridCol w:w="426"/>
        <w:gridCol w:w="1563"/>
      </w:tblGrid>
      <w:tr w:rsidR="006A661F" w:rsidRPr="006A661F" w:rsidTr="006A661F">
        <w:trPr>
          <w:trHeight w:val="530"/>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lastRenderedPageBreak/>
              <w:br w:type="page"/>
            </w:r>
            <w:r w:rsidRPr="006A661F">
              <w:rPr>
                <w:rFonts w:ascii="Arial" w:hAnsi="Arial" w:cs="Arial"/>
                <w:b/>
              </w:rPr>
              <w:br w:type="page"/>
            </w:r>
            <w:r w:rsidRPr="006A661F">
              <w:rPr>
                <w:rFonts w:ascii="Arial" w:hAnsi="Arial" w:cs="Arial"/>
                <w:b/>
                <w:bCs/>
                <w:sz w:val="18"/>
                <w:szCs w:val="20"/>
              </w:rPr>
              <w:t>Opatrenie č. 1.2.5  3AP</w:t>
            </w:r>
          </w:p>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 xml:space="preserve"> </w:t>
            </w:r>
          </w:p>
          <w:p w:rsidR="00A55B52" w:rsidRPr="006A661F" w:rsidRDefault="00A55B52" w:rsidP="006A661F">
            <w:pPr>
              <w:spacing w:after="0" w:line="240" w:lineRule="auto"/>
              <w:rPr>
                <w:rFonts w:ascii="Arial" w:hAnsi="Arial" w:cs="Arial"/>
                <w:b/>
                <w:bCs/>
                <w:sz w:val="18"/>
                <w:szCs w:val="20"/>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Zlepšovanie tepelno-technických vlastností budov - Bytové domy</w:t>
            </w:r>
          </w:p>
          <w:p w:rsidR="00A55B52" w:rsidRPr="006A661F" w:rsidRDefault="00A55B52" w:rsidP="006A661F">
            <w:pPr>
              <w:spacing w:after="0" w:line="240" w:lineRule="auto"/>
              <w:rPr>
                <w:rFonts w:ascii="Arial" w:hAnsi="Arial" w:cs="Arial"/>
                <w:b/>
                <w:sz w:val="18"/>
                <w:szCs w:val="20"/>
              </w:rPr>
            </w:pPr>
          </w:p>
        </w:tc>
      </w:tr>
      <w:tr w:rsidR="006A661F" w:rsidRPr="006A661F" w:rsidTr="006A661F">
        <w:trPr>
          <w:trHeight w:val="255"/>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jc w:val="both"/>
              <w:rPr>
                <w:rFonts w:ascii="Arial" w:hAnsi="Arial" w:cs="Arial"/>
                <w:b/>
                <w:bCs/>
                <w:sz w:val="18"/>
                <w:szCs w:val="20"/>
              </w:rPr>
            </w:pPr>
            <w:r w:rsidRPr="006A661F">
              <w:rPr>
                <w:rFonts w:ascii="Arial" w:hAnsi="Arial" w:cs="Arial"/>
                <w:b/>
                <w:bCs/>
                <w:sz w:val="18"/>
                <w:szCs w:val="20"/>
              </w:rPr>
              <w:t>Sektor</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sz w:val="18"/>
                <w:szCs w:val="20"/>
              </w:rPr>
              <w:t xml:space="preserve">Zdroj financovania: </w:t>
            </w:r>
            <w:proofErr w:type="spellStart"/>
            <w:r w:rsidRPr="006A661F">
              <w:rPr>
                <w:rFonts w:ascii="Arial" w:hAnsi="Arial" w:cs="Arial"/>
                <w:sz w:val="18"/>
                <w:szCs w:val="20"/>
              </w:rPr>
              <w:t>Slovseff</w:t>
            </w:r>
            <w:proofErr w:type="spellEnd"/>
            <w:r w:rsidRPr="006A661F">
              <w:rPr>
                <w:rFonts w:ascii="Arial" w:hAnsi="Arial" w:cs="Arial"/>
                <w:sz w:val="18"/>
                <w:szCs w:val="20"/>
              </w:rPr>
              <w:t xml:space="preserve"> II. </w:t>
            </w:r>
          </w:p>
        </w:tc>
      </w:tr>
      <w:tr w:rsidR="006A661F" w:rsidRPr="006A661F"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2014-2016</w:t>
            </w:r>
          </w:p>
        </w:tc>
      </w:tr>
      <w:tr w:rsidR="006A661F" w:rsidRPr="006A661F"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Od 2010</w:t>
            </w:r>
          </w:p>
        </w:tc>
      </w:tr>
      <w:tr w:rsidR="006A661F" w:rsidRPr="006A661F"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roofErr w:type="spellStart"/>
            <w:r w:rsidRPr="006A661F">
              <w:rPr>
                <w:rFonts w:ascii="Arial" w:hAnsi="Arial" w:cs="Arial"/>
                <w:sz w:val="18"/>
                <w:szCs w:val="18"/>
              </w:rPr>
              <w:t>Slovseff</w:t>
            </w:r>
            <w:proofErr w:type="spellEnd"/>
            <w:r w:rsidRPr="006A661F">
              <w:rPr>
                <w:rFonts w:ascii="Arial" w:hAnsi="Arial" w:cs="Arial"/>
                <w:sz w:val="18"/>
                <w:szCs w:val="18"/>
              </w:rPr>
              <w:t>/ESG, MH SR</w:t>
            </w: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Úspora energie sa týka: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Teplo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Iné: ...............</w:t>
            </w: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x</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x</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Plánovaná</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4A5EB5" w:rsidP="006A661F">
            <w:pPr>
              <w:spacing w:after="0" w:line="240" w:lineRule="auto"/>
              <w:rPr>
                <w:rFonts w:ascii="Arial" w:hAnsi="Arial" w:cs="Arial"/>
                <w:b/>
                <w:sz w:val="18"/>
                <w:szCs w:val="18"/>
              </w:rPr>
            </w:pPr>
            <w:r>
              <w:rPr>
                <w:rFonts w:ascii="Arial" w:hAnsi="Arial" w:cs="Arial"/>
                <w:b/>
                <w:sz w:val="18"/>
                <w:szCs w:val="18"/>
              </w:rPr>
              <w:t xml:space="preserve">Úspora energie KES </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4A5EB5" w:rsidP="006A661F">
            <w:pPr>
              <w:spacing w:after="0" w:line="240" w:lineRule="auto"/>
              <w:rPr>
                <w:rFonts w:ascii="Arial" w:hAnsi="Arial" w:cs="Arial"/>
                <w:b/>
                <w:sz w:val="18"/>
                <w:szCs w:val="18"/>
              </w:rPr>
            </w:pPr>
            <w:r>
              <w:rPr>
                <w:rFonts w:ascii="Arial" w:hAnsi="Arial" w:cs="Arial"/>
                <w:b/>
                <w:sz w:val="18"/>
                <w:szCs w:val="18"/>
              </w:rPr>
              <w:t xml:space="preserve">Zníženie spotreby PEZ </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Financovanie</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Rok</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TJ</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roofErr w:type="spellStart"/>
            <w:r w:rsidRPr="006A661F">
              <w:rPr>
                <w:rFonts w:ascii="Arial" w:hAnsi="Arial" w:cs="Arial"/>
                <w:sz w:val="18"/>
                <w:szCs w:val="18"/>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roofErr w:type="spellStart"/>
            <w:r w:rsidRPr="006A661F">
              <w:rPr>
                <w:rFonts w:ascii="Arial" w:hAnsi="Arial" w:cs="Arial"/>
                <w:sz w:val="18"/>
                <w:szCs w:val="18"/>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tis. eur</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23,94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6,65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902</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1,91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bCs/>
                <w:sz w:val="18"/>
                <w:szCs w:val="18"/>
              </w:rPr>
            </w:pPr>
            <w:r w:rsidRPr="006A661F">
              <w:rPr>
                <w:rFonts w:ascii="Arial" w:hAnsi="Arial" w:cs="Arial"/>
                <w:b/>
                <w:bCs/>
                <w:sz w:val="18"/>
                <w:szCs w:val="18"/>
              </w:rPr>
              <w:t>2014-2016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b/>
                <w:sz w:val="16"/>
                <w:szCs w:val="16"/>
              </w:rPr>
            </w:pPr>
            <w:r w:rsidRPr="006A661F">
              <w:rPr>
                <w:rFonts w:ascii="Arial" w:hAnsi="Arial" w:cs="Arial"/>
                <w:b/>
                <w:sz w:val="16"/>
                <w:szCs w:val="16"/>
              </w:rPr>
              <w:t>25,86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b/>
                <w:sz w:val="16"/>
                <w:szCs w:val="16"/>
              </w:rPr>
            </w:pPr>
            <w:r w:rsidRPr="006A661F">
              <w:rPr>
                <w:rFonts w:ascii="Arial" w:hAnsi="Arial" w:cs="Arial"/>
                <w:b/>
                <w:sz w:val="16"/>
                <w:szCs w:val="16"/>
              </w:rPr>
              <w:t>7,18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b/>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b/>
                <w:bCs/>
                <w:sz w:val="16"/>
                <w:szCs w:val="16"/>
              </w:rPr>
            </w:pPr>
            <w:r w:rsidRPr="006A661F">
              <w:rPr>
                <w:rFonts w:ascii="Arial" w:hAnsi="Arial" w:cs="Arial"/>
                <w:b/>
                <w:bCs/>
                <w:sz w:val="16"/>
                <w:szCs w:val="16"/>
              </w:rPr>
              <w:t>902</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bCs/>
                <w:sz w:val="18"/>
                <w:szCs w:val="18"/>
              </w:rPr>
            </w:pPr>
            <w:r w:rsidRPr="006A661F">
              <w:rPr>
                <w:rFonts w:ascii="Arial" w:hAnsi="Arial" w:cs="Arial"/>
                <w:b/>
                <w:bCs/>
                <w:sz w:val="18"/>
                <w:szCs w:val="18"/>
              </w:rPr>
              <w:t>2017-2020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b/>
                <w:sz w:val="16"/>
                <w:szCs w:val="16"/>
              </w:rPr>
            </w:pPr>
            <w:r w:rsidRPr="006A661F">
              <w:rPr>
                <w:rFonts w:ascii="Arial" w:hAnsi="Arial" w:cs="Arial"/>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b/>
                <w:sz w:val="16"/>
                <w:szCs w:val="16"/>
              </w:rPr>
            </w:pPr>
            <w:r w:rsidRPr="006A661F">
              <w:rPr>
                <w:rFonts w:ascii="Arial" w:hAnsi="Arial" w:cs="Arial"/>
                <w:b/>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b/>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b/>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b/>
                <w:sz w:val="16"/>
                <w:szCs w:val="16"/>
              </w:rPr>
            </w:pPr>
            <w:r w:rsidRPr="006A661F">
              <w:rPr>
                <w:rFonts w:ascii="Arial" w:hAnsi="Arial" w:cs="Arial"/>
                <w:b/>
                <w:sz w:val="16"/>
                <w:szCs w:val="16"/>
              </w:rPr>
              <w:t>0</w:t>
            </w:r>
          </w:p>
        </w:tc>
      </w:tr>
      <w:tr w:rsidR="006A661F" w:rsidRPr="006A661F"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Charakteristika opatrenia</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(popis opatrenia a spôsobu dosahovania úspor)</w:t>
            </w:r>
          </w:p>
        </w:tc>
        <w:tc>
          <w:tcPr>
            <w:tcW w:w="6808" w:type="dxa"/>
            <w:gridSpan w:val="8"/>
            <w:tcBorders>
              <w:top w:val="nil"/>
              <w:left w:val="nil"/>
              <w:bottom w:val="single" w:sz="4" w:space="0" w:color="auto"/>
              <w:right w:val="single" w:sz="4" w:space="0" w:color="auto"/>
            </w:tcBorders>
            <w:shd w:val="clear" w:color="auto" w:fill="auto"/>
            <w:noWrap/>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Pokračujúce opatrenie s vplyvom na úspory v období 2014-2016.</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Opis viď vyhodnotenie.  </w:t>
            </w:r>
          </w:p>
        </w:tc>
      </w:tr>
      <w:tr w:rsidR="006A661F" w:rsidRPr="006A661F"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Podrobný popis metódy pre výpočet úspor energie</w:t>
            </w:r>
          </w:p>
          <w:p w:rsidR="00A55B52" w:rsidRPr="006A661F" w:rsidRDefault="00A55B52" w:rsidP="006A661F">
            <w:pPr>
              <w:spacing w:after="0" w:line="240" w:lineRule="auto"/>
              <w:rPr>
                <w:rFonts w:ascii="Arial" w:hAnsi="Arial" w:cs="Arial"/>
                <w:b/>
                <w:sz w:val="18"/>
                <w:szCs w:val="18"/>
              </w:rPr>
            </w:pPr>
            <w:r w:rsidRPr="006A661F">
              <w:rPr>
                <w:rFonts w:ascii="Arial" w:hAnsi="Arial" w:cs="Arial"/>
                <w:sz w:val="18"/>
                <w:szCs w:val="18"/>
              </w:rPr>
              <w:t>(aby sa mohli úspory následne prepočítať, verifikovať)</w:t>
            </w:r>
          </w:p>
        </w:tc>
        <w:tc>
          <w:tcPr>
            <w:tcW w:w="6808" w:type="dxa"/>
            <w:gridSpan w:val="8"/>
            <w:tcBorders>
              <w:top w:val="nil"/>
              <w:left w:val="nil"/>
              <w:bottom w:val="single" w:sz="4" w:space="0" w:color="auto"/>
              <w:right w:val="single" w:sz="4" w:space="0" w:color="auto"/>
            </w:tcBorders>
            <w:shd w:val="clear" w:color="auto" w:fill="auto"/>
            <w:noWrap/>
          </w:tcPr>
          <w:p w:rsidR="00A55B52" w:rsidRPr="006A661F" w:rsidRDefault="00A55B52" w:rsidP="006A661F">
            <w:pPr>
              <w:spacing w:after="0" w:line="240" w:lineRule="auto"/>
            </w:pPr>
            <w:r w:rsidRPr="006A661F">
              <w:rPr>
                <w:rFonts w:ascii="Arial" w:hAnsi="Arial" w:cs="Arial"/>
                <w:sz w:val="18"/>
                <w:szCs w:val="18"/>
              </w:rPr>
              <w:t>Viď vyhodnotenie</w:t>
            </w:r>
          </w:p>
        </w:tc>
      </w:tr>
      <w:tr w:rsidR="006A661F" w:rsidRPr="006A661F" w:rsidTr="006A661F">
        <w:trPr>
          <w:trHeight w:val="510"/>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Predpoklady a odhady pri výpočte úspor energie</w:t>
            </w:r>
          </w:p>
        </w:tc>
        <w:tc>
          <w:tcPr>
            <w:tcW w:w="6808" w:type="dxa"/>
            <w:gridSpan w:val="8"/>
            <w:vMerge w:val="restart"/>
            <w:tcBorders>
              <w:top w:val="single" w:sz="4" w:space="0" w:color="auto"/>
              <w:left w:val="single" w:sz="4" w:space="0" w:color="auto"/>
              <w:bottom w:val="single" w:sz="4" w:space="0" w:color="auto"/>
              <w:right w:val="single" w:sz="4" w:space="0" w:color="auto"/>
            </w:tcBorders>
            <w:shd w:val="clear" w:color="auto" w:fill="auto"/>
          </w:tcPr>
          <w:p w:rsidR="00A55B52" w:rsidRPr="006A661F" w:rsidRDefault="00A55B52" w:rsidP="006A661F">
            <w:pPr>
              <w:spacing w:after="0" w:line="240" w:lineRule="auto"/>
            </w:pPr>
            <w:r w:rsidRPr="006A661F">
              <w:rPr>
                <w:rFonts w:ascii="Arial" w:hAnsi="Arial" w:cs="Arial"/>
                <w:sz w:val="18"/>
                <w:szCs w:val="18"/>
              </w:rPr>
              <w:t>Predpoklad: všetky projekty sú fyzicky ukončené do konca r. 2014.</w:t>
            </w:r>
          </w:p>
        </w:tc>
      </w:tr>
      <w:tr w:rsidR="006A661F" w:rsidRPr="006A661F" w:rsidTr="006A661F">
        <w:trPr>
          <w:trHeight w:val="438"/>
        </w:trPr>
        <w:tc>
          <w:tcPr>
            <w:tcW w:w="2567" w:type="dxa"/>
            <w:gridSpan w:val="2"/>
            <w:vMerge/>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p>
        </w:tc>
        <w:tc>
          <w:tcPr>
            <w:tcW w:w="6808" w:type="dxa"/>
            <w:gridSpan w:val="8"/>
            <w:vMerge/>
            <w:tcBorders>
              <w:top w:val="single" w:sz="4" w:space="0" w:color="auto"/>
              <w:left w:val="single" w:sz="4" w:space="0" w:color="auto"/>
              <w:bottom w:val="single" w:sz="4" w:space="0" w:color="auto"/>
              <w:right w:val="single" w:sz="4" w:space="0" w:color="auto"/>
            </w:tcBorders>
          </w:tcPr>
          <w:p w:rsidR="00A55B52" w:rsidRPr="006A661F" w:rsidRDefault="00A55B52" w:rsidP="006A661F">
            <w:pPr>
              <w:spacing w:after="0" w:line="240" w:lineRule="auto"/>
              <w:rPr>
                <w:rFonts w:ascii="Arial" w:hAnsi="Arial" w:cs="Arial"/>
                <w:sz w:val="18"/>
                <w:szCs w:val="18"/>
              </w:rPr>
            </w:pPr>
          </w:p>
        </w:tc>
      </w:tr>
      <w:tr w:rsidR="006A661F" w:rsidRPr="006A661F"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Odôvodnenie použitia odhadov </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(napr. v prípade chýbajúcich relevantných údajov)</w:t>
            </w:r>
          </w:p>
        </w:tc>
        <w:tc>
          <w:tcPr>
            <w:tcW w:w="6808" w:type="dxa"/>
            <w:gridSpan w:val="8"/>
            <w:tcBorders>
              <w:top w:val="single" w:sz="4" w:space="0" w:color="auto"/>
              <w:left w:val="single" w:sz="4" w:space="0" w:color="auto"/>
              <w:bottom w:val="single" w:sz="4" w:space="0" w:color="auto"/>
              <w:right w:val="single" w:sz="4" w:space="0" w:color="auto"/>
            </w:tcBorders>
          </w:tcPr>
          <w:p w:rsidR="00A55B52" w:rsidRPr="006A661F" w:rsidRDefault="00A55B52" w:rsidP="006A661F">
            <w:pPr>
              <w:spacing w:after="0" w:line="240" w:lineRule="auto"/>
            </w:pPr>
            <w:r w:rsidRPr="006A661F">
              <w:rPr>
                <w:rFonts w:ascii="Arial" w:hAnsi="Arial" w:cs="Arial"/>
                <w:sz w:val="18"/>
                <w:szCs w:val="18"/>
              </w:rPr>
              <w:t>Viď vyhodnotenie</w:t>
            </w:r>
          </w:p>
        </w:tc>
      </w:tr>
      <w:tr w:rsidR="006A661F" w:rsidRPr="006A661F"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Monitorovanie a verifikácia dosiahnutých úspor energie</w:t>
            </w:r>
          </w:p>
        </w:tc>
        <w:tc>
          <w:tcPr>
            <w:tcW w:w="6808" w:type="dxa"/>
            <w:gridSpan w:val="8"/>
            <w:tcBorders>
              <w:top w:val="single" w:sz="4" w:space="0" w:color="auto"/>
              <w:left w:val="single" w:sz="4" w:space="0" w:color="auto"/>
              <w:bottom w:val="single" w:sz="4" w:space="0" w:color="auto"/>
              <w:right w:val="single" w:sz="4" w:space="0" w:color="auto"/>
            </w:tcBorders>
          </w:tcPr>
          <w:p w:rsidR="00A55B52" w:rsidRPr="006A661F" w:rsidRDefault="00A55B52" w:rsidP="006A661F">
            <w:pPr>
              <w:spacing w:after="0" w:line="240" w:lineRule="auto"/>
            </w:pPr>
            <w:r w:rsidRPr="006A661F">
              <w:rPr>
                <w:rFonts w:ascii="Arial" w:hAnsi="Arial" w:cs="Arial"/>
                <w:sz w:val="18"/>
                <w:szCs w:val="18"/>
              </w:rPr>
              <w:t>Viď vyhodnotenie</w:t>
            </w:r>
          </w:p>
        </w:tc>
      </w:tr>
      <w:tr w:rsidR="006A661F" w:rsidRPr="006A661F"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Celkové vyhodnotenie a ďalší postup </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(úspešnosť opatrenia, pokračovanie alebo ukončenie opatrenia)</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Opatrenie, ktoré je pokračovaním </w:t>
            </w:r>
            <w:proofErr w:type="spellStart"/>
            <w:r w:rsidRPr="006A661F">
              <w:rPr>
                <w:rFonts w:ascii="Arial" w:hAnsi="Arial" w:cs="Arial"/>
                <w:sz w:val="18"/>
                <w:szCs w:val="18"/>
              </w:rPr>
              <w:t>Slovseffu</w:t>
            </w:r>
            <w:proofErr w:type="spellEnd"/>
            <w:r w:rsidRPr="006A661F">
              <w:rPr>
                <w:rFonts w:ascii="Arial" w:hAnsi="Arial" w:cs="Arial"/>
                <w:sz w:val="18"/>
                <w:szCs w:val="18"/>
              </w:rPr>
              <w:t xml:space="preserve"> II.</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Začiatok opatrenia: 2010</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Koniec opatrenia: 2014</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Opatrenie v rovnakej forme končí v r. 2014. Nadväzuje naň podobný program </w:t>
            </w:r>
            <w:proofErr w:type="spellStart"/>
            <w:r w:rsidRPr="006A661F">
              <w:rPr>
                <w:rFonts w:ascii="Arial" w:hAnsi="Arial" w:cs="Arial"/>
                <w:sz w:val="18"/>
                <w:szCs w:val="18"/>
              </w:rPr>
              <w:t>Slovseff</w:t>
            </w:r>
            <w:proofErr w:type="spellEnd"/>
            <w:r w:rsidRPr="006A661F">
              <w:rPr>
                <w:rFonts w:ascii="Arial" w:hAnsi="Arial" w:cs="Arial"/>
                <w:sz w:val="18"/>
                <w:szCs w:val="18"/>
              </w:rPr>
              <w:t xml:space="preserve"> III. (MŽP SR). </w:t>
            </w:r>
          </w:p>
        </w:tc>
      </w:tr>
      <w:tr w:rsidR="006A661F" w:rsidRPr="006A661F"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ind w:left="87" w:hanging="87"/>
              <w:rPr>
                <w:rFonts w:ascii="Arial" w:hAnsi="Arial" w:cs="Arial"/>
                <w:sz w:val="18"/>
                <w:szCs w:val="18"/>
              </w:rPr>
            </w:pPr>
            <w:r w:rsidRPr="006A661F">
              <w:rPr>
                <w:rFonts w:ascii="Arial" w:hAnsi="Arial" w:cs="Arial"/>
                <w:sz w:val="18"/>
                <w:szCs w:val="18"/>
              </w:rPr>
              <w:t>- Predpokladané prekrytie s iným opatrením</w:t>
            </w:r>
          </w:p>
          <w:p w:rsidR="00A55B52" w:rsidRPr="006A661F" w:rsidRDefault="00A55B52" w:rsidP="006A661F">
            <w:pPr>
              <w:spacing w:after="0" w:line="240" w:lineRule="auto"/>
              <w:ind w:left="87" w:hanging="87"/>
              <w:rPr>
                <w:rFonts w:ascii="Arial" w:hAnsi="Arial" w:cs="Arial"/>
                <w:sz w:val="18"/>
                <w:szCs w:val="18"/>
              </w:rPr>
            </w:pPr>
            <w:r w:rsidRPr="006A661F">
              <w:rPr>
                <w:rFonts w:ascii="Arial" w:hAnsi="Arial" w:cs="Arial"/>
                <w:sz w:val="18"/>
                <w:szCs w:val="18"/>
              </w:rPr>
              <w:t>- Zdvojené započítanie úspor</w:t>
            </w:r>
          </w:p>
          <w:p w:rsidR="00A55B52" w:rsidRPr="006A661F" w:rsidRDefault="00A55B52" w:rsidP="006A661F">
            <w:pPr>
              <w:spacing w:after="0" w:line="240" w:lineRule="auto"/>
              <w:ind w:left="87" w:hanging="87"/>
              <w:rPr>
                <w:rFonts w:ascii="Arial" w:hAnsi="Arial" w:cs="Arial"/>
                <w:sz w:val="18"/>
                <w:szCs w:val="18"/>
              </w:rPr>
            </w:pPr>
            <w:r w:rsidRPr="006A661F">
              <w:rPr>
                <w:rFonts w:ascii="Arial" w:hAnsi="Arial" w:cs="Arial"/>
                <w:sz w:val="18"/>
                <w:szCs w:val="18"/>
                <w:lang w:val="en-US"/>
              </w:rPr>
              <w:t xml:space="preserve">- </w:t>
            </w:r>
            <w:r w:rsidRPr="006A661F">
              <w:rPr>
                <w:rFonts w:ascii="Arial" w:hAnsi="Arial" w:cs="Arial"/>
                <w:sz w:val="18"/>
                <w:szCs w:val="18"/>
              </w:rPr>
              <w:t>Prepojenie s inými opatreniami (podpornými a horizontálnymi)</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Predpokladané prekrytie: s opatrením</w:t>
            </w:r>
            <w:r w:rsidRPr="006A661F">
              <w:t xml:space="preserve"> </w:t>
            </w:r>
            <w:r w:rsidRPr="006A661F">
              <w:rPr>
                <w:rFonts w:ascii="Arial" w:hAnsi="Arial" w:cs="Arial"/>
                <w:sz w:val="18"/>
                <w:szCs w:val="18"/>
              </w:rPr>
              <w:t xml:space="preserve">1.2.5 Zlepšovanie tepelno-technických vlastností budov - Bytové domy z vlastných prostriedkov. </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Zdvojené započítanie úspor: zamedzené.</w:t>
            </w:r>
          </w:p>
          <w:p w:rsidR="00A55B52" w:rsidRPr="006A661F" w:rsidRDefault="00A55B52" w:rsidP="004A5EB5">
            <w:pPr>
              <w:spacing w:after="0" w:line="240" w:lineRule="auto"/>
              <w:rPr>
                <w:rFonts w:ascii="Arial" w:hAnsi="Arial" w:cs="Arial"/>
                <w:sz w:val="18"/>
                <w:szCs w:val="18"/>
              </w:rPr>
            </w:pPr>
          </w:p>
        </w:tc>
      </w:tr>
    </w:tbl>
    <w:p w:rsidR="00A55B52" w:rsidRPr="006A661F" w:rsidRDefault="00A55B52" w:rsidP="006A661F">
      <w:pPr>
        <w:spacing w:after="0" w:line="240" w:lineRule="auto"/>
      </w:pPr>
      <w:r w:rsidRPr="006A661F">
        <w:br w:type="page"/>
      </w: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142"/>
        <w:gridCol w:w="425"/>
        <w:gridCol w:w="850"/>
        <w:gridCol w:w="142"/>
        <w:gridCol w:w="1418"/>
        <w:gridCol w:w="1134"/>
        <w:gridCol w:w="139"/>
        <w:gridCol w:w="1136"/>
        <w:gridCol w:w="426"/>
        <w:gridCol w:w="1563"/>
      </w:tblGrid>
      <w:tr w:rsidR="006A661F" w:rsidRPr="006A661F" w:rsidTr="006A661F">
        <w:trPr>
          <w:trHeight w:val="530"/>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lastRenderedPageBreak/>
              <w:br w:type="page"/>
            </w:r>
            <w:r w:rsidRPr="006A661F">
              <w:rPr>
                <w:rFonts w:ascii="Arial" w:hAnsi="Arial" w:cs="Arial"/>
                <w:b/>
              </w:rPr>
              <w:br w:type="page"/>
            </w:r>
            <w:r w:rsidRPr="006A661F">
              <w:rPr>
                <w:rFonts w:ascii="Arial" w:hAnsi="Arial" w:cs="Arial"/>
                <w:b/>
                <w:bCs/>
                <w:sz w:val="18"/>
                <w:szCs w:val="20"/>
              </w:rPr>
              <w:t>Opatrenie č. 1.2.5  3AP</w:t>
            </w:r>
          </w:p>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 xml:space="preserve"> </w:t>
            </w:r>
          </w:p>
          <w:p w:rsidR="00A55B52" w:rsidRPr="006A661F" w:rsidRDefault="00A55B52" w:rsidP="006A661F">
            <w:pPr>
              <w:spacing w:after="0" w:line="240" w:lineRule="auto"/>
              <w:rPr>
                <w:rFonts w:ascii="Arial" w:hAnsi="Arial" w:cs="Arial"/>
                <w:b/>
                <w:bCs/>
                <w:sz w:val="18"/>
                <w:szCs w:val="20"/>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Zlepšovanie tepelno-technických vlastností budov - Bytové domy</w:t>
            </w:r>
          </w:p>
          <w:p w:rsidR="00A55B52" w:rsidRPr="006A661F" w:rsidRDefault="00A55B52" w:rsidP="006A661F">
            <w:pPr>
              <w:spacing w:after="0" w:line="240" w:lineRule="auto"/>
              <w:rPr>
                <w:rFonts w:ascii="Arial" w:hAnsi="Arial" w:cs="Arial"/>
                <w:b/>
                <w:sz w:val="18"/>
                <w:szCs w:val="20"/>
              </w:rPr>
            </w:pPr>
          </w:p>
        </w:tc>
      </w:tr>
      <w:tr w:rsidR="006A661F" w:rsidRPr="006A661F" w:rsidTr="006A661F">
        <w:trPr>
          <w:trHeight w:val="255"/>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jc w:val="both"/>
              <w:rPr>
                <w:rFonts w:ascii="Arial" w:hAnsi="Arial" w:cs="Arial"/>
                <w:b/>
                <w:bCs/>
                <w:sz w:val="18"/>
                <w:szCs w:val="20"/>
              </w:rPr>
            </w:pPr>
            <w:r w:rsidRPr="006A661F">
              <w:rPr>
                <w:rFonts w:ascii="Arial" w:hAnsi="Arial" w:cs="Arial"/>
                <w:b/>
                <w:bCs/>
                <w:sz w:val="18"/>
                <w:szCs w:val="20"/>
              </w:rPr>
              <w:t>Sektor</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sz w:val="18"/>
                <w:szCs w:val="20"/>
              </w:rPr>
              <w:t xml:space="preserve">Zdroj financovania: </w:t>
            </w:r>
            <w:proofErr w:type="spellStart"/>
            <w:r w:rsidRPr="006A661F">
              <w:rPr>
                <w:rFonts w:ascii="Arial" w:hAnsi="Arial" w:cs="Arial"/>
                <w:sz w:val="18"/>
                <w:szCs w:val="20"/>
              </w:rPr>
              <w:t>Slovseff</w:t>
            </w:r>
            <w:proofErr w:type="spellEnd"/>
            <w:r w:rsidRPr="006A661F">
              <w:rPr>
                <w:rFonts w:ascii="Arial" w:hAnsi="Arial" w:cs="Arial"/>
                <w:sz w:val="18"/>
                <w:szCs w:val="20"/>
              </w:rPr>
              <w:t xml:space="preserve"> III. </w:t>
            </w:r>
          </w:p>
        </w:tc>
      </w:tr>
      <w:tr w:rsidR="006A661F" w:rsidRPr="006A661F"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2014-2016</w:t>
            </w:r>
          </w:p>
        </w:tc>
      </w:tr>
      <w:tr w:rsidR="006A661F" w:rsidRPr="006A661F"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2014-2016</w:t>
            </w:r>
          </w:p>
        </w:tc>
      </w:tr>
      <w:tr w:rsidR="006A661F" w:rsidRPr="006A661F"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MŽP SR</w:t>
            </w: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Úspora energie sa týka: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Teplo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Iné: ...............</w:t>
            </w: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65%</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35%</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Plánovaná</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E1117A" w:rsidP="00E1117A">
            <w:pPr>
              <w:spacing w:after="0" w:line="240" w:lineRule="auto"/>
              <w:rPr>
                <w:rFonts w:ascii="Arial" w:hAnsi="Arial" w:cs="Arial"/>
                <w:b/>
                <w:sz w:val="18"/>
                <w:szCs w:val="18"/>
              </w:rPr>
            </w:pPr>
            <w:r>
              <w:rPr>
                <w:rFonts w:ascii="Arial" w:hAnsi="Arial" w:cs="Arial"/>
                <w:b/>
                <w:sz w:val="18"/>
                <w:szCs w:val="18"/>
              </w:rPr>
              <w:t xml:space="preserve">Úspora energie KES </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E1117A" w:rsidP="006A661F">
            <w:pPr>
              <w:spacing w:after="0" w:line="240" w:lineRule="auto"/>
              <w:rPr>
                <w:rFonts w:ascii="Arial" w:hAnsi="Arial" w:cs="Arial"/>
                <w:b/>
                <w:sz w:val="18"/>
                <w:szCs w:val="18"/>
              </w:rPr>
            </w:pPr>
            <w:r>
              <w:rPr>
                <w:rFonts w:ascii="Arial" w:hAnsi="Arial" w:cs="Arial"/>
                <w:b/>
                <w:sz w:val="18"/>
                <w:szCs w:val="18"/>
              </w:rPr>
              <w:t xml:space="preserve">Zníženie spotreby PEZ </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Financovanie</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Rok</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TJ</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roofErr w:type="spellStart"/>
            <w:r w:rsidRPr="006A661F">
              <w:rPr>
                <w:rFonts w:ascii="Arial" w:hAnsi="Arial" w:cs="Arial"/>
                <w:sz w:val="18"/>
                <w:szCs w:val="18"/>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roofErr w:type="spellStart"/>
            <w:r w:rsidRPr="006A661F">
              <w:rPr>
                <w:rFonts w:ascii="Arial" w:hAnsi="Arial" w:cs="Arial"/>
                <w:sz w:val="18"/>
                <w:szCs w:val="18"/>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tis. eur</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3 046</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8,48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2,35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3 046</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8,48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2,35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3 046</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bCs/>
                <w:sz w:val="18"/>
                <w:szCs w:val="18"/>
              </w:rPr>
            </w:pPr>
            <w:r w:rsidRPr="006A661F">
              <w:rPr>
                <w:rFonts w:ascii="Arial" w:hAnsi="Arial" w:cs="Arial"/>
                <w:b/>
                <w:bCs/>
                <w:sz w:val="18"/>
                <w:szCs w:val="18"/>
              </w:rPr>
              <w:t>2014-2016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16,95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4,71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b/>
                <w:bCs/>
                <w:sz w:val="16"/>
                <w:szCs w:val="16"/>
              </w:rPr>
            </w:pPr>
            <w:r w:rsidRPr="006A661F">
              <w:rPr>
                <w:rFonts w:ascii="Arial" w:hAnsi="Arial" w:cs="Arial"/>
                <w:b/>
                <w:bCs/>
                <w:sz w:val="16"/>
                <w:szCs w:val="16"/>
              </w:rPr>
              <w:t>9 138</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8,48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2,35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bCs/>
                <w:sz w:val="18"/>
                <w:szCs w:val="18"/>
              </w:rPr>
            </w:pPr>
            <w:r w:rsidRPr="006A661F">
              <w:rPr>
                <w:rFonts w:ascii="Arial" w:hAnsi="Arial" w:cs="Arial"/>
                <w:b/>
                <w:bCs/>
                <w:sz w:val="18"/>
                <w:szCs w:val="18"/>
              </w:rPr>
              <w:t>2017-2020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8,48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2,35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b/>
                <w:bCs/>
                <w:sz w:val="16"/>
                <w:szCs w:val="16"/>
              </w:rPr>
            </w:pPr>
            <w:r w:rsidRPr="006A661F">
              <w:rPr>
                <w:rFonts w:ascii="Arial" w:hAnsi="Arial" w:cs="Arial"/>
                <w:b/>
                <w:bCs/>
                <w:sz w:val="16"/>
                <w:szCs w:val="16"/>
              </w:rPr>
              <w:t>0</w:t>
            </w:r>
          </w:p>
        </w:tc>
      </w:tr>
      <w:tr w:rsidR="006A661F" w:rsidRPr="006A661F"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Charakteristika opatrenia</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(popis opatrenia a spôsobu dosahovania úspor)</w:t>
            </w:r>
          </w:p>
        </w:tc>
        <w:tc>
          <w:tcPr>
            <w:tcW w:w="6808" w:type="dxa"/>
            <w:gridSpan w:val="8"/>
            <w:tcBorders>
              <w:top w:val="nil"/>
              <w:left w:val="nil"/>
              <w:bottom w:val="single" w:sz="4" w:space="0" w:color="auto"/>
              <w:right w:val="single" w:sz="4" w:space="0" w:color="auto"/>
            </w:tcBorders>
            <w:shd w:val="clear" w:color="auto" w:fill="auto"/>
            <w:noWrap/>
            <w:vAlign w:val="center"/>
          </w:tcPr>
          <w:p w:rsidR="00A55B52" w:rsidRPr="006A661F" w:rsidRDefault="00A55B52" w:rsidP="006A661F">
            <w:pPr>
              <w:spacing w:after="0" w:line="240" w:lineRule="auto"/>
              <w:jc w:val="both"/>
              <w:rPr>
                <w:rFonts w:ascii="Arial" w:hAnsi="Arial" w:cs="Arial"/>
                <w:sz w:val="18"/>
                <w:szCs w:val="18"/>
              </w:rPr>
            </w:pPr>
            <w:r w:rsidRPr="006A661F">
              <w:rPr>
                <w:rFonts w:ascii="Arial" w:hAnsi="Arial" w:cs="Arial"/>
                <w:sz w:val="18"/>
                <w:szCs w:val="18"/>
              </w:rPr>
              <w:t xml:space="preserve">Opatrenie, ktoré nadväzuje na program </w:t>
            </w:r>
            <w:proofErr w:type="spellStart"/>
            <w:r w:rsidRPr="006A661F">
              <w:rPr>
                <w:rFonts w:ascii="Arial" w:hAnsi="Arial" w:cs="Arial"/>
                <w:sz w:val="18"/>
                <w:szCs w:val="18"/>
              </w:rPr>
              <w:t>Slovseff</w:t>
            </w:r>
            <w:proofErr w:type="spellEnd"/>
            <w:r w:rsidRPr="006A661F">
              <w:rPr>
                <w:rFonts w:ascii="Arial" w:hAnsi="Arial" w:cs="Arial"/>
                <w:sz w:val="18"/>
                <w:szCs w:val="18"/>
              </w:rPr>
              <w:t xml:space="preserve"> II (2010-2014) a </w:t>
            </w:r>
            <w:proofErr w:type="spellStart"/>
            <w:r w:rsidRPr="006A661F">
              <w:rPr>
                <w:rFonts w:ascii="Arial" w:hAnsi="Arial" w:cs="Arial"/>
                <w:sz w:val="18"/>
                <w:szCs w:val="18"/>
              </w:rPr>
              <w:t>Slovseff</w:t>
            </w:r>
            <w:proofErr w:type="spellEnd"/>
            <w:r w:rsidRPr="006A661F">
              <w:rPr>
                <w:rFonts w:ascii="Arial" w:hAnsi="Arial" w:cs="Arial"/>
                <w:sz w:val="18"/>
                <w:szCs w:val="18"/>
              </w:rPr>
              <w:t xml:space="preserve"> I. (2007-2010), avšak motivačné platby sú hradené z predaja povoleniek na emisie skleníkových plynov španielskou vládou v rámci Zelenej investičnej schémy (</w:t>
            </w:r>
            <w:proofErr w:type="spellStart"/>
            <w:r w:rsidRPr="006A661F">
              <w:rPr>
                <w:rFonts w:ascii="Arial" w:hAnsi="Arial" w:cs="Arial"/>
                <w:sz w:val="18"/>
                <w:szCs w:val="18"/>
              </w:rPr>
              <w:t>Greening</w:t>
            </w:r>
            <w:proofErr w:type="spellEnd"/>
            <w:r w:rsidRPr="006A661F">
              <w:rPr>
                <w:rFonts w:ascii="Arial" w:hAnsi="Arial" w:cs="Arial"/>
                <w:sz w:val="18"/>
                <w:szCs w:val="18"/>
              </w:rPr>
              <w:t xml:space="preserve"> </w:t>
            </w:r>
            <w:proofErr w:type="spellStart"/>
            <w:r w:rsidRPr="006A661F">
              <w:rPr>
                <w:rFonts w:ascii="Arial" w:hAnsi="Arial" w:cs="Arial"/>
                <w:sz w:val="18"/>
                <w:szCs w:val="18"/>
              </w:rPr>
              <w:t>Programme</w:t>
            </w:r>
            <w:proofErr w:type="spellEnd"/>
            <w:r w:rsidRPr="006A661F">
              <w:rPr>
                <w:rFonts w:ascii="Arial" w:hAnsi="Arial" w:cs="Arial"/>
                <w:sz w:val="18"/>
                <w:szCs w:val="18"/>
              </w:rPr>
              <w:t>).</w:t>
            </w:r>
          </w:p>
          <w:p w:rsidR="00A55B52" w:rsidRPr="006A661F" w:rsidRDefault="00A55B52" w:rsidP="006A661F">
            <w:pPr>
              <w:spacing w:after="0" w:line="240" w:lineRule="auto"/>
              <w:jc w:val="both"/>
              <w:rPr>
                <w:rFonts w:ascii="Arial" w:hAnsi="Arial" w:cs="Arial"/>
                <w:sz w:val="18"/>
                <w:szCs w:val="18"/>
              </w:rPr>
            </w:pPr>
            <w:r w:rsidRPr="006A661F">
              <w:rPr>
                <w:rFonts w:ascii="Arial" w:hAnsi="Arial" w:cs="Arial"/>
                <w:sz w:val="18"/>
                <w:szCs w:val="18"/>
              </w:rPr>
              <w:t xml:space="preserve">V rámci </w:t>
            </w:r>
            <w:proofErr w:type="spellStart"/>
            <w:r w:rsidRPr="006A661F">
              <w:rPr>
                <w:rFonts w:ascii="Arial" w:hAnsi="Arial" w:cs="Arial"/>
                <w:sz w:val="18"/>
                <w:szCs w:val="18"/>
              </w:rPr>
              <w:t>Slovseffu</w:t>
            </w:r>
            <w:proofErr w:type="spellEnd"/>
            <w:r w:rsidRPr="006A661F">
              <w:rPr>
                <w:rFonts w:ascii="Arial" w:hAnsi="Arial" w:cs="Arial"/>
                <w:sz w:val="18"/>
                <w:szCs w:val="18"/>
              </w:rPr>
              <w:t xml:space="preserve"> III. sa znížil podiel financovania opatrení energetickej efektívnosti v bytovom sektore v prospech opatrení </w:t>
            </w:r>
            <w:r w:rsidR="00E1117A">
              <w:rPr>
                <w:rFonts w:ascii="Arial" w:hAnsi="Arial" w:cs="Arial"/>
                <w:sz w:val="18"/>
                <w:szCs w:val="18"/>
              </w:rPr>
              <w:t xml:space="preserve"> energetická efektívnosť</w:t>
            </w:r>
            <w:r w:rsidR="00E1117A" w:rsidRPr="006A661F">
              <w:rPr>
                <w:rFonts w:ascii="Arial" w:hAnsi="Arial" w:cs="Arial"/>
                <w:sz w:val="18"/>
                <w:szCs w:val="18"/>
              </w:rPr>
              <w:t xml:space="preserve"> </w:t>
            </w:r>
            <w:r w:rsidRPr="006A661F">
              <w:rPr>
                <w:rFonts w:ascii="Arial" w:hAnsi="Arial" w:cs="Arial"/>
                <w:sz w:val="18"/>
                <w:szCs w:val="18"/>
              </w:rPr>
              <w:t xml:space="preserve"> v priemysle a najmä OZE: </w:t>
            </w:r>
          </w:p>
          <w:p w:rsidR="00A55B52" w:rsidRPr="006A661F" w:rsidRDefault="00E1117A" w:rsidP="006A661F">
            <w:pPr>
              <w:pStyle w:val="Odsekzoznamu"/>
              <w:numPr>
                <w:ilvl w:val="0"/>
                <w:numId w:val="8"/>
              </w:numPr>
              <w:jc w:val="both"/>
              <w:rPr>
                <w:rFonts w:ascii="Arial" w:hAnsi="Arial" w:cs="Arial"/>
                <w:sz w:val="18"/>
                <w:szCs w:val="18"/>
              </w:rPr>
            </w:pPr>
            <w:r>
              <w:rPr>
                <w:rFonts w:ascii="Arial" w:hAnsi="Arial" w:cs="Arial"/>
                <w:sz w:val="18"/>
                <w:szCs w:val="18"/>
              </w:rPr>
              <w:t>Energetická efektívnosť</w:t>
            </w:r>
            <w:r w:rsidR="00A55B52" w:rsidRPr="006A661F">
              <w:rPr>
                <w:rFonts w:ascii="Arial" w:hAnsi="Arial" w:cs="Arial"/>
                <w:sz w:val="18"/>
                <w:szCs w:val="18"/>
              </w:rPr>
              <w:t xml:space="preserve"> v BD: do 20</w:t>
            </w:r>
            <w:r w:rsidR="00A55B52" w:rsidRPr="006A661F">
              <w:rPr>
                <w:rFonts w:ascii="Arial" w:hAnsi="Arial" w:cs="Arial"/>
                <w:sz w:val="18"/>
                <w:szCs w:val="18"/>
                <w:lang w:val="en-US"/>
              </w:rPr>
              <w:t>%</w:t>
            </w:r>
          </w:p>
          <w:p w:rsidR="00A55B52" w:rsidRPr="006A661F" w:rsidRDefault="00E1117A" w:rsidP="006A661F">
            <w:pPr>
              <w:pStyle w:val="Odsekzoznamu"/>
              <w:numPr>
                <w:ilvl w:val="0"/>
                <w:numId w:val="8"/>
              </w:numPr>
              <w:jc w:val="both"/>
              <w:rPr>
                <w:rFonts w:ascii="Arial" w:hAnsi="Arial" w:cs="Arial"/>
                <w:sz w:val="18"/>
                <w:szCs w:val="18"/>
              </w:rPr>
            </w:pPr>
            <w:r>
              <w:rPr>
                <w:rFonts w:ascii="Arial" w:hAnsi="Arial" w:cs="Arial"/>
                <w:sz w:val="18"/>
                <w:szCs w:val="18"/>
              </w:rPr>
              <w:t>Energetická efektívnosť</w:t>
            </w:r>
            <w:r w:rsidRPr="006A661F">
              <w:rPr>
                <w:rFonts w:ascii="Arial" w:hAnsi="Arial" w:cs="Arial"/>
                <w:sz w:val="18"/>
                <w:szCs w:val="18"/>
              </w:rPr>
              <w:t xml:space="preserve"> </w:t>
            </w:r>
            <w:r w:rsidR="00A55B52" w:rsidRPr="006A661F">
              <w:rPr>
                <w:rFonts w:ascii="Arial" w:hAnsi="Arial" w:cs="Arial"/>
                <w:sz w:val="18"/>
                <w:szCs w:val="18"/>
              </w:rPr>
              <w:t>v priemysle: zhruba 35%</w:t>
            </w:r>
          </w:p>
          <w:p w:rsidR="00A55B52" w:rsidRPr="006A661F" w:rsidRDefault="00A55B52" w:rsidP="006A661F">
            <w:pPr>
              <w:pStyle w:val="Odsekzoznamu"/>
              <w:numPr>
                <w:ilvl w:val="0"/>
                <w:numId w:val="8"/>
              </w:numPr>
              <w:jc w:val="both"/>
              <w:rPr>
                <w:rFonts w:ascii="Arial" w:hAnsi="Arial" w:cs="Arial"/>
                <w:sz w:val="18"/>
                <w:szCs w:val="18"/>
              </w:rPr>
            </w:pPr>
            <w:r w:rsidRPr="006A661F">
              <w:rPr>
                <w:rFonts w:ascii="Arial" w:hAnsi="Arial" w:cs="Arial"/>
                <w:sz w:val="18"/>
                <w:szCs w:val="18"/>
              </w:rPr>
              <w:t>OZE: zhruba 45%</w:t>
            </w:r>
          </w:p>
          <w:p w:rsidR="00A55B52" w:rsidRPr="006A661F" w:rsidRDefault="00A55B52" w:rsidP="006A661F">
            <w:pPr>
              <w:spacing w:after="0" w:line="240" w:lineRule="auto"/>
              <w:jc w:val="both"/>
              <w:rPr>
                <w:rFonts w:ascii="Arial" w:hAnsi="Arial" w:cs="Arial"/>
                <w:sz w:val="18"/>
                <w:szCs w:val="18"/>
              </w:rPr>
            </w:pPr>
            <w:r w:rsidRPr="006A661F">
              <w:rPr>
                <w:rFonts w:ascii="Arial" w:hAnsi="Arial" w:cs="Arial"/>
                <w:sz w:val="18"/>
                <w:szCs w:val="18"/>
              </w:rPr>
              <w:t>Financovanie prebieha podobne ako v </w:t>
            </w:r>
            <w:proofErr w:type="spellStart"/>
            <w:r w:rsidRPr="006A661F">
              <w:rPr>
                <w:rFonts w:ascii="Arial" w:hAnsi="Arial" w:cs="Arial"/>
                <w:sz w:val="18"/>
                <w:szCs w:val="18"/>
              </w:rPr>
              <w:t>Slovseffe</w:t>
            </w:r>
            <w:proofErr w:type="spellEnd"/>
            <w:r w:rsidRPr="006A661F">
              <w:rPr>
                <w:rFonts w:ascii="Arial" w:hAnsi="Arial" w:cs="Arial"/>
                <w:sz w:val="18"/>
                <w:szCs w:val="18"/>
              </w:rPr>
              <w:t xml:space="preserve"> I. a II., t.j. žiadateľom sa poskytuje úver a motivačná platba po splnení stanovených podmienok. Na financovanie úveru poskytla EBRD 40 mil. eur. Španielska vláda poskytla </w:t>
            </w:r>
            <w:r w:rsidRPr="006A661F">
              <w:t xml:space="preserve"> </w:t>
            </w:r>
            <w:r w:rsidRPr="006A661F">
              <w:rPr>
                <w:rFonts w:ascii="Arial" w:hAnsi="Arial" w:cs="Arial"/>
                <w:sz w:val="18"/>
                <w:szCs w:val="18"/>
              </w:rPr>
              <w:t xml:space="preserve">5 693 800 eur na motivačné platby a ďalšie 2 mil. eur na technickú asistenciu (poradenstvo, zabezpečenie energetického auditu </w:t>
            </w:r>
            <w:proofErr w:type="spellStart"/>
            <w:r w:rsidRPr="006A661F">
              <w:rPr>
                <w:rFonts w:ascii="Arial" w:hAnsi="Arial" w:cs="Arial"/>
                <w:sz w:val="18"/>
                <w:szCs w:val="18"/>
              </w:rPr>
              <w:t>atď</w:t>
            </w:r>
            <w:proofErr w:type="spellEnd"/>
            <w:r w:rsidRPr="006A661F">
              <w:rPr>
                <w:rFonts w:ascii="Arial" w:hAnsi="Arial" w:cs="Arial"/>
                <w:sz w:val="18"/>
                <w:szCs w:val="18"/>
              </w:rPr>
              <w:t>). Prostriedky možno čerpať do 31.07.2016.</w:t>
            </w:r>
          </w:p>
        </w:tc>
      </w:tr>
      <w:tr w:rsidR="006A661F" w:rsidRPr="006A661F"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Podrobný popis metódy pre výpočet úspor energie</w:t>
            </w:r>
          </w:p>
          <w:p w:rsidR="00A55B52" w:rsidRPr="006A661F" w:rsidRDefault="00A55B52" w:rsidP="00E1117A">
            <w:pPr>
              <w:spacing w:after="0" w:line="240" w:lineRule="auto"/>
              <w:rPr>
                <w:rFonts w:ascii="Arial" w:hAnsi="Arial" w:cs="Arial"/>
                <w:b/>
                <w:sz w:val="18"/>
                <w:szCs w:val="18"/>
              </w:rPr>
            </w:pPr>
            <w:r w:rsidRPr="006A661F">
              <w:rPr>
                <w:rFonts w:ascii="Arial" w:hAnsi="Arial" w:cs="Arial"/>
                <w:sz w:val="18"/>
                <w:szCs w:val="18"/>
              </w:rPr>
              <w:t>(aby sa mohli úspory následne verifikovať)</w:t>
            </w:r>
          </w:p>
        </w:tc>
        <w:tc>
          <w:tcPr>
            <w:tcW w:w="6808" w:type="dxa"/>
            <w:gridSpan w:val="8"/>
            <w:tcBorders>
              <w:top w:val="nil"/>
              <w:left w:val="nil"/>
              <w:bottom w:val="single" w:sz="4" w:space="0" w:color="auto"/>
              <w:right w:val="single" w:sz="4" w:space="0" w:color="auto"/>
            </w:tcBorders>
            <w:shd w:val="clear" w:color="auto" w:fill="auto"/>
            <w:noWrap/>
          </w:tcPr>
          <w:p w:rsidR="00A55B52" w:rsidRPr="00E1117A" w:rsidRDefault="00A55B52" w:rsidP="006A661F">
            <w:pPr>
              <w:spacing w:after="0" w:line="240" w:lineRule="auto"/>
              <w:rPr>
                <w:rFonts w:ascii="Arial" w:hAnsi="Arial" w:cs="Arial"/>
                <w:sz w:val="18"/>
                <w:szCs w:val="18"/>
              </w:rPr>
            </w:pPr>
            <w:r w:rsidRPr="006A661F">
              <w:rPr>
                <w:rFonts w:ascii="Arial" w:hAnsi="Arial" w:cs="Arial"/>
                <w:sz w:val="18"/>
                <w:szCs w:val="18"/>
              </w:rPr>
              <w:t xml:space="preserve">Plánovaná úspora energie sa vypočíta na základe predpokladanej alokácie na opatrenia energetickej efektívnosti v priemysle a priemernej investičnej náročnosti </w:t>
            </w:r>
            <w:r w:rsidR="00E1117A">
              <w:rPr>
                <w:rFonts w:ascii="Arial" w:hAnsi="Arial" w:cs="Arial"/>
                <w:sz w:val="18"/>
                <w:szCs w:val="18"/>
              </w:rPr>
              <w:t xml:space="preserve"> energetická efektívnosť</w:t>
            </w:r>
            <w:r w:rsidR="00E1117A" w:rsidRPr="006A661F">
              <w:rPr>
                <w:rFonts w:ascii="Arial" w:hAnsi="Arial" w:cs="Arial"/>
                <w:sz w:val="18"/>
                <w:szCs w:val="18"/>
              </w:rPr>
              <w:t xml:space="preserve"> </w:t>
            </w:r>
            <w:r w:rsidRPr="006A661F">
              <w:rPr>
                <w:rFonts w:ascii="Arial" w:hAnsi="Arial" w:cs="Arial"/>
                <w:sz w:val="18"/>
                <w:szCs w:val="18"/>
              </w:rPr>
              <w:t>v priemysle na základe predchádzajúcich projektov (</w:t>
            </w:r>
            <w:proofErr w:type="spellStart"/>
            <w:r w:rsidRPr="006A661F">
              <w:rPr>
                <w:rFonts w:ascii="Arial" w:hAnsi="Arial" w:cs="Arial"/>
                <w:sz w:val="18"/>
                <w:szCs w:val="18"/>
              </w:rPr>
              <w:t>Slovseff</w:t>
            </w:r>
            <w:proofErr w:type="spellEnd"/>
            <w:r w:rsidRPr="006A661F">
              <w:rPr>
                <w:rFonts w:ascii="Arial" w:hAnsi="Arial" w:cs="Arial"/>
                <w:sz w:val="18"/>
                <w:szCs w:val="18"/>
              </w:rPr>
              <w:t xml:space="preserve"> II.) a </w:t>
            </w:r>
            <w:proofErr w:type="spellStart"/>
            <w:r w:rsidRPr="006A661F">
              <w:rPr>
                <w:rFonts w:ascii="Arial" w:hAnsi="Arial" w:cs="Arial"/>
                <w:sz w:val="18"/>
                <w:szCs w:val="18"/>
              </w:rPr>
              <w:t>zazmluvnených</w:t>
            </w:r>
            <w:proofErr w:type="spellEnd"/>
            <w:r w:rsidRPr="006A661F">
              <w:rPr>
                <w:rFonts w:ascii="Arial" w:hAnsi="Arial" w:cs="Arial"/>
                <w:sz w:val="18"/>
                <w:szCs w:val="18"/>
              </w:rPr>
              <w:t xml:space="preserve"> p</w:t>
            </w:r>
            <w:r w:rsidR="00E1117A">
              <w:rPr>
                <w:rFonts w:ascii="Arial" w:hAnsi="Arial" w:cs="Arial"/>
                <w:sz w:val="18"/>
                <w:szCs w:val="18"/>
              </w:rPr>
              <w:t>rojektov v rámci ŠFRB-JESSICA .</w:t>
            </w:r>
          </w:p>
        </w:tc>
      </w:tr>
      <w:tr w:rsidR="006A661F" w:rsidRPr="006A661F" w:rsidTr="006A661F">
        <w:trPr>
          <w:trHeight w:val="510"/>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Predpoklady a odhady pri výpočte úspor energie</w:t>
            </w:r>
          </w:p>
        </w:tc>
        <w:tc>
          <w:tcPr>
            <w:tcW w:w="6808" w:type="dxa"/>
            <w:gridSpan w:val="8"/>
            <w:vMerge w:val="restart"/>
            <w:tcBorders>
              <w:top w:val="single" w:sz="4" w:space="0" w:color="auto"/>
              <w:left w:val="single" w:sz="4" w:space="0" w:color="auto"/>
              <w:bottom w:val="single" w:sz="4" w:space="0" w:color="auto"/>
              <w:right w:val="single" w:sz="4" w:space="0" w:color="auto"/>
            </w:tcBorders>
            <w:shd w:val="clear" w:color="auto" w:fill="auto"/>
          </w:tcPr>
          <w:p w:rsidR="00A55B52" w:rsidRPr="006A661F" w:rsidRDefault="00A55B52" w:rsidP="004A5EB5">
            <w:pPr>
              <w:pStyle w:val="Odsekzoznamu"/>
              <w:numPr>
                <w:ilvl w:val="0"/>
                <w:numId w:val="8"/>
              </w:numPr>
              <w:ind w:left="213" w:hanging="141"/>
              <w:rPr>
                <w:rFonts w:ascii="Arial" w:hAnsi="Arial" w:cs="Arial"/>
                <w:sz w:val="18"/>
                <w:szCs w:val="18"/>
              </w:rPr>
            </w:pPr>
            <w:r w:rsidRPr="006A661F">
              <w:rPr>
                <w:rFonts w:ascii="Arial" w:hAnsi="Arial" w:cs="Arial"/>
                <w:sz w:val="18"/>
                <w:szCs w:val="18"/>
              </w:rPr>
              <w:t xml:space="preserve">Úspory energie: uvažuje sa priem. </w:t>
            </w:r>
            <w:proofErr w:type="spellStart"/>
            <w:r w:rsidRPr="006A661F">
              <w:rPr>
                <w:rFonts w:ascii="Arial" w:hAnsi="Arial" w:cs="Arial"/>
                <w:sz w:val="18"/>
                <w:szCs w:val="18"/>
              </w:rPr>
              <w:t>inv</w:t>
            </w:r>
            <w:proofErr w:type="spellEnd"/>
            <w:r w:rsidRPr="006A661F">
              <w:rPr>
                <w:rFonts w:ascii="Arial" w:hAnsi="Arial" w:cs="Arial"/>
                <w:sz w:val="18"/>
                <w:szCs w:val="18"/>
              </w:rPr>
              <w:t xml:space="preserve">. náročnosť opatrení </w:t>
            </w:r>
            <w:r w:rsidR="00E1117A">
              <w:rPr>
                <w:rFonts w:ascii="Arial" w:hAnsi="Arial" w:cs="Arial"/>
                <w:sz w:val="18"/>
                <w:szCs w:val="18"/>
              </w:rPr>
              <w:t xml:space="preserve"> energetická efektívnosť</w:t>
            </w:r>
            <w:r w:rsidR="00E1117A" w:rsidRPr="006A661F">
              <w:rPr>
                <w:rFonts w:ascii="Arial" w:hAnsi="Arial" w:cs="Arial"/>
                <w:sz w:val="18"/>
                <w:szCs w:val="18"/>
              </w:rPr>
              <w:t xml:space="preserve"> </w:t>
            </w:r>
            <w:r w:rsidRPr="006A661F">
              <w:rPr>
                <w:rFonts w:ascii="Arial" w:hAnsi="Arial" w:cs="Arial"/>
                <w:sz w:val="18"/>
                <w:szCs w:val="18"/>
              </w:rPr>
              <w:t>v priemysle vo výške 1 294 eur/</w:t>
            </w:r>
            <w:proofErr w:type="spellStart"/>
            <w:r w:rsidRPr="006A661F">
              <w:rPr>
                <w:rFonts w:ascii="Arial" w:hAnsi="Arial" w:cs="Arial"/>
                <w:sz w:val="18"/>
                <w:szCs w:val="18"/>
              </w:rPr>
              <w:t>MWh</w:t>
            </w:r>
            <w:proofErr w:type="spellEnd"/>
            <w:r w:rsidRPr="006A661F">
              <w:rPr>
                <w:rFonts w:ascii="Arial" w:hAnsi="Arial" w:cs="Arial"/>
                <w:sz w:val="18"/>
                <w:szCs w:val="18"/>
              </w:rPr>
              <w:t xml:space="preserve"> (</w:t>
            </w:r>
            <w:proofErr w:type="spellStart"/>
            <w:r w:rsidRPr="006A661F">
              <w:rPr>
                <w:rFonts w:ascii="Arial" w:hAnsi="Arial" w:cs="Arial"/>
                <w:sz w:val="18"/>
                <w:szCs w:val="18"/>
              </w:rPr>
              <w:t>Slovseff</w:t>
            </w:r>
            <w:proofErr w:type="spellEnd"/>
            <w:r w:rsidRPr="006A661F">
              <w:rPr>
                <w:rFonts w:ascii="Arial" w:hAnsi="Arial" w:cs="Arial"/>
                <w:sz w:val="18"/>
                <w:szCs w:val="18"/>
              </w:rPr>
              <w:t xml:space="preserve"> II. a </w:t>
            </w:r>
            <w:proofErr w:type="spellStart"/>
            <w:r w:rsidRPr="006A661F">
              <w:rPr>
                <w:rFonts w:ascii="Arial" w:hAnsi="Arial" w:cs="Arial"/>
                <w:sz w:val="18"/>
                <w:szCs w:val="18"/>
              </w:rPr>
              <w:t>zazmluvnené</w:t>
            </w:r>
            <w:proofErr w:type="spellEnd"/>
            <w:r w:rsidRPr="006A661F">
              <w:rPr>
                <w:rFonts w:ascii="Arial" w:hAnsi="Arial" w:cs="Arial"/>
                <w:sz w:val="18"/>
                <w:szCs w:val="18"/>
              </w:rPr>
              <w:t xml:space="preserve"> projekty v rámci ŠFRB-JESSICA).</w:t>
            </w:r>
          </w:p>
          <w:p w:rsidR="00A55B52" w:rsidRPr="006A661F" w:rsidRDefault="00A55B52" w:rsidP="004A5EB5">
            <w:pPr>
              <w:pStyle w:val="Odsekzoznamu"/>
              <w:numPr>
                <w:ilvl w:val="0"/>
                <w:numId w:val="8"/>
              </w:numPr>
              <w:ind w:left="213" w:hanging="141"/>
            </w:pPr>
            <w:r w:rsidRPr="006A661F">
              <w:rPr>
                <w:rFonts w:ascii="Arial" w:hAnsi="Arial" w:cs="Arial"/>
                <w:b/>
                <w:sz w:val="18"/>
                <w:szCs w:val="18"/>
                <w:u w:val="single"/>
              </w:rPr>
              <w:t>Úspory sú uvedené rok po plánovanej realizácii projektov.</w:t>
            </w:r>
          </w:p>
          <w:p w:rsidR="00A55B52" w:rsidRPr="006A661F" w:rsidRDefault="00A55B52" w:rsidP="004A5EB5">
            <w:pPr>
              <w:pStyle w:val="Odsekzoznamu"/>
              <w:numPr>
                <w:ilvl w:val="0"/>
                <w:numId w:val="8"/>
              </w:numPr>
              <w:ind w:left="213" w:hanging="141"/>
              <w:rPr>
                <w:rFonts w:ascii="Arial" w:hAnsi="Arial" w:cs="Arial"/>
                <w:sz w:val="18"/>
                <w:szCs w:val="18"/>
              </w:rPr>
            </w:pPr>
            <w:r w:rsidRPr="006A661F">
              <w:rPr>
                <w:rFonts w:ascii="Arial" w:hAnsi="Arial" w:cs="Arial"/>
                <w:sz w:val="18"/>
                <w:szCs w:val="18"/>
              </w:rPr>
              <w:t>Predpoklad: financovanie a realizáciu v r. 2014, úspory energie najskôr v r. 2015</w:t>
            </w:r>
          </w:p>
          <w:p w:rsidR="00A55B52" w:rsidRPr="006A661F" w:rsidRDefault="00A55B52" w:rsidP="004A5EB5">
            <w:pPr>
              <w:pStyle w:val="Odsekzoznamu"/>
              <w:numPr>
                <w:ilvl w:val="0"/>
                <w:numId w:val="8"/>
              </w:numPr>
              <w:ind w:left="213" w:hanging="141"/>
            </w:pPr>
            <w:r w:rsidRPr="006A661F">
              <w:rPr>
                <w:rFonts w:ascii="Arial" w:hAnsi="Arial" w:cs="Arial"/>
                <w:sz w:val="18"/>
                <w:szCs w:val="18"/>
              </w:rPr>
              <w:t>Financie uvedené v predpokladanom roku realizácie projektov.</w:t>
            </w:r>
          </w:p>
        </w:tc>
      </w:tr>
      <w:tr w:rsidR="006A661F" w:rsidRPr="006A661F" w:rsidTr="006A661F">
        <w:trPr>
          <w:trHeight w:val="438"/>
        </w:trPr>
        <w:tc>
          <w:tcPr>
            <w:tcW w:w="2567" w:type="dxa"/>
            <w:gridSpan w:val="2"/>
            <w:vMerge/>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p>
        </w:tc>
        <w:tc>
          <w:tcPr>
            <w:tcW w:w="6808" w:type="dxa"/>
            <w:gridSpan w:val="8"/>
            <w:vMerge/>
            <w:tcBorders>
              <w:top w:val="single" w:sz="4" w:space="0" w:color="auto"/>
              <w:left w:val="single" w:sz="4" w:space="0" w:color="auto"/>
              <w:bottom w:val="single" w:sz="4" w:space="0" w:color="auto"/>
              <w:right w:val="single" w:sz="4" w:space="0" w:color="auto"/>
            </w:tcBorders>
          </w:tcPr>
          <w:p w:rsidR="00A55B52" w:rsidRPr="006A661F" w:rsidRDefault="00A55B52" w:rsidP="006A661F">
            <w:pPr>
              <w:spacing w:after="0" w:line="240" w:lineRule="auto"/>
              <w:rPr>
                <w:rFonts w:ascii="Arial" w:hAnsi="Arial" w:cs="Arial"/>
                <w:sz w:val="18"/>
                <w:szCs w:val="18"/>
              </w:rPr>
            </w:pPr>
          </w:p>
        </w:tc>
      </w:tr>
      <w:tr w:rsidR="006A661F" w:rsidRPr="006A661F"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6A661F" w:rsidRDefault="004A5EB5" w:rsidP="006A661F">
            <w:pPr>
              <w:spacing w:after="0" w:line="240" w:lineRule="auto"/>
              <w:rPr>
                <w:rFonts w:ascii="Arial" w:hAnsi="Arial" w:cs="Arial"/>
                <w:sz w:val="18"/>
                <w:szCs w:val="18"/>
              </w:rPr>
            </w:pPr>
            <w:r>
              <w:rPr>
                <w:rFonts w:ascii="Arial" w:hAnsi="Arial" w:cs="Arial"/>
                <w:sz w:val="18"/>
                <w:szCs w:val="18"/>
              </w:rPr>
              <w:t xml:space="preserve">Odôvodnenie použitia odhadov </w:t>
            </w:r>
          </w:p>
        </w:tc>
        <w:tc>
          <w:tcPr>
            <w:tcW w:w="6808" w:type="dxa"/>
            <w:gridSpan w:val="8"/>
            <w:tcBorders>
              <w:top w:val="single" w:sz="4" w:space="0" w:color="auto"/>
              <w:left w:val="single" w:sz="4" w:space="0" w:color="auto"/>
              <w:bottom w:val="single" w:sz="4" w:space="0" w:color="auto"/>
              <w:right w:val="single" w:sz="4" w:space="0" w:color="auto"/>
            </w:tcBorders>
          </w:tcPr>
          <w:p w:rsidR="00A55B52" w:rsidRPr="006A661F" w:rsidRDefault="00A55B52" w:rsidP="006A661F">
            <w:pPr>
              <w:spacing w:after="0" w:line="240" w:lineRule="auto"/>
            </w:pPr>
            <w:r w:rsidRPr="006A661F">
              <w:rPr>
                <w:rFonts w:ascii="Arial" w:hAnsi="Arial" w:cs="Arial"/>
                <w:sz w:val="18"/>
                <w:szCs w:val="18"/>
              </w:rPr>
              <w:t xml:space="preserve">Konkrétne projekty  ešte nie sú </w:t>
            </w:r>
            <w:proofErr w:type="spellStart"/>
            <w:r w:rsidRPr="006A661F">
              <w:rPr>
                <w:rFonts w:ascii="Arial" w:hAnsi="Arial" w:cs="Arial"/>
                <w:sz w:val="18"/>
                <w:szCs w:val="18"/>
              </w:rPr>
              <w:t>zazmluvnené</w:t>
            </w:r>
            <w:proofErr w:type="spellEnd"/>
            <w:r w:rsidRPr="006A661F">
              <w:rPr>
                <w:rFonts w:ascii="Arial" w:hAnsi="Arial" w:cs="Arial"/>
                <w:sz w:val="18"/>
                <w:szCs w:val="18"/>
              </w:rPr>
              <w:t xml:space="preserve">. </w:t>
            </w:r>
          </w:p>
        </w:tc>
      </w:tr>
      <w:tr w:rsidR="006A661F" w:rsidRPr="006A661F"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Monitorovanie a verifikácia dosiahnutých úspor energie</w:t>
            </w:r>
          </w:p>
        </w:tc>
        <w:tc>
          <w:tcPr>
            <w:tcW w:w="6808" w:type="dxa"/>
            <w:gridSpan w:val="8"/>
            <w:tcBorders>
              <w:top w:val="single" w:sz="4" w:space="0" w:color="auto"/>
              <w:left w:val="single" w:sz="4" w:space="0" w:color="auto"/>
              <w:bottom w:val="single" w:sz="4" w:space="0" w:color="auto"/>
              <w:right w:val="single" w:sz="4" w:space="0" w:color="auto"/>
            </w:tcBorders>
          </w:tcPr>
          <w:p w:rsidR="00A55B52" w:rsidRPr="006A661F" w:rsidRDefault="00A55B52" w:rsidP="004A5EB5">
            <w:pPr>
              <w:spacing w:after="0" w:line="240" w:lineRule="auto"/>
            </w:pPr>
            <w:r w:rsidRPr="006A661F">
              <w:rPr>
                <w:rFonts w:ascii="Arial" w:hAnsi="Arial" w:cs="Arial"/>
                <w:sz w:val="18"/>
                <w:szCs w:val="18"/>
              </w:rPr>
              <w:t>Monitorovanie</w:t>
            </w:r>
            <w:r w:rsidR="004A5EB5">
              <w:rPr>
                <w:rFonts w:ascii="Arial" w:hAnsi="Arial" w:cs="Arial"/>
                <w:sz w:val="18"/>
                <w:szCs w:val="18"/>
              </w:rPr>
              <w:t xml:space="preserve"> a </w:t>
            </w:r>
            <w:r w:rsidR="004A5EB5" w:rsidRPr="006A661F">
              <w:rPr>
                <w:rFonts w:ascii="Arial" w:hAnsi="Arial" w:cs="Arial"/>
                <w:sz w:val="18"/>
                <w:szCs w:val="18"/>
              </w:rPr>
              <w:t xml:space="preserve"> </w:t>
            </w:r>
            <w:r w:rsidR="004A5EB5">
              <w:rPr>
                <w:rFonts w:ascii="Arial" w:hAnsi="Arial" w:cs="Arial"/>
                <w:sz w:val="18"/>
                <w:szCs w:val="18"/>
              </w:rPr>
              <w:t>v</w:t>
            </w:r>
            <w:r w:rsidR="004A5EB5" w:rsidRPr="006A661F">
              <w:rPr>
                <w:rFonts w:ascii="Arial" w:hAnsi="Arial" w:cs="Arial"/>
                <w:sz w:val="18"/>
                <w:szCs w:val="18"/>
              </w:rPr>
              <w:t>erifikácia</w:t>
            </w:r>
            <w:r w:rsidRPr="006A661F">
              <w:rPr>
                <w:rFonts w:ascii="Arial" w:hAnsi="Arial" w:cs="Arial"/>
                <w:sz w:val="18"/>
                <w:szCs w:val="18"/>
              </w:rPr>
              <w:t xml:space="preserve">: </w:t>
            </w:r>
            <w:r w:rsidR="004A5EB5">
              <w:rPr>
                <w:rFonts w:ascii="Arial" w:hAnsi="Arial" w:cs="Arial"/>
                <w:sz w:val="18"/>
                <w:szCs w:val="18"/>
              </w:rPr>
              <w:t>projektový administrátor a</w:t>
            </w:r>
            <w:r w:rsidRPr="006A661F">
              <w:rPr>
                <w:rFonts w:ascii="Arial" w:hAnsi="Arial" w:cs="Arial"/>
                <w:sz w:val="18"/>
                <w:szCs w:val="18"/>
              </w:rPr>
              <w:t xml:space="preserve"> MŽP SR.</w:t>
            </w:r>
          </w:p>
        </w:tc>
      </w:tr>
      <w:tr w:rsidR="006A661F" w:rsidRPr="006A661F" w:rsidTr="004A5EB5">
        <w:trPr>
          <w:trHeight w:val="42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4A5EB5">
            <w:pPr>
              <w:spacing w:after="0" w:line="240" w:lineRule="auto"/>
              <w:rPr>
                <w:rFonts w:ascii="Arial" w:hAnsi="Arial" w:cs="Arial"/>
                <w:sz w:val="18"/>
                <w:szCs w:val="18"/>
              </w:rPr>
            </w:pPr>
            <w:r w:rsidRPr="006A661F">
              <w:rPr>
                <w:rFonts w:ascii="Arial" w:hAnsi="Arial" w:cs="Arial"/>
                <w:sz w:val="18"/>
                <w:szCs w:val="18"/>
              </w:rPr>
              <w:t>Celko</w:t>
            </w:r>
            <w:r w:rsidR="004A5EB5">
              <w:rPr>
                <w:rFonts w:ascii="Arial" w:hAnsi="Arial" w:cs="Arial"/>
                <w:sz w:val="18"/>
                <w:szCs w:val="18"/>
              </w:rPr>
              <w:t xml:space="preserve">vé vyhodnotenie a ďalší postup </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both"/>
              <w:rPr>
                <w:rFonts w:ascii="Arial" w:hAnsi="Arial" w:cs="Arial"/>
                <w:sz w:val="18"/>
                <w:szCs w:val="18"/>
              </w:rPr>
            </w:pPr>
            <w:r w:rsidRPr="006A661F">
              <w:rPr>
                <w:rFonts w:ascii="Arial" w:hAnsi="Arial" w:cs="Arial"/>
                <w:sz w:val="18"/>
                <w:szCs w:val="18"/>
              </w:rPr>
              <w:t>Začiatok opatrenia: 2014</w:t>
            </w:r>
          </w:p>
          <w:p w:rsidR="00A55B52" w:rsidRPr="004A5EB5" w:rsidRDefault="00A55B52" w:rsidP="006A661F">
            <w:pPr>
              <w:spacing w:after="0" w:line="240" w:lineRule="auto"/>
              <w:jc w:val="both"/>
              <w:rPr>
                <w:rFonts w:ascii="Arial" w:hAnsi="Arial" w:cs="Arial"/>
                <w:sz w:val="18"/>
                <w:szCs w:val="18"/>
                <w:lang w:val="en-US"/>
              </w:rPr>
            </w:pPr>
            <w:r w:rsidRPr="006A661F">
              <w:rPr>
                <w:rFonts w:ascii="Arial" w:hAnsi="Arial" w:cs="Arial"/>
                <w:sz w:val="18"/>
                <w:szCs w:val="18"/>
              </w:rPr>
              <w:t>Koniec opatrenia: 2016 (n</w:t>
            </w:r>
            <w:r w:rsidR="004A5EB5">
              <w:rPr>
                <w:rFonts w:ascii="Arial" w:hAnsi="Arial" w:cs="Arial"/>
                <w:sz w:val="18"/>
                <w:szCs w:val="18"/>
                <w:lang w:val="en-US"/>
              </w:rPr>
              <w:t>+1)</w:t>
            </w:r>
          </w:p>
        </w:tc>
      </w:tr>
      <w:tr w:rsidR="006A661F" w:rsidRPr="006A661F"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ind w:left="87" w:hanging="87"/>
              <w:rPr>
                <w:rFonts w:ascii="Arial" w:hAnsi="Arial" w:cs="Arial"/>
                <w:sz w:val="18"/>
                <w:szCs w:val="18"/>
              </w:rPr>
            </w:pPr>
            <w:r w:rsidRPr="006A661F">
              <w:rPr>
                <w:rFonts w:ascii="Arial" w:hAnsi="Arial" w:cs="Arial"/>
                <w:sz w:val="18"/>
                <w:szCs w:val="18"/>
              </w:rPr>
              <w:t>- Predpokladané prekrytie s iným opatrením</w:t>
            </w:r>
          </w:p>
          <w:p w:rsidR="00A55B52" w:rsidRPr="006A661F" w:rsidRDefault="00A55B52" w:rsidP="006A661F">
            <w:pPr>
              <w:spacing w:after="0" w:line="240" w:lineRule="auto"/>
              <w:ind w:left="87" w:hanging="87"/>
              <w:rPr>
                <w:rFonts w:ascii="Arial" w:hAnsi="Arial" w:cs="Arial"/>
                <w:sz w:val="18"/>
                <w:szCs w:val="18"/>
              </w:rPr>
            </w:pPr>
            <w:r w:rsidRPr="006A661F">
              <w:rPr>
                <w:rFonts w:ascii="Arial" w:hAnsi="Arial" w:cs="Arial"/>
                <w:sz w:val="18"/>
                <w:szCs w:val="18"/>
              </w:rPr>
              <w:t>- Zdvojené započítanie úspor</w:t>
            </w:r>
          </w:p>
          <w:p w:rsidR="00A55B52" w:rsidRPr="006A661F" w:rsidRDefault="00A55B52" w:rsidP="00E1117A">
            <w:pPr>
              <w:spacing w:after="0" w:line="240" w:lineRule="auto"/>
              <w:ind w:left="87" w:hanging="87"/>
              <w:rPr>
                <w:rFonts w:ascii="Arial" w:hAnsi="Arial" w:cs="Arial"/>
                <w:sz w:val="18"/>
                <w:szCs w:val="18"/>
              </w:rPr>
            </w:pPr>
            <w:r w:rsidRPr="006A661F">
              <w:rPr>
                <w:rFonts w:ascii="Arial" w:hAnsi="Arial" w:cs="Arial"/>
                <w:sz w:val="18"/>
                <w:szCs w:val="18"/>
                <w:lang w:val="en-US"/>
              </w:rPr>
              <w:t xml:space="preserve">- </w:t>
            </w:r>
            <w:r w:rsidRPr="006A661F">
              <w:rPr>
                <w:rFonts w:ascii="Arial" w:hAnsi="Arial" w:cs="Arial"/>
                <w:sz w:val="18"/>
                <w:szCs w:val="18"/>
              </w:rPr>
              <w:t xml:space="preserve">Prepojenie s inými </w:t>
            </w:r>
            <w:r w:rsidR="00E1117A">
              <w:rPr>
                <w:rFonts w:ascii="Arial" w:hAnsi="Arial" w:cs="Arial"/>
                <w:sz w:val="18"/>
                <w:szCs w:val="18"/>
              </w:rPr>
              <w:t>opatreniami (podpornými a horizontálnymi)</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4A5EB5" w:rsidRPr="006A661F" w:rsidRDefault="004A5EB5" w:rsidP="004A5EB5">
            <w:pPr>
              <w:spacing w:after="0" w:line="240" w:lineRule="auto"/>
              <w:ind w:left="87" w:hanging="87"/>
              <w:rPr>
                <w:rFonts w:ascii="Arial" w:hAnsi="Arial" w:cs="Arial"/>
                <w:sz w:val="18"/>
                <w:szCs w:val="18"/>
              </w:rPr>
            </w:pPr>
            <w:r w:rsidRPr="006A661F">
              <w:rPr>
                <w:rFonts w:ascii="Arial" w:hAnsi="Arial" w:cs="Arial"/>
                <w:sz w:val="18"/>
                <w:szCs w:val="18"/>
              </w:rPr>
              <w:t>Predpokladané prekrytie s iným opatrením</w:t>
            </w:r>
            <w:r>
              <w:rPr>
                <w:rFonts w:ascii="Arial" w:hAnsi="Arial" w:cs="Arial"/>
                <w:sz w:val="18"/>
                <w:szCs w:val="18"/>
              </w:rPr>
              <w:t xml:space="preserve">: </w:t>
            </w:r>
            <w:r w:rsidRPr="004A5EB5">
              <w:rPr>
                <w:rFonts w:ascii="Arial" w:hAnsi="Arial" w:cs="Arial"/>
                <w:sz w:val="18"/>
                <w:szCs w:val="18"/>
              </w:rPr>
              <w:t>Zlepšovanie tepelno-technických vlastností budov – Bytové domy</w:t>
            </w:r>
          </w:p>
          <w:p w:rsidR="004A5EB5" w:rsidRPr="006A661F" w:rsidRDefault="004A5EB5" w:rsidP="006A661F">
            <w:pPr>
              <w:spacing w:after="0" w:line="240" w:lineRule="auto"/>
              <w:jc w:val="both"/>
              <w:rPr>
                <w:rFonts w:ascii="Arial" w:hAnsi="Arial" w:cs="Arial"/>
                <w:sz w:val="18"/>
                <w:szCs w:val="18"/>
              </w:rPr>
            </w:pPr>
            <w:r w:rsidRPr="006A661F">
              <w:rPr>
                <w:rFonts w:ascii="Arial" w:hAnsi="Arial" w:cs="Arial"/>
                <w:sz w:val="18"/>
                <w:szCs w:val="18"/>
              </w:rPr>
              <w:t>Zdvojené započítanie úspor</w:t>
            </w:r>
            <w:r>
              <w:rPr>
                <w:rFonts w:ascii="Arial" w:hAnsi="Arial" w:cs="Arial"/>
                <w:sz w:val="18"/>
                <w:szCs w:val="18"/>
              </w:rPr>
              <w:t>: zamedzené.</w:t>
            </w:r>
          </w:p>
        </w:tc>
      </w:tr>
      <w:tr w:rsidR="006A661F" w:rsidRPr="006A661F" w:rsidTr="006A661F">
        <w:trPr>
          <w:trHeight w:val="696"/>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5E60E0" w:rsidRDefault="00A55B52" w:rsidP="006A661F">
            <w:pPr>
              <w:spacing w:after="0" w:line="240" w:lineRule="auto"/>
              <w:rPr>
                <w:rFonts w:ascii="Arial" w:hAnsi="Arial" w:cs="Arial"/>
                <w:b/>
                <w:bCs/>
                <w:sz w:val="18"/>
                <w:szCs w:val="20"/>
              </w:rPr>
            </w:pPr>
          </w:p>
          <w:p w:rsidR="00A55B52" w:rsidRPr="005E60E0" w:rsidRDefault="00A55B52" w:rsidP="006A661F">
            <w:pPr>
              <w:spacing w:after="0" w:line="240" w:lineRule="auto"/>
              <w:rPr>
                <w:rFonts w:ascii="Arial" w:hAnsi="Arial" w:cs="Arial"/>
                <w:b/>
                <w:bCs/>
                <w:sz w:val="18"/>
                <w:szCs w:val="20"/>
              </w:rPr>
            </w:pPr>
            <w:r w:rsidRPr="005E60E0">
              <w:rPr>
                <w:rFonts w:ascii="Arial" w:hAnsi="Arial" w:cs="Arial"/>
                <w:b/>
                <w:bCs/>
                <w:sz w:val="18"/>
                <w:szCs w:val="20"/>
              </w:rPr>
              <w:t>Opatrenie č.1.3.1    3AP</w:t>
            </w:r>
          </w:p>
          <w:p w:rsidR="00A55B52" w:rsidRPr="005E60E0" w:rsidRDefault="00A55B52" w:rsidP="006A661F">
            <w:pPr>
              <w:spacing w:after="0" w:line="240" w:lineRule="auto"/>
              <w:rPr>
                <w:rFonts w:ascii="Arial" w:hAnsi="Arial" w:cs="Arial"/>
                <w:b/>
                <w:bCs/>
                <w:sz w:val="18"/>
                <w:szCs w:val="20"/>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5E60E0" w:rsidRDefault="00A55B52" w:rsidP="006A661F">
            <w:pPr>
              <w:spacing w:after="0" w:line="240" w:lineRule="auto"/>
              <w:jc w:val="both"/>
              <w:rPr>
                <w:rFonts w:ascii="Arial" w:hAnsi="Arial" w:cs="Arial"/>
                <w:b/>
                <w:bCs/>
                <w:sz w:val="18"/>
                <w:szCs w:val="20"/>
              </w:rPr>
            </w:pPr>
            <w:r w:rsidRPr="005E60E0">
              <w:rPr>
                <w:rFonts w:ascii="Arial" w:hAnsi="Arial" w:cs="Arial"/>
                <w:b/>
                <w:bCs/>
                <w:sz w:val="18"/>
                <w:szCs w:val="20"/>
              </w:rPr>
              <w:t>Zlepšovanie tepelno-technických vlastností budov – Administratívne budovy</w:t>
            </w:r>
          </w:p>
        </w:tc>
      </w:tr>
      <w:tr w:rsidR="006A661F" w:rsidRPr="006A661F" w:rsidTr="006A661F">
        <w:trPr>
          <w:trHeight w:val="255"/>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5E60E0" w:rsidRDefault="00A55B52" w:rsidP="006A661F">
            <w:pPr>
              <w:spacing w:after="0" w:line="240" w:lineRule="auto"/>
              <w:jc w:val="both"/>
              <w:rPr>
                <w:rFonts w:ascii="Arial" w:hAnsi="Arial" w:cs="Arial"/>
                <w:b/>
                <w:bCs/>
                <w:sz w:val="18"/>
                <w:szCs w:val="20"/>
              </w:rPr>
            </w:pPr>
            <w:r w:rsidRPr="005E60E0">
              <w:rPr>
                <w:rFonts w:ascii="Arial" w:hAnsi="Arial" w:cs="Arial"/>
                <w:b/>
                <w:bCs/>
                <w:sz w:val="18"/>
                <w:szCs w:val="20"/>
              </w:rPr>
              <w:t>Sektor   BUDOV</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5E60E0" w:rsidRDefault="00A55B52" w:rsidP="006A661F">
            <w:pPr>
              <w:spacing w:after="0" w:line="240" w:lineRule="auto"/>
              <w:rPr>
                <w:rFonts w:ascii="Arial" w:hAnsi="Arial" w:cs="Arial"/>
                <w:b/>
                <w:bCs/>
                <w:sz w:val="18"/>
                <w:szCs w:val="20"/>
              </w:rPr>
            </w:pPr>
            <w:r w:rsidRPr="005E60E0">
              <w:rPr>
                <w:rFonts w:ascii="Arial" w:hAnsi="Arial" w:cs="Arial"/>
                <w:b/>
                <w:sz w:val="18"/>
                <w:szCs w:val="20"/>
              </w:rPr>
              <w:t xml:space="preserve">Zdroj financovania: </w:t>
            </w:r>
            <w:r w:rsidRPr="005E60E0">
              <w:rPr>
                <w:rFonts w:ascii="Arial" w:hAnsi="Arial" w:cs="Arial"/>
                <w:sz w:val="18"/>
                <w:szCs w:val="20"/>
              </w:rPr>
              <w:t xml:space="preserve"> Vlastné prostriedky</w:t>
            </w:r>
            <w:r w:rsidR="00C87EE9" w:rsidRPr="005E60E0">
              <w:rPr>
                <w:rFonts w:ascii="Arial" w:hAnsi="Arial" w:cs="Arial"/>
                <w:sz w:val="18"/>
                <w:szCs w:val="20"/>
              </w:rPr>
              <w:t>,  komerčné banky</w:t>
            </w:r>
          </w:p>
        </w:tc>
      </w:tr>
      <w:tr w:rsidR="006A661F" w:rsidRPr="006A661F"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r w:rsidRPr="005E60E0">
              <w:rPr>
                <w:rFonts w:ascii="Arial" w:hAnsi="Arial" w:cs="Arial"/>
                <w:sz w:val="18"/>
                <w:szCs w:val="20"/>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r w:rsidRPr="005E60E0">
              <w:rPr>
                <w:rFonts w:ascii="Arial" w:hAnsi="Arial" w:cs="Arial"/>
                <w:sz w:val="18"/>
                <w:szCs w:val="20"/>
              </w:rPr>
              <w:t>2014-2016</w:t>
            </w:r>
          </w:p>
        </w:tc>
      </w:tr>
      <w:tr w:rsidR="006A661F" w:rsidRPr="006A661F"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r w:rsidRPr="005E60E0">
              <w:rPr>
                <w:rFonts w:ascii="Arial" w:hAnsi="Arial" w:cs="Arial"/>
                <w:sz w:val="18"/>
                <w:szCs w:val="20"/>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p>
        </w:tc>
      </w:tr>
      <w:tr w:rsidR="006A661F" w:rsidRPr="006A661F"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r w:rsidRPr="005E60E0">
              <w:rPr>
                <w:rFonts w:ascii="Arial" w:hAnsi="Arial" w:cs="Arial"/>
                <w:sz w:val="18"/>
                <w:szCs w:val="20"/>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r w:rsidRPr="005E60E0">
              <w:rPr>
                <w:rFonts w:ascii="Arial" w:hAnsi="Arial" w:cs="Arial"/>
                <w:sz w:val="18"/>
                <w:szCs w:val="20"/>
              </w:rPr>
              <w:t>MDVRR SR</w:t>
            </w: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b/>
                <w:sz w:val="18"/>
                <w:szCs w:val="20"/>
              </w:rPr>
            </w:pPr>
            <w:r w:rsidRPr="005E60E0">
              <w:rPr>
                <w:rFonts w:ascii="Arial" w:hAnsi="Arial" w:cs="Arial"/>
                <w:b/>
                <w:sz w:val="18"/>
                <w:szCs w:val="20"/>
              </w:rPr>
              <w:t>Úspora energie sa týka: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r w:rsidRPr="005E60E0">
              <w:rPr>
                <w:rFonts w:ascii="Arial" w:hAnsi="Arial" w:cs="Arial"/>
                <w:sz w:val="18"/>
                <w:szCs w:val="20"/>
              </w:rPr>
              <w:t>Teplo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r w:rsidRPr="005E60E0">
              <w:rPr>
                <w:rFonts w:ascii="Arial" w:hAnsi="Arial" w:cs="Arial"/>
                <w:sz w:val="18"/>
                <w:szCs w:val="20"/>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r w:rsidRPr="005E60E0">
              <w:rPr>
                <w:rFonts w:ascii="Arial" w:hAnsi="Arial" w:cs="Arial"/>
                <w:sz w:val="18"/>
                <w:szCs w:val="20"/>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r w:rsidRPr="005E60E0">
              <w:rPr>
                <w:rFonts w:ascii="Arial" w:hAnsi="Arial" w:cs="Arial"/>
                <w:sz w:val="18"/>
                <w:szCs w:val="20"/>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r w:rsidRPr="005E60E0">
              <w:rPr>
                <w:rFonts w:ascii="Arial" w:hAnsi="Arial" w:cs="Arial"/>
                <w:sz w:val="18"/>
                <w:szCs w:val="20"/>
              </w:rPr>
              <w:t>Iné: ...............</w:t>
            </w: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r w:rsidRPr="005E60E0">
              <w:rPr>
                <w:rFonts w:ascii="Arial" w:hAnsi="Arial" w:cs="Arial"/>
                <w:sz w:val="18"/>
                <w:szCs w:val="20"/>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r w:rsidRPr="005E60E0">
              <w:rPr>
                <w:rFonts w:ascii="Arial" w:hAnsi="Arial" w:cs="Arial"/>
                <w:sz w:val="18"/>
                <w:szCs w:val="20"/>
              </w:rPr>
              <w:t>Plánovaná</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512816" w:rsidP="00512816">
            <w:pPr>
              <w:spacing w:after="0" w:line="240" w:lineRule="auto"/>
              <w:rPr>
                <w:rFonts w:ascii="Arial" w:hAnsi="Arial" w:cs="Arial"/>
                <w:b/>
                <w:sz w:val="18"/>
                <w:szCs w:val="20"/>
              </w:rPr>
            </w:pPr>
            <w:r w:rsidRPr="005E60E0">
              <w:rPr>
                <w:rFonts w:ascii="Arial" w:hAnsi="Arial" w:cs="Arial"/>
                <w:b/>
                <w:sz w:val="18"/>
                <w:szCs w:val="20"/>
              </w:rPr>
              <w:t xml:space="preserve">Úspora energie KES </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512816" w:rsidP="006A661F">
            <w:pPr>
              <w:spacing w:after="0" w:line="240" w:lineRule="auto"/>
              <w:rPr>
                <w:rFonts w:ascii="Arial" w:hAnsi="Arial" w:cs="Arial"/>
                <w:b/>
                <w:sz w:val="18"/>
                <w:szCs w:val="20"/>
              </w:rPr>
            </w:pPr>
            <w:r w:rsidRPr="005E60E0">
              <w:rPr>
                <w:rFonts w:ascii="Arial" w:hAnsi="Arial" w:cs="Arial"/>
                <w:b/>
                <w:sz w:val="18"/>
                <w:szCs w:val="20"/>
              </w:rPr>
              <w:t xml:space="preserve">Zníženie spotreby PEZ </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b/>
                <w:sz w:val="18"/>
                <w:szCs w:val="20"/>
              </w:rPr>
            </w:pPr>
            <w:r w:rsidRPr="005E60E0">
              <w:rPr>
                <w:rFonts w:ascii="Arial" w:hAnsi="Arial" w:cs="Arial"/>
                <w:b/>
                <w:sz w:val="18"/>
                <w:szCs w:val="20"/>
              </w:rPr>
              <w:t>Financovanie</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r w:rsidRPr="005E60E0">
              <w:rPr>
                <w:rFonts w:ascii="Arial" w:hAnsi="Arial" w:cs="Arial"/>
                <w:sz w:val="18"/>
                <w:szCs w:val="20"/>
              </w:rPr>
              <w:t>Rok</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r w:rsidRPr="005E60E0">
              <w:rPr>
                <w:rFonts w:ascii="Arial" w:hAnsi="Arial" w:cs="Arial"/>
                <w:sz w:val="18"/>
                <w:szCs w:val="20"/>
              </w:rPr>
              <w:t>TJ</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proofErr w:type="spellStart"/>
            <w:r w:rsidRPr="005E60E0">
              <w:rPr>
                <w:rFonts w:ascii="Arial" w:hAnsi="Arial" w:cs="Arial"/>
                <w:sz w:val="18"/>
                <w:szCs w:val="20"/>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r w:rsidRPr="005E60E0">
              <w:rPr>
                <w:rFonts w:ascii="Arial" w:hAnsi="Arial" w:cs="Arial"/>
                <w:sz w:val="18"/>
                <w:szCs w:val="20"/>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proofErr w:type="spellStart"/>
            <w:r w:rsidRPr="005E60E0">
              <w:rPr>
                <w:rFonts w:ascii="Arial" w:hAnsi="Arial" w:cs="Arial"/>
                <w:sz w:val="18"/>
                <w:szCs w:val="20"/>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r w:rsidRPr="005E60E0">
              <w:rPr>
                <w:rFonts w:ascii="Arial" w:hAnsi="Arial" w:cs="Arial"/>
                <w:sz w:val="18"/>
                <w:szCs w:val="20"/>
              </w:rPr>
              <w:t>tis. eur</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r w:rsidRPr="005E60E0">
              <w:rPr>
                <w:rFonts w:ascii="Arial" w:hAnsi="Arial" w:cs="Arial"/>
                <w:sz w:val="18"/>
                <w:szCs w:val="20"/>
              </w:rPr>
              <w:t>2014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r w:rsidRPr="005E60E0">
              <w:rPr>
                <w:rFonts w:ascii="Arial" w:hAnsi="Arial" w:cs="Arial"/>
                <w:sz w:val="18"/>
                <w:szCs w:val="20"/>
              </w:rPr>
              <w:t>79,2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r w:rsidRPr="005E60E0">
              <w:rPr>
                <w:rFonts w:ascii="Arial" w:hAnsi="Arial" w:cs="Arial"/>
                <w:sz w:val="18"/>
                <w:szCs w:val="20"/>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r w:rsidRPr="005E60E0">
              <w:rPr>
                <w:rFonts w:ascii="Arial" w:hAnsi="Arial" w:cs="Arial"/>
                <w:sz w:val="18"/>
                <w:szCs w:val="20"/>
              </w:rPr>
              <w:t>2015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r w:rsidRPr="005E60E0">
              <w:rPr>
                <w:rFonts w:ascii="Arial" w:hAnsi="Arial" w:cs="Arial"/>
                <w:sz w:val="18"/>
                <w:szCs w:val="20"/>
              </w:rPr>
              <w:t>79,2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r w:rsidRPr="005E60E0">
              <w:rPr>
                <w:rFonts w:ascii="Arial" w:hAnsi="Arial" w:cs="Arial"/>
                <w:sz w:val="18"/>
                <w:szCs w:val="20"/>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r w:rsidRPr="005E60E0">
              <w:rPr>
                <w:rFonts w:ascii="Arial" w:hAnsi="Arial" w:cs="Arial"/>
                <w:sz w:val="18"/>
                <w:szCs w:val="20"/>
              </w:rPr>
              <w:t>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r w:rsidRPr="005E60E0">
              <w:rPr>
                <w:rFonts w:ascii="Arial" w:hAnsi="Arial" w:cs="Arial"/>
                <w:sz w:val="18"/>
                <w:szCs w:val="20"/>
              </w:rPr>
              <w:t>99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r w:rsidRPr="005E60E0">
              <w:rPr>
                <w:rFonts w:ascii="Arial" w:hAnsi="Arial" w:cs="Arial"/>
                <w:sz w:val="18"/>
                <w:szCs w:val="20"/>
              </w:rPr>
              <w:t>27,5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b/>
                <w:bCs/>
                <w:sz w:val="18"/>
                <w:szCs w:val="20"/>
              </w:rPr>
            </w:pPr>
            <w:r w:rsidRPr="005E60E0">
              <w:rPr>
                <w:rFonts w:ascii="Arial" w:hAnsi="Arial" w:cs="Arial"/>
                <w:b/>
                <w:bCs/>
                <w:sz w:val="18"/>
                <w:szCs w:val="20"/>
              </w:rPr>
              <w:t>2014-2016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r w:rsidRPr="005E60E0">
              <w:rPr>
                <w:rFonts w:ascii="Arial" w:hAnsi="Arial" w:cs="Arial"/>
                <w:sz w:val="18"/>
                <w:szCs w:val="20"/>
              </w:rPr>
              <w:t>257,4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r w:rsidRPr="005E60E0">
              <w:rPr>
                <w:rFonts w:ascii="Arial" w:hAnsi="Arial" w:cs="Arial"/>
                <w:sz w:val="18"/>
                <w:szCs w:val="20"/>
              </w:rPr>
              <w:t>71,5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r w:rsidRPr="005E60E0">
              <w:rPr>
                <w:rFonts w:ascii="Arial" w:hAnsi="Arial" w:cs="Arial"/>
                <w:sz w:val="18"/>
                <w:szCs w:val="20"/>
              </w:rPr>
              <w:t>2017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r w:rsidRPr="005E60E0">
              <w:rPr>
                <w:rFonts w:ascii="Arial" w:hAnsi="Arial" w:cs="Arial"/>
                <w:sz w:val="18"/>
                <w:szCs w:val="20"/>
              </w:rPr>
              <w:t>2018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r w:rsidRPr="005E60E0">
              <w:rPr>
                <w:rFonts w:ascii="Arial" w:hAnsi="Arial" w:cs="Arial"/>
                <w:sz w:val="18"/>
                <w:szCs w:val="20"/>
              </w:rPr>
              <w:t>2019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r w:rsidRPr="005E60E0">
              <w:rPr>
                <w:rFonts w:ascii="Arial" w:hAnsi="Arial" w:cs="Arial"/>
                <w:sz w:val="18"/>
                <w:szCs w:val="20"/>
              </w:rPr>
              <w:t>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b/>
                <w:bCs/>
                <w:sz w:val="18"/>
                <w:szCs w:val="20"/>
              </w:rPr>
            </w:pPr>
            <w:r w:rsidRPr="005E60E0">
              <w:rPr>
                <w:rFonts w:ascii="Arial" w:hAnsi="Arial" w:cs="Arial"/>
                <w:b/>
                <w:bCs/>
                <w:sz w:val="18"/>
                <w:szCs w:val="20"/>
              </w:rPr>
              <w:t>2017-2020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A661F">
            <w:pPr>
              <w:spacing w:after="0" w:line="240" w:lineRule="auto"/>
              <w:jc w:val="right"/>
              <w:rPr>
                <w:rFonts w:ascii="Arial" w:hAnsi="Arial" w:cs="Arial"/>
                <w:sz w:val="18"/>
                <w:szCs w:val="20"/>
              </w:rPr>
            </w:pPr>
          </w:p>
        </w:tc>
      </w:tr>
      <w:tr w:rsidR="00C87EE9" w:rsidRPr="006A661F"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C87EE9" w:rsidRPr="005E60E0" w:rsidRDefault="00C87EE9" w:rsidP="00C87EE9">
            <w:pPr>
              <w:spacing w:after="0" w:line="240" w:lineRule="auto"/>
              <w:rPr>
                <w:rFonts w:ascii="Arial" w:hAnsi="Arial" w:cs="Arial"/>
                <w:sz w:val="18"/>
                <w:szCs w:val="20"/>
              </w:rPr>
            </w:pPr>
            <w:r w:rsidRPr="005E60E0">
              <w:rPr>
                <w:rFonts w:ascii="Arial" w:hAnsi="Arial" w:cs="Arial"/>
                <w:sz w:val="18"/>
                <w:szCs w:val="20"/>
              </w:rPr>
              <w:t>Charakteristika opatrenia</w:t>
            </w:r>
          </w:p>
          <w:p w:rsidR="00C87EE9" w:rsidRPr="005E60E0" w:rsidRDefault="00C87EE9" w:rsidP="00C87EE9">
            <w:pPr>
              <w:spacing w:after="0" w:line="240" w:lineRule="auto"/>
              <w:rPr>
                <w:rFonts w:ascii="Arial" w:hAnsi="Arial" w:cs="Arial"/>
                <w:sz w:val="18"/>
                <w:szCs w:val="20"/>
              </w:rPr>
            </w:pPr>
            <w:r w:rsidRPr="005E60E0">
              <w:rPr>
                <w:rFonts w:ascii="Arial" w:hAnsi="Arial" w:cs="Arial"/>
                <w:sz w:val="18"/>
                <w:szCs w:val="20"/>
              </w:rPr>
              <w:t>(popis opatrenia a spôsobu dosahovania úspor)</w:t>
            </w:r>
          </w:p>
        </w:tc>
        <w:tc>
          <w:tcPr>
            <w:tcW w:w="6808" w:type="dxa"/>
            <w:gridSpan w:val="8"/>
            <w:tcBorders>
              <w:top w:val="nil"/>
              <w:left w:val="nil"/>
              <w:bottom w:val="single" w:sz="4" w:space="0" w:color="auto"/>
              <w:right w:val="single" w:sz="4" w:space="0" w:color="auto"/>
            </w:tcBorders>
            <w:shd w:val="clear" w:color="auto" w:fill="auto"/>
            <w:noWrap/>
            <w:vAlign w:val="center"/>
          </w:tcPr>
          <w:p w:rsidR="00C87EE9" w:rsidRPr="005E60E0" w:rsidRDefault="00C87EE9" w:rsidP="00C87EE9">
            <w:pPr>
              <w:rPr>
                <w:rFonts w:ascii="Arial" w:hAnsi="Arial" w:cs="Arial"/>
                <w:iCs/>
                <w:sz w:val="18"/>
                <w:szCs w:val="20"/>
              </w:rPr>
            </w:pPr>
            <w:r w:rsidRPr="005E60E0">
              <w:rPr>
                <w:rFonts w:ascii="Arial" w:hAnsi="Arial" w:cs="Arial"/>
                <w:iCs/>
                <w:sz w:val="18"/>
                <w:szCs w:val="20"/>
              </w:rPr>
              <w:t xml:space="preserve">Obnova administratívnych budov s úsporou potreby tepla minimálne 20%. </w:t>
            </w:r>
          </w:p>
        </w:tc>
      </w:tr>
      <w:tr w:rsidR="00C87EE9" w:rsidRPr="006A661F"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C87EE9" w:rsidRPr="005E60E0" w:rsidRDefault="00C87EE9" w:rsidP="00C87EE9">
            <w:pPr>
              <w:spacing w:after="0" w:line="240" w:lineRule="auto"/>
              <w:rPr>
                <w:rFonts w:ascii="Arial" w:hAnsi="Arial" w:cs="Arial"/>
                <w:sz w:val="18"/>
                <w:szCs w:val="20"/>
              </w:rPr>
            </w:pPr>
            <w:r w:rsidRPr="005E60E0">
              <w:rPr>
                <w:rFonts w:ascii="Arial" w:hAnsi="Arial" w:cs="Arial"/>
                <w:sz w:val="18"/>
                <w:szCs w:val="20"/>
              </w:rPr>
              <w:t>Podrobný popis metódy pre výpočet úspor energie</w:t>
            </w:r>
          </w:p>
          <w:p w:rsidR="00C87EE9" w:rsidRPr="005E60E0" w:rsidRDefault="00C87EE9" w:rsidP="00C87EE9">
            <w:pPr>
              <w:spacing w:after="0" w:line="240" w:lineRule="auto"/>
              <w:rPr>
                <w:rFonts w:ascii="Arial" w:hAnsi="Arial" w:cs="Arial"/>
                <w:b/>
                <w:sz w:val="18"/>
                <w:szCs w:val="20"/>
              </w:rPr>
            </w:pPr>
            <w:r w:rsidRPr="005E60E0">
              <w:rPr>
                <w:rFonts w:ascii="Arial" w:hAnsi="Arial" w:cs="Arial"/>
                <w:sz w:val="18"/>
                <w:szCs w:val="20"/>
              </w:rPr>
              <w:t>(aby sa mohli úspory následne prepočítať, verifikovať)</w:t>
            </w:r>
          </w:p>
        </w:tc>
        <w:tc>
          <w:tcPr>
            <w:tcW w:w="6808" w:type="dxa"/>
            <w:gridSpan w:val="8"/>
            <w:tcBorders>
              <w:top w:val="nil"/>
              <w:left w:val="nil"/>
              <w:bottom w:val="single" w:sz="4" w:space="0" w:color="auto"/>
              <w:right w:val="single" w:sz="4" w:space="0" w:color="auto"/>
            </w:tcBorders>
            <w:shd w:val="clear" w:color="auto" w:fill="auto"/>
            <w:noWrap/>
            <w:vAlign w:val="center"/>
          </w:tcPr>
          <w:p w:rsidR="00C87EE9" w:rsidRPr="005E60E0" w:rsidRDefault="00C87EE9" w:rsidP="00C87EE9">
            <w:pPr>
              <w:rPr>
                <w:rFonts w:ascii="Arial" w:hAnsi="Arial" w:cs="Arial"/>
                <w:iCs/>
                <w:sz w:val="18"/>
                <w:szCs w:val="20"/>
              </w:rPr>
            </w:pPr>
            <w:r w:rsidRPr="005E60E0">
              <w:rPr>
                <w:rFonts w:ascii="Arial" w:hAnsi="Arial" w:cs="Arial"/>
                <w:iCs/>
                <w:sz w:val="18"/>
                <w:szCs w:val="20"/>
              </w:rPr>
              <w:t>Vychádzame z databázy energetických certifikátov (zdroj: IS INFOREG), pričom za pôvodný stav administratívnej budovy sa uvažuje horná hranica energetickej triedy D. Úspora energie predstavuje rozdiel medzi dodanou energiou a pôvodným stavom administratívnej budovy. Ako podlahová plocha administratívnej budovy sa uvažuje aktuálna priemerná podlahová plocha z energetických certifikátov.</w:t>
            </w:r>
          </w:p>
        </w:tc>
      </w:tr>
      <w:tr w:rsidR="00C87EE9" w:rsidRPr="006A661F" w:rsidTr="006A661F">
        <w:trPr>
          <w:trHeight w:val="510"/>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7EE9" w:rsidRPr="005E60E0" w:rsidRDefault="00C87EE9" w:rsidP="00C87EE9">
            <w:pPr>
              <w:spacing w:after="0" w:line="240" w:lineRule="auto"/>
              <w:rPr>
                <w:rFonts w:ascii="Arial" w:hAnsi="Arial" w:cs="Arial"/>
                <w:sz w:val="18"/>
                <w:szCs w:val="20"/>
              </w:rPr>
            </w:pPr>
            <w:r w:rsidRPr="005E60E0">
              <w:rPr>
                <w:rFonts w:ascii="Arial" w:hAnsi="Arial" w:cs="Arial"/>
                <w:sz w:val="18"/>
                <w:szCs w:val="20"/>
              </w:rPr>
              <w:t>Predpoklady a odhady pri výpočte úspor energie</w:t>
            </w:r>
          </w:p>
        </w:tc>
        <w:tc>
          <w:tcPr>
            <w:tcW w:w="680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7EE9" w:rsidRPr="005E60E0" w:rsidRDefault="00C87EE9" w:rsidP="00C87EE9">
            <w:pPr>
              <w:rPr>
                <w:rFonts w:ascii="Arial" w:hAnsi="Arial" w:cs="Arial"/>
                <w:iCs/>
                <w:sz w:val="18"/>
                <w:szCs w:val="20"/>
              </w:rPr>
            </w:pPr>
            <w:r w:rsidRPr="005E60E0">
              <w:rPr>
                <w:rFonts w:ascii="Arial" w:hAnsi="Arial" w:cs="Arial"/>
                <w:iCs/>
                <w:sz w:val="18"/>
                <w:szCs w:val="20"/>
              </w:rPr>
              <w:t>Odborné odhady</w:t>
            </w:r>
          </w:p>
        </w:tc>
      </w:tr>
      <w:tr w:rsidR="00C87EE9" w:rsidRPr="006A661F" w:rsidTr="006A661F">
        <w:trPr>
          <w:trHeight w:val="438"/>
        </w:trPr>
        <w:tc>
          <w:tcPr>
            <w:tcW w:w="2567" w:type="dxa"/>
            <w:gridSpan w:val="2"/>
            <w:vMerge/>
            <w:tcBorders>
              <w:top w:val="single" w:sz="4" w:space="0" w:color="auto"/>
              <w:left w:val="single" w:sz="4" w:space="0" w:color="auto"/>
              <w:bottom w:val="single" w:sz="4" w:space="0" w:color="auto"/>
              <w:right w:val="single" w:sz="4" w:space="0" w:color="auto"/>
            </w:tcBorders>
            <w:vAlign w:val="center"/>
          </w:tcPr>
          <w:p w:rsidR="00C87EE9" w:rsidRPr="005E60E0" w:rsidRDefault="00C87EE9" w:rsidP="00C87EE9">
            <w:pPr>
              <w:spacing w:after="0" w:line="240" w:lineRule="auto"/>
              <w:rPr>
                <w:rFonts w:ascii="Arial" w:hAnsi="Arial" w:cs="Arial"/>
                <w:sz w:val="18"/>
                <w:szCs w:val="20"/>
              </w:rPr>
            </w:pPr>
          </w:p>
        </w:tc>
        <w:tc>
          <w:tcPr>
            <w:tcW w:w="6808" w:type="dxa"/>
            <w:gridSpan w:val="8"/>
            <w:vMerge/>
            <w:tcBorders>
              <w:top w:val="single" w:sz="4" w:space="0" w:color="auto"/>
              <w:left w:val="single" w:sz="4" w:space="0" w:color="auto"/>
              <w:bottom w:val="single" w:sz="4" w:space="0" w:color="auto"/>
              <w:right w:val="single" w:sz="4" w:space="0" w:color="auto"/>
            </w:tcBorders>
            <w:vAlign w:val="center"/>
          </w:tcPr>
          <w:p w:rsidR="00C87EE9" w:rsidRPr="005E60E0" w:rsidRDefault="00C87EE9" w:rsidP="00C87EE9">
            <w:pPr>
              <w:spacing w:after="0" w:line="240" w:lineRule="auto"/>
              <w:rPr>
                <w:rFonts w:ascii="Arial" w:hAnsi="Arial" w:cs="Arial"/>
                <w:sz w:val="18"/>
                <w:szCs w:val="20"/>
              </w:rPr>
            </w:pPr>
          </w:p>
        </w:tc>
      </w:tr>
      <w:tr w:rsidR="00C87EE9" w:rsidRPr="006A661F"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C87EE9" w:rsidRPr="005E60E0" w:rsidRDefault="00C87EE9" w:rsidP="00C87EE9">
            <w:pPr>
              <w:spacing w:after="0" w:line="240" w:lineRule="auto"/>
              <w:rPr>
                <w:rFonts w:ascii="Arial" w:hAnsi="Arial" w:cs="Arial"/>
                <w:sz w:val="18"/>
                <w:szCs w:val="20"/>
              </w:rPr>
            </w:pPr>
            <w:r w:rsidRPr="005E60E0">
              <w:rPr>
                <w:rFonts w:ascii="Arial" w:hAnsi="Arial" w:cs="Arial"/>
                <w:sz w:val="18"/>
                <w:szCs w:val="20"/>
              </w:rPr>
              <w:t xml:space="preserve">Odôvodnenie použitia odhadov </w:t>
            </w:r>
          </w:p>
          <w:p w:rsidR="00C87EE9" w:rsidRPr="005E60E0" w:rsidRDefault="00C87EE9" w:rsidP="00C87EE9">
            <w:pPr>
              <w:spacing w:after="0" w:line="240" w:lineRule="auto"/>
              <w:rPr>
                <w:rFonts w:ascii="Arial" w:hAnsi="Arial" w:cs="Arial"/>
                <w:sz w:val="18"/>
                <w:szCs w:val="20"/>
              </w:rPr>
            </w:pPr>
            <w:r w:rsidRPr="005E60E0">
              <w:rPr>
                <w:rFonts w:ascii="Arial" w:hAnsi="Arial" w:cs="Arial"/>
                <w:sz w:val="18"/>
                <w:szCs w:val="20"/>
              </w:rPr>
              <w:t>(napr. v prípade chýbajúcich relevantných údajov)</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C87EE9" w:rsidRPr="005E60E0" w:rsidRDefault="00C87EE9" w:rsidP="00C87EE9">
            <w:pPr>
              <w:rPr>
                <w:rFonts w:ascii="Arial" w:hAnsi="Arial" w:cs="Arial"/>
                <w:iCs/>
                <w:sz w:val="18"/>
                <w:szCs w:val="20"/>
              </w:rPr>
            </w:pPr>
            <w:r w:rsidRPr="005E60E0">
              <w:rPr>
                <w:rFonts w:ascii="Arial" w:hAnsi="Arial" w:cs="Arial"/>
                <w:sz w:val="18"/>
                <w:szCs w:val="20"/>
              </w:rPr>
              <w:t xml:space="preserve">Použitie odhadov je nevyhnutné, nakoľko pôvodný stav administratívnych budov, ktorý odhadujeme by bolo potrebné dohľadať jednotlivo pre každú jednu administratívnu budovu a zvlášť pre každú jednu administratívnu budovu dopočítať úsporu v </w:t>
            </w:r>
            <w:proofErr w:type="spellStart"/>
            <w:r w:rsidRPr="005E60E0">
              <w:rPr>
                <w:rFonts w:ascii="Arial" w:hAnsi="Arial" w:cs="Arial"/>
                <w:sz w:val="18"/>
                <w:szCs w:val="20"/>
              </w:rPr>
              <w:t>GWh</w:t>
            </w:r>
            <w:proofErr w:type="spellEnd"/>
            <w:r w:rsidRPr="005E60E0">
              <w:rPr>
                <w:rFonts w:ascii="Arial" w:hAnsi="Arial" w:cs="Arial"/>
                <w:sz w:val="18"/>
                <w:szCs w:val="20"/>
              </w:rPr>
              <w:t>. Z hľadiska časovej náročnosti a prácnosti je to nerealizovateľné vzhľadom na počet energetických certifikátov v databáze za daný rok.</w:t>
            </w:r>
          </w:p>
        </w:tc>
      </w:tr>
      <w:tr w:rsidR="00C87EE9" w:rsidRPr="006A661F"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C87EE9" w:rsidRPr="005E60E0" w:rsidRDefault="00C87EE9" w:rsidP="00C87EE9">
            <w:pPr>
              <w:spacing w:after="0" w:line="240" w:lineRule="auto"/>
              <w:rPr>
                <w:rFonts w:ascii="Arial" w:hAnsi="Arial" w:cs="Arial"/>
                <w:sz w:val="18"/>
                <w:szCs w:val="20"/>
              </w:rPr>
            </w:pPr>
            <w:r w:rsidRPr="005E60E0">
              <w:rPr>
                <w:rFonts w:ascii="Arial" w:hAnsi="Arial" w:cs="Arial"/>
                <w:sz w:val="18"/>
                <w:szCs w:val="20"/>
              </w:rPr>
              <w:t>Monitorovanie a verifikácia dosiahnutých úspor energie</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C87EE9" w:rsidRPr="005E60E0" w:rsidRDefault="00C87EE9" w:rsidP="00C87EE9">
            <w:pPr>
              <w:rPr>
                <w:rFonts w:ascii="Arial" w:hAnsi="Arial" w:cs="Arial"/>
                <w:iCs/>
                <w:sz w:val="18"/>
                <w:szCs w:val="20"/>
              </w:rPr>
            </w:pPr>
            <w:r w:rsidRPr="005E60E0">
              <w:rPr>
                <w:rFonts w:ascii="Arial" w:hAnsi="Arial" w:cs="Arial"/>
                <w:iCs/>
                <w:sz w:val="18"/>
                <w:szCs w:val="20"/>
              </w:rPr>
              <w:t>Monitorovanie prebieha informačným systémom INFOREG (ďalej len IS INFOREG)</w:t>
            </w:r>
          </w:p>
        </w:tc>
      </w:tr>
      <w:tr w:rsidR="00C87EE9" w:rsidRPr="006A661F"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7EE9" w:rsidRPr="005E60E0" w:rsidRDefault="00C87EE9" w:rsidP="00C87EE9">
            <w:pPr>
              <w:spacing w:after="0" w:line="240" w:lineRule="auto"/>
              <w:rPr>
                <w:rFonts w:ascii="Arial" w:hAnsi="Arial" w:cs="Arial"/>
                <w:sz w:val="18"/>
                <w:szCs w:val="20"/>
              </w:rPr>
            </w:pPr>
            <w:r w:rsidRPr="005E60E0">
              <w:rPr>
                <w:rFonts w:ascii="Arial" w:hAnsi="Arial" w:cs="Arial"/>
                <w:sz w:val="18"/>
                <w:szCs w:val="20"/>
              </w:rPr>
              <w:t xml:space="preserve">Celkové vyhodnotenie a ďalší postup </w:t>
            </w:r>
          </w:p>
          <w:p w:rsidR="00C87EE9" w:rsidRPr="005E60E0" w:rsidRDefault="00C87EE9" w:rsidP="00C87EE9">
            <w:pPr>
              <w:spacing w:after="0" w:line="240" w:lineRule="auto"/>
              <w:rPr>
                <w:rFonts w:ascii="Arial" w:hAnsi="Arial" w:cs="Arial"/>
                <w:sz w:val="18"/>
                <w:szCs w:val="20"/>
              </w:rPr>
            </w:pPr>
            <w:r w:rsidRPr="005E60E0">
              <w:rPr>
                <w:rFonts w:ascii="Arial" w:hAnsi="Arial" w:cs="Arial"/>
                <w:sz w:val="18"/>
                <w:szCs w:val="20"/>
              </w:rPr>
              <w:t>(úspešnosť opatrenia, pokračovanie alebo ukončenie opatrenia)</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C87EE9" w:rsidRPr="005E60E0" w:rsidRDefault="00C87EE9" w:rsidP="00C87EE9">
            <w:pPr>
              <w:rPr>
                <w:rFonts w:ascii="Arial" w:hAnsi="Arial" w:cs="Arial"/>
                <w:iCs/>
                <w:sz w:val="18"/>
                <w:szCs w:val="20"/>
              </w:rPr>
            </w:pPr>
            <w:r w:rsidRPr="005E60E0">
              <w:rPr>
                <w:rFonts w:ascii="Arial" w:hAnsi="Arial" w:cs="Arial"/>
                <w:iCs/>
                <w:sz w:val="18"/>
                <w:szCs w:val="20"/>
              </w:rPr>
              <w:t xml:space="preserve">Zmena sa bude týkať sprísnenia minimálnych požiadaviek na energetickú hospodárnosť budov (od roku 2016) na základe ktorých sa robí odborný odhad vplyvom novej vyhlášky č.364/2012. Dosiahnutie hornej hranice energetickej triedy A1 pre globálny ukazovateľ určujúci  </w:t>
            </w:r>
            <w:proofErr w:type="spellStart"/>
            <w:r w:rsidRPr="005E60E0">
              <w:rPr>
                <w:rFonts w:ascii="Arial" w:hAnsi="Arial" w:cs="Arial"/>
                <w:iCs/>
                <w:sz w:val="18"/>
                <w:szCs w:val="20"/>
              </w:rPr>
              <w:t>ultranízkoenergetický</w:t>
            </w:r>
            <w:proofErr w:type="spellEnd"/>
            <w:r w:rsidRPr="005E60E0">
              <w:rPr>
                <w:rFonts w:ascii="Arial" w:hAnsi="Arial" w:cs="Arial"/>
                <w:iCs/>
                <w:sz w:val="18"/>
                <w:szCs w:val="20"/>
              </w:rPr>
              <w:t xml:space="preserve"> štandard od roku 2016 - významne obnovovaná budova musí túto požiadavku splniť, ak je to technicky, funkčne a ekonomicky uskutočniteľné.</w:t>
            </w:r>
          </w:p>
        </w:tc>
      </w:tr>
      <w:tr w:rsidR="00C87EE9" w:rsidRPr="006A661F"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7EE9" w:rsidRPr="005E60E0" w:rsidRDefault="00C87EE9" w:rsidP="00C87EE9">
            <w:pPr>
              <w:spacing w:after="0" w:line="240" w:lineRule="auto"/>
              <w:ind w:left="87" w:hanging="87"/>
              <w:rPr>
                <w:rFonts w:ascii="Arial" w:hAnsi="Arial" w:cs="Arial"/>
                <w:sz w:val="18"/>
                <w:szCs w:val="20"/>
              </w:rPr>
            </w:pPr>
            <w:r w:rsidRPr="005E60E0">
              <w:rPr>
                <w:rFonts w:ascii="Arial" w:hAnsi="Arial" w:cs="Arial"/>
                <w:sz w:val="18"/>
                <w:szCs w:val="20"/>
              </w:rPr>
              <w:t>- Predpokladané prekrytie s iným opatrením</w:t>
            </w:r>
          </w:p>
          <w:p w:rsidR="00C87EE9" w:rsidRPr="005E60E0" w:rsidRDefault="00C87EE9" w:rsidP="00C87EE9">
            <w:pPr>
              <w:spacing w:after="0" w:line="240" w:lineRule="auto"/>
              <w:ind w:left="87" w:hanging="87"/>
              <w:rPr>
                <w:rFonts w:ascii="Arial" w:hAnsi="Arial" w:cs="Arial"/>
                <w:sz w:val="18"/>
                <w:szCs w:val="20"/>
              </w:rPr>
            </w:pPr>
            <w:r w:rsidRPr="005E60E0">
              <w:rPr>
                <w:rFonts w:ascii="Arial" w:hAnsi="Arial" w:cs="Arial"/>
                <w:sz w:val="18"/>
                <w:szCs w:val="20"/>
              </w:rPr>
              <w:t>- Zdvojené započítanie úspor</w:t>
            </w:r>
          </w:p>
          <w:p w:rsidR="00C87EE9" w:rsidRPr="005E60E0" w:rsidRDefault="00C87EE9" w:rsidP="00C87EE9">
            <w:pPr>
              <w:spacing w:after="0" w:line="240" w:lineRule="auto"/>
              <w:ind w:left="87" w:hanging="87"/>
              <w:rPr>
                <w:rFonts w:ascii="Arial" w:hAnsi="Arial" w:cs="Arial"/>
                <w:sz w:val="18"/>
                <w:szCs w:val="20"/>
              </w:rPr>
            </w:pPr>
            <w:r w:rsidRPr="005E60E0">
              <w:rPr>
                <w:rFonts w:ascii="Arial" w:hAnsi="Arial" w:cs="Arial"/>
                <w:sz w:val="18"/>
                <w:szCs w:val="20"/>
                <w:lang w:val="en-US"/>
              </w:rPr>
              <w:t xml:space="preserve">- </w:t>
            </w:r>
            <w:r w:rsidRPr="005E60E0">
              <w:rPr>
                <w:rFonts w:ascii="Arial" w:hAnsi="Arial" w:cs="Arial"/>
                <w:sz w:val="18"/>
                <w:szCs w:val="20"/>
              </w:rPr>
              <w:t>Prepojenie s inými opatreniami (podpornými a horizontálnymi)</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C87EE9" w:rsidRPr="005E60E0" w:rsidRDefault="00C87EE9" w:rsidP="00750F87">
            <w:pPr>
              <w:rPr>
                <w:rFonts w:ascii="Arial" w:hAnsi="Arial" w:cs="Arial"/>
                <w:iCs/>
                <w:sz w:val="18"/>
                <w:szCs w:val="20"/>
              </w:rPr>
            </w:pPr>
            <w:r w:rsidRPr="005E60E0">
              <w:rPr>
                <w:rFonts w:ascii="Arial" w:hAnsi="Arial" w:cs="Arial"/>
                <w:iCs/>
                <w:sz w:val="18"/>
                <w:szCs w:val="20"/>
              </w:rPr>
              <w:t xml:space="preserve">Prekrytie je s opatrením </w:t>
            </w:r>
            <w:r w:rsidR="00750F87" w:rsidRPr="005E60E0">
              <w:rPr>
                <w:rFonts w:ascii="Arial" w:hAnsi="Arial" w:cs="Arial"/>
                <w:iCs/>
                <w:sz w:val="18"/>
                <w:szCs w:val="20"/>
              </w:rPr>
              <w:t>3.6. a 3.7 (</w:t>
            </w:r>
            <w:r w:rsidR="00750F87" w:rsidRPr="005E60E0">
              <w:rPr>
                <w:rFonts w:ascii="Arial" w:hAnsi="Arial" w:cs="Arial"/>
                <w:sz w:val="18"/>
                <w:szCs w:val="20"/>
              </w:rPr>
              <w:t xml:space="preserve"> </w:t>
            </w:r>
            <w:r w:rsidR="00750F87" w:rsidRPr="005E60E0">
              <w:rPr>
                <w:rFonts w:ascii="Arial" w:hAnsi="Arial" w:cs="Arial"/>
                <w:iCs/>
                <w:sz w:val="18"/>
                <w:szCs w:val="20"/>
              </w:rPr>
              <w:t xml:space="preserve">Znižovanie energetickej náročnosti verejných budov z OP KŽP a </w:t>
            </w:r>
            <w:r w:rsidR="00750F87" w:rsidRPr="005E60E0">
              <w:rPr>
                <w:rFonts w:ascii="Arial" w:hAnsi="Arial" w:cs="Arial"/>
                <w:sz w:val="18"/>
                <w:szCs w:val="20"/>
              </w:rPr>
              <w:t xml:space="preserve"> Zlepšovanie tepelno-technických vlastností verejných budov  - administratívne budovy – budovy ÚOŠS</w:t>
            </w:r>
            <w:r w:rsidR="00750F87" w:rsidRPr="005E60E0">
              <w:rPr>
                <w:rFonts w:ascii="Arial" w:hAnsi="Arial" w:cs="Arial"/>
                <w:iCs/>
                <w:sz w:val="18"/>
                <w:szCs w:val="20"/>
              </w:rPr>
              <w:t>)</w:t>
            </w:r>
          </w:p>
        </w:tc>
      </w:tr>
    </w:tbl>
    <w:p w:rsidR="00A55B52" w:rsidRPr="006A661F" w:rsidRDefault="00A55B52" w:rsidP="006A661F">
      <w:pPr>
        <w:spacing w:after="0" w:line="240" w:lineRule="auto"/>
      </w:pP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142"/>
        <w:gridCol w:w="425"/>
        <w:gridCol w:w="850"/>
        <w:gridCol w:w="142"/>
        <w:gridCol w:w="1418"/>
        <w:gridCol w:w="1134"/>
        <w:gridCol w:w="139"/>
        <w:gridCol w:w="1136"/>
        <w:gridCol w:w="426"/>
        <w:gridCol w:w="1563"/>
      </w:tblGrid>
      <w:tr w:rsidR="005E60E0" w:rsidRPr="005E60E0" w:rsidTr="006A661F">
        <w:trPr>
          <w:trHeight w:val="530"/>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5E60E0" w:rsidRDefault="00A55B52" w:rsidP="00750F87">
            <w:pPr>
              <w:spacing w:after="0" w:line="240" w:lineRule="auto"/>
              <w:rPr>
                <w:rFonts w:ascii="Arial" w:hAnsi="Arial" w:cs="Arial"/>
                <w:b/>
                <w:bCs/>
                <w:sz w:val="18"/>
                <w:szCs w:val="18"/>
              </w:rPr>
            </w:pPr>
          </w:p>
          <w:p w:rsidR="00A55B52" w:rsidRPr="005E60E0" w:rsidRDefault="0068357D" w:rsidP="00750F87">
            <w:pPr>
              <w:spacing w:after="0" w:line="240" w:lineRule="auto"/>
              <w:rPr>
                <w:rFonts w:ascii="Arial" w:hAnsi="Arial" w:cs="Arial"/>
                <w:b/>
                <w:bCs/>
                <w:sz w:val="18"/>
                <w:szCs w:val="18"/>
              </w:rPr>
            </w:pPr>
            <w:r w:rsidRPr="005E60E0">
              <w:rPr>
                <w:rFonts w:ascii="Arial" w:hAnsi="Arial" w:cs="Arial"/>
                <w:b/>
                <w:bCs/>
                <w:sz w:val="18"/>
                <w:szCs w:val="18"/>
              </w:rPr>
              <w:t>Opatrenie č. 1.3.4</w:t>
            </w:r>
            <w:r w:rsidR="00A55B52" w:rsidRPr="005E60E0">
              <w:rPr>
                <w:rFonts w:ascii="Arial" w:hAnsi="Arial" w:cs="Arial"/>
                <w:b/>
                <w:bCs/>
                <w:sz w:val="18"/>
                <w:szCs w:val="18"/>
              </w:rPr>
              <w:t xml:space="preserve">    3AP</w:t>
            </w:r>
          </w:p>
          <w:p w:rsidR="00A55B52" w:rsidRPr="005E60E0" w:rsidRDefault="00A55B52" w:rsidP="00750F87">
            <w:pPr>
              <w:spacing w:after="0" w:line="240" w:lineRule="auto"/>
              <w:rPr>
                <w:rFonts w:ascii="Arial" w:hAnsi="Arial" w:cs="Arial"/>
                <w:b/>
                <w:bCs/>
                <w:sz w:val="18"/>
                <w:szCs w:val="18"/>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5E60E0" w:rsidRDefault="00A55B52" w:rsidP="00750F87">
            <w:pPr>
              <w:spacing w:after="0" w:line="240" w:lineRule="auto"/>
              <w:jc w:val="both"/>
              <w:rPr>
                <w:rFonts w:ascii="Arial" w:hAnsi="Arial" w:cs="Arial"/>
                <w:b/>
                <w:bCs/>
                <w:sz w:val="18"/>
                <w:szCs w:val="18"/>
              </w:rPr>
            </w:pPr>
            <w:r w:rsidRPr="005E60E0">
              <w:rPr>
                <w:rFonts w:ascii="Arial" w:hAnsi="Arial" w:cs="Arial"/>
                <w:b/>
                <w:bCs/>
                <w:sz w:val="18"/>
                <w:szCs w:val="18"/>
              </w:rPr>
              <w:t>Zlepšovanie tepelno-technických vlastností budov – Hotely, reštaurácie</w:t>
            </w:r>
          </w:p>
        </w:tc>
      </w:tr>
      <w:tr w:rsidR="005E60E0" w:rsidRPr="005E60E0" w:rsidTr="006A661F">
        <w:trPr>
          <w:trHeight w:val="255"/>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5E60E0" w:rsidRDefault="00A55B52" w:rsidP="00750F87">
            <w:pPr>
              <w:spacing w:after="0" w:line="240" w:lineRule="auto"/>
              <w:jc w:val="both"/>
              <w:rPr>
                <w:rFonts w:ascii="Arial" w:hAnsi="Arial" w:cs="Arial"/>
                <w:b/>
                <w:bCs/>
                <w:sz w:val="18"/>
                <w:szCs w:val="18"/>
              </w:rPr>
            </w:pPr>
            <w:r w:rsidRPr="005E60E0">
              <w:rPr>
                <w:rFonts w:ascii="Arial" w:hAnsi="Arial" w:cs="Arial"/>
                <w:b/>
                <w:bCs/>
                <w:sz w:val="18"/>
                <w:szCs w:val="18"/>
              </w:rPr>
              <w:t>Sektor    BUDOV</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5E60E0" w:rsidRDefault="00A55B52" w:rsidP="00750F87">
            <w:pPr>
              <w:spacing w:after="0" w:line="240" w:lineRule="auto"/>
              <w:rPr>
                <w:rFonts w:ascii="Arial" w:hAnsi="Arial" w:cs="Arial"/>
                <w:b/>
                <w:bCs/>
                <w:sz w:val="18"/>
                <w:szCs w:val="18"/>
              </w:rPr>
            </w:pPr>
            <w:r w:rsidRPr="005E60E0">
              <w:rPr>
                <w:rFonts w:ascii="Arial" w:hAnsi="Arial" w:cs="Arial"/>
                <w:b/>
                <w:sz w:val="18"/>
                <w:szCs w:val="18"/>
              </w:rPr>
              <w:t xml:space="preserve">Zdroj financovania: </w:t>
            </w:r>
            <w:r w:rsidRPr="005E60E0">
              <w:rPr>
                <w:rFonts w:ascii="Arial" w:hAnsi="Arial" w:cs="Arial"/>
                <w:sz w:val="18"/>
                <w:szCs w:val="18"/>
              </w:rPr>
              <w:t xml:space="preserve"> Vlastné prostriedky</w:t>
            </w:r>
          </w:p>
        </w:tc>
      </w:tr>
      <w:tr w:rsidR="005E60E0" w:rsidRPr="005E60E0"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2014-2016</w:t>
            </w:r>
          </w:p>
        </w:tc>
      </w:tr>
      <w:tr w:rsidR="005E60E0" w:rsidRPr="005E60E0"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p>
        </w:tc>
      </w:tr>
      <w:tr w:rsidR="005E60E0" w:rsidRPr="005E60E0"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MDVRR SR</w:t>
            </w:r>
          </w:p>
        </w:tc>
      </w:tr>
      <w:tr w:rsidR="005E60E0" w:rsidRPr="005E60E0"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b/>
                <w:sz w:val="18"/>
                <w:szCs w:val="18"/>
              </w:rPr>
            </w:pPr>
            <w:r w:rsidRPr="005E60E0">
              <w:rPr>
                <w:rFonts w:ascii="Arial" w:hAnsi="Arial" w:cs="Arial"/>
                <w:b/>
                <w:sz w:val="18"/>
                <w:szCs w:val="18"/>
              </w:rPr>
              <w:t>Úspora energie sa týka: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Teplo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Iné: ...............</w:t>
            </w:r>
          </w:p>
        </w:tc>
      </w:tr>
      <w:tr w:rsidR="005E60E0" w:rsidRPr="005E60E0"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Plánovaná</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750F87" w:rsidP="00750F87">
            <w:pPr>
              <w:spacing w:after="0" w:line="240" w:lineRule="auto"/>
              <w:rPr>
                <w:rFonts w:ascii="Arial" w:hAnsi="Arial" w:cs="Arial"/>
                <w:b/>
                <w:sz w:val="18"/>
                <w:szCs w:val="18"/>
              </w:rPr>
            </w:pPr>
            <w:r w:rsidRPr="005E60E0">
              <w:rPr>
                <w:rFonts w:ascii="Arial" w:hAnsi="Arial" w:cs="Arial"/>
                <w:b/>
                <w:sz w:val="18"/>
                <w:szCs w:val="18"/>
              </w:rPr>
              <w:t xml:space="preserve">Úspora energie KES </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750F87" w:rsidP="00750F87">
            <w:pPr>
              <w:spacing w:after="0" w:line="240" w:lineRule="auto"/>
              <w:rPr>
                <w:rFonts w:ascii="Arial" w:hAnsi="Arial" w:cs="Arial"/>
                <w:b/>
                <w:sz w:val="18"/>
                <w:szCs w:val="18"/>
              </w:rPr>
            </w:pPr>
            <w:r w:rsidRPr="005E60E0">
              <w:rPr>
                <w:rFonts w:ascii="Arial" w:hAnsi="Arial" w:cs="Arial"/>
                <w:b/>
                <w:sz w:val="18"/>
                <w:szCs w:val="18"/>
              </w:rPr>
              <w:t xml:space="preserve">Zníženie spotreby PEZ </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b/>
                <w:sz w:val="18"/>
                <w:szCs w:val="18"/>
              </w:rPr>
            </w:pPr>
            <w:r w:rsidRPr="005E60E0">
              <w:rPr>
                <w:rFonts w:ascii="Arial" w:hAnsi="Arial" w:cs="Arial"/>
                <w:b/>
                <w:sz w:val="18"/>
                <w:szCs w:val="18"/>
              </w:rPr>
              <w:t>Financovanie</w:t>
            </w: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Rok</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TJ</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proofErr w:type="spellStart"/>
            <w:r w:rsidRPr="005E60E0">
              <w:rPr>
                <w:rFonts w:ascii="Arial" w:hAnsi="Arial" w:cs="Arial"/>
                <w:sz w:val="18"/>
                <w:szCs w:val="18"/>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proofErr w:type="spellStart"/>
            <w:r w:rsidRPr="005E60E0">
              <w:rPr>
                <w:rFonts w:ascii="Arial" w:hAnsi="Arial" w:cs="Arial"/>
                <w:sz w:val="18"/>
                <w:szCs w:val="18"/>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tis. eur</w:t>
            </w: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2014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16,67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2015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16,67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13,89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rPr>
                <w:rFonts w:ascii="Arial" w:hAnsi="Arial" w:cs="Arial"/>
                <w:b/>
                <w:bCs/>
                <w:sz w:val="18"/>
                <w:szCs w:val="18"/>
              </w:rPr>
            </w:pPr>
            <w:r w:rsidRPr="005E60E0">
              <w:rPr>
                <w:rFonts w:ascii="Arial" w:hAnsi="Arial" w:cs="Arial"/>
                <w:b/>
                <w:bCs/>
                <w:sz w:val="18"/>
                <w:szCs w:val="18"/>
              </w:rPr>
              <w:t>2014-2016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170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47,23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2017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12,50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2018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12,50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2019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12,50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12,50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rPr>
                <w:rFonts w:ascii="Arial" w:hAnsi="Arial" w:cs="Arial"/>
                <w:b/>
                <w:bCs/>
                <w:sz w:val="18"/>
                <w:szCs w:val="18"/>
              </w:rPr>
            </w:pPr>
            <w:r w:rsidRPr="005E60E0">
              <w:rPr>
                <w:rFonts w:ascii="Arial" w:hAnsi="Arial" w:cs="Arial"/>
                <w:b/>
                <w:bCs/>
                <w:sz w:val="18"/>
                <w:szCs w:val="18"/>
              </w:rPr>
              <w:t>2017-2020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180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r>
      <w:tr w:rsidR="005E60E0" w:rsidRPr="005E60E0"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Charakteristika opatrenia</w:t>
            </w:r>
          </w:p>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(popis opatrenia a spôsobu dosahovania úspor)</w:t>
            </w:r>
          </w:p>
        </w:tc>
        <w:tc>
          <w:tcPr>
            <w:tcW w:w="6808" w:type="dxa"/>
            <w:gridSpan w:val="8"/>
            <w:tcBorders>
              <w:top w:val="nil"/>
              <w:left w:val="nil"/>
              <w:bottom w:val="single" w:sz="4" w:space="0" w:color="auto"/>
              <w:right w:val="single" w:sz="4" w:space="0" w:color="auto"/>
            </w:tcBorders>
            <w:shd w:val="clear" w:color="auto" w:fill="auto"/>
            <w:noWrap/>
            <w:vAlign w:val="center"/>
          </w:tcPr>
          <w:p w:rsidR="00750F87" w:rsidRPr="005E60E0" w:rsidRDefault="00750F87" w:rsidP="00750F87">
            <w:pPr>
              <w:spacing w:after="0" w:line="240" w:lineRule="auto"/>
              <w:rPr>
                <w:rFonts w:ascii="Arial" w:hAnsi="Arial" w:cs="Arial"/>
                <w:iCs/>
                <w:sz w:val="18"/>
                <w:szCs w:val="18"/>
              </w:rPr>
            </w:pPr>
            <w:r w:rsidRPr="005E60E0">
              <w:rPr>
                <w:rFonts w:ascii="Arial" w:hAnsi="Arial" w:cs="Arial"/>
                <w:iCs/>
                <w:sz w:val="18"/>
                <w:szCs w:val="18"/>
              </w:rPr>
              <w:t>Obnova budov veľkoobchodu a maloobchodu s úsporou potreby tepla minimálne 20%</w:t>
            </w:r>
          </w:p>
        </w:tc>
      </w:tr>
      <w:tr w:rsidR="005E60E0" w:rsidRPr="005E60E0"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Podrobný popis metódy pre výpočet úspor energie</w:t>
            </w:r>
          </w:p>
          <w:p w:rsidR="00750F87" w:rsidRPr="005E60E0" w:rsidRDefault="00750F87" w:rsidP="00750F87">
            <w:pPr>
              <w:spacing w:after="0" w:line="240" w:lineRule="auto"/>
              <w:rPr>
                <w:rFonts w:ascii="Arial" w:hAnsi="Arial" w:cs="Arial"/>
                <w:b/>
                <w:sz w:val="18"/>
                <w:szCs w:val="18"/>
              </w:rPr>
            </w:pPr>
            <w:r w:rsidRPr="005E60E0">
              <w:rPr>
                <w:rFonts w:ascii="Arial" w:hAnsi="Arial" w:cs="Arial"/>
                <w:sz w:val="18"/>
                <w:szCs w:val="18"/>
              </w:rPr>
              <w:t>(aby sa mohli úspory následne prepočítať, verifikovať)</w:t>
            </w:r>
          </w:p>
        </w:tc>
        <w:tc>
          <w:tcPr>
            <w:tcW w:w="6808" w:type="dxa"/>
            <w:gridSpan w:val="8"/>
            <w:tcBorders>
              <w:top w:val="nil"/>
              <w:left w:val="nil"/>
              <w:bottom w:val="single" w:sz="4" w:space="0" w:color="auto"/>
              <w:right w:val="single" w:sz="4" w:space="0" w:color="auto"/>
            </w:tcBorders>
            <w:shd w:val="clear" w:color="auto" w:fill="auto"/>
            <w:noWrap/>
            <w:vAlign w:val="center"/>
          </w:tcPr>
          <w:p w:rsidR="00750F87" w:rsidRPr="005E60E0" w:rsidRDefault="00750F87" w:rsidP="00750F87">
            <w:pPr>
              <w:spacing w:after="0" w:line="240" w:lineRule="auto"/>
              <w:rPr>
                <w:rFonts w:ascii="Arial" w:hAnsi="Arial" w:cs="Arial"/>
                <w:iCs/>
                <w:sz w:val="18"/>
                <w:szCs w:val="18"/>
              </w:rPr>
            </w:pPr>
            <w:r w:rsidRPr="005E60E0">
              <w:rPr>
                <w:rFonts w:ascii="Arial" w:hAnsi="Arial" w:cs="Arial"/>
                <w:iCs/>
                <w:sz w:val="18"/>
                <w:szCs w:val="18"/>
              </w:rPr>
              <w:t>Vychádzame z databázy energetických certifikátov (zdroj: IS INFOREG), pričom za pôvodný stav budov hotelov a reštaurácií sa uvažuje horná hranica energetickej triedy D. Úspora energie predstavuje rozdiel medzi dodanou energiou a pôvodným stavom budovy. Ako priemerná podlahová plocha budov hotelov a reštaurácií sa uvažuje aktuálna priemerná podlahová plocha z energetických certifikátov.</w:t>
            </w:r>
          </w:p>
        </w:tc>
      </w:tr>
      <w:tr w:rsidR="005E60E0" w:rsidRPr="005E60E0" w:rsidTr="006A661F">
        <w:trPr>
          <w:trHeight w:val="510"/>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Predpoklady a odhady pri výpočte úspor energie</w:t>
            </w:r>
          </w:p>
        </w:tc>
        <w:tc>
          <w:tcPr>
            <w:tcW w:w="680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rPr>
                <w:rFonts w:ascii="Arial" w:hAnsi="Arial" w:cs="Arial"/>
                <w:iCs/>
                <w:sz w:val="18"/>
                <w:szCs w:val="18"/>
              </w:rPr>
            </w:pPr>
            <w:r w:rsidRPr="005E60E0">
              <w:rPr>
                <w:rFonts w:ascii="Arial" w:hAnsi="Arial" w:cs="Arial"/>
                <w:iCs/>
                <w:sz w:val="18"/>
                <w:szCs w:val="18"/>
              </w:rPr>
              <w:t>Odborné odhady</w:t>
            </w:r>
          </w:p>
        </w:tc>
      </w:tr>
      <w:tr w:rsidR="005E60E0" w:rsidRPr="005E60E0" w:rsidTr="006A661F">
        <w:trPr>
          <w:trHeight w:val="438"/>
        </w:trPr>
        <w:tc>
          <w:tcPr>
            <w:tcW w:w="2567" w:type="dxa"/>
            <w:gridSpan w:val="2"/>
            <w:vMerge/>
            <w:tcBorders>
              <w:top w:val="single" w:sz="4" w:space="0" w:color="auto"/>
              <w:left w:val="single" w:sz="4" w:space="0" w:color="auto"/>
              <w:bottom w:val="single" w:sz="4" w:space="0" w:color="auto"/>
              <w:right w:val="single" w:sz="4" w:space="0" w:color="auto"/>
            </w:tcBorders>
            <w:vAlign w:val="center"/>
          </w:tcPr>
          <w:p w:rsidR="00750F87" w:rsidRPr="005E60E0" w:rsidRDefault="00750F87" w:rsidP="00750F87">
            <w:pPr>
              <w:spacing w:after="0" w:line="240" w:lineRule="auto"/>
              <w:rPr>
                <w:rFonts w:ascii="Arial" w:hAnsi="Arial" w:cs="Arial"/>
                <w:sz w:val="18"/>
                <w:szCs w:val="18"/>
              </w:rPr>
            </w:pPr>
          </w:p>
        </w:tc>
        <w:tc>
          <w:tcPr>
            <w:tcW w:w="6808" w:type="dxa"/>
            <w:gridSpan w:val="8"/>
            <w:vMerge/>
            <w:tcBorders>
              <w:top w:val="single" w:sz="4" w:space="0" w:color="auto"/>
              <w:left w:val="single" w:sz="4" w:space="0" w:color="auto"/>
              <w:bottom w:val="single" w:sz="4" w:space="0" w:color="auto"/>
              <w:right w:val="single" w:sz="4" w:space="0" w:color="auto"/>
            </w:tcBorders>
            <w:vAlign w:val="center"/>
          </w:tcPr>
          <w:p w:rsidR="00750F87" w:rsidRPr="005E60E0" w:rsidRDefault="00750F87" w:rsidP="00750F87">
            <w:pPr>
              <w:spacing w:after="0" w:line="240" w:lineRule="auto"/>
              <w:rPr>
                <w:rFonts w:ascii="Arial" w:hAnsi="Arial" w:cs="Arial"/>
                <w:sz w:val="18"/>
                <w:szCs w:val="18"/>
              </w:rPr>
            </w:pPr>
          </w:p>
        </w:tc>
      </w:tr>
      <w:tr w:rsidR="005E60E0" w:rsidRPr="005E60E0"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 xml:space="preserve">Odôvodnenie použitia odhadov </w:t>
            </w:r>
          </w:p>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(napr. v prípade chýbajúcich relevantných údajov)</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750F87" w:rsidRPr="005E60E0" w:rsidRDefault="00750F87" w:rsidP="00750F87">
            <w:pPr>
              <w:spacing w:after="0" w:line="240" w:lineRule="auto"/>
              <w:rPr>
                <w:rFonts w:ascii="Arial" w:hAnsi="Arial" w:cs="Arial"/>
                <w:iCs/>
                <w:sz w:val="18"/>
                <w:szCs w:val="18"/>
              </w:rPr>
            </w:pPr>
            <w:r w:rsidRPr="005E60E0">
              <w:rPr>
                <w:rFonts w:ascii="Arial" w:hAnsi="Arial" w:cs="Arial"/>
                <w:sz w:val="18"/>
                <w:szCs w:val="18"/>
              </w:rPr>
              <w:t xml:space="preserve">Použitie odhadov je nevyhnutné, nakoľko pôvodný stav administratívnych budov, ktorý odhadujeme by bolo potrebné dohľadať jednotlivo pre každú jednu budovu a zvlášť pre každú jednu budovu dopočítať úsporu v </w:t>
            </w:r>
            <w:proofErr w:type="spellStart"/>
            <w:r w:rsidRPr="005E60E0">
              <w:rPr>
                <w:rFonts w:ascii="Arial" w:hAnsi="Arial" w:cs="Arial"/>
                <w:sz w:val="18"/>
                <w:szCs w:val="18"/>
              </w:rPr>
              <w:t>GWh</w:t>
            </w:r>
            <w:proofErr w:type="spellEnd"/>
            <w:r w:rsidRPr="005E60E0">
              <w:rPr>
                <w:rFonts w:ascii="Arial" w:hAnsi="Arial" w:cs="Arial"/>
                <w:sz w:val="18"/>
                <w:szCs w:val="18"/>
              </w:rPr>
              <w:t>. Z hľadiska časovej náročnosti a prácnosti je to nerealizovateľné vzhľadom na počet energetických certifikátov v databáze za daný rok.</w:t>
            </w:r>
          </w:p>
        </w:tc>
      </w:tr>
      <w:tr w:rsidR="005E60E0" w:rsidRPr="005E60E0"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Monitorovanie a verifikácia dosiahnutých úspor energie</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750F87" w:rsidRPr="005E60E0" w:rsidRDefault="00750F87" w:rsidP="00750F87">
            <w:pPr>
              <w:spacing w:after="0" w:line="240" w:lineRule="auto"/>
              <w:rPr>
                <w:rFonts w:ascii="Arial" w:hAnsi="Arial" w:cs="Arial"/>
                <w:iCs/>
                <w:sz w:val="18"/>
                <w:szCs w:val="18"/>
              </w:rPr>
            </w:pPr>
            <w:r w:rsidRPr="005E60E0">
              <w:rPr>
                <w:rFonts w:ascii="Arial" w:hAnsi="Arial" w:cs="Arial"/>
                <w:iCs/>
                <w:sz w:val="18"/>
                <w:szCs w:val="18"/>
              </w:rPr>
              <w:t>Monitorovanie prebieha informačným systémom INFOREG (ďalej len IS INFOREG)</w:t>
            </w:r>
          </w:p>
        </w:tc>
      </w:tr>
      <w:tr w:rsidR="005E60E0" w:rsidRPr="005E60E0"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 xml:space="preserve">Celkové vyhodnotenie a ďalší postup </w:t>
            </w:r>
          </w:p>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(úspešnosť opatrenia, pokračovanie alebo ukončenie opatrenia)</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750F87" w:rsidRPr="005E60E0" w:rsidRDefault="00750F87" w:rsidP="00750F87">
            <w:pPr>
              <w:spacing w:after="0" w:line="240" w:lineRule="auto"/>
              <w:rPr>
                <w:rFonts w:ascii="Arial" w:hAnsi="Arial" w:cs="Arial"/>
                <w:iCs/>
                <w:sz w:val="18"/>
                <w:szCs w:val="18"/>
              </w:rPr>
            </w:pPr>
            <w:r w:rsidRPr="005E60E0">
              <w:rPr>
                <w:rFonts w:ascii="Arial" w:hAnsi="Arial" w:cs="Arial"/>
                <w:iCs/>
                <w:sz w:val="18"/>
                <w:szCs w:val="18"/>
              </w:rPr>
              <w:t xml:space="preserve">Zmena sa bude týkať sprísnenia minimálnych požiadaviek na energetickú hospodárnosť budov (od roku 2016) na základe ktorých sa robí odborný odhad vplyvom novej vyhlášky č.364/2012. Dosiahnutie hornej hranice energetickej triedy A1 pre globálny ukazovateľ určujúci  </w:t>
            </w:r>
            <w:proofErr w:type="spellStart"/>
            <w:r w:rsidRPr="005E60E0">
              <w:rPr>
                <w:rFonts w:ascii="Arial" w:hAnsi="Arial" w:cs="Arial"/>
                <w:iCs/>
                <w:sz w:val="18"/>
                <w:szCs w:val="18"/>
              </w:rPr>
              <w:t>ultranízkoenergetický</w:t>
            </w:r>
            <w:proofErr w:type="spellEnd"/>
            <w:r w:rsidRPr="005E60E0">
              <w:rPr>
                <w:rFonts w:ascii="Arial" w:hAnsi="Arial" w:cs="Arial"/>
                <w:iCs/>
                <w:sz w:val="18"/>
                <w:szCs w:val="18"/>
              </w:rPr>
              <w:t xml:space="preserve"> štandard od roku 2016 - významne obnovovaná budova musí túto požiadavku splniť, ak je to technicky, funkčne a ekonomicky uskutočniteľné.</w:t>
            </w:r>
          </w:p>
        </w:tc>
      </w:tr>
      <w:tr w:rsidR="005E60E0" w:rsidRPr="005E60E0"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ind w:left="87" w:hanging="87"/>
              <w:rPr>
                <w:rFonts w:ascii="Arial" w:hAnsi="Arial" w:cs="Arial"/>
                <w:sz w:val="18"/>
                <w:szCs w:val="18"/>
              </w:rPr>
            </w:pPr>
            <w:r w:rsidRPr="005E60E0">
              <w:rPr>
                <w:rFonts w:ascii="Arial" w:hAnsi="Arial" w:cs="Arial"/>
                <w:sz w:val="18"/>
                <w:szCs w:val="18"/>
              </w:rPr>
              <w:t>- Predpokladané prekrytie s iným opatrením</w:t>
            </w:r>
          </w:p>
          <w:p w:rsidR="00750F87" w:rsidRPr="005E60E0" w:rsidRDefault="00750F87" w:rsidP="00750F87">
            <w:pPr>
              <w:spacing w:after="0" w:line="240" w:lineRule="auto"/>
              <w:ind w:left="87" w:hanging="87"/>
              <w:rPr>
                <w:rFonts w:ascii="Arial" w:hAnsi="Arial" w:cs="Arial"/>
                <w:sz w:val="18"/>
                <w:szCs w:val="18"/>
              </w:rPr>
            </w:pPr>
            <w:r w:rsidRPr="005E60E0">
              <w:rPr>
                <w:rFonts w:ascii="Arial" w:hAnsi="Arial" w:cs="Arial"/>
                <w:sz w:val="18"/>
                <w:szCs w:val="18"/>
              </w:rPr>
              <w:t>- Zdvojené započítanie úspor</w:t>
            </w:r>
          </w:p>
          <w:p w:rsidR="00750F87" w:rsidRPr="005E60E0" w:rsidRDefault="00750F87" w:rsidP="00750F87">
            <w:pPr>
              <w:spacing w:after="0" w:line="240" w:lineRule="auto"/>
              <w:ind w:left="87" w:hanging="87"/>
              <w:rPr>
                <w:rFonts w:ascii="Arial" w:hAnsi="Arial" w:cs="Arial"/>
                <w:sz w:val="18"/>
                <w:szCs w:val="18"/>
              </w:rPr>
            </w:pPr>
            <w:r w:rsidRPr="005E60E0">
              <w:rPr>
                <w:rFonts w:ascii="Arial" w:hAnsi="Arial" w:cs="Arial"/>
                <w:sz w:val="18"/>
                <w:szCs w:val="18"/>
                <w:lang w:val="en-US"/>
              </w:rPr>
              <w:t xml:space="preserve">- </w:t>
            </w:r>
            <w:r w:rsidRPr="005E60E0">
              <w:rPr>
                <w:rFonts w:ascii="Arial" w:hAnsi="Arial" w:cs="Arial"/>
                <w:sz w:val="18"/>
                <w:szCs w:val="18"/>
              </w:rPr>
              <w:t>Prepojenie s inými opatreniami (podpornými a horizontálnymi)</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750F87" w:rsidRPr="005E60E0" w:rsidRDefault="00750F87" w:rsidP="00750F87">
            <w:pPr>
              <w:spacing w:after="0" w:line="240" w:lineRule="auto"/>
              <w:rPr>
                <w:rFonts w:ascii="Arial" w:hAnsi="Arial" w:cs="Arial"/>
                <w:iCs/>
                <w:sz w:val="18"/>
                <w:szCs w:val="18"/>
              </w:rPr>
            </w:pPr>
            <w:r w:rsidRPr="005E60E0">
              <w:rPr>
                <w:rFonts w:ascii="Arial" w:hAnsi="Arial" w:cs="Arial"/>
                <w:iCs/>
                <w:sz w:val="18"/>
                <w:szCs w:val="18"/>
              </w:rPr>
              <w:t xml:space="preserve">Prekrytie s </w:t>
            </w:r>
            <w:r w:rsidRPr="005E60E0">
              <w:rPr>
                <w:rFonts w:ascii="Arial" w:hAnsi="Arial" w:cs="Arial"/>
                <w:sz w:val="18"/>
                <w:szCs w:val="18"/>
              </w:rPr>
              <w:t xml:space="preserve"> </w:t>
            </w:r>
            <w:r w:rsidRPr="005E60E0">
              <w:rPr>
                <w:rFonts w:ascii="Arial" w:hAnsi="Arial" w:cs="Arial"/>
                <w:iCs/>
                <w:sz w:val="18"/>
                <w:szCs w:val="18"/>
              </w:rPr>
              <w:t xml:space="preserve">OP Rozvoj vidieka, OP </w:t>
            </w:r>
            <w:proofErr w:type="spellStart"/>
            <w:r w:rsidRPr="005E60E0">
              <w:rPr>
                <w:rFonts w:ascii="Arial" w:hAnsi="Arial" w:cs="Arial"/>
                <w:iCs/>
                <w:sz w:val="18"/>
                <w:szCs w:val="18"/>
              </w:rPr>
              <w:t>KaHR</w:t>
            </w:r>
            <w:proofErr w:type="spellEnd"/>
            <w:r w:rsidRPr="005E60E0">
              <w:rPr>
                <w:rFonts w:ascii="Arial" w:hAnsi="Arial" w:cs="Arial"/>
                <w:iCs/>
                <w:sz w:val="18"/>
                <w:szCs w:val="18"/>
              </w:rPr>
              <w:t xml:space="preserve"> 3.1 cestovný ruch</w:t>
            </w:r>
          </w:p>
        </w:tc>
      </w:tr>
    </w:tbl>
    <w:p w:rsidR="00A55B52" w:rsidRPr="006A661F" w:rsidRDefault="00A55B52" w:rsidP="006A661F">
      <w:pPr>
        <w:spacing w:after="0" w:line="240" w:lineRule="auto"/>
      </w:pPr>
    </w:p>
    <w:p w:rsidR="00A55B52" w:rsidRPr="006A661F" w:rsidRDefault="00A55B52" w:rsidP="006A661F">
      <w:pPr>
        <w:spacing w:after="0" w:line="240" w:lineRule="auto"/>
      </w:pPr>
      <w:r w:rsidRPr="006A661F">
        <w:br w:type="page"/>
      </w: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142"/>
        <w:gridCol w:w="425"/>
        <w:gridCol w:w="850"/>
        <w:gridCol w:w="142"/>
        <w:gridCol w:w="1418"/>
        <w:gridCol w:w="1134"/>
        <w:gridCol w:w="139"/>
        <w:gridCol w:w="1136"/>
        <w:gridCol w:w="426"/>
        <w:gridCol w:w="1563"/>
      </w:tblGrid>
      <w:tr w:rsidR="005E60E0" w:rsidRPr="005E60E0" w:rsidTr="006A661F">
        <w:trPr>
          <w:trHeight w:val="530"/>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5E60E0" w:rsidRDefault="00A55B52" w:rsidP="00750F87">
            <w:pPr>
              <w:spacing w:after="0" w:line="240" w:lineRule="auto"/>
              <w:rPr>
                <w:rFonts w:ascii="Arial" w:hAnsi="Arial" w:cs="Arial"/>
                <w:b/>
                <w:bCs/>
                <w:sz w:val="18"/>
                <w:szCs w:val="18"/>
              </w:rPr>
            </w:pPr>
          </w:p>
          <w:p w:rsidR="00A55B52" w:rsidRPr="005E60E0" w:rsidRDefault="0068357D" w:rsidP="00750F87">
            <w:pPr>
              <w:spacing w:after="0" w:line="240" w:lineRule="auto"/>
              <w:rPr>
                <w:rFonts w:ascii="Arial" w:hAnsi="Arial" w:cs="Arial"/>
                <w:b/>
                <w:bCs/>
                <w:sz w:val="18"/>
                <w:szCs w:val="18"/>
              </w:rPr>
            </w:pPr>
            <w:r w:rsidRPr="005E60E0">
              <w:rPr>
                <w:rFonts w:ascii="Arial" w:hAnsi="Arial" w:cs="Arial"/>
                <w:b/>
                <w:bCs/>
                <w:sz w:val="18"/>
                <w:szCs w:val="18"/>
              </w:rPr>
              <w:t>Opatrenie č. 1.3.5</w:t>
            </w:r>
            <w:r w:rsidR="00A55B52" w:rsidRPr="005E60E0">
              <w:rPr>
                <w:rFonts w:ascii="Arial" w:hAnsi="Arial" w:cs="Arial"/>
                <w:b/>
                <w:bCs/>
                <w:sz w:val="18"/>
                <w:szCs w:val="18"/>
              </w:rPr>
              <w:t xml:space="preserve">   3AP</w:t>
            </w:r>
          </w:p>
          <w:p w:rsidR="00A55B52" w:rsidRPr="005E60E0" w:rsidRDefault="00A55B52" w:rsidP="00750F87">
            <w:pPr>
              <w:spacing w:after="0" w:line="240" w:lineRule="auto"/>
              <w:rPr>
                <w:rFonts w:ascii="Arial" w:hAnsi="Arial" w:cs="Arial"/>
                <w:b/>
                <w:bCs/>
                <w:sz w:val="18"/>
                <w:szCs w:val="18"/>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5E60E0" w:rsidRDefault="00A55B52" w:rsidP="00750F87">
            <w:pPr>
              <w:spacing w:after="0" w:line="240" w:lineRule="auto"/>
              <w:jc w:val="both"/>
              <w:rPr>
                <w:rFonts w:ascii="Arial" w:hAnsi="Arial" w:cs="Arial"/>
                <w:b/>
                <w:bCs/>
                <w:sz w:val="18"/>
                <w:szCs w:val="18"/>
              </w:rPr>
            </w:pPr>
            <w:r w:rsidRPr="005E60E0">
              <w:rPr>
                <w:rFonts w:ascii="Arial" w:hAnsi="Arial" w:cs="Arial"/>
                <w:b/>
                <w:bCs/>
                <w:sz w:val="18"/>
                <w:szCs w:val="18"/>
              </w:rPr>
              <w:t>Zlepšovanie tepelno-technických vlastností budov - veľkoobchod, maloobchod</w:t>
            </w:r>
          </w:p>
        </w:tc>
      </w:tr>
      <w:tr w:rsidR="005E60E0" w:rsidRPr="005E60E0" w:rsidTr="006A661F">
        <w:trPr>
          <w:trHeight w:val="255"/>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5E60E0" w:rsidRDefault="00A55B52" w:rsidP="00750F87">
            <w:pPr>
              <w:spacing w:after="0" w:line="240" w:lineRule="auto"/>
              <w:jc w:val="both"/>
              <w:rPr>
                <w:rFonts w:ascii="Arial" w:hAnsi="Arial" w:cs="Arial"/>
                <w:b/>
                <w:bCs/>
                <w:sz w:val="18"/>
                <w:szCs w:val="18"/>
              </w:rPr>
            </w:pPr>
            <w:r w:rsidRPr="005E60E0">
              <w:rPr>
                <w:rFonts w:ascii="Arial" w:hAnsi="Arial" w:cs="Arial"/>
                <w:b/>
                <w:bCs/>
                <w:sz w:val="18"/>
                <w:szCs w:val="18"/>
              </w:rPr>
              <w:t>Sektor    BUDOV</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5E60E0" w:rsidRDefault="00A55B52" w:rsidP="00750F87">
            <w:pPr>
              <w:spacing w:after="0" w:line="240" w:lineRule="auto"/>
              <w:rPr>
                <w:rFonts w:ascii="Arial" w:hAnsi="Arial" w:cs="Arial"/>
                <w:b/>
                <w:bCs/>
                <w:sz w:val="18"/>
                <w:szCs w:val="18"/>
              </w:rPr>
            </w:pPr>
            <w:r w:rsidRPr="005E60E0">
              <w:rPr>
                <w:rFonts w:ascii="Arial" w:hAnsi="Arial" w:cs="Arial"/>
                <w:b/>
                <w:sz w:val="18"/>
                <w:szCs w:val="18"/>
              </w:rPr>
              <w:t xml:space="preserve">Zdroj financovania: </w:t>
            </w:r>
            <w:r w:rsidRPr="005E60E0">
              <w:rPr>
                <w:rFonts w:ascii="Arial" w:hAnsi="Arial" w:cs="Arial"/>
                <w:sz w:val="18"/>
                <w:szCs w:val="18"/>
              </w:rPr>
              <w:t xml:space="preserve"> Vlastné prostriedky</w:t>
            </w:r>
          </w:p>
        </w:tc>
      </w:tr>
      <w:tr w:rsidR="005E60E0" w:rsidRPr="005E60E0"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2014-2016</w:t>
            </w:r>
          </w:p>
        </w:tc>
      </w:tr>
      <w:tr w:rsidR="005E60E0" w:rsidRPr="005E60E0"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p>
        </w:tc>
      </w:tr>
      <w:tr w:rsidR="005E60E0" w:rsidRPr="005E60E0"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MDVRR SR</w:t>
            </w:r>
          </w:p>
        </w:tc>
      </w:tr>
      <w:tr w:rsidR="005E60E0" w:rsidRPr="005E60E0"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b/>
                <w:sz w:val="18"/>
                <w:szCs w:val="18"/>
              </w:rPr>
            </w:pPr>
            <w:r w:rsidRPr="005E60E0">
              <w:rPr>
                <w:rFonts w:ascii="Arial" w:hAnsi="Arial" w:cs="Arial"/>
                <w:b/>
                <w:sz w:val="18"/>
                <w:szCs w:val="18"/>
              </w:rPr>
              <w:t>Úspora energie sa týka: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Teplo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Iné: ...............</w:t>
            </w:r>
          </w:p>
        </w:tc>
      </w:tr>
      <w:tr w:rsidR="005E60E0" w:rsidRPr="005E60E0"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Plánovaná</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b/>
                <w:sz w:val="18"/>
                <w:szCs w:val="18"/>
              </w:rPr>
            </w:pPr>
            <w:r w:rsidRPr="005E60E0">
              <w:rPr>
                <w:rFonts w:ascii="Arial" w:hAnsi="Arial" w:cs="Arial"/>
                <w:b/>
                <w:sz w:val="18"/>
                <w:szCs w:val="18"/>
              </w:rPr>
              <w:t xml:space="preserve">Úspora energie KES </w:t>
            </w:r>
          </w:p>
          <w:p w:rsidR="00A55B52" w:rsidRPr="005E60E0" w:rsidRDefault="00A55B52" w:rsidP="00750F87">
            <w:pPr>
              <w:spacing w:after="0" w:line="240" w:lineRule="auto"/>
              <w:rPr>
                <w:rFonts w:ascii="Arial" w:hAnsi="Arial" w:cs="Arial"/>
                <w:b/>
                <w:sz w:val="18"/>
                <w:szCs w:val="18"/>
              </w:rPr>
            </w:pPr>
            <w:r w:rsidRPr="005E60E0">
              <w:rPr>
                <w:rFonts w:ascii="Arial" w:hAnsi="Arial" w:cs="Arial"/>
                <w:b/>
                <w:sz w:val="18"/>
                <w:szCs w:val="18"/>
              </w:rPr>
              <w:t>(konečná energetická spotreba)</w:t>
            </w:r>
            <w:r w:rsidRPr="005E60E0">
              <w:rPr>
                <w:rStyle w:val="Odkaznapoznmkupodiarou"/>
                <w:rFonts w:ascii="Arial" w:hAnsi="Arial" w:cs="Arial"/>
                <w:b/>
                <w:sz w:val="18"/>
                <w:szCs w:val="18"/>
              </w:rPr>
              <w:footnoteReference w:id="2"/>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b/>
                <w:sz w:val="18"/>
                <w:szCs w:val="18"/>
              </w:rPr>
            </w:pPr>
            <w:r w:rsidRPr="005E60E0">
              <w:rPr>
                <w:rFonts w:ascii="Arial" w:hAnsi="Arial" w:cs="Arial"/>
                <w:b/>
                <w:sz w:val="18"/>
                <w:szCs w:val="18"/>
              </w:rPr>
              <w:t xml:space="preserve">Zníženie spotreby PEZ </w:t>
            </w:r>
          </w:p>
          <w:p w:rsidR="00A55B52" w:rsidRPr="005E60E0" w:rsidRDefault="00A55B52" w:rsidP="00750F87">
            <w:pPr>
              <w:spacing w:after="0" w:line="240" w:lineRule="auto"/>
              <w:rPr>
                <w:rFonts w:ascii="Arial" w:hAnsi="Arial" w:cs="Arial"/>
                <w:b/>
                <w:sz w:val="18"/>
                <w:szCs w:val="18"/>
              </w:rPr>
            </w:pPr>
            <w:r w:rsidRPr="005E60E0">
              <w:rPr>
                <w:rFonts w:ascii="Arial" w:hAnsi="Arial" w:cs="Arial"/>
                <w:b/>
                <w:sz w:val="18"/>
                <w:szCs w:val="18"/>
              </w:rPr>
              <w:t>(primárnych zdrojov energie)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b/>
                <w:sz w:val="18"/>
                <w:szCs w:val="18"/>
              </w:rPr>
            </w:pPr>
            <w:r w:rsidRPr="005E60E0">
              <w:rPr>
                <w:rFonts w:ascii="Arial" w:hAnsi="Arial" w:cs="Arial"/>
                <w:b/>
                <w:sz w:val="18"/>
                <w:szCs w:val="18"/>
              </w:rPr>
              <w:t>Financovanie</w:t>
            </w: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Rok</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TJ</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proofErr w:type="spellStart"/>
            <w:r w:rsidRPr="005E60E0">
              <w:rPr>
                <w:rFonts w:ascii="Arial" w:hAnsi="Arial" w:cs="Arial"/>
                <w:sz w:val="18"/>
                <w:szCs w:val="18"/>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proofErr w:type="spellStart"/>
            <w:r w:rsidRPr="005E60E0">
              <w:rPr>
                <w:rFonts w:ascii="Arial" w:hAnsi="Arial" w:cs="Arial"/>
                <w:sz w:val="18"/>
                <w:szCs w:val="18"/>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750F87">
            <w:pPr>
              <w:spacing w:after="0" w:line="240" w:lineRule="auto"/>
              <w:rPr>
                <w:rFonts w:ascii="Arial" w:hAnsi="Arial" w:cs="Arial"/>
                <w:sz w:val="18"/>
                <w:szCs w:val="18"/>
              </w:rPr>
            </w:pPr>
            <w:r w:rsidRPr="005E60E0">
              <w:rPr>
                <w:rFonts w:ascii="Arial" w:hAnsi="Arial" w:cs="Arial"/>
                <w:sz w:val="18"/>
                <w:szCs w:val="18"/>
              </w:rPr>
              <w:t>tis. eur</w:t>
            </w: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2014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27,78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2015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27,78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25,00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rPr>
                <w:rFonts w:ascii="Arial" w:hAnsi="Arial" w:cs="Arial"/>
                <w:b/>
                <w:bCs/>
                <w:sz w:val="18"/>
                <w:szCs w:val="18"/>
              </w:rPr>
            </w:pPr>
            <w:r w:rsidRPr="005E60E0">
              <w:rPr>
                <w:rFonts w:ascii="Arial" w:hAnsi="Arial" w:cs="Arial"/>
                <w:b/>
                <w:bCs/>
                <w:sz w:val="18"/>
                <w:szCs w:val="18"/>
              </w:rPr>
              <w:t>2014-2016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80,56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2017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23,61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2018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20,84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2019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20,84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20,84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rPr>
                <w:rFonts w:ascii="Arial" w:hAnsi="Arial" w:cs="Arial"/>
                <w:b/>
                <w:bCs/>
                <w:sz w:val="18"/>
                <w:szCs w:val="18"/>
              </w:rPr>
            </w:pPr>
            <w:r w:rsidRPr="005E60E0">
              <w:rPr>
                <w:rFonts w:ascii="Arial" w:hAnsi="Arial" w:cs="Arial"/>
                <w:b/>
                <w:bCs/>
                <w:sz w:val="18"/>
                <w:szCs w:val="18"/>
              </w:rPr>
              <w:t>2017-2020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r w:rsidRPr="005E60E0">
              <w:rPr>
                <w:rFonts w:ascii="Arial" w:hAnsi="Arial" w:cs="Arial"/>
                <w:sz w:val="18"/>
                <w:szCs w:val="18"/>
              </w:rPr>
              <w:t>86,12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jc w:val="right"/>
              <w:rPr>
                <w:rFonts w:ascii="Arial" w:hAnsi="Arial" w:cs="Arial"/>
                <w:sz w:val="18"/>
                <w:szCs w:val="18"/>
              </w:rPr>
            </w:pPr>
          </w:p>
        </w:tc>
      </w:tr>
      <w:tr w:rsidR="005E60E0" w:rsidRPr="005E60E0"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Charakteristika opatrenia</w:t>
            </w:r>
          </w:p>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(popis opatrenia a spôsobu dosahovania úspor)</w:t>
            </w:r>
          </w:p>
        </w:tc>
        <w:tc>
          <w:tcPr>
            <w:tcW w:w="6808" w:type="dxa"/>
            <w:gridSpan w:val="8"/>
            <w:tcBorders>
              <w:top w:val="nil"/>
              <w:left w:val="nil"/>
              <w:bottom w:val="single" w:sz="4" w:space="0" w:color="auto"/>
              <w:right w:val="single" w:sz="4" w:space="0" w:color="auto"/>
            </w:tcBorders>
            <w:shd w:val="clear" w:color="auto" w:fill="auto"/>
            <w:noWrap/>
            <w:vAlign w:val="center"/>
          </w:tcPr>
          <w:p w:rsidR="00750F87" w:rsidRPr="005E60E0" w:rsidRDefault="00750F87" w:rsidP="00750F87">
            <w:pPr>
              <w:spacing w:after="0" w:line="240" w:lineRule="auto"/>
              <w:rPr>
                <w:rFonts w:ascii="Arial" w:hAnsi="Arial" w:cs="Arial"/>
                <w:iCs/>
                <w:sz w:val="18"/>
                <w:szCs w:val="18"/>
              </w:rPr>
            </w:pPr>
            <w:r w:rsidRPr="005E60E0">
              <w:rPr>
                <w:rFonts w:ascii="Arial" w:hAnsi="Arial" w:cs="Arial"/>
                <w:iCs/>
                <w:sz w:val="18"/>
                <w:szCs w:val="18"/>
              </w:rPr>
              <w:t>Obnova budov veľkoobchodu a maloobchodu s úsporou potreby tepla minimálne 20%</w:t>
            </w:r>
          </w:p>
        </w:tc>
      </w:tr>
      <w:tr w:rsidR="005E60E0" w:rsidRPr="005E60E0"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Podrobný popis metódy pre výpočet úspor energie</w:t>
            </w:r>
          </w:p>
          <w:p w:rsidR="00750F87" w:rsidRPr="005E60E0" w:rsidRDefault="00750F87" w:rsidP="00750F87">
            <w:pPr>
              <w:spacing w:after="0" w:line="240" w:lineRule="auto"/>
              <w:rPr>
                <w:rFonts w:ascii="Arial" w:hAnsi="Arial" w:cs="Arial"/>
                <w:b/>
                <w:sz w:val="18"/>
                <w:szCs w:val="18"/>
              </w:rPr>
            </w:pPr>
            <w:r w:rsidRPr="005E60E0">
              <w:rPr>
                <w:rFonts w:ascii="Arial" w:hAnsi="Arial" w:cs="Arial"/>
                <w:sz w:val="18"/>
                <w:szCs w:val="18"/>
              </w:rPr>
              <w:t>(aby sa mohli úspory následne prepočítať, verifikovať)</w:t>
            </w:r>
          </w:p>
        </w:tc>
        <w:tc>
          <w:tcPr>
            <w:tcW w:w="6808" w:type="dxa"/>
            <w:gridSpan w:val="8"/>
            <w:tcBorders>
              <w:top w:val="nil"/>
              <w:left w:val="nil"/>
              <w:bottom w:val="single" w:sz="4" w:space="0" w:color="auto"/>
              <w:right w:val="single" w:sz="4" w:space="0" w:color="auto"/>
            </w:tcBorders>
            <w:shd w:val="clear" w:color="auto" w:fill="auto"/>
            <w:noWrap/>
            <w:vAlign w:val="center"/>
          </w:tcPr>
          <w:p w:rsidR="00750F87" w:rsidRPr="005E60E0" w:rsidRDefault="00750F87" w:rsidP="00750F87">
            <w:pPr>
              <w:spacing w:after="0" w:line="240" w:lineRule="auto"/>
              <w:rPr>
                <w:rFonts w:ascii="Arial" w:hAnsi="Arial" w:cs="Arial"/>
                <w:iCs/>
                <w:sz w:val="18"/>
                <w:szCs w:val="18"/>
              </w:rPr>
            </w:pPr>
            <w:r w:rsidRPr="005E60E0">
              <w:rPr>
                <w:rFonts w:ascii="Arial" w:hAnsi="Arial" w:cs="Arial"/>
                <w:iCs/>
                <w:sz w:val="18"/>
                <w:szCs w:val="18"/>
              </w:rPr>
              <w:t>Vychádzame z databázy energetických certifikátov (zdroj: IS INFOREG), pričom za pôvodný stav budov veľkoobchodu a maloobchodu sa uvažuje horná hranica energetickej triedy D. Úspora energie predstavuje rozdiel medzi dodanou energiou a pôvodným stavom budovy veľkoobchodu a maloobchodu. Ako priemerná podlahová plocha budov veľkoobchodu a maloobchodu sa uvažuje aktuálna priemerná podlahová plocha z energetických certifikátov.</w:t>
            </w:r>
          </w:p>
        </w:tc>
      </w:tr>
      <w:tr w:rsidR="005E60E0" w:rsidRPr="005E60E0" w:rsidTr="006A661F">
        <w:trPr>
          <w:trHeight w:val="510"/>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Predpoklady a odhady pri výpočte úspor energie</w:t>
            </w:r>
          </w:p>
        </w:tc>
        <w:tc>
          <w:tcPr>
            <w:tcW w:w="680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rPr>
                <w:rFonts w:ascii="Arial" w:hAnsi="Arial" w:cs="Arial"/>
                <w:iCs/>
                <w:sz w:val="18"/>
                <w:szCs w:val="18"/>
              </w:rPr>
            </w:pPr>
            <w:r w:rsidRPr="005E60E0">
              <w:rPr>
                <w:rFonts w:ascii="Arial" w:hAnsi="Arial" w:cs="Arial"/>
                <w:iCs/>
                <w:sz w:val="18"/>
                <w:szCs w:val="18"/>
              </w:rPr>
              <w:t>Odborné odhady</w:t>
            </w:r>
          </w:p>
        </w:tc>
      </w:tr>
      <w:tr w:rsidR="005E60E0" w:rsidRPr="005E60E0" w:rsidTr="006A661F">
        <w:trPr>
          <w:trHeight w:val="438"/>
        </w:trPr>
        <w:tc>
          <w:tcPr>
            <w:tcW w:w="2567" w:type="dxa"/>
            <w:gridSpan w:val="2"/>
            <w:vMerge/>
            <w:tcBorders>
              <w:top w:val="single" w:sz="4" w:space="0" w:color="auto"/>
              <w:left w:val="single" w:sz="4" w:space="0" w:color="auto"/>
              <w:bottom w:val="single" w:sz="4" w:space="0" w:color="auto"/>
              <w:right w:val="single" w:sz="4" w:space="0" w:color="auto"/>
            </w:tcBorders>
            <w:vAlign w:val="center"/>
          </w:tcPr>
          <w:p w:rsidR="00750F87" w:rsidRPr="005E60E0" w:rsidRDefault="00750F87" w:rsidP="00750F87">
            <w:pPr>
              <w:spacing w:after="0" w:line="240" w:lineRule="auto"/>
              <w:rPr>
                <w:rFonts w:ascii="Arial" w:hAnsi="Arial" w:cs="Arial"/>
                <w:sz w:val="18"/>
                <w:szCs w:val="18"/>
              </w:rPr>
            </w:pPr>
          </w:p>
        </w:tc>
        <w:tc>
          <w:tcPr>
            <w:tcW w:w="6808" w:type="dxa"/>
            <w:gridSpan w:val="8"/>
            <w:vMerge/>
            <w:tcBorders>
              <w:top w:val="single" w:sz="4" w:space="0" w:color="auto"/>
              <w:left w:val="single" w:sz="4" w:space="0" w:color="auto"/>
              <w:bottom w:val="single" w:sz="4" w:space="0" w:color="auto"/>
              <w:right w:val="single" w:sz="4" w:space="0" w:color="auto"/>
            </w:tcBorders>
            <w:vAlign w:val="center"/>
          </w:tcPr>
          <w:p w:rsidR="00750F87" w:rsidRPr="005E60E0" w:rsidRDefault="00750F87" w:rsidP="00750F87">
            <w:pPr>
              <w:spacing w:after="0" w:line="240" w:lineRule="auto"/>
              <w:rPr>
                <w:rFonts w:ascii="Arial" w:hAnsi="Arial" w:cs="Arial"/>
                <w:sz w:val="18"/>
                <w:szCs w:val="18"/>
              </w:rPr>
            </w:pPr>
          </w:p>
        </w:tc>
      </w:tr>
      <w:tr w:rsidR="005E60E0" w:rsidRPr="005E60E0"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 xml:space="preserve">Odôvodnenie použitia odhadov </w:t>
            </w:r>
          </w:p>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(napr. v prípade chýbajúcich relevantných údajov)</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750F87" w:rsidRPr="005E60E0" w:rsidRDefault="00750F87" w:rsidP="00750F87">
            <w:pPr>
              <w:spacing w:after="0" w:line="240" w:lineRule="auto"/>
              <w:rPr>
                <w:rFonts w:ascii="Arial" w:hAnsi="Arial" w:cs="Arial"/>
                <w:iCs/>
                <w:sz w:val="18"/>
                <w:szCs w:val="18"/>
              </w:rPr>
            </w:pPr>
            <w:r w:rsidRPr="005E60E0">
              <w:rPr>
                <w:rFonts w:ascii="Arial" w:hAnsi="Arial" w:cs="Arial"/>
                <w:sz w:val="18"/>
                <w:szCs w:val="18"/>
              </w:rPr>
              <w:t xml:space="preserve">Použitie odhadov je nevyhnutné, nakoľko pôvodný stav administratívnych budov, ktorý odhadujeme by bolo potrebné dohľadať jednotlivo pre každú jednu budovu a zvlášť pre každú jednu budovu dopočítať úsporu v </w:t>
            </w:r>
            <w:proofErr w:type="spellStart"/>
            <w:r w:rsidRPr="005E60E0">
              <w:rPr>
                <w:rFonts w:ascii="Arial" w:hAnsi="Arial" w:cs="Arial"/>
                <w:sz w:val="18"/>
                <w:szCs w:val="18"/>
              </w:rPr>
              <w:t>GWh</w:t>
            </w:r>
            <w:proofErr w:type="spellEnd"/>
            <w:r w:rsidRPr="005E60E0">
              <w:rPr>
                <w:rFonts w:ascii="Arial" w:hAnsi="Arial" w:cs="Arial"/>
                <w:sz w:val="18"/>
                <w:szCs w:val="18"/>
              </w:rPr>
              <w:t>. Z hľadiska časovej náročnosti a prácnosti je to nerealizovateľné vzhľadom na počet energetických certifikátov v databáze za daný rok.</w:t>
            </w:r>
          </w:p>
        </w:tc>
      </w:tr>
      <w:tr w:rsidR="005E60E0" w:rsidRPr="005E60E0"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Monitorovanie a verifikácia dosiahnutých úspor energie</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750F87" w:rsidRPr="005E60E0" w:rsidRDefault="00750F87" w:rsidP="00750F87">
            <w:pPr>
              <w:spacing w:after="0" w:line="240" w:lineRule="auto"/>
              <w:rPr>
                <w:rFonts w:ascii="Arial" w:hAnsi="Arial" w:cs="Arial"/>
                <w:iCs/>
                <w:sz w:val="18"/>
                <w:szCs w:val="18"/>
              </w:rPr>
            </w:pPr>
            <w:r w:rsidRPr="005E60E0">
              <w:rPr>
                <w:rFonts w:ascii="Arial" w:hAnsi="Arial" w:cs="Arial"/>
                <w:iCs/>
                <w:sz w:val="18"/>
                <w:szCs w:val="18"/>
              </w:rPr>
              <w:t>Monitorovanie prebieha informačným systémom INFOREG (ďalej len IS INFOREG)</w:t>
            </w:r>
          </w:p>
        </w:tc>
      </w:tr>
      <w:tr w:rsidR="005E60E0" w:rsidRPr="005E60E0"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 xml:space="preserve">Celkové vyhodnotenie a ďalší postup </w:t>
            </w:r>
          </w:p>
          <w:p w:rsidR="00750F87" w:rsidRPr="005E60E0" w:rsidRDefault="00750F87" w:rsidP="00750F87">
            <w:pPr>
              <w:spacing w:after="0" w:line="240" w:lineRule="auto"/>
              <w:rPr>
                <w:rFonts w:ascii="Arial" w:hAnsi="Arial" w:cs="Arial"/>
                <w:sz w:val="18"/>
                <w:szCs w:val="18"/>
              </w:rPr>
            </w:pPr>
            <w:r w:rsidRPr="005E60E0">
              <w:rPr>
                <w:rFonts w:ascii="Arial" w:hAnsi="Arial" w:cs="Arial"/>
                <w:sz w:val="18"/>
                <w:szCs w:val="18"/>
              </w:rPr>
              <w:t>(úspešnosť opatrenia, pokračovanie alebo ukončenie opatrenia)</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750F87" w:rsidRPr="005E60E0" w:rsidRDefault="00750F87" w:rsidP="00750F87">
            <w:pPr>
              <w:spacing w:after="0" w:line="240" w:lineRule="auto"/>
              <w:rPr>
                <w:rFonts w:ascii="Arial" w:hAnsi="Arial" w:cs="Arial"/>
                <w:iCs/>
                <w:sz w:val="18"/>
                <w:szCs w:val="18"/>
              </w:rPr>
            </w:pPr>
            <w:r w:rsidRPr="005E60E0">
              <w:rPr>
                <w:rFonts w:ascii="Arial" w:hAnsi="Arial" w:cs="Arial"/>
                <w:iCs/>
                <w:sz w:val="18"/>
                <w:szCs w:val="18"/>
              </w:rPr>
              <w:t xml:space="preserve">Zmena sa bude týkať sprísnenia minimálnych požiadaviek na energetickú hospodárnosť budov (od roku 2016) na základe ktorých sa robí odborný odhad vplyvom novej vyhlášky č.364/2012. Dosiahnutie hornej hranice energetickej triedy A1 pre globálny ukazovateľ určujúci  </w:t>
            </w:r>
            <w:proofErr w:type="spellStart"/>
            <w:r w:rsidRPr="005E60E0">
              <w:rPr>
                <w:rFonts w:ascii="Arial" w:hAnsi="Arial" w:cs="Arial"/>
                <w:iCs/>
                <w:sz w:val="18"/>
                <w:szCs w:val="18"/>
              </w:rPr>
              <w:t>ultranízkoenergetický</w:t>
            </w:r>
            <w:proofErr w:type="spellEnd"/>
            <w:r w:rsidRPr="005E60E0">
              <w:rPr>
                <w:rFonts w:ascii="Arial" w:hAnsi="Arial" w:cs="Arial"/>
                <w:iCs/>
                <w:sz w:val="18"/>
                <w:szCs w:val="18"/>
              </w:rPr>
              <w:t xml:space="preserve"> štandard od roku 2016 - významne obnovovaná budova musí túto požiadavku splniť, ak je to technicky, funkčne a ekonomicky uskutočniteľné.</w:t>
            </w:r>
          </w:p>
        </w:tc>
      </w:tr>
      <w:tr w:rsidR="005E60E0" w:rsidRPr="005E60E0"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F87" w:rsidRPr="005E60E0" w:rsidRDefault="00750F87" w:rsidP="00750F87">
            <w:pPr>
              <w:spacing w:after="0" w:line="240" w:lineRule="auto"/>
              <w:ind w:left="87" w:hanging="87"/>
              <w:rPr>
                <w:rFonts w:ascii="Arial" w:hAnsi="Arial" w:cs="Arial"/>
                <w:sz w:val="18"/>
                <w:szCs w:val="18"/>
              </w:rPr>
            </w:pPr>
            <w:r w:rsidRPr="005E60E0">
              <w:rPr>
                <w:rFonts w:ascii="Arial" w:hAnsi="Arial" w:cs="Arial"/>
                <w:sz w:val="18"/>
                <w:szCs w:val="18"/>
              </w:rPr>
              <w:t>- Predpokladané prekrytie s iným opatrením</w:t>
            </w:r>
          </w:p>
          <w:p w:rsidR="00750F87" w:rsidRPr="005E60E0" w:rsidRDefault="00750F87" w:rsidP="00750F87">
            <w:pPr>
              <w:spacing w:after="0" w:line="240" w:lineRule="auto"/>
              <w:ind w:left="87" w:hanging="87"/>
              <w:rPr>
                <w:rFonts w:ascii="Arial" w:hAnsi="Arial" w:cs="Arial"/>
                <w:sz w:val="18"/>
                <w:szCs w:val="18"/>
              </w:rPr>
            </w:pPr>
            <w:r w:rsidRPr="005E60E0">
              <w:rPr>
                <w:rFonts w:ascii="Arial" w:hAnsi="Arial" w:cs="Arial"/>
                <w:sz w:val="18"/>
                <w:szCs w:val="18"/>
              </w:rPr>
              <w:t>- Zdvojené započítanie úspor</w:t>
            </w:r>
          </w:p>
          <w:p w:rsidR="00750F87" w:rsidRPr="005E60E0" w:rsidRDefault="00750F87" w:rsidP="00750F87">
            <w:pPr>
              <w:spacing w:after="0" w:line="240" w:lineRule="auto"/>
              <w:ind w:left="87" w:hanging="87"/>
              <w:rPr>
                <w:rFonts w:ascii="Arial" w:hAnsi="Arial" w:cs="Arial"/>
                <w:sz w:val="18"/>
                <w:szCs w:val="18"/>
              </w:rPr>
            </w:pPr>
            <w:r w:rsidRPr="005E60E0">
              <w:rPr>
                <w:rFonts w:ascii="Arial" w:hAnsi="Arial" w:cs="Arial"/>
                <w:sz w:val="18"/>
                <w:szCs w:val="18"/>
                <w:lang w:val="en-US"/>
              </w:rPr>
              <w:t xml:space="preserve">- </w:t>
            </w:r>
            <w:r w:rsidRPr="005E60E0">
              <w:rPr>
                <w:rFonts w:ascii="Arial" w:hAnsi="Arial" w:cs="Arial"/>
                <w:sz w:val="18"/>
                <w:szCs w:val="18"/>
              </w:rPr>
              <w:t>Prepojenie s inými opatreniami (podpornými a horizontálnymi)</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750F87" w:rsidRPr="005E60E0" w:rsidRDefault="00750F87" w:rsidP="00750F87">
            <w:pPr>
              <w:spacing w:after="0" w:line="240" w:lineRule="auto"/>
              <w:rPr>
                <w:rFonts w:ascii="Arial" w:hAnsi="Arial" w:cs="Arial"/>
                <w:iCs/>
                <w:sz w:val="18"/>
                <w:szCs w:val="18"/>
              </w:rPr>
            </w:pPr>
            <w:r w:rsidRPr="005E60E0">
              <w:rPr>
                <w:rFonts w:ascii="Arial" w:hAnsi="Arial" w:cs="Arial"/>
                <w:iCs/>
                <w:sz w:val="18"/>
                <w:szCs w:val="18"/>
              </w:rPr>
              <w:t>-</w:t>
            </w:r>
          </w:p>
        </w:tc>
      </w:tr>
    </w:tbl>
    <w:p w:rsidR="00A55B52" w:rsidRPr="006A661F" w:rsidRDefault="00A55B52" w:rsidP="006A661F">
      <w:pPr>
        <w:spacing w:after="0" w:line="240" w:lineRule="auto"/>
      </w:pP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142"/>
        <w:gridCol w:w="425"/>
        <w:gridCol w:w="850"/>
        <w:gridCol w:w="142"/>
        <w:gridCol w:w="1418"/>
        <w:gridCol w:w="1134"/>
        <w:gridCol w:w="139"/>
        <w:gridCol w:w="1136"/>
        <w:gridCol w:w="426"/>
        <w:gridCol w:w="1563"/>
      </w:tblGrid>
      <w:tr w:rsidR="0068357D" w:rsidRPr="005E60E0" w:rsidTr="005E60E0">
        <w:trPr>
          <w:trHeight w:val="530"/>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68357D" w:rsidRPr="005E60E0" w:rsidRDefault="0068357D" w:rsidP="0068357D">
            <w:pPr>
              <w:spacing w:after="0" w:line="240" w:lineRule="auto"/>
              <w:rPr>
                <w:rFonts w:ascii="Arial" w:hAnsi="Arial" w:cs="Arial"/>
                <w:b/>
                <w:bCs/>
                <w:sz w:val="18"/>
                <w:szCs w:val="18"/>
              </w:rPr>
            </w:pPr>
          </w:p>
          <w:p w:rsidR="0068357D" w:rsidRPr="005E60E0" w:rsidRDefault="0068357D" w:rsidP="0068357D">
            <w:pPr>
              <w:spacing w:after="0" w:line="240" w:lineRule="auto"/>
              <w:rPr>
                <w:rFonts w:ascii="Arial" w:hAnsi="Arial" w:cs="Arial"/>
                <w:b/>
                <w:bCs/>
                <w:sz w:val="18"/>
                <w:szCs w:val="18"/>
              </w:rPr>
            </w:pPr>
            <w:r w:rsidRPr="005E60E0">
              <w:rPr>
                <w:rFonts w:ascii="Arial" w:hAnsi="Arial" w:cs="Arial"/>
                <w:b/>
                <w:bCs/>
                <w:sz w:val="18"/>
                <w:szCs w:val="18"/>
              </w:rPr>
              <w:t>Opatrenie č. 1.3.6.   3AP</w:t>
            </w:r>
          </w:p>
          <w:p w:rsidR="0068357D" w:rsidRPr="005E60E0" w:rsidRDefault="0068357D" w:rsidP="0068357D">
            <w:pPr>
              <w:spacing w:after="0" w:line="240" w:lineRule="auto"/>
              <w:rPr>
                <w:rFonts w:ascii="Arial" w:hAnsi="Arial" w:cs="Arial"/>
                <w:b/>
                <w:bCs/>
                <w:sz w:val="18"/>
                <w:szCs w:val="18"/>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68357D" w:rsidRPr="005E60E0" w:rsidRDefault="0068357D" w:rsidP="0068357D">
            <w:pPr>
              <w:spacing w:after="0" w:line="240" w:lineRule="auto"/>
              <w:jc w:val="both"/>
              <w:rPr>
                <w:rFonts w:ascii="Arial" w:hAnsi="Arial" w:cs="Arial"/>
                <w:b/>
                <w:bCs/>
                <w:sz w:val="18"/>
                <w:szCs w:val="18"/>
              </w:rPr>
            </w:pPr>
            <w:r w:rsidRPr="005E60E0">
              <w:rPr>
                <w:rFonts w:ascii="Arial" w:hAnsi="Arial" w:cs="Arial"/>
                <w:b/>
                <w:bCs/>
                <w:sz w:val="18"/>
                <w:szCs w:val="18"/>
              </w:rPr>
              <w:t>Zlepšovanie tepelno-technických vlastností budov – športové haly a iné budovy určené na šport</w:t>
            </w:r>
          </w:p>
        </w:tc>
      </w:tr>
      <w:tr w:rsidR="0068357D" w:rsidRPr="005E60E0" w:rsidTr="005E60E0">
        <w:trPr>
          <w:trHeight w:val="255"/>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68357D" w:rsidRPr="005E60E0" w:rsidRDefault="0068357D" w:rsidP="0068357D">
            <w:pPr>
              <w:spacing w:after="0" w:line="240" w:lineRule="auto"/>
              <w:jc w:val="both"/>
              <w:rPr>
                <w:rFonts w:ascii="Arial" w:hAnsi="Arial" w:cs="Arial"/>
                <w:b/>
                <w:bCs/>
                <w:sz w:val="18"/>
                <w:szCs w:val="18"/>
              </w:rPr>
            </w:pPr>
            <w:r w:rsidRPr="005E60E0">
              <w:rPr>
                <w:rFonts w:ascii="Arial" w:hAnsi="Arial" w:cs="Arial"/>
                <w:b/>
                <w:bCs/>
                <w:sz w:val="18"/>
                <w:szCs w:val="18"/>
              </w:rPr>
              <w:t>Sektor    BUDOV</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68357D" w:rsidRPr="005E60E0" w:rsidRDefault="0068357D" w:rsidP="0068357D">
            <w:pPr>
              <w:spacing w:after="0" w:line="240" w:lineRule="auto"/>
              <w:rPr>
                <w:rFonts w:ascii="Arial" w:hAnsi="Arial" w:cs="Arial"/>
                <w:b/>
                <w:bCs/>
                <w:sz w:val="18"/>
                <w:szCs w:val="18"/>
              </w:rPr>
            </w:pPr>
            <w:r w:rsidRPr="005E60E0">
              <w:rPr>
                <w:rFonts w:ascii="Arial" w:hAnsi="Arial" w:cs="Arial"/>
                <w:b/>
                <w:sz w:val="18"/>
                <w:szCs w:val="18"/>
              </w:rPr>
              <w:t xml:space="preserve">Zdroj financovania: </w:t>
            </w:r>
            <w:r w:rsidRPr="005E60E0">
              <w:rPr>
                <w:rFonts w:ascii="Arial" w:hAnsi="Arial" w:cs="Arial"/>
                <w:sz w:val="18"/>
                <w:szCs w:val="18"/>
              </w:rPr>
              <w:t xml:space="preserve"> Vlastné prostriedky</w:t>
            </w:r>
          </w:p>
        </w:tc>
      </w:tr>
      <w:tr w:rsidR="0068357D" w:rsidRPr="005E60E0" w:rsidTr="005E60E0">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2014-2020</w:t>
            </w:r>
          </w:p>
        </w:tc>
      </w:tr>
      <w:tr w:rsidR="0068357D" w:rsidRPr="005E60E0" w:rsidTr="005E60E0">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neobmedzene</w:t>
            </w:r>
          </w:p>
        </w:tc>
      </w:tr>
      <w:tr w:rsidR="0068357D" w:rsidRPr="005E60E0" w:rsidTr="005E60E0">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MDVRR SR</w:t>
            </w:r>
          </w:p>
        </w:tc>
      </w:tr>
      <w:tr w:rsidR="0068357D" w:rsidRPr="005E60E0" w:rsidTr="005E60E0">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b/>
                <w:sz w:val="18"/>
                <w:szCs w:val="18"/>
              </w:rPr>
            </w:pPr>
            <w:r w:rsidRPr="005E60E0">
              <w:rPr>
                <w:rFonts w:ascii="Arial" w:hAnsi="Arial" w:cs="Arial"/>
                <w:b/>
                <w:sz w:val="18"/>
                <w:szCs w:val="18"/>
              </w:rPr>
              <w:t>Úspora energie sa týka: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Teplo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Iné: ...............</w:t>
            </w:r>
          </w:p>
        </w:tc>
      </w:tr>
      <w:tr w:rsidR="0068357D" w:rsidRPr="005E60E0" w:rsidTr="005E60E0">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35%</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65%</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p>
        </w:tc>
      </w:tr>
      <w:tr w:rsidR="0068357D" w:rsidRPr="005E60E0"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Plánovaná</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b/>
                <w:sz w:val="18"/>
                <w:szCs w:val="18"/>
              </w:rPr>
            </w:pPr>
            <w:r w:rsidRPr="005E60E0">
              <w:rPr>
                <w:rFonts w:ascii="Arial" w:hAnsi="Arial" w:cs="Arial"/>
                <w:b/>
                <w:sz w:val="18"/>
                <w:szCs w:val="18"/>
              </w:rPr>
              <w:t xml:space="preserve">Úspora energie KES </w:t>
            </w:r>
          </w:p>
          <w:p w:rsidR="0068357D" w:rsidRPr="005E60E0" w:rsidRDefault="0068357D" w:rsidP="0068357D">
            <w:pPr>
              <w:spacing w:after="0" w:line="240" w:lineRule="auto"/>
              <w:rPr>
                <w:rFonts w:ascii="Arial" w:hAnsi="Arial" w:cs="Arial"/>
                <w:b/>
                <w:sz w:val="18"/>
                <w:szCs w:val="18"/>
              </w:rPr>
            </w:pPr>
            <w:r w:rsidRPr="005E60E0">
              <w:rPr>
                <w:rFonts w:ascii="Arial" w:hAnsi="Arial" w:cs="Arial"/>
                <w:b/>
                <w:sz w:val="18"/>
                <w:szCs w:val="18"/>
              </w:rPr>
              <w:t>(konečná energetická spotreba)</w:t>
            </w:r>
            <w:r w:rsidRPr="005E60E0">
              <w:rPr>
                <w:rStyle w:val="Odkaznapoznmkupodiarou"/>
                <w:rFonts w:ascii="Arial" w:hAnsi="Arial" w:cs="Arial"/>
                <w:b/>
                <w:sz w:val="18"/>
                <w:szCs w:val="18"/>
              </w:rPr>
              <w:footnoteReference w:id="3"/>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b/>
                <w:sz w:val="18"/>
                <w:szCs w:val="18"/>
              </w:rPr>
            </w:pPr>
            <w:r w:rsidRPr="005E60E0">
              <w:rPr>
                <w:rFonts w:ascii="Arial" w:hAnsi="Arial" w:cs="Arial"/>
                <w:b/>
                <w:sz w:val="18"/>
                <w:szCs w:val="18"/>
              </w:rPr>
              <w:t xml:space="preserve">Zníženie spotreby PEZ </w:t>
            </w:r>
          </w:p>
          <w:p w:rsidR="0068357D" w:rsidRPr="005E60E0" w:rsidRDefault="0068357D" w:rsidP="0068357D">
            <w:pPr>
              <w:spacing w:after="0" w:line="240" w:lineRule="auto"/>
              <w:rPr>
                <w:rFonts w:ascii="Arial" w:hAnsi="Arial" w:cs="Arial"/>
                <w:b/>
                <w:sz w:val="18"/>
                <w:szCs w:val="18"/>
              </w:rPr>
            </w:pPr>
            <w:r w:rsidRPr="005E60E0">
              <w:rPr>
                <w:rFonts w:ascii="Arial" w:hAnsi="Arial" w:cs="Arial"/>
                <w:b/>
                <w:sz w:val="18"/>
                <w:szCs w:val="18"/>
              </w:rPr>
              <w:t>(primárnych zdrojov energie)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b/>
                <w:sz w:val="18"/>
                <w:szCs w:val="18"/>
              </w:rPr>
            </w:pPr>
            <w:r w:rsidRPr="005E60E0">
              <w:rPr>
                <w:rFonts w:ascii="Arial" w:hAnsi="Arial" w:cs="Arial"/>
                <w:b/>
                <w:sz w:val="18"/>
                <w:szCs w:val="18"/>
              </w:rPr>
              <w:t>Financovanie</w:t>
            </w:r>
          </w:p>
        </w:tc>
      </w:tr>
      <w:tr w:rsidR="0068357D" w:rsidRPr="005E60E0"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Rok</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TJ</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proofErr w:type="spellStart"/>
            <w:r w:rsidRPr="005E60E0">
              <w:rPr>
                <w:rFonts w:ascii="Arial" w:hAnsi="Arial" w:cs="Arial"/>
                <w:sz w:val="18"/>
                <w:szCs w:val="18"/>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proofErr w:type="spellStart"/>
            <w:r w:rsidRPr="005E60E0">
              <w:rPr>
                <w:rFonts w:ascii="Arial" w:hAnsi="Arial" w:cs="Arial"/>
                <w:sz w:val="18"/>
                <w:szCs w:val="18"/>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tis. eur</w:t>
            </w:r>
          </w:p>
        </w:tc>
      </w:tr>
      <w:tr w:rsidR="0068357D" w:rsidRPr="005E60E0"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0,83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68357D" w:rsidRPr="005E60E0"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0,56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68357D" w:rsidRPr="005E60E0"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0,56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68357D" w:rsidRPr="005E60E0"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b/>
                <w:bCs/>
                <w:sz w:val="18"/>
                <w:szCs w:val="18"/>
              </w:rPr>
            </w:pPr>
            <w:r w:rsidRPr="005E60E0">
              <w:rPr>
                <w:rFonts w:ascii="Arial" w:hAnsi="Arial" w:cs="Arial"/>
                <w:b/>
                <w:bCs/>
                <w:sz w:val="18"/>
                <w:szCs w:val="18"/>
              </w:rPr>
              <w:t>2014-2016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1,94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68357D" w:rsidRPr="005E60E0"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0,56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68357D" w:rsidRPr="005E60E0"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0,42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68357D" w:rsidRPr="005E60E0"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0,42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68357D" w:rsidRPr="005E60E0"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0,42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68357D" w:rsidRPr="005E60E0"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b/>
                <w:bCs/>
                <w:sz w:val="18"/>
                <w:szCs w:val="18"/>
              </w:rPr>
            </w:pPr>
            <w:r w:rsidRPr="005E60E0">
              <w:rPr>
                <w:rFonts w:ascii="Arial" w:hAnsi="Arial" w:cs="Arial"/>
                <w:b/>
                <w:bCs/>
                <w:sz w:val="18"/>
                <w:szCs w:val="18"/>
              </w:rPr>
              <w:t>2017-2020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1,81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68357D" w:rsidRPr="005E60E0" w:rsidTr="005E60E0">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Charakteristika opatrenia</w:t>
            </w:r>
          </w:p>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(popis opatrenia a spôsobu dosahovania úspor)</w:t>
            </w:r>
          </w:p>
        </w:tc>
        <w:tc>
          <w:tcPr>
            <w:tcW w:w="6808" w:type="dxa"/>
            <w:gridSpan w:val="8"/>
            <w:tcBorders>
              <w:top w:val="nil"/>
              <w:left w:val="nil"/>
              <w:bottom w:val="single" w:sz="4" w:space="0" w:color="auto"/>
              <w:right w:val="single" w:sz="4" w:space="0" w:color="auto"/>
            </w:tcBorders>
            <w:shd w:val="clear" w:color="auto" w:fill="auto"/>
            <w:noWrap/>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Obnova budov veľkoobchodu a maloobchodu s úsporou potreby tepla minimálne 20%</w:t>
            </w:r>
          </w:p>
        </w:tc>
      </w:tr>
      <w:tr w:rsidR="0068357D" w:rsidRPr="005E60E0" w:rsidTr="005E60E0">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Podrobný popis metódy pre výpočet úspor energie</w:t>
            </w:r>
          </w:p>
          <w:p w:rsidR="0068357D" w:rsidRPr="005E60E0" w:rsidRDefault="0068357D" w:rsidP="0068357D">
            <w:pPr>
              <w:spacing w:after="0" w:line="240" w:lineRule="auto"/>
              <w:rPr>
                <w:rFonts w:ascii="Arial" w:hAnsi="Arial" w:cs="Arial"/>
                <w:b/>
                <w:sz w:val="18"/>
                <w:szCs w:val="18"/>
              </w:rPr>
            </w:pPr>
            <w:r w:rsidRPr="005E60E0">
              <w:rPr>
                <w:rFonts w:ascii="Arial" w:hAnsi="Arial" w:cs="Arial"/>
                <w:sz w:val="18"/>
                <w:szCs w:val="18"/>
              </w:rPr>
              <w:t>(aby sa mohli úspory následne prepočítať, verifikovať)</w:t>
            </w:r>
          </w:p>
        </w:tc>
        <w:tc>
          <w:tcPr>
            <w:tcW w:w="6808" w:type="dxa"/>
            <w:gridSpan w:val="8"/>
            <w:tcBorders>
              <w:top w:val="nil"/>
              <w:left w:val="nil"/>
              <w:bottom w:val="single" w:sz="4" w:space="0" w:color="auto"/>
              <w:right w:val="single" w:sz="4" w:space="0" w:color="auto"/>
            </w:tcBorders>
            <w:shd w:val="clear" w:color="auto" w:fill="auto"/>
            <w:noWrap/>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Vychádzame z databázy energetických certifikátov (zdroj: IS INFOREG), pričom za pôvodný stav kategórie budovy sa uvažuje horná hranica energetickej triedy D. Úspora energie predstavuje rozdiel medzi dodanou energiou a pôvodným stavom budovy . Ako priemerná podlahová plocha budov  určených na šport sa uvažuje aktuálna priemerná podlahová plocha z energetických certifikátov.</w:t>
            </w:r>
          </w:p>
        </w:tc>
      </w:tr>
      <w:tr w:rsidR="0068357D" w:rsidRPr="005E60E0" w:rsidTr="005E60E0">
        <w:trPr>
          <w:trHeight w:val="510"/>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Predpoklady a odhady pri výpočte úspor energie</w:t>
            </w:r>
          </w:p>
        </w:tc>
        <w:tc>
          <w:tcPr>
            <w:tcW w:w="680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Odborné odhady</w:t>
            </w:r>
          </w:p>
        </w:tc>
      </w:tr>
      <w:tr w:rsidR="005E60E0" w:rsidRPr="005E60E0" w:rsidTr="005E60E0">
        <w:trPr>
          <w:trHeight w:val="438"/>
        </w:trPr>
        <w:tc>
          <w:tcPr>
            <w:tcW w:w="2567" w:type="dxa"/>
            <w:gridSpan w:val="2"/>
            <w:vMerge/>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p>
        </w:tc>
        <w:tc>
          <w:tcPr>
            <w:tcW w:w="6808" w:type="dxa"/>
            <w:gridSpan w:val="8"/>
            <w:vMerge/>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p>
        </w:tc>
      </w:tr>
      <w:tr w:rsidR="0068357D" w:rsidRPr="005E60E0" w:rsidTr="005E60E0">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 xml:space="preserve">Odôvodnenie použitia odhadov </w:t>
            </w:r>
          </w:p>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(napr. v prípade chýbajúcich relevantných údajov)</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sz w:val="18"/>
                <w:szCs w:val="18"/>
              </w:rPr>
              <w:t xml:space="preserve">Použitie odhadov je nevyhnutné, nakoľko pôvodný stav administratívnych budov, ktorý odhadujeme by bolo potrebné dohľadať jednotlivo pre každú jednu budovu a zvlášť pre každú jednu budovu dopočítať úsporu v </w:t>
            </w:r>
            <w:proofErr w:type="spellStart"/>
            <w:r w:rsidRPr="005E60E0">
              <w:rPr>
                <w:rFonts w:ascii="Arial" w:hAnsi="Arial" w:cs="Arial"/>
                <w:sz w:val="18"/>
                <w:szCs w:val="18"/>
              </w:rPr>
              <w:t>GWh</w:t>
            </w:r>
            <w:proofErr w:type="spellEnd"/>
            <w:r w:rsidRPr="005E60E0">
              <w:rPr>
                <w:rFonts w:ascii="Arial" w:hAnsi="Arial" w:cs="Arial"/>
                <w:sz w:val="18"/>
                <w:szCs w:val="18"/>
              </w:rPr>
              <w:t>. Z hľadiska časovej náročnosti a prácnosti je to nerealizovateľné vzhľadom na počet energetických certifikátov v databáze za daný rok.</w:t>
            </w:r>
          </w:p>
        </w:tc>
      </w:tr>
      <w:tr w:rsidR="0068357D" w:rsidRPr="005E60E0" w:rsidTr="005E60E0">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Monitorovanie a verifikácia dosiahnutých úspor energie</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Monitorovanie prebieha informačným systémom INFOREG (ďalej len IS INFOREG)</w:t>
            </w:r>
          </w:p>
        </w:tc>
      </w:tr>
      <w:tr w:rsidR="0068357D" w:rsidRPr="005E60E0" w:rsidTr="005E60E0">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 xml:space="preserve">Celkové vyhodnotenie a ďalší postup </w:t>
            </w:r>
          </w:p>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(úspešnosť opatrenia, pokračovanie alebo ukončenie opatrenia)</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 xml:space="preserve">Zmena sa bude týkať sprísnenia minimálnych požiadaviek na energetickú hospodárnosť budov (od roku 2016) na základe ktorých sa robí odborný odhad vplyvom novej vyhlášky č.364/2012. Dosiahnutie hornej hranice energetickej triedy A1 pre globálny ukazovateľ určujúci  </w:t>
            </w:r>
            <w:proofErr w:type="spellStart"/>
            <w:r w:rsidRPr="005E60E0">
              <w:rPr>
                <w:rFonts w:ascii="Arial" w:hAnsi="Arial" w:cs="Arial"/>
                <w:iCs/>
                <w:sz w:val="18"/>
                <w:szCs w:val="18"/>
              </w:rPr>
              <w:t>ultranízkoenergetický</w:t>
            </w:r>
            <w:proofErr w:type="spellEnd"/>
            <w:r w:rsidRPr="005E60E0">
              <w:rPr>
                <w:rFonts w:ascii="Arial" w:hAnsi="Arial" w:cs="Arial"/>
                <w:iCs/>
                <w:sz w:val="18"/>
                <w:szCs w:val="18"/>
              </w:rPr>
              <w:t xml:space="preserve"> štandard od roku 2016 - významne obnovovaná budova musí túto požiadavku splniť, ak je to technicky, funkčne a ekonomicky uskutočniteľné.</w:t>
            </w:r>
          </w:p>
        </w:tc>
      </w:tr>
      <w:tr w:rsidR="0068357D" w:rsidRPr="005E60E0" w:rsidTr="005E60E0">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ind w:left="87" w:hanging="87"/>
              <w:rPr>
                <w:rFonts w:ascii="Arial" w:hAnsi="Arial" w:cs="Arial"/>
                <w:sz w:val="18"/>
                <w:szCs w:val="18"/>
              </w:rPr>
            </w:pPr>
            <w:r w:rsidRPr="005E60E0">
              <w:rPr>
                <w:rFonts w:ascii="Arial" w:hAnsi="Arial" w:cs="Arial"/>
                <w:sz w:val="18"/>
                <w:szCs w:val="18"/>
              </w:rPr>
              <w:t>- Predpokladané prekrytie s iným opatrením</w:t>
            </w:r>
          </w:p>
          <w:p w:rsidR="0068357D" w:rsidRPr="005E60E0" w:rsidRDefault="0068357D" w:rsidP="0068357D">
            <w:pPr>
              <w:spacing w:after="0" w:line="240" w:lineRule="auto"/>
              <w:ind w:left="87" w:hanging="87"/>
              <w:rPr>
                <w:rFonts w:ascii="Arial" w:hAnsi="Arial" w:cs="Arial"/>
                <w:sz w:val="18"/>
                <w:szCs w:val="18"/>
              </w:rPr>
            </w:pPr>
            <w:r w:rsidRPr="005E60E0">
              <w:rPr>
                <w:rFonts w:ascii="Arial" w:hAnsi="Arial" w:cs="Arial"/>
                <w:sz w:val="18"/>
                <w:szCs w:val="18"/>
              </w:rPr>
              <w:t>- Zdvojené započítanie úspor</w:t>
            </w:r>
          </w:p>
          <w:p w:rsidR="0068357D" w:rsidRPr="005E60E0" w:rsidRDefault="0068357D" w:rsidP="0068357D">
            <w:pPr>
              <w:spacing w:after="0" w:line="240" w:lineRule="auto"/>
              <w:ind w:left="87" w:hanging="87"/>
              <w:rPr>
                <w:rFonts w:ascii="Arial" w:hAnsi="Arial" w:cs="Arial"/>
                <w:sz w:val="18"/>
                <w:szCs w:val="18"/>
              </w:rPr>
            </w:pPr>
            <w:r w:rsidRPr="005E60E0">
              <w:rPr>
                <w:rFonts w:ascii="Arial" w:hAnsi="Arial" w:cs="Arial"/>
                <w:sz w:val="18"/>
                <w:szCs w:val="18"/>
                <w:lang w:val="en-US"/>
              </w:rPr>
              <w:t xml:space="preserve">- </w:t>
            </w:r>
            <w:r w:rsidRPr="005E60E0">
              <w:rPr>
                <w:rFonts w:ascii="Arial" w:hAnsi="Arial" w:cs="Arial"/>
                <w:sz w:val="18"/>
                <w:szCs w:val="18"/>
              </w:rPr>
              <w:t>Prepojenie s inými opatreniami (podpornými a horizontálnymi)</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Prekrytie sa nepredpokladá.</w:t>
            </w:r>
          </w:p>
        </w:tc>
      </w:tr>
    </w:tbl>
    <w:p w:rsidR="00A55B52" w:rsidRPr="006A661F" w:rsidRDefault="00A55B52" w:rsidP="006A661F">
      <w:pPr>
        <w:spacing w:after="0" w:line="240" w:lineRule="auto"/>
      </w:pPr>
      <w:r w:rsidRPr="006A661F">
        <w:br w:type="page"/>
      </w:r>
    </w:p>
    <w:p w:rsidR="00A55B52" w:rsidRPr="006A661F" w:rsidRDefault="00A55B52" w:rsidP="006A661F">
      <w:pPr>
        <w:spacing w:after="0" w:line="240" w:lineRule="auto"/>
      </w:pPr>
    </w:p>
    <w:p w:rsidR="00A55B52" w:rsidRPr="006A661F" w:rsidRDefault="00A55B52" w:rsidP="006A661F">
      <w:pPr>
        <w:spacing w:after="0" w:line="240" w:lineRule="auto"/>
      </w:pP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142"/>
        <w:gridCol w:w="425"/>
        <w:gridCol w:w="850"/>
        <w:gridCol w:w="142"/>
        <w:gridCol w:w="1418"/>
        <w:gridCol w:w="1134"/>
        <w:gridCol w:w="139"/>
        <w:gridCol w:w="1136"/>
        <w:gridCol w:w="426"/>
        <w:gridCol w:w="1563"/>
      </w:tblGrid>
      <w:tr w:rsidR="005E60E0" w:rsidRPr="005E60E0" w:rsidTr="006A661F">
        <w:trPr>
          <w:trHeight w:val="530"/>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5E60E0" w:rsidRDefault="00A55B52" w:rsidP="0068357D">
            <w:pPr>
              <w:spacing w:after="0" w:line="240" w:lineRule="auto"/>
              <w:rPr>
                <w:rFonts w:ascii="Arial" w:hAnsi="Arial" w:cs="Arial"/>
                <w:b/>
                <w:bCs/>
                <w:sz w:val="18"/>
                <w:szCs w:val="18"/>
              </w:rPr>
            </w:pPr>
          </w:p>
          <w:p w:rsidR="00A55B52" w:rsidRPr="005E60E0" w:rsidRDefault="0068357D" w:rsidP="0068357D">
            <w:pPr>
              <w:spacing w:after="0" w:line="240" w:lineRule="auto"/>
              <w:rPr>
                <w:rFonts w:ascii="Arial" w:hAnsi="Arial" w:cs="Arial"/>
                <w:b/>
                <w:bCs/>
                <w:sz w:val="18"/>
                <w:szCs w:val="18"/>
              </w:rPr>
            </w:pPr>
            <w:r w:rsidRPr="005E60E0">
              <w:rPr>
                <w:rFonts w:ascii="Arial" w:hAnsi="Arial" w:cs="Arial"/>
                <w:b/>
                <w:bCs/>
                <w:sz w:val="18"/>
                <w:szCs w:val="18"/>
              </w:rPr>
              <w:t>Opatrenie č. 1.3.2</w:t>
            </w:r>
            <w:r w:rsidR="00A55B52" w:rsidRPr="005E60E0">
              <w:rPr>
                <w:rFonts w:ascii="Arial" w:hAnsi="Arial" w:cs="Arial"/>
                <w:b/>
                <w:bCs/>
                <w:sz w:val="18"/>
                <w:szCs w:val="18"/>
              </w:rPr>
              <w:t>.    3AP</w:t>
            </w:r>
          </w:p>
          <w:p w:rsidR="00A55B52" w:rsidRPr="005E60E0" w:rsidRDefault="00A55B52" w:rsidP="0068357D">
            <w:pPr>
              <w:spacing w:after="0" w:line="240" w:lineRule="auto"/>
              <w:rPr>
                <w:rFonts w:ascii="Arial" w:hAnsi="Arial" w:cs="Arial"/>
                <w:b/>
                <w:bCs/>
                <w:sz w:val="18"/>
                <w:szCs w:val="18"/>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5E60E0" w:rsidRDefault="00A55B52" w:rsidP="0068357D">
            <w:pPr>
              <w:spacing w:after="0" w:line="240" w:lineRule="auto"/>
              <w:jc w:val="both"/>
              <w:rPr>
                <w:rFonts w:ascii="Arial" w:hAnsi="Arial" w:cs="Arial"/>
                <w:b/>
                <w:bCs/>
                <w:sz w:val="18"/>
                <w:szCs w:val="18"/>
              </w:rPr>
            </w:pPr>
            <w:r w:rsidRPr="005E60E0">
              <w:rPr>
                <w:rFonts w:ascii="Arial" w:hAnsi="Arial" w:cs="Arial"/>
                <w:b/>
                <w:bCs/>
                <w:sz w:val="18"/>
                <w:szCs w:val="18"/>
              </w:rPr>
              <w:t xml:space="preserve">Zlepšovanie tepelno-technických vlastností budov - </w:t>
            </w:r>
            <w:r w:rsidRPr="005E60E0">
              <w:rPr>
                <w:rFonts w:ascii="Arial" w:hAnsi="Arial" w:cs="Arial"/>
                <w:sz w:val="18"/>
                <w:szCs w:val="18"/>
              </w:rPr>
              <w:t xml:space="preserve"> </w:t>
            </w:r>
            <w:r w:rsidRPr="005E60E0">
              <w:rPr>
                <w:rFonts w:ascii="Arial" w:hAnsi="Arial" w:cs="Arial"/>
                <w:b/>
                <w:bCs/>
                <w:sz w:val="18"/>
                <w:szCs w:val="18"/>
              </w:rPr>
              <w:t>Školy, školské zariadenia</w:t>
            </w:r>
          </w:p>
        </w:tc>
      </w:tr>
      <w:tr w:rsidR="005E60E0" w:rsidRPr="005E60E0" w:rsidTr="006A661F">
        <w:trPr>
          <w:trHeight w:val="255"/>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5E60E0" w:rsidRDefault="00A55B52" w:rsidP="0068357D">
            <w:pPr>
              <w:spacing w:after="0" w:line="240" w:lineRule="auto"/>
              <w:jc w:val="both"/>
              <w:rPr>
                <w:rFonts w:ascii="Arial" w:hAnsi="Arial" w:cs="Arial"/>
                <w:b/>
                <w:bCs/>
                <w:sz w:val="18"/>
                <w:szCs w:val="18"/>
              </w:rPr>
            </w:pPr>
            <w:r w:rsidRPr="005E60E0">
              <w:rPr>
                <w:rFonts w:ascii="Arial" w:hAnsi="Arial" w:cs="Arial"/>
                <w:b/>
                <w:bCs/>
                <w:sz w:val="18"/>
                <w:szCs w:val="18"/>
              </w:rPr>
              <w:t>Sektor   BUDOV</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5E60E0" w:rsidRDefault="00A55B52" w:rsidP="0068357D">
            <w:pPr>
              <w:spacing w:after="0" w:line="240" w:lineRule="auto"/>
              <w:rPr>
                <w:rFonts w:ascii="Arial" w:hAnsi="Arial" w:cs="Arial"/>
                <w:b/>
                <w:bCs/>
                <w:sz w:val="18"/>
                <w:szCs w:val="18"/>
              </w:rPr>
            </w:pPr>
            <w:r w:rsidRPr="005E60E0">
              <w:rPr>
                <w:rFonts w:ascii="Arial" w:hAnsi="Arial" w:cs="Arial"/>
                <w:b/>
                <w:sz w:val="18"/>
                <w:szCs w:val="18"/>
              </w:rPr>
              <w:t xml:space="preserve">Zdroj financovania: </w:t>
            </w:r>
          </w:p>
        </w:tc>
      </w:tr>
      <w:tr w:rsidR="005E60E0" w:rsidRPr="005E60E0"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2014-2016</w:t>
            </w:r>
          </w:p>
        </w:tc>
      </w:tr>
      <w:tr w:rsidR="005E60E0" w:rsidRPr="005E60E0"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r>
      <w:tr w:rsidR="005E60E0" w:rsidRPr="005E60E0"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MDVRR SR</w:t>
            </w:r>
          </w:p>
        </w:tc>
      </w:tr>
      <w:tr w:rsidR="005E60E0" w:rsidRPr="005E60E0"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Úspora energie sa týka: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Teplo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Iné: ...............</w:t>
            </w:r>
          </w:p>
        </w:tc>
      </w:tr>
      <w:tr w:rsidR="005E60E0" w:rsidRPr="005E60E0"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Plánovaná</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 xml:space="preserve">Úspora energie KES </w:t>
            </w:r>
          </w:p>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(konečná energetická spotreba)</w:t>
            </w:r>
            <w:r w:rsidRPr="005E60E0">
              <w:rPr>
                <w:rStyle w:val="Odkaznapoznmkupodiarou"/>
                <w:rFonts w:ascii="Arial" w:hAnsi="Arial" w:cs="Arial"/>
                <w:b/>
                <w:sz w:val="18"/>
                <w:szCs w:val="18"/>
              </w:rPr>
              <w:footnoteReference w:id="4"/>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 xml:space="preserve">Zníženie spotreby PEZ </w:t>
            </w:r>
          </w:p>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(primárnych zdrojov energie)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Financovanie</w:t>
            </w: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Rok</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TJ</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roofErr w:type="spellStart"/>
            <w:r w:rsidRPr="005E60E0">
              <w:rPr>
                <w:rFonts w:ascii="Arial" w:hAnsi="Arial" w:cs="Arial"/>
                <w:sz w:val="18"/>
                <w:szCs w:val="18"/>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roofErr w:type="spellStart"/>
            <w:r w:rsidRPr="005E60E0">
              <w:rPr>
                <w:rFonts w:ascii="Arial" w:hAnsi="Arial" w:cs="Arial"/>
                <w:sz w:val="18"/>
                <w:szCs w:val="18"/>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tis. eur</w:t>
            </w: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639 969,-</w:t>
            </w: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639 969,-</w:t>
            </w: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22,22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640 000,-</w:t>
            </w: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b/>
                <w:bCs/>
                <w:sz w:val="18"/>
                <w:szCs w:val="18"/>
              </w:rPr>
            </w:pPr>
            <w:r w:rsidRPr="005E60E0">
              <w:rPr>
                <w:rFonts w:ascii="Arial" w:hAnsi="Arial" w:cs="Arial"/>
                <w:b/>
                <w:bCs/>
                <w:sz w:val="18"/>
                <w:szCs w:val="18"/>
              </w:rPr>
              <w:t>2014-2016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72,22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1 919 939,-</w:t>
            </w: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22,22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640 000,-</w:t>
            </w: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22,22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640 000,-</w:t>
            </w: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22,22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640 000,-</w:t>
            </w: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22,22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640 000,-</w:t>
            </w: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b/>
                <w:bCs/>
                <w:sz w:val="18"/>
                <w:szCs w:val="18"/>
              </w:rPr>
            </w:pPr>
            <w:r w:rsidRPr="005E60E0">
              <w:rPr>
                <w:rFonts w:ascii="Arial" w:hAnsi="Arial" w:cs="Arial"/>
                <w:b/>
                <w:bCs/>
                <w:sz w:val="18"/>
                <w:szCs w:val="18"/>
              </w:rPr>
              <w:t>2017-2020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88,88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2 560 000,-</w:t>
            </w:r>
          </w:p>
        </w:tc>
      </w:tr>
      <w:tr w:rsidR="005E60E0" w:rsidRPr="005E60E0"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Charakteristika opatrenia</w:t>
            </w:r>
          </w:p>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(popis opatrenia a spôsobu dosahovania úspor)</w:t>
            </w:r>
          </w:p>
        </w:tc>
        <w:tc>
          <w:tcPr>
            <w:tcW w:w="6808" w:type="dxa"/>
            <w:gridSpan w:val="8"/>
            <w:tcBorders>
              <w:top w:val="nil"/>
              <w:left w:val="nil"/>
              <w:bottom w:val="single" w:sz="4" w:space="0" w:color="auto"/>
              <w:right w:val="single" w:sz="4" w:space="0" w:color="auto"/>
            </w:tcBorders>
            <w:shd w:val="clear" w:color="auto" w:fill="auto"/>
            <w:noWrap/>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 xml:space="preserve">Obnova budov s úsporou potreby tepla minimálne 20%. </w:t>
            </w:r>
          </w:p>
        </w:tc>
      </w:tr>
      <w:tr w:rsidR="005E60E0" w:rsidRPr="005E60E0"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Podrobný popis metódy pre výpočet úspor energie</w:t>
            </w:r>
          </w:p>
          <w:p w:rsidR="0068357D" w:rsidRPr="005E60E0" w:rsidRDefault="0068357D" w:rsidP="0068357D">
            <w:pPr>
              <w:spacing w:after="0" w:line="240" w:lineRule="auto"/>
              <w:rPr>
                <w:rFonts w:ascii="Arial" w:hAnsi="Arial" w:cs="Arial"/>
                <w:b/>
                <w:sz w:val="18"/>
                <w:szCs w:val="18"/>
              </w:rPr>
            </w:pPr>
            <w:r w:rsidRPr="005E60E0">
              <w:rPr>
                <w:rFonts w:ascii="Arial" w:hAnsi="Arial" w:cs="Arial"/>
                <w:sz w:val="18"/>
                <w:szCs w:val="18"/>
              </w:rPr>
              <w:t>(aby sa mohli úspory následne prepočítať, verifikovať)</w:t>
            </w:r>
          </w:p>
        </w:tc>
        <w:tc>
          <w:tcPr>
            <w:tcW w:w="6808" w:type="dxa"/>
            <w:gridSpan w:val="8"/>
            <w:tcBorders>
              <w:top w:val="nil"/>
              <w:left w:val="nil"/>
              <w:bottom w:val="single" w:sz="4" w:space="0" w:color="auto"/>
              <w:right w:val="single" w:sz="4" w:space="0" w:color="auto"/>
            </w:tcBorders>
            <w:shd w:val="clear" w:color="auto" w:fill="auto"/>
            <w:noWrap/>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Vychádzame z databázy energetických certifikátov (zdroj: IS INFOREG), pričom za pôvodný stav budovy sa uvažuje horná hranica energetickej triedy D. Úspora energie predstavuje rozdiel medzi dodanou energiou a pôvodným stavom budovy.</w:t>
            </w:r>
          </w:p>
        </w:tc>
      </w:tr>
      <w:tr w:rsidR="005E60E0" w:rsidRPr="005E60E0" w:rsidTr="006A661F">
        <w:trPr>
          <w:trHeight w:val="510"/>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Predpoklady a odhady pri výpočte úspor energie</w:t>
            </w:r>
          </w:p>
        </w:tc>
        <w:tc>
          <w:tcPr>
            <w:tcW w:w="680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Odborné odhady</w:t>
            </w:r>
          </w:p>
        </w:tc>
      </w:tr>
      <w:tr w:rsidR="005E60E0" w:rsidRPr="005E60E0" w:rsidTr="0068357D">
        <w:trPr>
          <w:trHeight w:val="207"/>
        </w:trPr>
        <w:tc>
          <w:tcPr>
            <w:tcW w:w="2567" w:type="dxa"/>
            <w:gridSpan w:val="2"/>
            <w:vMerge/>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p>
        </w:tc>
        <w:tc>
          <w:tcPr>
            <w:tcW w:w="6808" w:type="dxa"/>
            <w:gridSpan w:val="8"/>
            <w:vMerge/>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p>
        </w:tc>
      </w:tr>
      <w:tr w:rsidR="005E60E0" w:rsidRPr="005E60E0"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 xml:space="preserve">Odôvodnenie použitia odhadov </w:t>
            </w:r>
          </w:p>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(napr. v prípade chýbajúcich relevantných údajov)</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sz w:val="18"/>
                <w:szCs w:val="18"/>
              </w:rPr>
              <w:t xml:space="preserve">Použitie odhadov je nevyhnutné, nakoľko pôvodný stav administratívnych budov, ktorý odhadujeme by bolo potrebné dohľadať jednotlivo pre každú jednu budovu a zvlášť pre každú jednu budovu dopočítať úsporu v </w:t>
            </w:r>
            <w:proofErr w:type="spellStart"/>
            <w:r w:rsidRPr="005E60E0">
              <w:rPr>
                <w:rFonts w:ascii="Arial" w:hAnsi="Arial" w:cs="Arial"/>
                <w:sz w:val="18"/>
                <w:szCs w:val="18"/>
              </w:rPr>
              <w:t>GWh</w:t>
            </w:r>
            <w:proofErr w:type="spellEnd"/>
            <w:r w:rsidRPr="005E60E0">
              <w:rPr>
                <w:rFonts w:ascii="Arial" w:hAnsi="Arial" w:cs="Arial"/>
                <w:sz w:val="18"/>
                <w:szCs w:val="18"/>
              </w:rPr>
              <w:t>. Z hľadiska časovej náročnosti a prácnosti je to nerealizovateľné vzhľadom na počet energetických certifikátov v databáze za daný rok.</w:t>
            </w:r>
          </w:p>
        </w:tc>
      </w:tr>
      <w:tr w:rsidR="005E60E0" w:rsidRPr="005E60E0"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Monitorovanie a verifikácia dosiahnutých úspor energie</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Monitorovanie prebieha informačným systémom INFOREG (ďalej len IS INFOREG)</w:t>
            </w:r>
          </w:p>
        </w:tc>
      </w:tr>
      <w:tr w:rsidR="005E60E0" w:rsidRPr="005E60E0"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 xml:space="preserve">Celkové vyhodnotenie a ďalší postup </w:t>
            </w:r>
          </w:p>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(úspešnosť opatrenia, pokračovanie alebo ukončenie opatrenia)</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 xml:space="preserve">Zmena sa bude týkať sprísnenia minimálnych požiadaviek na energetickú hospodárnosť budov (od roku 2016) na základe ktorých sa robí odborný odhad vplyvom novej vyhlášky č.364/2012.  Dosiahnutie hornej hranice energetickej triedy A1 pre globálny ukazovateľ určujúci  </w:t>
            </w:r>
            <w:proofErr w:type="spellStart"/>
            <w:r w:rsidRPr="005E60E0">
              <w:rPr>
                <w:rFonts w:ascii="Arial" w:hAnsi="Arial" w:cs="Arial"/>
                <w:iCs/>
                <w:sz w:val="18"/>
                <w:szCs w:val="18"/>
              </w:rPr>
              <w:t>ultranízkoenergetický</w:t>
            </w:r>
            <w:proofErr w:type="spellEnd"/>
            <w:r w:rsidRPr="005E60E0">
              <w:rPr>
                <w:rFonts w:ascii="Arial" w:hAnsi="Arial" w:cs="Arial"/>
                <w:iCs/>
                <w:sz w:val="18"/>
                <w:szCs w:val="18"/>
              </w:rPr>
              <w:t xml:space="preserve"> štandard od roku 2016 - významne obnovovaná budova musí túto požiadavku splniť, ak je to technicky, funkčne a ekonomicky uskutočniteľné.</w:t>
            </w:r>
          </w:p>
        </w:tc>
      </w:tr>
      <w:tr w:rsidR="005E60E0" w:rsidRPr="005E60E0"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ind w:left="87" w:hanging="87"/>
              <w:rPr>
                <w:rFonts w:ascii="Arial" w:hAnsi="Arial" w:cs="Arial"/>
                <w:sz w:val="18"/>
                <w:szCs w:val="18"/>
              </w:rPr>
            </w:pPr>
            <w:r w:rsidRPr="005E60E0">
              <w:rPr>
                <w:rFonts w:ascii="Arial" w:hAnsi="Arial" w:cs="Arial"/>
                <w:sz w:val="18"/>
                <w:szCs w:val="18"/>
              </w:rPr>
              <w:t>- Predpokladané prekrytie s iným opatrením</w:t>
            </w:r>
          </w:p>
          <w:p w:rsidR="0068357D" w:rsidRPr="005E60E0" w:rsidRDefault="0068357D" w:rsidP="0068357D">
            <w:pPr>
              <w:spacing w:after="0" w:line="240" w:lineRule="auto"/>
              <w:ind w:left="87" w:hanging="87"/>
              <w:rPr>
                <w:rFonts w:ascii="Arial" w:hAnsi="Arial" w:cs="Arial"/>
                <w:sz w:val="18"/>
                <w:szCs w:val="18"/>
              </w:rPr>
            </w:pPr>
            <w:r w:rsidRPr="005E60E0">
              <w:rPr>
                <w:rFonts w:ascii="Arial" w:hAnsi="Arial" w:cs="Arial"/>
                <w:sz w:val="18"/>
                <w:szCs w:val="18"/>
              </w:rPr>
              <w:t>- Zdvojené započítanie úspor</w:t>
            </w:r>
          </w:p>
          <w:p w:rsidR="0068357D" w:rsidRPr="005E60E0" w:rsidRDefault="0068357D" w:rsidP="0068357D">
            <w:pPr>
              <w:spacing w:after="0" w:line="240" w:lineRule="auto"/>
              <w:ind w:left="87" w:hanging="87"/>
              <w:rPr>
                <w:rFonts w:ascii="Arial" w:hAnsi="Arial" w:cs="Arial"/>
                <w:sz w:val="18"/>
                <w:szCs w:val="18"/>
              </w:rPr>
            </w:pPr>
            <w:r w:rsidRPr="005E60E0">
              <w:rPr>
                <w:rFonts w:ascii="Arial" w:hAnsi="Arial" w:cs="Arial"/>
                <w:sz w:val="18"/>
                <w:szCs w:val="18"/>
                <w:lang w:val="en-US"/>
              </w:rPr>
              <w:t xml:space="preserve">- </w:t>
            </w:r>
            <w:r w:rsidRPr="005E60E0">
              <w:rPr>
                <w:rFonts w:ascii="Arial" w:hAnsi="Arial" w:cs="Arial"/>
                <w:sz w:val="18"/>
                <w:szCs w:val="18"/>
              </w:rPr>
              <w:t>Prepojenie s inými opatreniami (podpornými a horizontálnymi)</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 xml:space="preserve">Opatrenie vyhodnotené na základe všetkých budov v tejto kategórii. </w:t>
            </w:r>
          </w:p>
          <w:p w:rsidR="0068357D" w:rsidRPr="005E60E0" w:rsidRDefault="0068357D" w:rsidP="0068357D">
            <w:pPr>
              <w:spacing w:after="0" w:line="240" w:lineRule="auto"/>
              <w:rPr>
                <w:rFonts w:ascii="Arial" w:hAnsi="Arial" w:cs="Arial"/>
                <w:sz w:val="18"/>
                <w:szCs w:val="18"/>
              </w:rPr>
            </w:pPr>
            <w:r w:rsidRPr="005E60E0">
              <w:rPr>
                <w:rFonts w:ascii="Arial" w:hAnsi="Arial" w:cs="Arial"/>
                <w:iCs/>
                <w:sz w:val="18"/>
                <w:szCs w:val="18"/>
              </w:rPr>
              <w:t xml:space="preserve">Prekrytie s opatrením 3.2.1 a 3.2.2 </w:t>
            </w:r>
            <w:r w:rsidRPr="005E60E0">
              <w:rPr>
                <w:rFonts w:ascii="Arial" w:hAnsi="Arial" w:cs="Arial"/>
                <w:sz w:val="18"/>
                <w:szCs w:val="18"/>
              </w:rPr>
              <w:t xml:space="preserve">  Zlepšovanie tepelno-technických vlastností verejných budov –  Školy a školské zariadenia (OP </w:t>
            </w:r>
            <w:proofErr w:type="spellStart"/>
            <w:r w:rsidRPr="005E60E0">
              <w:rPr>
                <w:rFonts w:ascii="Arial" w:hAnsi="Arial" w:cs="Arial"/>
                <w:sz w:val="18"/>
                <w:szCs w:val="18"/>
              </w:rPr>
              <w:t>VaV</w:t>
            </w:r>
            <w:proofErr w:type="spellEnd"/>
            <w:r w:rsidRPr="005E60E0">
              <w:rPr>
                <w:rFonts w:ascii="Arial" w:hAnsi="Arial" w:cs="Arial"/>
                <w:sz w:val="18"/>
                <w:szCs w:val="18"/>
              </w:rPr>
              <w:t xml:space="preserve"> a ROP).</w:t>
            </w:r>
          </w:p>
          <w:p w:rsidR="0068357D" w:rsidRPr="005E60E0" w:rsidRDefault="0068357D" w:rsidP="0068357D">
            <w:pPr>
              <w:spacing w:after="0" w:line="240" w:lineRule="auto"/>
              <w:rPr>
                <w:rFonts w:ascii="Arial" w:hAnsi="Arial" w:cs="Arial"/>
                <w:iCs/>
                <w:sz w:val="18"/>
                <w:szCs w:val="18"/>
              </w:rPr>
            </w:pPr>
            <w:r w:rsidRPr="005E60E0">
              <w:rPr>
                <w:rFonts w:ascii="Arial" w:hAnsi="Arial" w:cs="Arial"/>
                <w:sz w:val="18"/>
                <w:szCs w:val="18"/>
              </w:rPr>
              <w:t>Zdvojené započítanie úspor: zamedzené.</w:t>
            </w:r>
          </w:p>
        </w:tc>
      </w:tr>
    </w:tbl>
    <w:p w:rsidR="00A55B52" w:rsidRPr="006A661F" w:rsidRDefault="00A55B52" w:rsidP="006A661F">
      <w:pPr>
        <w:spacing w:after="0" w:line="240" w:lineRule="auto"/>
        <w:jc w:val="both"/>
        <w:rPr>
          <w:rFonts w:ascii="Arial" w:hAnsi="Arial" w:cs="Arial"/>
          <w:b/>
          <w:sz w:val="18"/>
          <w:szCs w:val="20"/>
          <w:u w:val="single"/>
        </w:rPr>
      </w:pP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142"/>
        <w:gridCol w:w="425"/>
        <w:gridCol w:w="850"/>
        <w:gridCol w:w="142"/>
        <w:gridCol w:w="1418"/>
        <w:gridCol w:w="1134"/>
        <w:gridCol w:w="139"/>
        <w:gridCol w:w="1136"/>
        <w:gridCol w:w="426"/>
        <w:gridCol w:w="1563"/>
      </w:tblGrid>
      <w:tr w:rsidR="005E60E0" w:rsidRPr="005E60E0" w:rsidTr="006A661F">
        <w:trPr>
          <w:trHeight w:val="530"/>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5E60E0" w:rsidRDefault="00A55B52" w:rsidP="0068357D">
            <w:pPr>
              <w:spacing w:after="0" w:line="240" w:lineRule="auto"/>
              <w:rPr>
                <w:rFonts w:ascii="Arial" w:hAnsi="Arial" w:cs="Arial"/>
                <w:b/>
                <w:bCs/>
                <w:sz w:val="18"/>
                <w:szCs w:val="18"/>
              </w:rPr>
            </w:pPr>
          </w:p>
          <w:p w:rsidR="00A55B52" w:rsidRPr="005E60E0" w:rsidRDefault="0068357D" w:rsidP="0068357D">
            <w:pPr>
              <w:spacing w:after="0" w:line="240" w:lineRule="auto"/>
              <w:rPr>
                <w:rFonts w:ascii="Arial" w:hAnsi="Arial" w:cs="Arial"/>
                <w:b/>
                <w:bCs/>
                <w:sz w:val="18"/>
                <w:szCs w:val="18"/>
              </w:rPr>
            </w:pPr>
            <w:r w:rsidRPr="005E60E0">
              <w:rPr>
                <w:rFonts w:ascii="Arial" w:hAnsi="Arial" w:cs="Arial"/>
                <w:b/>
                <w:bCs/>
                <w:sz w:val="18"/>
                <w:szCs w:val="18"/>
              </w:rPr>
              <w:t>Opatrenie č. 1.3.3</w:t>
            </w:r>
            <w:r w:rsidR="00A55B52" w:rsidRPr="005E60E0">
              <w:rPr>
                <w:rFonts w:ascii="Arial" w:hAnsi="Arial" w:cs="Arial"/>
                <w:b/>
                <w:bCs/>
                <w:sz w:val="18"/>
                <w:szCs w:val="18"/>
              </w:rPr>
              <w:t>.    3AP</w:t>
            </w:r>
          </w:p>
          <w:p w:rsidR="00A55B52" w:rsidRPr="005E60E0" w:rsidRDefault="00A55B52" w:rsidP="0068357D">
            <w:pPr>
              <w:spacing w:after="0" w:line="240" w:lineRule="auto"/>
              <w:rPr>
                <w:rFonts w:ascii="Arial" w:hAnsi="Arial" w:cs="Arial"/>
                <w:b/>
                <w:bCs/>
                <w:sz w:val="18"/>
                <w:szCs w:val="18"/>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5E60E0" w:rsidRDefault="00A55B52" w:rsidP="0068357D">
            <w:pPr>
              <w:spacing w:after="0" w:line="240" w:lineRule="auto"/>
              <w:jc w:val="both"/>
              <w:rPr>
                <w:rFonts w:ascii="Arial" w:hAnsi="Arial" w:cs="Arial"/>
                <w:b/>
                <w:bCs/>
                <w:sz w:val="18"/>
                <w:szCs w:val="18"/>
              </w:rPr>
            </w:pPr>
            <w:r w:rsidRPr="005E60E0">
              <w:rPr>
                <w:rFonts w:ascii="Arial" w:hAnsi="Arial" w:cs="Arial"/>
                <w:b/>
                <w:bCs/>
                <w:sz w:val="18"/>
                <w:szCs w:val="18"/>
              </w:rPr>
              <w:t>Zlepšovanie tepelno-technických vlastností budov - Nemocnice</w:t>
            </w:r>
          </w:p>
        </w:tc>
      </w:tr>
      <w:tr w:rsidR="005E60E0" w:rsidRPr="005E60E0" w:rsidTr="006A661F">
        <w:trPr>
          <w:trHeight w:val="255"/>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5E60E0" w:rsidRDefault="00A55B52" w:rsidP="0068357D">
            <w:pPr>
              <w:spacing w:after="0" w:line="240" w:lineRule="auto"/>
              <w:jc w:val="both"/>
              <w:rPr>
                <w:rFonts w:ascii="Arial" w:hAnsi="Arial" w:cs="Arial"/>
                <w:b/>
                <w:bCs/>
                <w:sz w:val="18"/>
                <w:szCs w:val="18"/>
              </w:rPr>
            </w:pPr>
            <w:r w:rsidRPr="005E60E0">
              <w:rPr>
                <w:rFonts w:ascii="Arial" w:hAnsi="Arial" w:cs="Arial"/>
                <w:b/>
                <w:bCs/>
                <w:sz w:val="18"/>
                <w:szCs w:val="18"/>
              </w:rPr>
              <w:t>Sektor    BUDOV</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5E60E0" w:rsidRDefault="00A55B52" w:rsidP="0068357D">
            <w:pPr>
              <w:spacing w:after="0" w:line="240" w:lineRule="auto"/>
              <w:rPr>
                <w:rFonts w:ascii="Arial" w:hAnsi="Arial" w:cs="Arial"/>
                <w:b/>
                <w:bCs/>
                <w:sz w:val="18"/>
                <w:szCs w:val="18"/>
              </w:rPr>
            </w:pPr>
            <w:r w:rsidRPr="005E60E0">
              <w:rPr>
                <w:rFonts w:ascii="Arial" w:hAnsi="Arial" w:cs="Arial"/>
                <w:b/>
                <w:sz w:val="18"/>
                <w:szCs w:val="18"/>
              </w:rPr>
              <w:t xml:space="preserve">Zdroj financovania: </w:t>
            </w:r>
            <w:r w:rsidR="0068357D" w:rsidRPr="005E60E0">
              <w:rPr>
                <w:rFonts w:ascii="Arial" w:hAnsi="Arial" w:cs="Arial"/>
                <w:bCs/>
                <w:sz w:val="18"/>
                <w:szCs w:val="18"/>
              </w:rPr>
              <w:t>vlastné prostriedky</w:t>
            </w:r>
          </w:p>
        </w:tc>
      </w:tr>
      <w:tr w:rsidR="005E60E0" w:rsidRPr="005E60E0"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2014-2016, s výhľadom do r. 2020</w:t>
            </w:r>
          </w:p>
        </w:tc>
      </w:tr>
      <w:tr w:rsidR="005E60E0" w:rsidRPr="005E60E0"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r>
      <w:tr w:rsidR="005E60E0" w:rsidRPr="005E60E0"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MDVRR SR</w:t>
            </w:r>
          </w:p>
        </w:tc>
      </w:tr>
      <w:tr w:rsidR="005E60E0" w:rsidRPr="005E60E0"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Úspora energie sa týka: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Teplo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Iné: ...............</w:t>
            </w:r>
          </w:p>
        </w:tc>
      </w:tr>
      <w:tr w:rsidR="005E60E0" w:rsidRPr="005E60E0"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Plánovaná</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 xml:space="preserve">Úspora energie KES </w:t>
            </w:r>
          </w:p>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(konečná energetická spotreba)</w:t>
            </w:r>
            <w:r w:rsidRPr="005E60E0">
              <w:rPr>
                <w:rStyle w:val="Odkaznapoznmkupodiarou"/>
                <w:rFonts w:ascii="Arial" w:hAnsi="Arial" w:cs="Arial"/>
                <w:b/>
                <w:sz w:val="18"/>
                <w:szCs w:val="18"/>
              </w:rPr>
              <w:footnoteReference w:id="5"/>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 xml:space="preserve">Zníženie spotreby PEZ </w:t>
            </w:r>
          </w:p>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(primárnych zdrojov energie)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Financovanie</w:t>
            </w: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Rok</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TJ</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roofErr w:type="spellStart"/>
            <w:r w:rsidRPr="005E60E0">
              <w:rPr>
                <w:rFonts w:ascii="Arial" w:hAnsi="Arial" w:cs="Arial"/>
                <w:sz w:val="18"/>
                <w:szCs w:val="18"/>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roofErr w:type="spellStart"/>
            <w:r w:rsidRPr="005E60E0">
              <w:rPr>
                <w:rFonts w:ascii="Arial" w:hAnsi="Arial" w:cs="Arial"/>
                <w:sz w:val="18"/>
                <w:szCs w:val="18"/>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tis. eur</w:t>
            </w: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9,72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8,33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26,39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b/>
                <w:bCs/>
                <w:sz w:val="18"/>
                <w:szCs w:val="18"/>
              </w:rPr>
            </w:pPr>
            <w:r w:rsidRPr="005E60E0">
              <w:rPr>
                <w:rFonts w:ascii="Arial" w:hAnsi="Arial" w:cs="Arial"/>
                <w:b/>
                <w:bCs/>
                <w:sz w:val="18"/>
                <w:szCs w:val="18"/>
              </w:rPr>
              <w:t>2014-2016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32,5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6,95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6,95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6,95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6,95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b/>
                <w:bCs/>
                <w:sz w:val="18"/>
                <w:szCs w:val="18"/>
              </w:rPr>
            </w:pPr>
            <w:r w:rsidRPr="005E60E0">
              <w:rPr>
                <w:rFonts w:ascii="Arial" w:hAnsi="Arial" w:cs="Arial"/>
                <w:b/>
                <w:bCs/>
                <w:sz w:val="18"/>
                <w:szCs w:val="18"/>
              </w:rPr>
              <w:t>2017-2020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27,78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Charakteristika opatrenia</w:t>
            </w:r>
          </w:p>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(popis opatrenia a spôsobu dosahovania úspor)</w:t>
            </w:r>
          </w:p>
        </w:tc>
        <w:tc>
          <w:tcPr>
            <w:tcW w:w="6808" w:type="dxa"/>
            <w:gridSpan w:val="8"/>
            <w:tcBorders>
              <w:top w:val="nil"/>
              <w:left w:val="nil"/>
              <w:bottom w:val="single" w:sz="4" w:space="0" w:color="auto"/>
              <w:right w:val="single" w:sz="4" w:space="0" w:color="auto"/>
            </w:tcBorders>
            <w:shd w:val="clear" w:color="auto" w:fill="auto"/>
            <w:noWrap/>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 xml:space="preserve">Obnova nemocníc s úsporou potreby tepla minimálne 20%. </w:t>
            </w:r>
          </w:p>
        </w:tc>
      </w:tr>
      <w:tr w:rsidR="005E60E0" w:rsidRPr="005E60E0"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Podrobný popis metódy pre výpočet úspor energie</w:t>
            </w:r>
          </w:p>
          <w:p w:rsidR="0068357D" w:rsidRPr="005E60E0" w:rsidRDefault="0068357D" w:rsidP="0068357D">
            <w:pPr>
              <w:spacing w:after="0" w:line="240" w:lineRule="auto"/>
              <w:rPr>
                <w:rFonts w:ascii="Arial" w:hAnsi="Arial" w:cs="Arial"/>
                <w:b/>
                <w:sz w:val="18"/>
                <w:szCs w:val="18"/>
              </w:rPr>
            </w:pPr>
            <w:r w:rsidRPr="005E60E0">
              <w:rPr>
                <w:rFonts w:ascii="Arial" w:hAnsi="Arial" w:cs="Arial"/>
                <w:sz w:val="18"/>
                <w:szCs w:val="18"/>
              </w:rPr>
              <w:t>(aby sa mohli úspory následne prepočítať, verifikovať)</w:t>
            </w:r>
          </w:p>
        </w:tc>
        <w:tc>
          <w:tcPr>
            <w:tcW w:w="6808" w:type="dxa"/>
            <w:gridSpan w:val="8"/>
            <w:tcBorders>
              <w:top w:val="nil"/>
              <w:left w:val="nil"/>
              <w:bottom w:val="single" w:sz="4" w:space="0" w:color="auto"/>
              <w:right w:val="single" w:sz="4" w:space="0" w:color="auto"/>
            </w:tcBorders>
            <w:shd w:val="clear" w:color="auto" w:fill="auto"/>
            <w:noWrap/>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Vychádzame z databázy energetických certifikátov (zdroj: IS INFOREG), pričom za pôvodný stav nemocníc sa uvažuje horná hranica energetickej triedy D. Úspora energie predstavuje rozdiel medzi dodanou energiou a pôvodným stavom nemocnice.</w:t>
            </w:r>
          </w:p>
        </w:tc>
      </w:tr>
      <w:tr w:rsidR="005E60E0" w:rsidRPr="005E60E0" w:rsidTr="006A661F">
        <w:trPr>
          <w:trHeight w:val="510"/>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Predpoklady a odhady pri výpočte úspor energie</w:t>
            </w:r>
          </w:p>
        </w:tc>
        <w:tc>
          <w:tcPr>
            <w:tcW w:w="680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Odborné odhady</w:t>
            </w:r>
          </w:p>
        </w:tc>
      </w:tr>
      <w:tr w:rsidR="005E60E0" w:rsidRPr="005E60E0" w:rsidTr="006A661F">
        <w:trPr>
          <w:trHeight w:val="438"/>
        </w:trPr>
        <w:tc>
          <w:tcPr>
            <w:tcW w:w="2567" w:type="dxa"/>
            <w:gridSpan w:val="2"/>
            <w:vMerge/>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p>
        </w:tc>
        <w:tc>
          <w:tcPr>
            <w:tcW w:w="6808" w:type="dxa"/>
            <w:gridSpan w:val="8"/>
            <w:vMerge/>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p>
        </w:tc>
      </w:tr>
      <w:tr w:rsidR="005E60E0" w:rsidRPr="005E60E0"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 xml:space="preserve">Odôvodnenie použitia odhadov </w:t>
            </w:r>
          </w:p>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(napr. v prípade chýbajúcich relevantných údajov)</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 xml:space="preserve">Použitie odhadov je nevyhnutné, nakoľko pôvodný stav administratívnych budov, ktorý odhadujeme by bolo potrebné dohľadať jednotlivo pre každú jednu budovu a zvlášť pre každú jednu budovu dopočítať úsporu v </w:t>
            </w:r>
            <w:proofErr w:type="spellStart"/>
            <w:r w:rsidRPr="005E60E0">
              <w:rPr>
                <w:rFonts w:ascii="Arial" w:hAnsi="Arial" w:cs="Arial"/>
                <w:sz w:val="18"/>
                <w:szCs w:val="18"/>
              </w:rPr>
              <w:t>GWh</w:t>
            </w:r>
            <w:proofErr w:type="spellEnd"/>
            <w:r w:rsidRPr="005E60E0">
              <w:rPr>
                <w:rFonts w:ascii="Arial" w:hAnsi="Arial" w:cs="Arial"/>
                <w:sz w:val="18"/>
                <w:szCs w:val="18"/>
              </w:rPr>
              <w:t>. Z hľadiska časovej náročnosti a prácnosti je to nerealizovateľné vzhľadom na počet energetických certifikátov v databáze za daný rok.</w:t>
            </w:r>
          </w:p>
        </w:tc>
      </w:tr>
      <w:tr w:rsidR="005E60E0" w:rsidRPr="005E60E0"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Monitorovanie a verifikácia dosiahnutých úspor energie</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Monitorovanie prebieha informačným systémom INFOREG (ďalej len IS INFOREG)</w:t>
            </w:r>
          </w:p>
        </w:tc>
      </w:tr>
      <w:tr w:rsidR="005E60E0" w:rsidRPr="005E60E0"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 xml:space="preserve">Celkové vyhodnotenie a ďalší postup </w:t>
            </w:r>
          </w:p>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(úspešnosť opatrenia, pokračovanie alebo ukončenie opatrenia)</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 xml:space="preserve">Zmena sa bude týkať sprísnenia minimálnych požiadaviek na energetickú hospodárnosť budov (od roku 2016) na základe ktorých sa robí odborný odhad vplyvom novej vyhlášky č.364/2012. Dosiahnutie hornej hranice energetickej triedy A1 pre globálny ukazovateľ určujúci  </w:t>
            </w:r>
            <w:proofErr w:type="spellStart"/>
            <w:r w:rsidRPr="005E60E0">
              <w:rPr>
                <w:rFonts w:ascii="Arial" w:hAnsi="Arial" w:cs="Arial"/>
                <w:iCs/>
                <w:sz w:val="18"/>
                <w:szCs w:val="18"/>
              </w:rPr>
              <w:t>ultranízkoenergetický</w:t>
            </w:r>
            <w:proofErr w:type="spellEnd"/>
            <w:r w:rsidRPr="005E60E0">
              <w:rPr>
                <w:rFonts w:ascii="Arial" w:hAnsi="Arial" w:cs="Arial"/>
                <w:iCs/>
                <w:sz w:val="18"/>
                <w:szCs w:val="18"/>
              </w:rPr>
              <w:t xml:space="preserve"> štandard od roku 2016 - významne obnovovaná budova musí túto požiadavku splniť, ak je to technicky, funkčne a ekonomicky uskutočniteľné.</w:t>
            </w:r>
          </w:p>
        </w:tc>
      </w:tr>
      <w:tr w:rsidR="005E60E0" w:rsidRPr="005E60E0"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ind w:left="87" w:hanging="87"/>
              <w:rPr>
                <w:rFonts w:ascii="Arial" w:hAnsi="Arial" w:cs="Arial"/>
                <w:sz w:val="18"/>
                <w:szCs w:val="18"/>
              </w:rPr>
            </w:pPr>
            <w:r w:rsidRPr="005E60E0">
              <w:rPr>
                <w:rFonts w:ascii="Arial" w:hAnsi="Arial" w:cs="Arial"/>
                <w:sz w:val="18"/>
                <w:szCs w:val="18"/>
              </w:rPr>
              <w:t>- Predpokladané prekrytie s iným opatrením</w:t>
            </w:r>
          </w:p>
          <w:p w:rsidR="0068357D" w:rsidRPr="005E60E0" w:rsidRDefault="0068357D" w:rsidP="0068357D">
            <w:pPr>
              <w:spacing w:after="0" w:line="240" w:lineRule="auto"/>
              <w:ind w:left="87" w:hanging="87"/>
              <w:rPr>
                <w:rFonts w:ascii="Arial" w:hAnsi="Arial" w:cs="Arial"/>
                <w:sz w:val="18"/>
                <w:szCs w:val="18"/>
              </w:rPr>
            </w:pPr>
            <w:r w:rsidRPr="005E60E0">
              <w:rPr>
                <w:rFonts w:ascii="Arial" w:hAnsi="Arial" w:cs="Arial"/>
                <w:sz w:val="18"/>
                <w:szCs w:val="18"/>
              </w:rPr>
              <w:t>- Zdvojené započítanie úspor</w:t>
            </w:r>
          </w:p>
          <w:p w:rsidR="0068357D" w:rsidRPr="005E60E0" w:rsidRDefault="0068357D" w:rsidP="0068357D">
            <w:pPr>
              <w:spacing w:after="0" w:line="240" w:lineRule="auto"/>
              <w:ind w:left="87" w:hanging="87"/>
              <w:rPr>
                <w:rFonts w:ascii="Arial" w:hAnsi="Arial" w:cs="Arial"/>
                <w:sz w:val="18"/>
                <w:szCs w:val="18"/>
              </w:rPr>
            </w:pPr>
            <w:r w:rsidRPr="005E60E0">
              <w:rPr>
                <w:rFonts w:ascii="Arial" w:hAnsi="Arial" w:cs="Arial"/>
                <w:sz w:val="18"/>
                <w:szCs w:val="18"/>
                <w:lang w:val="en-US"/>
              </w:rPr>
              <w:t xml:space="preserve">- </w:t>
            </w:r>
            <w:r w:rsidRPr="005E60E0">
              <w:rPr>
                <w:rFonts w:ascii="Arial" w:hAnsi="Arial" w:cs="Arial"/>
                <w:sz w:val="18"/>
                <w:szCs w:val="18"/>
              </w:rPr>
              <w:t>Prepojenie s inými opatreniami (podpornými a horizontálnymi)</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 xml:space="preserve">Opatrenie vyhodnotené na základe všetkých budov v tejto kategórii. </w:t>
            </w:r>
          </w:p>
          <w:p w:rsidR="0068357D" w:rsidRPr="005E60E0" w:rsidRDefault="0068357D" w:rsidP="0068357D">
            <w:pPr>
              <w:spacing w:after="0" w:line="240" w:lineRule="auto"/>
              <w:rPr>
                <w:rFonts w:ascii="Arial" w:hAnsi="Arial" w:cs="Arial"/>
                <w:sz w:val="18"/>
                <w:szCs w:val="18"/>
              </w:rPr>
            </w:pPr>
            <w:r w:rsidRPr="005E60E0">
              <w:rPr>
                <w:rFonts w:ascii="Arial" w:hAnsi="Arial" w:cs="Arial"/>
                <w:iCs/>
                <w:sz w:val="18"/>
                <w:szCs w:val="18"/>
              </w:rPr>
              <w:t xml:space="preserve">Prekrytie s opatrením 3.1 </w:t>
            </w:r>
            <w:r w:rsidRPr="005E60E0">
              <w:rPr>
                <w:rFonts w:ascii="Arial" w:hAnsi="Arial" w:cs="Arial"/>
                <w:sz w:val="18"/>
                <w:szCs w:val="18"/>
              </w:rPr>
              <w:t xml:space="preserve"> Zlepšovanie tepelno-technických vlastností verejných budov -Zdravotnícke zariadenia,  ŠF 2007-2013, OP Zdravotníctvo.  Zdvojené započítanie úspor: zamedzené.</w:t>
            </w:r>
          </w:p>
          <w:p w:rsidR="0068357D" w:rsidRPr="005E60E0" w:rsidRDefault="0068357D" w:rsidP="0068357D">
            <w:pPr>
              <w:spacing w:after="0" w:line="240" w:lineRule="auto"/>
              <w:rPr>
                <w:rFonts w:ascii="Arial" w:hAnsi="Arial" w:cs="Arial"/>
                <w:iCs/>
                <w:sz w:val="18"/>
                <w:szCs w:val="18"/>
              </w:rPr>
            </w:pPr>
          </w:p>
        </w:tc>
      </w:tr>
    </w:tbl>
    <w:p w:rsidR="00A55B52" w:rsidRPr="006A661F" w:rsidRDefault="00A55B52" w:rsidP="006A661F">
      <w:pPr>
        <w:spacing w:after="0" w:line="240" w:lineRule="auto"/>
      </w:pPr>
    </w:p>
    <w:p w:rsidR="00A55B52" w:rsidRPr="006A661F" w:rsidRDefault="00A55B52" w:rsidP="006A661F">
      <w:pPr>
        <w:spacing w:after="0" w:line="240" w:lineRule="auto"/>
      </w:pP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142"/>
        <w:gridCol w:w="425"/>
        <w:gridCol w:w="850"/>
        <w:gridCol w:w="142"/>
        <w:gridCol w:w="1418"/>
        <w:gridCol w:w="1134"/>
        <w:gridCol w:w="139"/>
        <w:gridCol w:w="1136"/>
        <w:gridCol w:w="426"/>
        <w:gridCol w:w="1563"/>
      </w:tblGrid>
      <w:tr w:rsidR="005E60E0" w:rsidRPr="005E60E0" w:rsidTr="006A661F">
        <w:trPr>
          <w:trHeight w:val="530"/>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5E60E0" w:rsidRDefault="00A55B52" w:rsidP="0068357D">
            <w:pPr>
              <w:spacing w:after="0" w:line="240" w:lineRule="auto"/>
              <w:rPr>
                <w:rFonts w:ascii="Arial" w:hAnsi="Arial" w:cs="Arial"/>
                <w:b/>
                <w:bCs/>
                <w:sz w:val="18"/>
                <w:szCs w:val="18"/>
              </w:rPr>
            </w:pPr>
          </w:p>
          <w:p w:rsidR="00A55B52" w:rsidRPr="005E60E0" w:rsidRDefault="00A55B52" w:rsidP="0068357D">
            <w:pPr>
              <w:spacing w:after="0" w:line="240" w:lineRule="auto"/>
              <w:rPr>
                <w:rFonts w:ascii="Arial" w:hAnsi="Arial" w:cs="Arial"/>
                <w:b/>
                <w:bCs/>
                <w:sz w:val="18"/>
                <w:szCs w:val="18"/>
              </w:rPr>
            </w:pPr>
            <w:r w:rsidRPr="005E60E0">
              <w:rPr>
                <w:rFonts w:ascii="Arial" w:hAnsi="Arial" w:cs="Arial"/>
                <w:b/>
                <w:bCs/>
                <w:sz w:val="18"/>
                <w:szCs w:val="18"/>
              </w:rPr>
              <w:t xml:space="preserve">Opatrenie č. 1.4.1.     3AP </w:t>
            </w:r>
          </w:p>
          <w:p w:rsidR="00A55B52" w:rsidRPr="005E60E0" w:rsidRDefault="00A55B52" w:rsidP="0068357D">
            <w:pPr>
              <w:spacing w:after="0" w:line="240" w:lineRule="auto"/>
              <w:rPr>
                <w:rFonts w:ascii="Arial" w:hAnsi="Arial" w:cs="Arial"/>
                <w:b/>
                <w:bCs/>
                <w:sz w:val="18"/>
                <w:szCs w:val="18"/>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5E60E0" w:rsidRDefault="00A55B52" w:rsidP="0068357D">
            <w:pPr>
              <w:spacing w:after="0" w:line="240" w:lineRule="auto"/>
              <w:jc w:val="both"/>
              <w:rPr>
                <w:rFonts w:ascii="Arial" w:hAnsi="Arial" w:cs="Arial"/>
                <w:b/>
                <w:bCs/>
                <w:sz w:val="18"/>
                <w:szCs w:val="18"/>
              </w:rPr>
            </w:pPr>
            <w:r w:rsidRPr="005E60E0">
              <w:rPr>
                <w:rFonts w:ascii="Arial" w:hAnsi="Arial" w:cs="Arial"/>
                <w:b/>
                <w:bCs/>
                <w:sz w:val="18"/>
                <w:szCs w:val="18"/>
              </w:rPr>
              <w:t>Nová výstavba v nízkoenergetickom štandarde -  rodinné domy</w:t>
            </w:r>
          </w:p>
        </w:tc>
      </w:tr>
      <w:tr w:rsidR="005E60E0" w:rsidRPr="005E60E0" w:rsidTr="006A661F">
        <w:trPr>
          <w:trHeight w:val="255"/>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5E60E0" w:rsidRDefault="00A55B52" w:rsidP="0068357D">
            <w:pPr>
              <w:spacing w:after="0" w:line="240" w:lineRule="auto"/>
              <w:jc w:val="both"/>
              <w:rPr>
                <w:rFonts w:ascii="Arial" w:hAnsi="Arial" w:cs="Arial"/>
                <w:b/>
                <w:bCs/>
                <w:sz w:val="18"/>
                <w:szCs w:val="18"/>
              </w:rPr>
            </w:pPr>
            <w:r w:rsidRPr="005E60E0">
              <w:rPr>
                <w:rFonts w:ascii="Arial" w:hAnsi="Arial" w:cs="Arial"/>
                <w:b/>
                <w:bCs/>
                <w:sz w:val="18"/>
                <w:szCs w:val="18"/>
              </w:rPr>
              <w:t>Sektor    BUDOV</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5E60E0" w:rsidRDefault="00A55B52" w:rsidP="0068357D">
            <w:pPr>
              <w:spacing w:after="0" w:line="240" w:lineRule="auto"/>
              <w:rPr>
                <w:rFonts w:ascii="Arial" w:hAnsi="Arial" w:cs="Arial"/>
                <w:b/>
                <w:bCs/>
                <w:sz w:val="18"/>
                <w:szCs w:val="18"/>
              </w:rPr>
            </w:pPr>
            <w:r w:rsidRPr="005E60E0">
              <w:rPr>
                <w:rFonts w:ascii="Arial" w:hAnsi="Arial" w:cs="Arial"/>
                <w:b/>
                <w:sz w:val="18"/>
                <w:szCs w:val="18"/>
              </w:rPr>
              <w:t xml:space="preserve">Zdroj financovania: </w:t>
            </w:r>
            <w:r w:rsidRPr="005E60E0">
              <w:rPr>
                <w:rFonts w:ascii="Arial" w:hAnsi="Arial" w:cs="Arial"/>
                <w:bCs/>
                <w:sz w:val="18"/>
                <w:szCs w:val="18"/>
              </w:rPr>
              <w:t xml:space="preserve">vlastné prostriedky, </w:t>
            </w:r>
            <w:proofErr w:type="spellStart"/>
            <w:r w:rsidR="0068357D" w:rsidRPr="005E60E0">
              <w:rPr>
                <w:rFonts w:ascii="Arial" w:hAnsi="Arial" w:cs="Arial"/>
                <w:bCs/>
                <w:sz w:val="18"/>
                <w:szCs w:val="18"/>
              </w:rPr>
              <w:t>erčné</w:t>
            </w:r>
            <w:proofErr w:type="spellEnd"/>
            <w:r w:rsidR="0068357D" w:rsidRPr="005E60E0">
              <w:rPr>
                <w:rFonts w:ascii="Arial" w:hAnsi="Arial" w:cs="Arial"/>
                <w:bCs/>
                <w:sz w:val="18"/>
                <w:szCs w:val="18"/>
              </w:rPr>
              <w:t xml:space="preserve"> banky</w:t>
            </w:r>
          </w:p>
        </w:tc>
      </w:tr>
      <w:tr w:rsidR="005E60E0" w:rsidRPr="005E60E0"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2014-2016, s výhľadom do r. 2020</w:t>
            </w:r>
          </w:p>
        </w:tc>
      </w:tr>
      <w:tr w:rsidR="005E60E0" w:rsidRPr="005E60E0"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r>
      <w:tr w:rsidR="005E60E0" w:rsidRPr="005E60E0"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MDVRR SR</w:t>
            </w:r>
          </w:p>
        </w:tc>
      </w:tr>
      <w:tr w:rsidR="005E60E0" w:rsidRPr="005E60E0"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Úspora energie sa týka: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Teplo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Iné: ...............</w:t>
            </w:r>
          </w:p>
        </w:tc>
      </w:tr>
      <w:tr w:rsidR="005E60E0" w:rsidRPr="005E60E0"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Plánovaná</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68357D" w:rsidP="0068357D">
            <w:pPr>
              <w:spacing w:after="0" w:line="240" w:lineRule="auto"/>
              <w:rPr>
                <w:rFonts w:ascii="Arial" w:hAnsi="Arial" w:cs="Arial"/>
                <w:b/>
                <w:sz w:val="18"/>
                <w:szCs w:val="18"/>
              </w:rPr>
            </w:pPr>
            <w:r w:rsidRPr="005E60E0">
              <w:rPr>
                <w:rFonts w:ascii="Arial" w:hAnsi="Arial" w:cs="Arial"/>
                <w:b/>
                <w:sz w:val="18"/>
                <w:szCs w:val="18"/>
              </w:rPr>
              <w:t xml:space="preserve">Úspora energie KES </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68357D" w:rsidP="0068357D">
            <w:pPr>
              <w:spacing w:after="0" w:line="240" w:lineRule="auto"/>
              <w:rPr>
                <w:rFonts w:ascii="Arial" w:hAnsi="Arial" w:cs="Arial"/>
                <w:b/>
                <w:sz w:val="18"/>
                <w:szCs w:val="18"/>
              </w:rPr>
            </w:pPr>
            <w:r w:rsidRPr="005E60E0">
              <w:rPr>
                <w:rFonts w:ascii="Arial" w:hAnsi="Arial" w:cs="Arial"/>
                <w:b/>
                <w:sz w:val="18"/>
                <w:szCs w:val="18"/>
              </w:rPr>
              <w:t xml:space="preserve">Zníženie spotreby PEZ </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Financovanie</w:t>
            </w: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Rok</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TJ</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roofErr w:type="spellStart"/>
            <w:r w:rsidRPr="005E60E0">
              <w:rPr>
                <w:rFonts w:ascii="Arial" w:hAnsi="Arial" w:cs="Arial"/>
                <w:sz w:val="18"/>
                <w:szCs w:val="18"/>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roofErr w:type="spellStart"/>
            <w:r w:rsidRPr="005E60E0">
              <w:rPr>
                <w:rFonts w:ascii="Arial" w:hAnsi="Arial" w:cs="Arial"/>
                <w:sz w:val="18"/>
                <w:szCs w:val="18"/>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tis. eur</w:t>
            </w:r>
          </w:p>
        </w:tc>
      </w:tr>
      <w:tr w:rsidR="005E60E0" w:rsidRPr="005E60E0"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60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16,67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60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16,67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55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15,28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5E60E0">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b/>
                <w:bCs/>
                <w:sz w:val="18"/>
                <w:szCs w:val="18"/>
              </w:rPr>
            </w:pPr>
            <w:r w:rsidRPr="005E60E0">
              <w:rPr>
                <w:rFonts w:ascii="Arial" w:hAnsi="Arial" w:cs="Arial"/>
                <w:b/>
                <w:bCs/>
                <w:sz w:val="18"/>
                <w:szCs w:val="18"/>
              </w:rPr>
              <w:t>2014-2016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175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48,62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2017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2018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2019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b/>
                <w:bCs/>
                <w:sz w:val="18"/>
                <w:szCs w:val="18"/>
              </w:rPr>
            </w:pPr>
            <w:r w:rsidRPr="005E60E0">
              <w:rPr>
                <w:rFonts w:ascii="Arial" w:hAnsi="Arial" w:cs="Arial"/>
                <w:b/>
                <w:bCs/>
                <w:sz w:val="18"/>
                <w:szCs w:val="18"/>
              </w:rPr>
              <w:t>2017-2020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r>
      <w:tr w:rsidR="005E60E0" w:rsidRPr="005E60E0"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Charakteristika opatrenia</w:t>
            </w:r>
          </w:p>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(popis opatrenia a spôsobu dosahovania úspor)</w:t>
            </w:r>
          </w:p>
        </w:tc>
        <w:tc>
          <w:tcPr>
            <w:tcW w:w="6808" w:type="dxa"/>
            <w:gridSpan w:val="8"/>
            <w:tcBorders>
              <w:top w:val="nil"/>
              <w:left w:val="nil"/>
              <w:bottom w:val="single" w:sz="4" w:space="0" w:color="auto"/>
              <w:right w:val="single" w:sz="4" w:space="0" w:color="auto"/>
            </w:tcBorders>
            <w:shd w:val="clear" w:color="auto" w:fill="auto"/>
            <w:noWrap/>
            <w:vAlign w:val="center"/>
          </w:tcPr>
          <w:p w:rsidR="0068357D" w:rsidRPr="005E60E0" w:rsidRDefault="0068357D" w:rsidP="0068357D">
            <w:pPr>
              <w:rPr>
                <w:rFonts w:ascii="Arial" w:hAnsi="Arial" w:cs="Arial"/>
                <w:i/>
                <w:iCs/>
                <w:sz w:val="18"/>
                <w:szCs w:val="18"/>
              </w:rPr>
            </w:pPr>
            <w:r w:rsidRPr="005E60E0">
              <w:rPr>
                <w:rFonts w:ascii="Arial" w:hAnsi="Arial" w:cs="Arial"/>
                <w:i/>
                <w:iCs/>
                <w:sz w:val="18"/>
                <w:szCs w:val="18"/>
              </w:rPr>
              <w:t>Dosiahnutie nízkoenergetického štandardu , t.j. hornej hranice energetickej triedy B</w:t>
            </w:r>
          </w:p>
        </w:tc>
      </w:tr>
      <w:tr w:rsidR="005E60E0" w:rsidRPr="005E60E0"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Podrobný popis metódy pre výpočet úspor energie</w:t>
            </w:r>
          </w:p>
          <w:p w:rsidR="0068357D" w:rsidRPr="005E60E0" w:rsidRDefault="0068357D" w:rsidP="0068357D">
            <w:pPr>
              <w:spacing w:after="0" w:line="240" w:lineRule="auto"/>
              <w:rPr>
                <w:rFonts w:ascii="Arial" w:hAnsi="Arial" w:cs="Arial"/>
                <w:b/>
                <w:sz w:val="18"/>
                <w:szCs w:val="18"/>
              </w:rPr>
            </w:pPr>
            <w:r w:rsidRPr="005E60E0">
              <w:rPr>
                <w:rFonts w:ascii="Arial" w:hAnsi="Arial" w:cs="Arial"/>
                <w:sz w:val="18"/>
                <w:szCs w:val="18"/>
              </w:rPr>
              <w:t>(aby sa mohli úspory následne prepočítať, verifikovať)</w:t>
            </w:r>
          </w:p>
        </w:tc>
        <w:tc>
          <w:tcPr>
            <w:tcW w:w="6808" w:type="dxa"/>
            <w:gridSpan w:val="8"/>
            <w:tcBorders>
              <w:top w:val="nil"/>
              <w:left w:val="nil"/>
              <w:bottom w:val="single" w:sz="4" w:space="0" w:color="auto"/>
              <w:right w:val="single" w:sz="4" w:space="0" w:color="auto"/>
            </w:tcBorders>
            <w:shd w:val="clear" w:color="auto" w:fill="auto"/>
            <w:noWrap/>
            <w:vAlign w:val="center"/>
          </w:tcPr>
          <w:p w:rsidR="0068357D" w:rsidRPr="005E60E0" w:rsidRDefault="0068357D" w:rsidP="0068357D">
            <w:pPr>
              <w:rPr>
                <w:rFonts w:ascii="Arial" w:hAnsi="Arial" w:cs="Arial"/>
                <w:i/>
                <w:iCs/>
                <w:sz w:val="18"/>
                <w:szCs w:val="18"/>
              </w:rPr>
            </w:pPr>
            <w:r w:rsidRPr="005E60E0">
              <w:rPr>
                <w:rFonts w:ascii="Arial" w:hAnsi="Arial" w:cs="Arial"/>
                <w:i/>
                <w:iCs/>
                <w:sz w:val="18"/>
                <w:szCs w:val="18"/>
              </w:rPr>
              <w:t>Vychádzame z databázy energetických certifikátov (zdroj: IS INFOREG), pričom ako predpokladaný stav rodinného domu sa uvažuje horná hranica energetickej triedy B - novej výstavby. Úspora energie predstavuje rozdiel medzi dodanou energiou a hornou hranicou energetickej triedy B.  Priemerná podlahová plocha rodinného domu sa uvažuje aktuálna priemerná podlahová plocha z energetických certifikátov.</w:t>
            </w:r>
          </w:p>
        </w:tc>
      </w:tr>
      <w:tr w:rsidR="005E60E0" w:rsidRPr="005E60E0" w:rsidTr="006A661F">
        <w:trPr>
          <w:trHeight w:val="510"/>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Predpoklady a odhady pri výpočte úspor energie</w:t>
            </w:r>
          </w:p>
        </w:tc>
        <w:tc>
          <w:tcPr>
            <w:tcW w:w="680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rPr>
                <w:rFonts w:ascii="Arial" w:hAnsi="Arial" w:cs="Arial"/>
                <w:i/>
                <w:iCs/>
                <w:sz w:val="18"/>
                <w:szCs w:val="18"/>
              </w:rPr>
            </w:pPr>
            <w:r w:rsidRPr="005E60E0">
              <w:rPr>
                <w:rFonts w:ascii="Arial" w:hAnsi="Arial" w:cs="Arial"/>
                <w:i/>
                <w:iCs/>
                <w:sz w:val="18"/>
                <w:szCs w:val="18"/>
              </w:rPr>
              <w:t>Odborné odhady</w:t>
            </w:r>
          </w:p>
        </w:tc>
      </w:tr>
      <w:tr w:rsidR="005E60E0" w:rsidRPr="005E60E0" w:rsidTr="006A661F">
        <w:trPr>
          <w:trHeight w:val="438"/>
        </w:trPr>
        <w:tc>
          <w:tcPr>
            <w:tcW w:w="2567" w:type="dxa"/>
            <w:gridSpan w:val="2"/>
            <w:vMerge/>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p>
        </w:tc>
        <w:tc>
          <w:tcPr>
            <w:tcW w:w="6808" w:type="dxa"/>
            <w:gridSpan w:val="8"/>
            <w:vMerge/>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p>
        </w:tc>
      </w:tr>
      <w:tr w:rsidR="005E60E0" w:rsidRPr="005E60E0"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 xml:space="preserve">Odôvodnenie použitia odhadov </w:t>
            </w:r>
          </w:p>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(napr. v prípade chýbajúcich relevantných údajov)</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rPr>
                <w:rFonts w:ascii="Arial" w:hAnsi="Arial" w:cs="Arial"/>
                <w:sz w:val="18"/>
                <w:szCs w:val="18"/>
              </w:rPr>
            </w:pPr>
            <w:r w:rsidRPr="005E60E0">
              <w:rPr>
                <w:rFonts w:ascii="Arial" w:hAnsi="Arial" w:cs="Arial"/>
                <w:sz w:val="18"/>
                <w:szCs w:val="18"/>
              </w:rPr>
              <w:t xml:space="preserve">Použitie odhadov je nevyhnutné, nakoľko pôvodný stav administratívnych budov, ktorý odhadujeme by bolo potrebné dohľadať jednotlivo pre každú jednu kategóriu budovy a zvlášť pre každú jednu budovu dopočítať úsporu v </w:t>
            </w:r>
            <w:proofErr w:type="spellStart"/>
            <w:r w:rsidRPr="005E60E0">
              <w:rPr>
                <w:rFonts w:ascii="Arial" w:hAnsi="Arial" w:cs="Arial"/>
                <w:sz w:val="18"/>
                <w:szCs w:val="18"/>
              </w:rPr>
              <w:t>GWh</w:t>
            </w:r>
            <w:proofErr w:type="spellEnd"/>
            <w:r w:rsidRPr="005E60E0">
              <w:rPr>
                <w:rFonts w:ascii="Arial" w:hAnsi="Arial" w:cs="Arial"/>
                <w:sz w:val="18"/>
                <w:szCs w:val="18"/>
              </w:rPr>
              <w:t>. Z hľadiska časovej náročnosti a prácnosti je to nerealizovateľné vzhľadom na počet energetických certifikátov v databáze za daný rok.</w:t>
            </w:r>
          </w:p>
        </w:tc>
      </w:tr>
      <w:tr w:rsidR="005E60E0" w:rsidRPr="005E60E0"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Monitorovanie a verifikácia dosiahnutých úspor energie</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rPr>
                <w:rFonts w:ascii="Arial" w:hAnsi="Arial" w:cs="Arial"/>
                <w:i/>
                <w:iCs/>
                <w:sz w:val="18"/>
                <w:szCs w:val="18"/>
              </w:rPr>
            </w:pPr>
            <w:r w:rsidRPr="005E60E0">
              <w:rPr>
                <w:rFonts w:ascii="Arial" w:hAnsi="Arial" w:cs="Arial"/>
                <w:i/>
                <w:iCs/>
                <w:sz w:val="18"/>
                <w:szCs w:val="18"/>
              </w:rPr>
              <w:t>Monitorovanie prebieha informačným systémom INFOREG (ďalej len IS INFOREG)</w:t>
            </w:r>
          </w:p>
        </w:tc>
      </w:tr>
      <w:tr w:rsidR="005E60E0" w:rsidRPr="005E60E0"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 xml:space="preserve">Celkové vyhodnotenie a ďalší postup </w:t>
            </w:r>
          </w:p>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(úspešnosť opatrenia, pokračovanie alebo ukončenie opatrenia)</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68357D" w:rsidRPr="005E60E0" w:rsidRDefault="0068357D" w:rsidP="0068357D">
            <w:pPr>
              <w:rPr>
                <w:rFonts w:ascii="Arial" w:hAnsi="Arial" w:cs="Arial"/>
                <w:i/>
                <w:iCs/>
                <w:sz w:val="18"/>
                <w:szCs w:val="18"/>
              </w:rPr>
            </w:pPr>
            <w:r w:rsidRPr="005E60E0">
              <w:rPr>
                <w:rFonts w:ascii="Arial" w:hAnsi="Arial" w:cs="Arial"/>
                <w:i/>
                <w:iCs/>
                <w:sz w:val="18"/>
                <w:szCs w:val="18"/>
              </w:rPr>
              <w:t>Zmena sa bude týkať sprísnenia minimálnych požiadaviek na energetickú hospodárnosť budov (od roku 2016) na základe ktorých sa robí odborný odhad vplyvom novej vyhlášky č.364/2012 Z. z. (pozn. od roku 2016 pokračujúce opatrenie č.1.11).</w:t>
            </w:r>
          </w:p>
        </w:tc>
      </w:tr>
      <w:tr w:rsidR="005E60E0" w:rsidRPr="005E60E0"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ind w:left="87" w:hanging="87"/>
              <w:rPr>
                <w:rFonts w:ascii="Arial" w:hAnsi="Arial" w:cs="Arial"/>
                <w:sz w:val="18"/>
                <w:szCs w:val="18"/>
              </w:rPr>
            </w:pPr>
            <w:r w:rsidRPr="005E60E0">
              <w:rPr>
                <w:rFonts w:ascii="Arial" w:hAnsi="Arial" w:cs="Arial"/>
                <w:sz w:val="18"/>
                <w:szCs w:val="18"/>
              </w:rPr>
              <w:t>- Predpokladané prekrytie s iným opatrením</w:t>
            </w:r>
          </w:p>
          <w:p w:rsidR="00A55B52" w:rsidRPr="005E60E0" w:rsidRDefault="00A55B52" w:rsidP="0068357D">
            <w:pPr>
              <w:spacing w:after="0" w:line="240" w:lineRule="auto"/>
              <w:ind w:left="87" w:hanging="87"/>
              <w:rPr>
                <w:rFonts w:ascii="Arial" w:hAnsi="Arial" w:cs="Arial"/>
                <w:sz w:val="18"/>
                <w:szCs w:val="18"/>
              </w:rPr>
            </w:pPr>
            <w:r w:rsidRPr="005E60E0">
              <w:rPr>
                <w:rFonts w:ascii="Arial" w:hAnsi="Arial" w:cs="Arial"/>
                <w:sz w:val="18"/>
                <w:szCs w:val="18"/>
              </w:rPr>
              <w:t>- Zdvojené započítanie úspor</w:t>
            </w:r>
          </w:p>
          <w:p w:rsidR="00A55B52" w:rsidRPr="005E60E0" w:rsidRDefault="00A55B52" w:rsidP="0068357D">
            <w:pPr>
              <w:spacing w:after="0" w:line="240" w:lineRule="auto"/>
              <w:ind w:left="87" w:hanging="87"/>
              <w:rPr>
                <w:rFonts w:ascii="Arial" w:hAnsi="Arial" w:cs="Arial"/>
                <w:sz w:val="18"/>
                <w:szCs w:val="18"/>
              </w:rPr>
            </w:pPr>
            <w:r w:rsidRPr="005E60E0">
              <w:rPr>
                <w:rFonts w:ascii="Arial" w:hAnsi="Arial" w:cs="Arial"/>
                <w:sz w:val="18"/>
                <w:szCs w:val="18"/>
                <w:lang w:val="en-US"/>
              </w:rPr>
              <w:t xml:space="preserve">- </w:t>
            </w:r>
            <w:r w:rsidRPr="005E60E0">
              <w:rPr>
                <w:rFonts w:ascii="Arial" w:hAnsi="Arial" w:cs="Arial"/>
                <w:sz w:val="18"/>
                <w:szCs w:val="18"/>
              </w:rPr>
              <w:t>Prepojenie s inými opatreniami (podpornými a horizontálnymi)</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r>
    </w:tbl>
    <w:p w:rsidR="00A55B52" w:rsidRPr="006A661F" w:rsidRDefault="00A55B52" w:rsidP="006A661F">
      <w:pPr>
        <w:spacing w:after="0" w:line="240" w:lineRule="auto"/>
        <w:jc w:val="both"/>
        <w:rPr>
          <w:rFonts w:ascii="Arial" w:hAnsi="Arial" w:cs="Arial"/>
          <w:b/>
          <w:sz w:val="18"/>
          <w:szCs w:val="20"/>
          <w:u w:val="single"/>
        </w:rPr>
      </w:pPr>
    </w:p>
    <w:p w:rsidR="00A55B52" w:rsidRPr="006A661F" w:rsidRDefault="00A55B52" w:rsidP="006A661F">
      <w:pPr>
        <w:spacing w:after="0" w:line="240" w:lineRule="auto"/>
      </w:pPr>
    </w:p>
    <w:p w:rsidR="00A55B52" w:rsidRPr="006A661F" w:rsidRDefault="00A55B52" w:rsidP="006A661F">
      <w:pPr>
        <w:spacing w:after="0" w:line="240" w:lineRule="auto"/>
      </w:pP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142"/>
        <w:gridCol w:w="425"/>
        <w:gridCol w:w="850"/>
        <w:gridCol w:w="142"/>
        <w:gridCol w:w="1418"/>
        <w:gridCol w:w="1134"/>
        <w:gridCol w:w="139"/>
        <w:gridCol w:w="1136"/>
        <w:gridCol w:w="426"/>
        <w:gridCol w:w="1563"/>
      </w:tblGrid>
      <w:tr w:rsidR="005E60E0" w:rsidRPr="005E60E0" w:rsidTr="006A661F">
        <w:trPr>
          <w:trHeight w:val="530"/>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5E60E0" w:rsidRDefault="00A55B52" w:rsidP="0068357D">
            <w:pPr>
              <w:spacing w:after="0" w:line="240" w:lineRule="auto"/>
              <w:rPr>
                <w:rFonts w:ascii="Arial" w:hAnsi="Arial" w:cs="Arial"/>
                <w:b/>
                <w:bCs/>
                <w:sz w:val="18"/>
                <w:szCs w:val="18"/>
              </w:rPr>
            </w:pPr>
          </w:p>
          <w:p w:rsidR="00A55B52" w:rsidRPr="005E60E0" w:rsidRDefault="00A55B52" w:rsidP="0068357D">
            <w:pPr>
              <w:spacing w:after="0" w:line="240" w:lineRule="auto"/>
              <w:rPr>
                <w:rFonts w:ascii="Arial" w:hAnsi="Arial" w:cs="Arial"/>
                <w:b/>
                <w:bCs/>
                <w:sz w:val="18"/>
                <w:szCs w:val="18"/>
              </w:rPr>
            </w:pPr>
            <w:r w:rsidRPr="005E60E0">
              <w:rPr>
                <w:rFonts w:ascii="Arial" w:hAnsi="Arial" w:cs="Arial"/>
                <w:b/>
                <w:bCs/>
                <w:sz w:val="18"/>
                <w:szCs w:val="18"/>
              </w:rPr>
              <w:t xml:space="preserve">Opatrenie č. 1.4.2   3AP </w:t>
            </w:r>
          </w:p>
          <w:p w:rsidR="00A55B52" w:rsidRPr="005E60E0" w:rsidRDefault="00A55B52" w:rsidP="0068357D">
            <w:pPr>
              <w:spacing w:after="0" w:line="240" w:lineRule="auto"/>
              <w:rPr>
                <w:rFonts w:ascii="Arial" w:hAnsi="Arial" w:cs="Arial"/>
                <w:b/>
                <w:bCs/>
                <w:sz w:val="18"/>
                <w:szCs w:val="18"/>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5E60E0" w:rsidRDefault="00A55B52" w:rsidP="0068357D">
            <w:pPr>
              <w:spacing w:after="0" w:line="240" w:lineRule="auto"/>
              <w:jc w:val="both"/>
              <w:rPr>
                <w:rFonts w:ascii="Arial" w:hAnsi="Arial" w:cs="Arial"/>
                <w:b/>
                <w:bCs/>
                <w:sz w:val="18"/>
                <w:szCs w:val="18"/>
              </w:rPr>
            </w:pPr>
            <w:r w:rsidRPr="005E60E0">
              <w:rPr>
                <w:rFonts w:ascii="Arial" w:hAnsi="Arial" w:cs="Arial"/>
                <w:b/>
                <w:bCs/>
                <w:sz w:val="18"/>
                <w:szCs w:val="18"/>
              </w:rPr>
              <w:t>Nová výstavba v nízkoenergetickom štandarde -  bytové domy</w:t>
            </w:r>
          </w:p>
        </w:tc>
      </w:tr>
      <w:tr w:rsidR="005E60E0" w:rsidRPr="005E60E0" w:rsidTr="006A661F">
        <w:trPr>
          <w:trHeight w:val="255"/>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5E60E0" w:rsidRDefault="00A55B52" w:rsidP="0068357D">
            <w:pPr>
              <w:spacing w:after="0" w:line="240" w:lineRule="auto"/>
              <w:jc w:val="both"/>
              <w:rPr>
                <w:rFonts w:ascii="Arial" w:hAnsi="Arial" w:cs="Arial"/>
                <w:b/>
                <w:bCs/>
                <w:sz w:val="18"/>
                <w:szCs w:val="18"/>
              </w:rPr>
            </w:pPr>
            <w:r w:rsidRPr="005E60E0">
              <w:rPr>
                <w:rFonts w:ascii="Arial" w:hAnsi="Arial" w:cs="Arial"/>
                <w:b/>
                <w:bCs/>
                <w:sz w:val="18"/>
                <w:szCs w:val="18"/>
              </w:rPr>
              <w:t>Sektor    BUDOV</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5E60E0" w:rsidRDefault="00A55B52" w:rsidP="0068357D">
            <w:pPr>
              <w:spacing w:after="0" w:line="240" w:lineRule="auto"/>
              <w:rPr>
                <w:rFonts w:ascii="Arial" w:hAnsi="Arial" w:cs="Arial"/>
                <w:b/>
                <w:bCs/>
                <w:sz w:val="18"/>
                <w:szCs w:val="18"/>
              </w:rPr>
            </w:pPr>
            <w:r w:rsidRPr="005E60E0">
              <w:rPr>
                <w:rFonts w:ascii="Arial" w:hAnsi="Arial" w:cs="Arial"/>
                <w:b/>
                <w:sz w:val="18"/>
                <w:szCs w:val="18"/>
              </w:rPr>
              <w:t xml:space="preserve">Zdroj financovania: </w:t>
            </w:r>
          </w:p>
        </w:tc>
      </w:tr>
      <w:tr w:rsidR="005E60E0" w:rsidRPr="005E60E0"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2014-2016, s výhľadom do r. 2020</w:t>
            </w:r>
          </w:p>
        </w:tc>
      </w:tr>
      <w:tr w:rsidR="005E60E0" w:rsidRPr="005E60E0"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r>
      <w:tr w:rsidR="005E60E0" w:rsidRPr="005E60E0"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MDVRR SR</w:t>
            </w:r>
          </w:p>
        </w:tc>
      </w:tr>
      <w:tr w:rsidR="005E60E0" w:rsidRPr="005E60E0"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Úspora energie sa týka: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Teplo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Iné: ...............</w:t>
            </w:r>
          </w:p>
        </w:tc>
      </w:tr>
      <w:tr w:rsidR="005E60E0" w:rsidRPr="005E60E0"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Plánovaná</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Úspora e</w:t>
            </w:r>
            <w:r w:rsidR="0068357D" w:rsidRPr="005E60E0">
              <w:rPr>
                <w:rFonts w:ascii="Arial" w:hAnsi="Arial" w:cs="Arial"/>
                <w:b/>
                <w:sz w:val="18"/>
                <w:szCs w:val="18"/>
              </w:rPr>
              <w:t xml:space="preserve">nergie KES </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68357D" w:rsidP="0068357D">
            <w:pPr>
              <w:spacing w:after="0" w:line="240" w:lineRule="auto"/>
              <w:rPr>
                <w:rFonts w:ascii="Arial" w:hAnsi="Arial" w:cs="Arial"/>
                <w:b/>
                <w:sz w:val="18"/>
                <w:szCs w:val="18"/>
              </w:rPr>
            </w:pPr>
            <w:r w:rsidRPr="005E60E0">
              <w:rPr>
                <w:rFonts w:ascii="Arial" w:hAnsi="Arial" w:cs="Arial"/>
                <w:b/>
                <w:sz w:val="18"/>
                <w:szCs w:val="18"/>
              </w:rPr>
              <w:t xml:space="preserve">Zníženie spotreby PEZ </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Financovanie</w:t>
            </w: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Rok</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TJ</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roofErr w:type="spellStart"/>
            <w:r w:rsidRPr="005E60E0">
              <w:rPr>
                <w:rFonts w:ascii="Arial" w:hAnsi="Arial" w:cs="Arial"/>
                <w:sz w:val="18"/>
                <w:szCs w:val="18"/>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roofErr w:type="spellStart"/>
            <w:r w:rsidRPr="005E60E0">
              <w:rPr>
                <w:rFonts w:ascii="Arial" w:hAnsi="Arial" w:cs="Arial"/>
                <w:sz w:val="18"/>
                <w:szCs w:val="18"/>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tis. eur</w:t>
            </w: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b/>
                <w:bCs/>
                <w:sz w:val="18"/>
                <w:szCs w:val="18"/>
              </w:rPr>
            </w:pPr>
            <w:r w:rsidRPr="005E60E0">
              <w:rPr>
                <w:rFonts w:ascii="Arial" w:hAnsi="Arial" w:cs="Arial"/>
                <w:b/>
                <w:bCs/>
                <w:sz w:val="18"/>
                <w:szCs w:val="18"/>
              </w:rPr>
              <w:t>2014-2016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0,42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2017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2018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2019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b/>
                <w:bCs/>
                <w:sz w:val="18"/>
                <w:szCs w:val="18"/>
              </w:rPr>
            </w:pPr>
            <w:r w:rsidRPr="005E60E0">
              <w:rPr>
                <w:rFonts w:ascii="Arial" w:hAnsi="Arial" w:cs="Arial"/>
                <w:b/>
                <w:bCs/>
                <w:sz w:val="18"/>
                <w:szCs w:val="18"/>
              </w:rPr>
              <w:t>2017-2020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jc w:val="right"/>
              <w:rPr>
                <w:rFonts w:ascii="Arial" w:hAnsi="Arial" w:cs="Arial"/>
                <w:sz w:val="18"/>
                <w:szCs w:val="18"/>
              </w:rPr>
            </w:pPr>
          </w:p>
        </w:tc>
      </w:tr>
      <w:tr w:rsidR="005E60E0" w:rsidRPr="005E60E0"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Charakteristika opatrenia</w:t>
            </w:r>
          </w:p>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(popis opatrenia a spôsobu dosahovania úspor)</w:t>
            </w:r>
          </w:p>
        </w:tc>
        <w:tc>
          <w:tcPr>
            <w:tcW w:w="6808" w:type="dxa"/>
            <w:gridSpan w:val="8"/>
            <w:tcBorders>
              <w:top w:val="nil"/>
              <w:left w:val="nil"/>
              <w:bottom w:val="single" w:sz="4" w:space="0" w:color="auto"/>
              <w:right w:val="single" w:sz="4" w:space="0" w:color="auto"/>
            </w:tcBorders>
            <w:shd w:val="clear" w:color="auto" w:fill="auto"/>
            <w:noWrap/>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Dosiahnutie nízkoenergetického štandardu , t.j. hornej hranice energetickej triedy B</w:t>
            </w:r>
          </w:p>
        </w:tc>
      </w:tr>
      <w:tr w:rsidR="005E60E0" w:rsidRPr="005E60E0"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Podrobný popis metódy pre výpočet úspor energie</w:t>
            </w:r>
          </w:p>
          <w:p w:rsidR="0068357D" w:rsidRPr="005E60E0" w:rsidRDefault="0068357D" w:rsidP="0068357D">
            <w:pPr>
              <w:spacing w:after="0" w:line="240" w:lineRule="auto"/>
              <w:rPr>
                <w:rFonts w:ascii="Arial" w:hAnsi="Arial" w:cs="Arial"/>
                <w:b/>
                <w:sz w:val="18"/>
                <w:szCs w:val="18"/>
              </w:rPr>
            </w:pPr>
            <w:r w:rsidRPr="005E60E0">
              <w:rPr>
                <w:rFonts w:ascii="Arial" w:hAnsi="Arial" w:cs="Arial"/>
                <w:sz w:val="18"/>
                <w:szCs w:val="18"/>
              </w:rPr>
              <w:t>(aby sa mohli úspory následne prepočítať, verifikovať)</w:t>
            </w:r>
          </w:p>
        </w:tc>
        <w:tc>
          <w:tcPr>
            <w:tcW w:w="6808" w:type="dxa"/>
            <w:gridSpan w:val="8"/>
            <w:tcBorders>
              <w:top w:val="nil"/>
              <w:left w:val="nil"/>
              <w:bottom w:val="single" w:sz="4" w:space="0" w:color="auto"/>
              <w:right w:val="single" w:sz="4" w:space="0" w:color="auto"/>
            </w:tcBorders>
            <w:shd w:val="clear" w:color="auto" w:fill="auto"/>
            <w:noWrap/>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Vychádzame z databázy energetických certifikátov (zdroj: IS INFOREG), pričom ako predpokladaný stav bytového domu sa uvažuje horná hranica energetickej triedy B - novej výstavby. Úspora energie predstavuje rozdiel medzi dodanou energiou a hornou hranicou energetickej triedy B. Priemerný počet bytových jednotiek na bytový dom sa uvažuje 50.</w:t>
            </w:r>
          </w:p>
        </w:tc>
      </w:tr>
      <w:tr w:rsidR="005E60E0" w:rsidRPr="005E60E0" w:rsidTr="006A661F">
        <w:trPr>
          <w:trHeight w:val="510"/>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Predpoklady a odhady pri výpočte úspor energie</w:t>
            </w:r>
          </w:p>
        </w:tc>
        <w:tc>
          <w:tcPr>
            <w:tcW w:w="680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p>
          <w:p w:rsidR="0068357D" w:rsidRPr="005E60E0" w:rsidRDefault="0068357D" w:rsidP="0068357D">
            <w:pPr>
              <w:spacing w:after="0" w:line="240" w:lineRule="auto"/>
              <w:rPr>
                <w:rFonts w:ascii="Arial" w:hAnsi="Arial" w:cs="Arial"/>
                <w:sz w:val="18"/>
                <w:szCs w:val="18"/>
              </w:rPr>
            </w:pPr>
            <w:r w:rsidRPr="005E60E0">
              <w:rPr>
                <w:rFonts w:ascii="Arial" w:hAnsi="Arial" w:cs="Arial"/>
                <w:iCs/>
                <w:sz w:val="18"/>
                <w:szCs w:val="18"/>
              </w:rPr>
              <w:t>Odborné odhady</w:t>
            </w:r>
          </w:p>
        </w:tc>
      </w:tr>
      <w:tr w:rsidR="005E60E0" w:rsidRPr="005E60E0" w:rsidTr="006A661F">
        <w:trPr>
          <w:trHeight w:val="438"/>
        </w:trPr>
        <w:tc>
          <w:tcPr>
            <w:tcW w:w="2567" w:type="dxa"/>
            <w:gridSpan w:val="2"/>
            <w:vMerge/>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p>
        </w:tc>
        <w:tc>
          <w:tcPr>
            <w:tcW w:w="6808" w:type="dxa"/>
            <w:gridSpan w:val="8"/>
            <w:vMerge/>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p>
        </w:tc>
      </w:tr>
      <w:tr w:rsidR="005E60E0" w:rsidRPr="005E60E0"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 xml:space="preserve">Odôvodnenie použitia odhadov </w:t>
            </w:r>
          </w:p>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(napr. v prípade chýbajúcich relevantných údajov)</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sz w:val="18"/>
                <w:szCs w:val="18"/>
              </w:rPr>
              <w:t xml:space="preserve">Použitie odhadov je nevyhnutné, nakoľko pôvodný stav administratívnych budov, ktorý odhadujeme by bolo potrebné dohľadať jednotlivo pre každú jednu kategóriu budovy a zvlášť pre každú jednu budovu dopočítať úsporu v </w:t>
            </w:r>
            <w:proofErr w:type="spellStart"/>
            <w:r w:rsidRPr="005E60E0">
              <w:rPr>
                <w:rFonts w:ascii="Arial" w:hAnsi="Arial" w:cs="Arial"/>
                <w:sz w:val="18"/>
                <w:szCs w:val="18"/>
              </w:rPr>
              <w:t>GWh</w:t>
            </w:r>
            <w:proofErr w:type="spellEnd"/>
            <w:r w:rsidRPr="005E60E0">
              <w:rPr>
                <w:rFonts w:ascii="Arial" w:hAnsi="Arial" w:cs="Arial"/>
                <w:sz w:val="18"/>
                <w:szCs w:val="18"/>
              </w:rPr>
              <w:t>. Z hľadiska časovej náročnosti a prácnosti je to nerealizovateľné vzhľadom na počet energetických certifikátov v databáze za daný rok.</w:t>
            </w:r>
          </w:p>
        </w:tc>
      </w:tr>
      <w:tr w:rsidR="005E60E0" w:rsidRPr="005E60E0"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Monitorovanie a verifikácia dosiahnutých úspor energie</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Monitorovanie prebieha informačným systémom INFOREG (ďalej len IS INFOREG)</w:t>
            </w:r>
          </w:p>
        </w:tc>
      </w:tr>
      <w:tr w:rsidR="005E60E0" w:rsidRPr="005E60E0"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 xml:space="preserve">Celkové vyhodnotenie a ďalší postup </w:t>
            </w:r>
          </w:p>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(úspešnosť opatrenia, pokračovanie alebo ukončenie opatrenia)</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Zmena sa bude týkať sprísnenia minimálnych požiadaviek na energetickú hospodárnosť budov (od roku 2016) na základe ktorých sa robí odborný odhad vplyvom novej vyhlášky č.364/2012 Z. z. (pozn. od roku 2016 pokračujúce opatrenie č.1.11).</w:t>
            </w:r>
          </w:p>
        </w:tc>
      </w:tr>
      <w:tr w:rsidR="005E60E0" w:rsidRPr="005E60E0"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ind w:left="87" w:hanging="87"/>
              <w:rPr>
                <w:rFonts w:ascii="Arial" w:hAnsi="Arial" w:cs="Arial"/>
                <w:sz w:val="18"/>
                <w:szCs w:val="18"/>
              </w:rPr>
            </w:pPr>
            <w:r w:rsidRPr="005E60E0">
              <w:rPr>
                <w:rFonts w:ascii="Arial" w:hAnsi="Arial" w:cs="Arial"/>
                <w:sz w:val="18"/>
                <w:szCs w:val="18"/>
              </w:rPr>
              <w:t>- Predpokladané prekrytie s iným opatrením</w:t>
            </w:r>
          </w:p>
          <w:p w:rsidR="00A55B52" w:rsidRPr="005E60E0" w:rsidRDefault="00A55B52" w:rsidP="0068357D">
            <w:pPr>
              <w:spacing w:after="0" w:line="240" w:lineRule="auto"/>
              <w:ind w:left="87" w:hanging="87"/>
              <w:rPr>
                <w:rFonts w:ascii="Arial" w:hAnsi="Arial" w:cs="Arial"/>
                <w:sz w:val="18"/>
                <w:szCs w:val="18"/>
              </w:rPr>
            </w:pPr>
            <w:r w:rsidRPr="005E60E0">
              <w:rPr>
                <w:rFonts w:ascii="Arial" w:hAnsi="Arial" w:cs="Arial"/>
                <w:sz w:val="18"/>
                <w:szCs w:val="18"/>
              </w:rPr>
              <w:t>- Zdvojené započítanie úspor</w:t>
            </w:r>
          </w:p>
          <w:p w:rsidR="00A55B52" w:rsidRPr="005E60E0" w:rsidRDefault="00A55B52" w:rsidP="0068357D">
            <w:pPr>
              <w:spacing w:after="0" w:line="240" w:lineRule="auto"/>
              <w:ind w:left="87" w:hanging="87"/>
              <w:rPr>
                <w:rFonts w:ascii="Arial" w:hAnsi="Arial" w:cs="Arial"/>
                <w:sz w:val="18"/>
                <w:szCs w:val="18"/>
              </w:rPr>
            </w:pPr>
            <w:r w:rsidRPr="005E60E0">
              <w:rPr>
                <w:rFonts w:ascii="Arial" w:hAnsi="Arial" w:cs="Arial"/>
                <w:sz w:val="18"/>
                <w:szCs w:val="18"/>
                <w:lang w:val="en-US"/>
              </w:rPr>
              <w:t xml:space="preserve">- </w:t>
            </w:r>
            <w:r w:rsidRPr="005E60E0">
              <w:rPr>
                <w:rFonts w:ascii="Arial" w:hAnsi="Arial" w:cs="Arial"/>
                <w:sz w:val="18"/>
                <w:szCs w:val="18"/>
              </w:rPr>
              <w:t>Prepojenie s inými opatreniami (podpornými a horizontálnymi)</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r>
    </w:tbl>
    <w:p w:rsidR="00A55B52" w:rsidRPr="006A661F" w:rsidRDefault="00A55B52" w:rsidP="006A661F">
      <w:pPr>
        <w:spacing w:after="0" w:line="240" w:lineRule="auto"/>
      </w:pPr>
    </w:p>
    <w:p w:rsidR="00A55B52" w:rsidRPr="006A661F" w:rsidRDefault="00A55B52" w:rsidP="006A661F">
      <w:pPr>
        <w:spacing w:after="0" w:line="240" w:lineRule="auto"/>
      </w:pPr>
    </w:p>
    <w:p w:rsidR="00A55B52" w:rsidRPr="006A661F" w:rsidRDefault="00A55B52" w:rsidP="006A661F">
      <w:pPr>
        <w:spacing w:after="0" w:line="240" w:lineRule="auto"/>
      </w:pP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142"/>
        <w:gridCol w:w="425"/>
        <w:gridCol w:w="850"/>
        <w:gridCol w:w="142"/>
        <w:gridCol w:w="1418"/>
        <w:gridCol w:w="1134"/>
        <w:gridCol w:w="139"/>
        <w:gridCol w:w="1136"/>
        <w:gridCol w:w="426"/>
        <w:gridCol w:w="1563"/>
      </w:tblGrid>
      <w:tr w:rsidR="005E60E0" w:rsidRPr="005E60E0" w:rsidTr="006A661F">
        <w:trPr>
          <w:trHeight w:val="530"/>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5E60E0" w:rsidRDefault="00A55B52" w:rsidP="0068357D">
            <w:pPr>
              <w:spacing w:after="0" w:line="240" w:lineRule="auto"/>
              <w:rPr>
                <w:rFonts w:ascii="Arial" w:hAnsi="Arial" w:cs="Arial"/>
                <w:b/>
                <w:bCs/>
                <w:sz w:val="18"/>
                <w:szCs w:val="18"/>
              </w:rPr>
            </w:pPr>
          </w:p>
          <w:p w:rsidR="00A55B52" w:rsidRPr="005E60E0" w:rsidRDefault="00A55B52" w:rsidP="0068357D">
            <w:pPr>
              <w:spacing w:after="0" w:line="240" w:lineRule="auto"/>
              <w:rPr>
                <w:rFonts w:ascii="Arial" w:hAnsi="Arial" w:cs="Arial"/>
                <w:b/>
                <w:bCs/>
                <w:sz w:val="18"/>
                <w:szCs w:val="18"/>
              </w:rPr>
            </w:pPr>
            <w:r w:rsidRPr="005E60E0">
              <w:rPr>
                <w:rFonts w:ascii="Arial" w:hAnsi="Arial" w:cs="Arial"/>
                <w:b/>
                <w:bCs/>
                <w:sz w:val="18"/>
                <w:szCs w:val="18"/>
              </w:rPr>
              <w:t>Opatrenie č. 1.5   3AP</w:t>
            </w:r>
          </w:p>
          <w:p w:rsidR="00A55B52" w:rsidRPr="005E60E0" w:rsidRDefault="00A55B52" w:rsidP="0068357D">
            <w:pPr>
              <w:spacing w:after="0" w:line="240" w:lineRule="auto"/>
              <w:rPr>
                <w:rFonts w:ascii="Arial" w:hAnsi="Arial" w:cs="Arial"/>
                <w:b/>
                <w:bCs/>
                <w:sz w:val="18"/>
                <w:szCs w:val="18"/>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5E60E0" w:rsidRDefault="0068357D" w:rsidP="0068357D">
            <w:pPr>
              <w:spacing w:after="0" w:line="240" w:lineRule="auto"/>
              <w:jc w:val="both"/>
              <w:rPr>
                <w:rFonts w:ascii="Arial" w:hAnsi="Arial" w:cs="Arial"/>
                <w:b/>
                <w:bCs/>
                <w:sz w:val="18"/>
                <w:szCs w:val="18"/>
              </w:rPr>
            </w:pPr>
            <w:r w:rsidRPr="005E60E0">
              <w:rPr>
                <w:rFonts w:ascii="Arial" w:hAnsi="Arial" w:cs="Arial"/>
                <w:b/>
                <w:bCs/>
                <w:sz w:val="18"/>
                <w:szCs w:val="18"/>
              </w:rPr>
              <w:t>Nová výstavba rodinné domy a bytové domy v </w:t>
            </w:r>
            <w:proofErr w:type="spellStart"/>
            <w:r w:rsidRPr="005E60E0">
              <w:rPr>
                <w:rFonts w:ascii="Arial" w:hAnsi="Arial" w:cs="Arial"/>
                <w:b/>
                <w:bCs/>
                <w:sz w:val="18"/>
                <w:szCs w:val="18"/>
              </w:rPr>
              <w:t>ultranízkoenergetickom</w:t>
            </w:r>
            <w:proofErr w:type="spellEnd"/>
            <w:r w:rsidRPr="005E60E0">
              <w:rPr>
                <w:rFonts w:ascii="Arial" w:hAnsi="Arial" w:cs="Arial"/>
                <w:b/>
                <w:bCs/>
                <w:sz w:val="18"/>
                <w:szCs w:val="18"/>
              </w:rPr>
              <w:t xml:space="preserve"> štandarde</w:t>
            </w:r>
          </w:p>
        </w:tc>
      </w:tr>
      <w:tr w:rsidR="005E60E0" w:rsidRPr="005E60E0" w:rsidTr="006A661F">
        <w:trPr>
          <w:trHeight w:val="255"/>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5E60E0" w:rsidRDefault="00A55B52" w:rsidP="0068357D">
            <w:pPr>
              <w:spacing w:after="0" w:line="240" w:lineRule="auto"/>
              <w:jc w:val="both"/>
              <w:rPr>
                <w:rFonts w:ascii="Arial" w:hAnsi="Arial" w:cs="Arial"/>
                <w:b/>
                <w:bCs/>
                <w:sz w:val="18"/>
                <w:szCs w:val="18"/>
              </w:rPr>
            </w:pPr>
            <w:r w:rsidRPr="005E60E0">
              <w:rPr>
                <w:rFonts w:ascii="Arial" w:hAnsi="Arial" w:cs="Arial"/>
                <w:b/>
                <w:bCs/>
                <w:sz w:val="18"/>
                <w:szCs w:val="18"/>
              </w:rPr>
              <w:t>Sektor    BUDOV</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5E60E0" w:rsidRDefault="00A55B52" w:rsidP="0068357D">
            <w:pPr>
              <w:spacing w:after="0" w:line="240" w:lineRule="auto"/>
              <w:rPr>
                <w:rFonts w:ascii="Arial" w:hAnsi="Arial" w:cs="Arial"/>
                <w:b/>
                <w:bCs/>
                <w:sz w:val="18"/>
                <w:szCs w:val="18"/>
              </w:rPr>
            </w:pPr>
            <w:r w:rsidRPr="005E60E0">
              <w:rPr>
                <w:rFonts w:ascii="Arial" w:hAnsi="Arial" w:cs="Arial"/>
                <w:b/>
                <w:sz w:val="18"/>
                <w:szCs w:val="18"/>
              </w:rPr>
              <w:t xml:space="preserve">Zdroj financovania: </w:t>
            </w:r>
            <w:r w:rsidR="0068357D" w:rsidRPr="005E60E0">
              <w:rPr>
                <w:rFonts w:ascii="Arial" w:hAnsi="Arial" w:cs="Arial"/>
                <w:sz w:val="18"/>
                <w:szCs w:val="18"/>
              </w:rPr>
              <w:t xml:space="preserve"> vlastné prostriedky, komerčné banky</w:t>
            </w:r>
          </w:p>
        </w:tc>
      </w:tr>
      <w:tr w:rsidR="005E60E0" w:rsidRPr="005E60E0"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2014-2016, s výhľadom do r. 2020</w:t>
            </w:r>
          </w:p>
        </w:tc>
      </w:tr>
      <w:tr w:rsidR="005E60E0" w:rsidRPr="005E60E0"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68357D" w:rsidP="0068357D">
            <w:pPr>
              <w:spacing w:after="0" w:line="240" w:lineRule="auto"/>
              <w:rPr>
                <w:rFonts w:ascii="Arial" w:hAnsi="Arial" w:cs="Arial"/>
                <w:sz w:val="18"/>
                <w:szCs w:val="18"/>
              </w:rPr>
            </w:pPr>
            <w:r w:rsidRPr="005E60E0">
              <w:rPr>
                <w:rFonts w:ascii="Arial" w:hAnsi="Arial" w:cs="Arial"/>
                <w:sz w:val="18"/>
                <w:szCs w:val="18"/>
              </w:rPr>
              <w:t>Od r. 2016 - do r. 2020</w:t>
            </w:r>
          </w:p>
        </w:tc>
      </w:tr>
      <w:tr w:rsidR="005E60E0" w:rsidRPr="005E60E0"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MDVRR SR</w:t>
            </w:r>
          </w:p>
        </w:tc>
      </w:tr>
      <w:tr w:rsidR="005E60E0" w:rsidRPr="005E60E0"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Úspora energie sa týka: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Teplo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Iné: ...............</w:t>
            </w:r>
          </w:p>
        </w:tc>
      </w:tr>
      <w:tr w:rsidR="005E60E0" w:rsidRPr="005E60E0"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Plánovaná</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 xml:space="preserve">Úspora energie KES </w:t>
            </w:r>
          </w:p>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(konečná energetická spotreba)</w:t>
            </w:r>
            <w:r w:rsidRPr="005E60E0">
              <w:rPr>
                <w:rStyle w:val="Odkaznapoznmkupodiarou"/>
                <w:rFonts w:ascii="Arial" w:hAnsi="Arial" w:cs="Arial"/>
                <w:b/>
                <w:sz w:val="18"/>
                <w:szCs w:val="18"/>
              </w:rPr>
              <w:footnoteReference w:id="6"/>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 xml:space="preserve">Zníženie spotreby PEZ </w:t>
            </w:r>
          </w:p>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(primárnych zdrojov energie)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Financovanie</w:t>
            </w: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Rok</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TJ</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roofErr w:type="spellStart"/>
            <w:r w:rsidRPr="005E60E0">
              <w:rPr>
                <w:rFonts w:ascii="Arial" w:hAnsi="Arial" w:cs="Arial"/>
                <w:sz w:val="18"/>
                <w:szCs w:val="18"/>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roofErr w:type="spellStart"/>
            <w:r w:rsidRPr="005E60E0">
              <w:rPr>
                <w:rFonts w:ascii="Arial" w:hAnsi="Arial" w:cs="Arial"/>
                <w:sz w:val="18"/>
                <w:szCs w:val="18"/>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tis. eur</w:t>
            </w: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1,39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1,39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1,39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b/>
                <w:bCs/>
                <w:sz w:val="18"/>
                <w:szCs w:val="18"/>
              </w:rPr>
            </w:pPr>
            <w:r w:rsidRPr="005E60E0">
              <w:rPr>
                <w:rFonts w:ascii="Arial" w:hAnsi="Arial" w:cs="Arial"/>
                <w:b/>
                <w:bCs/>
                <w:sz w:val="18"/>
                <w:szCs w:val="18"/>
              </w:rPr>
              <w:t>2014-2016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4,17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8,33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8,33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9,72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9,72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b/>
                <w:bCs/>
                <w:sz w:val="18"/>
                <w:szCs w:val="18"/>
              </w:rPr>
            </w:pPr>
            <w:r w:rsidRPr="005E60E0">
              <w:rPr>
                <w:rFonts w:ascii="Arial" w:hAnsi="Arial" w:cs="Arial"/>
                <w:b/>
                <w:bCs/>
                <w:sz w:val="18"/>
                <w:szCs w:val="18"/>
              </w:rPr>
              <w:t>2017-2020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130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36,11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Charakteristika opatrenia</w:t>
            </w:r>
          </w:p>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(popis opatrenia a spôsobu dosahovania úspor)</w:t>
            </w:r>
          </w:p>
        </w:tc>
        <w:tc>
          <w:tcPr>
            <w:tcW w:w="6808" w:type="dxa"/>
            <w:gridSpan w:val="8"/>
            <w:tcBorders>
              <w:top w:val="nil"/>
              <w:left w:val="nil"/>
              <w:bottom w:val="single" w:sz="4" w:space="0" w:color="auto"/>
              <w:right w:val="single" w:sz="4" w:space="0" w:color="auto"/>
            </w:tcBorders>
            <w:shd w:val="clear" w:color="auto" w:fill="auto"/>
            <w:noWrap/>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 xml:space="preserve">Dosiahnutie </w:t>
            </w:r>
            <w:proofErr w:type="spellStart"/>
            <w:r w:rsidRPr="005E60E0">
              <w:rPr>
                <w:rFonts w:ascii="Arial" w:hAnsi="Arial" w:cs="Arial"/>
                <w:iCs/>
                <w:sz w:val="18"/>
                <w:szCs w:val="18"/>
              </w:rPr>
              <w:t>ultranízkoenergetického</w:t>
            </w:r>
            <w:proofErr w:type="spellEnd"/>
            <w:r w:rsidRPr="005E60E0">
              <w:rPr>
                <w:rFonts w:ascii="Arial" w:hAnsi="Arial" w:cs="Arial"/>
                <w:iCs/>
                <w:sz w:val="18"/>
                <w:szCs w:val="18"/>
              </w:rPr>
              <w:t xml:space="preserve"> štandardu výstavby ,  t.j. hornej hranice energetickej triedy A1</w:t>
            </w:r>
          </w:p>
        </w:tc>
      </w:tr>
      <w:tr w:rsidR="005E60E0" w:rsidRPr="005E60E0"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Podrobný popis metódy pre výpočet úspor energie</w:t>
            </w:r>
          </w:p>
          <w:p w:rsidR="0068357D" w:rsidRPr="005E60E0" w:rsidRDefault="0068357D" w:rsidP="0068357D">
            <w:pPr>
              <w:spacing w:after="0" w:line="240" w:lineRule="auto"/>
              <w:rPr>
                <w:rFonts w:ascii="Arial" w:hAnsi="Arial" w:cs="Arial"/>
                <w:b/>
                <w:sz w:val="18"/>
                <w:szCs w:val="18"/>
              </w:rPr>
            </w:pPr>
            <w:r w:rsidRPr="005E60E0">
              <w:rPr>
                <w:rFonts w:ascii="Arial" w:hAnsi="Arial" w:cs="Arial"/>
                <w:sz w:val="18"/>
                <w:szCs w:val="18"/>
              </w:rPr>
              <w:t>(aby sa mohli úspory následne prepočítať, verifikovať)</w:t>
            </w:r>
          </w:p>
        </w:tc>
        <w:tc>
          <w:tcPr>
            <w:tcW w:w="6808" w:type="dxa"/>
            <w:gridSpan w:val="8"/>
            <w:tcBorders>
              <w:top w:val="nil"/>
              <w:left w:val="nil"/>
              <w:bottom w:val="single" w:sz="4" w:space="0" w:color="auto"/>
              <w:right w:val="single" w:sz="4" w:space="0" w:color="auto"/>
            </w:tcBorders>
            <w:shd w:val="clear" w:color="auto" w:fill="auto"/>
            <w:noWrap/>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Vychádzame z databázy energetických certifikátov (zdroj: IS INFOREG), pričom ako predpokladaný stav bytového domu a rodinného domu sa uvažuje horná hranica energetickej triedy A1- novej výstavby. Úspora energie predstavuje rozdiel medzi dodanou energiou a  hornou hranicou energetickej triedy A1. Priemerný počet bytových jednotiek na bytový dom sa uvažuje 50. Priemerná podlahová plocha rodinného domu sa uvažuje aktuálna priemerná podlahová plocha z energetických certifikátov.</w:t>
            </w:r>
          </w:p>
        </w:tc>
      </w:tr>
      <w:tr w:rsidR="005E60E0" w:rsidRPr="005E60E0" w:rsidTr="006A661F">
        <w:trPr>
          <w:trHeight w:val="510"/>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Predpoklady a odhady pri výpočte úspor energie</w:t>
            </w:r>
          </w:p>
        </w:tc>
        <w:tc>
          <w:tcPr>
            <w:tcW w:w="680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Odborné odhady</w:t>
            </w:r>
          </w:p>
        </w:tc>
      </w:tr>
      <w:tr w:rsidR="005E60E0" w:rsidRPr="005E60E0" w:rsidTr="006A661F">
        <w:trPr>
          <w:trHeight w:val="438"/>
        </w:trPr>
        <w:tc>
          <w:tcPr>
            <w:tcW w:w="2567" w:type="dxa"/>
            <w:gridSpan w:val="2"/>
            <w:vMerge/>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p>
        </w:tc>
        <w:tc>
          <w:tcPr>
            <w:tcW w:w="6808" w:type="dxa"/>
            <w:gridSpan w:val="8"/>
            <w:vMerge/>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p>
        </w:tc>
      </w:tr>
      <w:tr w:rsidR="005E60E0" w:rsidRPr="005E60E0"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 xml:space="preserve">Odôvodnenie použitia odhadov </w:t>
            </w:r>
          </w:p>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(napr. v prípade chýbajúcich relevantných údajov)</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 xml:space="preserve">Použitie odhadov je nevyhnutné, nakoľko pôvodný stav administratívnych budov, ktorý odhadujeme by bolo potrebné dohľadať jednotlivo pre každú jednu kategóriu budovy a zvlášť pre každú jednu budovu dopočítať úsporu v </w:t>
            </w:r>
            <w:proofErr w:type="spellStart"/>
            <w:r w:rsidRPr="005E60E0">
              <w:rPr>
                <w:rFonts w:ascii="Arial" w:hAnsi="Arial" w:cs="Arial"/>
                <w:sz w:val="18"/>
                <w:szCs w:val="18"/>
              </w:rPr>
              <w:t>GWh</w:t>
            </w:r>
            <w:proofErr w:type="spellEnd"/>
            <w:r w:rsidRPr="005E60E0">
              <w:rPr>
                <w:rFonts w:ascii="Arial" w:hAnsi="Arial" w:cs="Arial"/>
                <w:sz w:val="18"/>
                <w:szCs w:val="18"/>
              </w:rPr>
              <w:t>. Z hľadiska časovej náročnosti a prácnosti je to nerealizovateľné vzhľadom na počet energetických certifikátov v databáze za daný rok.</w:t>
            </w:r>
          </w:p>
        </w:tc>
      </w:tr>
      <w:tr w:rsidR="005E60E0" w:rsidRPr="005E60E0"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Monitorovanie a verifikácia dosiahnutých úspor energie</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Monitorovanie prebieha informačným systémom INFOREG (ďalej len IS INFOREG)</w:t>
            </w:r>
          </w:p>
        </w:tc>
      </w:tr>
      <w:tr w:rsidR="005E60E0" w:rsidRPr="005E60E0"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 xml:space="preserve">Celkové vyhodnotenie a ďalší postup </w:t>
            </w:r>
          </w:p>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(úspešnosť opatrenia, pokračovanie alebo ukončenie opatrenia)</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w:t>
            </w:r>
          </w:p>
        </w:tc>
      </w:tr>
      <w:tr w:rsidR="005E60E0" w:rsidRPr="005E60E0"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ind w:left="87" w:hanging="87"/>
              <w:rPr>
                <w:rFonts w:ascii="Arial" w:hAnsi="Arial" w:cs="Arial"/>
                <w:sz w:val="18"/>
                <w:szCs w:val="18"/>
              </w:rPr>
            </w:pPr>
            <w:r w:rsidRPr="005E60E0">
              <w:rPr>
                <w:rFonts w:ascii="Arial" w:hAnsi="Arial" w:cs="Arial"/>
                <w:sz w:val="18"/>
                <w:szCs w:val="18"/>
              </w:rPr>
              <w:t>- Predpokladané prekrytie s iným opatrením</w:t>
            </w:r>
          </w:p>
          <w:p w:rsidR="0068357D" w:rsidRPr="005E60E0" w:rsidRDefault="0068357D" w:rsidP="0068357D">
            <w:pPr>
              <w:spacing w:after="0" w:line="240" w:lineRule="auto"/>
              <w:ind w:left="87" w:hanging="87"/>
              <w:rPr>
                <w:rFonts w:ascii="Arial" w:hAnsi="Arial" w:cs="Arial"/>
                <w:sz w:val="18"/>
                <w:szCs w:val="18"/>
              </w:rPr>
            </w:pPr>
            <w:r w:rsidRPr="005E60E0">
              <w:rPr>
                <w:rFonts w:ascii="Arial" w:hAnsi="Arial" w:cs="Arial"/>
                <w:sz w:val="18"/>
                <w:szCs w:val="18"/>
              </w:rPr>
              <w:t>- Zdvojené započítanie úspor</w:t>
            </w:r>
          </w:p>
          <w:p w:rsidR="0068357D" w:rsidRPr="005E60E0" w:rsidRDefault="0068357D" w:rsidP="0068357D">
            <w:pPr>
              <w:spacing w:after="0" w:line="240" w:lineRule="auto"/>
              <w:ind w:left="87" w:hanging="87"/>
              <w:rPr>
                <w:rFonts w:ascii="Arial" w:hAnsi="Arial" w:cs="Arial"/>
                <w:sz w:val="18"/>
                <w:szCs w:val="18"/>
              </w:rPr>
            </w:pPr>
            <w:r w:rsidRPr="005E60E0">
              <w:rPr>
                <w:rFonts w:ascii="Arial" w:hAnsi="Arial" w:cs="Arial"/>
                <w:sz w:val="18"/>
                <w:szCs w:val="18"/>
                <w:lang w:val="en-US"/>
              </w:rPr>
              <w:t xml:space="preserve">- </w:t>
            </w:r>
            <w:r w:rsidRPr="005E60E0">
              <w:rPr>
                <w:rFonts w:ascii="Arial" w:hAnsi="Arial" w:cs="Arial"/>
                <w:sz w:val="18"/>
                <w:szCs w:val="18"/>
              </w:rPr>
              <w:t>Prepojenie s inými opatreniami (podpornými a horizontálnymi)</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iCs/>
                <w:sz w:val="18"/>
                <w:szCs w:val="18"/>
              </w:rPr>
              <w:t>Prekrytie s opatrením č.1.9 a 1.10</w:t>
            </w:r>
          </w:p>
        </w:tc>
      </w:tr>
    </w:tbl>
    <w:p w:rsidR="00A55B52" w:rsidRPr="006A661F" w:rsidRDefault="00A55B52" w:rsidP="006A661F">
      <w:pPr>
        <w:spacing w:after="0" w:line="240" w:lineRule="auto"/>
      </w:pP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142"/>
        <w:gridCol w:w="425"/>
        <w:gridCol w:w="850"/>
        <w:gridCol w:w="142"/>
        <w:gridCol w:w="1418"/>
        <w:gridCol w:w="1134"/>
        <w:gridCol w:w="139"/>
        <w:gridCol w:w="1136"/>
        <w:gridCol w:w="426"/>
        <w:gridCol w:w="1563"/>
      </w:tblGrid>
      <w:tr w:rsidR="005E60E0" w:rsidRPr="005E60E0" w:rsidTr="006A661F">
        <w:trPr>
          <w:trHeight w:val="530"/>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5E60E0" w:rsidRDefault="00A55B52" w:rsidP="0068357D">
            <w:pPr>
              <w:spacing w:after="0" w:line="240" w:lineRule="auto"/>
              <w:rPr>
                <w:rFonts w:ascii="Arial" w:hAnsi="Arial" w:cs="Arial"/>
                <w:b/>
                <w:bCs/>
                <w:sz w:val="18"/>
                <w:szCs w:val="18"/>
              </w:rPr>
            </w:pPr>
          </w:p>
          <w:p w:rsidR="00A55B52" w:rsidRPr="005E60E0" w:rsidRDefault="00A55B52" w:rsidP="0068357D">
            <w:pPr>
              <w:spacing w:after="0" w:line="240" w:lineRule="auto"/>
              <w:rPr>
                <w:rFonts w:ascii="Arial" w:hAnsi="Arial" w:cs="Arial"/>
                <w:b/>
                <w:bCs/>
                <w:sz w:val="18"/>
                <w:szCs w:val="18"/>
              </w:rPr>
            </w:pPr>
            <w:r w:rsidRPr="005E60E0">
              <w:rPr>
                <w:rFonts w:ascii="Arial" w:hAnsi="Arial" w:cs="Arial"/>
                <w:b/>
                <w:bCs/>
                <w:sz w:val="18"/>
                <w:szCs w:val="18"/>
              </w:rPr>
              <w:t>Opatrenie č. 1.7      3AP</w:t>
            </w:r>
          </w:p>
          <w:p w:rsidR="00A55B52" w:rsidRPr="005E60E0" w:rsidRDefault="00A55B52" w:rsidP="0068357D">
            <w:pPr>
              <w:spacing w:after="0" w:line="240" w:lineRule="auto"/>
              <w:rPr>
                <w:rFonts w:ascii="Arial" w:hAnsi="Arial" w:cs="Arial"/>
                <w:b/>
                <w:bCs/>
                <w:sz w:val="18"/>
                <w:szCs w:val="18"/>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5E60E0" w:rsidRDefault="00A55B52" w:rsidP="0068357D">
            <w:pPr>
              <w:spacing w:after="0" w:line="240" w:lineRule="auto"/>
              <w:jc w:val="both"/>
              <w:rPr>
                <w:rFonts w:ascii="Arial" w:hAnsi="Arial" w:cs="Arial"/>
                <w:b/>
                <w:bCs/>
                <w:sz w:val="18"/>
                <w:szCs w:val="18"/>
              </w:rPr>
            </w:pPr>
            <w:r w:rsidRPr="005E60E0">
              <w:rPr>
                <w:rFonts w:ascii="Arial" w:hAnsi="Arial" w:cs="Arial"/>
                <w:b/>
                <w:bCs/>
                <w:sz w:val="18"/>
                <w:szCs w:val="18"/>
              </w:rPr>
              <w:t>Nová výstavba rodinné domy a bytové domy s takmer nulovou potrebou energie</w:t>
            </w:r>
          </w:p>
        </w:tc>
      </w:tr>
      <w:tr w:rsidR="005E60E0" w:rsidRPr="005E60E0" w:rsidTr="006A661F">
        <w:trPr>
          <w:trHeight w:val="255"/>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5E60E0" w:rsidRDefault="00A55B52" w:rsidP="0068357D">
            <w:pPr>
              <w:spacing w:after="0" w:line="240" w:lineRule="auto"/>
              <w:jc w:val="both"/>
              <w:rPr>
                <w:rFonts w:ascii="Arial" w:hAnsi="Arial" w:cs="Arial"/>
                <w:b/>
                <w:bCs/>
                <w:sz w:val="18"/>
                <w:szCs w:val="18"/>
              </w:rPr>
            </w:pPr>
            <w:r w:rsidRPr="005E60E0">
              <w:rPr>
                <w:rFonts w:ascii="Arial" w:hAnsi="Arial" w:cs="Arial"/>
                <w:b/>
                <w:bCs/>
                <w:sz w:val="18"/>
                <w:szCs w:val="18"/>
              </w:rPr>
              <w:t>Sektor    BUDOV</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5E60E0" w:rsidRDefault="00A55B52" w:rsidP="0068357D">
            <w:pPr>
              <w:spacing w:after="0" w:line="240" w:lineRule="auto"/>
              <w:rPr>
                <w:rFonts w:ascii="Arial" w:hAnsi="Arial" w:cs="Arial"/>
                <w:b/>
                <w:bCs/>
                <w:sz w:val="18"/>
                <w:szCs w:val="18"/>
              </w:rPr>
            </w:pPr>
            <w:r w:rsidRPr="005E60E0">
              <w:rPr>
                <w:rFonts w:ascii="Arial" w:hAnsi="Arial" w:cs="Arial"/>
                <w:b/>
                <w:sz w:val="18"/>
                <w:szCs w:val="18"/>
              </w:rPr>
              <w:t xml:space="preserve">Zdroj financovania: </w:t>
            </w:r>
            <w:r w:rsidR="0068357D" w:rsidRPr="005E60E0">
              <w:rPr>
                <w:rFonts w:ascii="Arial" w:hAnsi="Arial" w:cs="Arial"/>
                <w:bCs/>
                <w:sz w:val="18"/>
                <w:szCs w:val="18"/>
              </w:rPr>
              <w:t xml:space="preserve"> vlastné prostriedky, komerčné banky</w:t>
            </w:r>
          </w:p>
        </w:tc>
      </w:tr>
      <w:tr w:rsidR="005E60E0" w:rsidRPr="005E60E0"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2014-2016, s výhľadom do r. 2020</w:t>
            </w:r>
          </w:p>
        </w:tc>
      </w:tr>
      <w:tr w:rsidR="005E60E0" w:rsidRPr="005E60E0"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r>
      <w:tr w:rsidR="005E60E0" w:rsidRPr="005E60E0"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MDVRR SR</w:t>
            </w:r>
          </w:p>
        </w:tc>
      </w:tr>
      <w:tr w:rsidR="005E60E0" w:rsidRPr="005E60E0"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Úspora energie sa týka: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Teplo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Iné: ...............</w:t>
            </w:r>
          </w:p>
        </w:tc>
      </w:tr>
      <w:tr w:rsidR="005E60E0" w:rsidRPr="005E60E0"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Plánovaná</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 xml:space="preserve">Úspora energie KES </w:t>
            </w:r>
          </w:p>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(konečná energetická spotreba)</w:t>
            </w:r>
            <w:r w:rsidRPr="005E60E0">
              <w:rPr>
                <w:rStyle w:val="Odkaznapoznmkupodiarou"/>
                <w:rFonts w:ascii="Arial" w:hAnsi="Arial" w:cs="Arial"/>
                <w:b/>
                <w:sz w:val="18"/>
                <w:szCs w:val="18"/>
              </w:rPr>
              <w:footnoteReference w:id="7"/>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 xml:space="preserve">Zníženie spotreby PEZ </w:t>
            </w:r>
          </w:p>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(primárnych zdrojov energie)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b/>
                <w:sz w:val="18"/>
                <w:szCs w:val="18"/>
              </w:rPr>
            </w:pPr>
            <w:r w:rsidRPr="005E60E0">
              <w:rPr>
                <w:rFonts w:ascii="Arial" w:hAnsi="Arial" w:cs="Arial"/>
                <w:b/>
                <w:sz w:val="18"/>
                <w:szCs w:val="18"/>
              </w:rPr>
              <w:t>Financovanie</w:t>
            </w: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Rok</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TJ</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roofErr w:type="spellStart"/>
            <w:r w:rsidRPr="005E60E0">
              <w:rPr>
                <w:rFonts w:ascii="Arial" w:hAnsi="Arial" w:cs="Arial"/>
                <w:sz w:val="18"/>
                <w:szCs w:val="18"/>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proofErr w:type="spellStart"/>
            <w:r w:rsidRPr="005E60E0">
              <w:rPr>
                <w:rFonts w:ascii="Arial" w:hAnsi="Arial" w:cs="Arial"/>
                <w:sz w:val="18"/>
                <w:szCs w:val="18"/>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68357D">
            <w:pPr>
              <w:spacing w:after="0" w:line="240" w:lineRule="auto"/>
              <w:rPr>
                <w:rFonts w:ascii="Arial" w:hAnsi="Arial" w:cs="Arial"/>
                <w:sz w:val="18"/>
                <w:szCs w:val="18"/>
              </w:rPr>
            </w:pPr>
            <w:r w:rsidRPr="005E60E0">
              <w:rPr>
                <w:rFonts w:ascii="Arial" w:hAnsi="Arial" w:cs="Arial"/>
                <w:sz w:val="18"/>
                <w:szCs w:val="18"/>
              </w:rPr>
              <w:t>tis. eur</w:t>
            </w: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b/>
                <w:bCs/>
                <w:sz w:val="18"/>
                <w:szCs w:val="18"/>
              </w:rPr>
            </w:pPr>
            <w:r w:rsidRPr="005E60E0">
              <w:rPr>
                <w:rFonts w:ascii="Arial" w:hAnsi="Arial" w:cs="Arial"/>
                <w:b/>
                <w:bCs/>
                <w:sz w:val="18"/>
                <w:szCs w:val="18"/>
              </w:rPr>
              <w:t>2014-2016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sz w:val="18"/>
                <w:szCs w:val="18"/>
              </w:rPr>
            </w:pPr>
            <w:r w:rsidRPr="005E60E0">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sz w:val="18"/>
                <w:szCs w:val="18"/>
              </w:rPr>
            </w:pPr>
            <w:r w:rsidRPr="005E60E0">
              <w:rPr>
                <w:sz w:val="18"/>
                <w:szCs w:val="18"/>
              </w:rPr>
              <w:t>0,03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sz w:val="18"/>
                <w:szCs w:val="18"/>
              </w:rPr>
            </w:pPr>
            <w:r w:rsidRPr="005E60E0">
              <w:rPr>
                <w:sz w:val="18"/>
                <w:szCs w:val="18"/>
              </w:rPr>
              <w:t>0,06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sz w:val="18"/>
                <w:szCs w:val="18"/>
              </w:rPr>
            </w:pPr>
            <w:r w:rsidRPr="005E60E0">
              <w:rPr>
                <w:sz w:val="18"/>
                <w:szCs w:val="18"/>
              </w:rPr>
              <w:t>0,06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b/>
                <w:bCs/>
                <w:sz w:val="18"/>
                <w:szCs w:val="18"/>
              </w:rPr>
            </w:pPr>
            <w:r w:rsidRPr="005E60E0">
              <w:rPr>
                <w:rFonts w:ascii="Arial" w:hAnsi="Arial" w:cs="Arial"/>
                <w:b/>
                <w:bCs/>
                <w:sz w:val="18"/>
                <w:szCs w:val="18"/>
              </w:rPr>
              <w:t>2017-2020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r w:rsidRPr="005E60E0">
              <w:rPr>
                <w:rFonts w:ascii="Arial" w:hAnsi="Arial" w:cs="Arial"/>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sz w:val="18"/>
                <w:szCs w:val="18"/>
              </w:rPr>
            </w:pPr>
            <w:r w:rsidRPr="005E60E0">
              <w:rPr>
                <w:sz w:val="18"/>
                <w:szCs w:val="18"/>
              </w:rPr>
              <w:t>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jc w:val="right"/>
              <w:rPr>
                <w:rFonts w:ascii="Arial" w:hAnsi="Arial" w:cs="Arial"/>
                <w:sz w:val="18"/>
                <w:szCs w:val="18"/>
              </w:rPr>
            </w:pPr>
          </w:p>
        </w:tc>
      </w:tr>
      <w:tr w:rsidR="005E60E0" w:rsidRPr="005E60E0"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Charakteristika opatrenia</w:t>
            </w:r>
          </w:p>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(popis opatrenia a spôsobu dosahovania úspor)</w:t>
            </w:r>
          </w:p>
        </w:tc>
        <w:tc>
          <w:tcPr>
            <w:tcW w:w="6808" w:type="dxa"/>
            <w:gridSpan w:val="8"/>
            <w:tcBorders>
              <w:top w:val="nil"/>
              <w:left w:val="nil"/>
              <w:bottom w:val="single" w:sz="4" w:space="0" w:color="auto"/>
              <w:right w:val="single" w:sz="4" w:space="0" w:color="auto"/>
            </w:tcBorders>
            <w:shd w:val="clear" w:color="auto" w:fill="auto"/>
            <w:noWrap/>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Dosiahnutie úrovne výstavby budov s takmer nulovou potrebou energie , t.j. hornej hranice energetickej triedy A0 s podmienkou OZE.</w:t>
            </w:r>
          </w:p>
        </w:tc>
      </w:tr>
      <w:tr w:rsidR="005E60E0" w:rsidRPr="005E60E0"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Podrobný popis metódy pre výpočet úspor energie</w:t>
            </w:r>
          </w:p>
          <w:p w:rsidR="0068357D" w:rsidRPr="005E60E0" w:rsidRDefault="0068357D" w:rsidP="0068357D">
            <w:pPr>
              <w:spacing w:after="0" w:line="240" w:lineRule="auto"/>
              <w:rPr>
                <w:rFonts w:ascii="Arial" w:hAnsi="Arial" w:cs="Arial"/>
                <w:b/>
                <w:sz w:val="18"/>
                <w:szCs w:val="18"/>
              </w:rPr>
            </w:pPr>
            <w:r w:rsidRPr="005E60E0">
              <w:rPr>
                <w:rFonts w:ascii="Arial" w:hAnsi="Arial" w:cs="Arial"/>
                <w:sz w:val="18"/>
                <w:szCs w:val="18"/>
              </w:rPr>
              <w:t>(aby sa mohli úspory následne prepočítať, verifikovať)</w:t>
            </w:r>
          </w:p>
        </w:tc>
        <w:tc>
          <w:tcPr>
            <w:tcW w:w="6808" w:type="dxa"/>
            <w:gridSpan w:val="8"/>
            <w:tcBorders>
              <w:top w:val="nil"/>
              <w:left w:val="nil"/>
              <w:bottom w:val="single" w:sz="4" w:space="0" w:color="auto"/>
              <w:right w:val="single" w:sz="4" w:space="0" w:color="auto"/>
            </w:tcBorders>
            <w:shd w:val="clear" w:color="auto" w:fill="auto"/>
            <w:noWrap/>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Vychádzame z databázy energetických certifikátov (zdroj: IS INFOREG), pričom za predpokladaný stav rodinného a bytového domu sa uvažuje horná hranica energetickej triedy A1 – novej výstavby. Úspora energie predstavuje rozdiel medzi dodanou energiou a hornou hranicou energetickej triedy A1 rodinného a bytového domu. Pričom priemerný počet bytových jednotiek na bytový dom sa uvažuje 50. Priemerná podlahová plocha rodinného domu sa uvažuje aktuálna priemerná podlahová plocha z energetických certifikátov.</w:t>
            </w:r>
          </w:p>
        </w:tc>
      </w:tr>
      <w:tr w:rsidR="005E60E0" w:rsidRPr="005E60E0" w:rsidTr="006A661F">
        <w:trPr>
          <w:trHeight w:val="510"/>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Predpoklady a odhady pri výpočte úspor energie</w:t>
            </w:r>
          </w:p>
        </w:tc>
        <w:tc>
          <w:tcPr>
            <w:tcW w:w="680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Odborné odhady</w:t>
            </w:r>
          </w:p>
        </w:tc>
      </w:tr>
      <w:tr w:rsidR="005E60E0" w:rsidRPr="005E60E0" w:rsidTr="006A661F">
        <w:trPr>
          <w:trHeight w:val="438"/>
        </w:trPr>
        <w:tc>
          <w:tcPr>
            <w:tcW w:w="2567" w:type="dxa"/>
            <w:gridSpan w:val="2"/>
            <w:vMerge/>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p>
        </w:tc>
        <w:tc>
          <w:tcPr>
            <w:tcW w:w="6808" w:type="dxa"/>
            <w:gridSpan w:val="8"/>
            <w:vMerge/>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p>
        </w:tc>
      </w:tr>
      <w:tr w:rsidR="005E60E0" w:rsidRPr="005E60E0"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 xml:space="preserve">Odôvodnenie použitia odhadov </w:t>
            </w:r>
          </w:p>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(napr. v prípade chýbajúcich relevantných údajov)</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20"/>
              </w:rPr>
              <w:t xml:space="preserve">Použitie odhadov je nevyhnutné, nakoľko pôvodný stav administratívnych budov, ktorý odhadujeme by bolo potrebné dohľadať jednotlivo pre každú jednu kategóriu budovy a zvlášť pre každú jednu budovu dopočítať úsporu v </w:t>
            </w:r>
            <w:proofErr w:type="spellStart"/>
            <w:r w:rsidRPr="005E60E0">
              <w:rPr>
                <w:rFonts w:ascii="Arial" w:hAnsi="Arial" w:cs="Arial"/>
                <w:sz w:val="18"/>
                <w:szCs w:val="20"/>
              </w:rPr>
              <w:t>GWh</w:t>
            </w:r>
            <w:proofErr w:type="spellEnd"/>
            <w:r w:rsidRPr="005E60E0">
              <w:rPr>
                <w:rFonts w:ascii="Arial" w:hAnsi="Arial" w:cs="Arial"/>
                <w:sz w:val="18"/>
                <w:szCs w:val="20"/>
              </w:rPr>
              <w:t>. Z hľadiska časovej náročnosti a prácnosti je to nerealizovateľné vzhľadom na počet energetických certifikátov v databáze za daný rok.</w:t>
            </w:r>
          </w:p>
        </w:tc>
      </w:tr>
      <w:tr w:rsidR="005E60E0" w:rsidRPr="005E60E0"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Monitorovanie a verifikácia dosiahnutých úspor energie</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68357D" w:rsidRPr="005E60E0" w:rsidRDefault="0068357D" w:rsidP="0068357D">
            <w:pPr>
              <w:spacing w:after="0" w:line="240" w:lineRule="auto"/>
              <w:rPr>
                <w:rFonts w:ascii="Arial" w:hAnsi="Arial" w:cs="Arial"/>
                <w:iCs/>
                <w:sz w:val="18"/>
                <w:szCs w:val="18"/>
              </w:rPr>
            </w:pPr>
            <w:r w:rsidRPr="005E60E0">
              <w:rPr>
                <w:rFonts w:ascii="Arial" w:hAnsi="Arial" w:cs="Arial"/>
                <w:iCs/>
                <w:sz w:val="18"/>
                <w:szCs w:val="18"/>
              </w:rPr>
              <w:t>Monitorovanie prebieha informačným systémom INFOREG (ďalej len IS INFOREG)</w:t>
            </w:r>
          </w:p>
        </w:tc>
      </w:tr>
      <w:tr w:rsidR="005E60E0" w:rsidRPr="005E60E0"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 xml:space="preserve">Celkové vyhodnotenie a ďalší postup </w:t>
            </w:r>
          </w:p>
          <w:p w:rsidR="0068357D" w:rsidRPr="005E60E0" w:rsidRDefault="0068357D" w:rsidP="0068357D">
            <w:pPr>
              <w:spacing w:after="0" w:line="240" w:lineRule="auto"/>
              <w:rPr>
                <w:rFonts w:ascii="Arial" w:hAnsi="Arial" w:cs="Arial"/>
                <w:sz w:val="18"/>
                <w:szCs w:val="18"/>
              </w:rPr>
            </w:pPr>
            <w:r w:rsidRPr="005E60E0">
              <w:rPr>
                <w:rFonts w:ascii="Arial" w:hAnsi="Arial" w:cs="Arial"/>
                <w:sz w:val="18"/>
                <w:szCs w:val="18"/>
              </w:rPr>
              <w:t>(úspešnosť opatrenia, pokračovanie alebo ukončenie opatrenia)</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iCs/>
                <w:sz w:val="18"/>
                <w:szCs w:val="18"/>
              </w:rPr>
            </w:pPr>
          </w:p>
        </w:tc>
      </w:tr>
      <w:tr w:rsidR="005E60E0" w:rsidRPr="005E60E0"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357D" w:rsidRPr="005E60E0" w:rsidRDefault="0068357D" w:rsidP="0068357D">
            <w:pPr>
              <w:spacing w:after="0" w:line="240" w:lineRule="auto"/>
              <w:ind w:left="87" w:hanging="87"/>
              <w:rPr>
                <w:rFonts w:ascii="Arial" w:hAnsi="Arial" w:cs="Arial"/>
                <w:sz w:val="18"/>
                <w:szCs w:val="18"/>
              </w:rPr>
            </w:pPr>
            <w:r w:rsidRPr="005E60E0">
              <w:rPr>
                <w:rFonts w:ascii="Arial" w:hAnsi="Arial" w:cs="Arial"/>
                <w:sz w:val="18"/>
                <w:szCs w:val="18"/>
              </w:rPr>
              <w:t>- Predpokladané prekrytie s iným opatrením</w:t>
            </w:r>
          </w:p>
          <w:p w:rsidR="0068357D" w:rsidRPr="005E60E0" w:rsidRDefault="0068357D" w:rsidP="0068357D">
            <w:pPr>
              <w:spacing w:after="0" w:line="240" w:lineRule="auto"/>
              <w:ind w:left="87" w:hanging="87"/>
              <w:rPr>
                <w:rFonts w:ascii="Arial" w:hAnsi="Arial" w:cs="Arial"/>
                <w:sz w:val="18"/>
                <w:szCs w:val="18"/>
              </w:rPr>
            </w:pPr>
            <w:r w:rsidRPr="005E60E0">
              <w:rPr>
                <w:rFonts w:ascii="Arial" w:hAnsi="Arial" w:cs="Arial"/>
                <w:sz w:val="18"/>
                <w:szCs w:val="18"/>
              </w:rPr>
              <w:t>- Zdvojené započítanie úspor</w:t>
            </w:r>
          </w:p>
          <w:p w:rsidR="0068357D" w:rsidRPr="005E60E0" w:rsidRDefault="0068357D" w:rsidP="0068357D">
            <w:pPr>
              <w:spacing w:after="0" w:line="240" w:lineRule="auto"/>
              <w:ind w:left="87" w:hanging="87"/>
              <w:rPr>
                <w:rFonts w:ascii="Arial" w:hAnsi="Arial" w:cs="Arial"/>
                <w:sz w:val="18"/>
                <w:szCs w:val="18"/>
              </w:rPr>
            </w:pPr>
            <w:r w:rsidRPr="005E60E0">
              <w:rPr>
                <w:rFonts w:ascii="Arial" w:hAnsi="Arial" w:cs="Arial"/>
                <w:sz w:val="18"/>
                <w:szCs w:val="18"/>
                <w:lang w:val="en-US"/>
              </w:rPr>
              <w:t xml:space="preserve">- </w:t>
            </w:r>
            <w:r w:rsidRPr="005E60E0">
              <w:rPr>
                <w:rFonts w:ascii="Arial" w:hAnsi="Arial" w:cs="Arial"/>
                <w:sz w:val="18"/>
                <w:szCs w:val="18"/>
              </w:rPr>
              <w:t>Prepojenie s inými opatreniami (podpornými a horizontálnymi)</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68357D" w:rsidRPr="005E60E0" w:rsidRDefault="0068357D" w:rsidP="0068357D">
            <w:pPr>
              <w:spacing w:after="0" w:line="240" w:lineRule="auto"/>
              <w:rPr>
                <w:rFonts w:ascii="Arial" w:hAnsi="Arial" w:cs="Arial"/>
                <w:sz w:val="18"/>
                <w:szCs w:val="18"/>
              </w:rPr>
            </w:pPr>
            <w:r w:rsidRPr="005E60E0">
              <w:rPr>
                <w:rFonts w:ascii="Arial" w:hAnsi="Arial" w:cs="Arial"/>
                <w:iCs/>
                <w:sz w:val="18"/>
                <w:szCs w:val="18"/>
              </w:rPr>
              <w:t>Prekrytie s opatrením č.1.9 a č.1.10 a č.1.11</w:t>
            </w:r>
          </w:p>
        </w:tc>
      </w:tr>
    </w:tbl>
    <w:p w:rsidR="00A55B52" w:rsidRPr="006A661F" w:rsidRDefault="00A55B52" w:rsidP="006A661F">
      <w:pPr>
        <w:spacing w:after="0" w:line="240" w:lineRule="auto"/>
      </w:pPr>
    </w:p>
    <w:p w:rsidR="00A55B52" w:rsidRPr="006A661F" w:rsidRDefault="00A55B52" w:rsidP="006A661F">
      <w:pPr>
        <w:spacing w:after="0" w:line="240" w:lineRule="auto"/>
      </w:pPr>
    </w:p>
    <w:tbl>
      <w:tblPr>
        <w:tblpPr w:leftFromText="141" w:rightFromText="141" w:vertAnchor="text" w:tblpY="1"/>
        <w:tblOverlap w:val="never"/>
        <w:tblW w:w="9355" w:type="dxa"/>
        <w:tblInd w:w="5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C2D69B"/>
        <w:tblLayout w:type="fixed"/>
        <w:tblCellMar>
          <w:left w:w="70" w:type="dxa"/>
          <w:right w:w="70" w:type="dxa"/>
        </w:tblCellMar>
        <w:tblLook w:val="0000" w:firstRow="0" w:lastRow="0" w:firstColumn="0" w:lastColumn="0" w:noHBand="0" w:noVBand="0"/>
      </w:tblPr>
      <w:tblGrid>
        <w:gridCol w:w="9355"/>
      </w:tblGrid>
      <w:tr w:rsidR="006A661F" w:rsidRPr="006A661F" w:rsidTr="006A661F">
        <w:trPr>
          <w:trHeight w:val="698"/>
        </w:trPr>
        <w:tc>
          <w:tcPr>
            <w:tcW w:w="9355" w:type="dxa"/>
            <w:shd w:val="clear" w:color="auto" w:fill="C2D69B"/>
            <w:vAlign w:val="center"/>
          </w:tcPr>
          <w:p w:rsidR="00A55B52" w:rsidRPr="006A661F" w:rsidRDefault="00A55B52" w:rsidP="006A661F">
            <w:pPr>
              <w:spacing w:after="0" w:line="240" w:lineRule="auto"/>
              <w:rPr>
                <w:rFonts w:ascii="Arial" w:hAnsi="Arial" w:cs="Arial"/>
                <w:b/>
                <w:sz w:val="18"/>
                <w:szCs w:val="20"/>
              </w:rPr>
            </w:pPr>
            <w:r w:rsidRPr="006A661F">
              <w:rPr>
                <w:rFonts w:ascii="Arial" w:hAnsi="Arial" w:cs="Arial"/>
                <w:b/>
                <w:sz w:val="32"/>
              </w:rPr>
              <w:t>Sektor priemysel</w:t>
            </w:r>
            <w:r w:rsidRPr="006A661F">
              <w:rPr>
                <w:rFonts w:ascii="Arial" w:hAnsi="Arial" w:cs="Arial"/>
                <w:b/>
                <w:bCs/>
                <w:sz w:val="18"/>
                <w:szCs w:val="20"/>
              </w:rPr>
              <w:t xml:space="preserve"> </w:t>
            </w:r>
          </w:p>
        </w:tc>
      </w:tr>
    </w:tbl>
    <w:p w:rsidR="00A55B52" w:rsidRPr="006A661F" w:rsidRDefault="00A55B52" w:rsidP="006A661F">
      <w:pPr>
        <w:spacing w:after="0" w:line="240" w:lineRule="auto"/>
      </w:pP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142"/>
        <w:gridCol w:w="1275"/>
        <w:gridCol w:w="1560"/>
        <w:gridCol w:w="1134"/>
        <w:gridCol w:w="139"/>
        <w:gridCol w:w="1136"/>
        <w:gridCol w:w="426"/>
        <w:gridCol w:w="1563"/>
      </w:tblGrid>
      <w:tr w:rsidR="006A661F" w:rsidRPr="006A661F" w:rsidTr="006A661F">
        <w:trPr>
          <w:trHeight w:val="530"/>
        </w:trPr>
        <w:tc>
          <w:tcPr>
            <w:tcW w:w="4977" w:type="dxa"/>
            <w:gridSpan w:val="3"/>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16"/>
              </w:rPr>
            </w:pPr>
          </w:p>
          <w:p w:rsidR="00A55B52" w:rsidRPr="006A661F" w:rsidRDefault="00A55B52" w:rsidP="006A661F">
            <w:pPr>
              <w:spacing w:after="0" w:line="240" w:lineRule="auto"/>
              <w:rPr>
                <w:rFonts w:ascii="Arial" w:hAnsi="Arial" w:cs="Arial"/>
                <w:b/>
                <w:bCs/>
                <w:sz w:val="18"/>
                <w:szCs w:val="16"/>
              </w:rPr>
            </w:pPr>
            <w:r w:rsidRPr="006A661F">
              <w:rPr>
                <w:rFonts w:ascii="Arial" w:hAnsi="Arial" w:cs="Arial"/>
                <w:b/>
                <w:bCs/>
                <w:sz w:val="18"/>
                <w:szCs w:val="16"/>
              </w:rPr>
              <w:t>Opatrenie č. 5.1.1, 5.2.1  3AP</w:t>
            </w:r>
          </w:p>
          <w:p w:rsidR="00A55B52" w:rsidRPr="006A661F" w:rsidRDefault="00A55B52" w:rsidP="006A661F">
            <w:pPr>
              <w:spacing w:after="0" w:line="240" w:lineRule="auto"/>
              <w:rPr>
                <w:rFonts w:ascii="Arial" w:hAnsi="Arial" w:cs="Arial"/>
                <w:b/>
                <w:bCs/>
                <w:sz w:val="18"/>
                <w:szCs w:val="16"/>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 xml:space="preserve">Opatrenia č. 1.1 OP </w:t>
            </w:r>
            <w:proofErr w:type="spellStart"/>
            <w:r w:rsidRPr="006A661F">
              <w:rPr>
                <w:rFonts w:ascii="Arial" w:hAnsi="Arial" w:cs="Arial"/>
                <w:b/>
                <w:sz w:val="18"/>
                <w:szCs w:val="16"/>
              </w:rPr>
              <w:t>KaHR</w:t>
            </w:r>
            <w:proofErr w:type="spellEnd"/>
            <w:r w:rsidRPr="006A661F">
              <w:rPr>
                <w:rFonts w:ascii="Arial" w:hAnsi="Arial" w:cs="Arial"/>
                <w:b/>
                <w:sz w:val="18"/>
                <w:szCs w:val="16"/>
              </w:rPr>
              <w:t xml:space="preserve"> 2007-2013</w:t>
            </w:r>
          </w:p>
          <w:p w:rsidR="00A55B52" w:rsidRPr="006A661F" w:rsidRDefault="00A55B52" w:rsidP="006A661F">
            <w:pPr>
              <w:spacing w:after="0" w:line="240" w:lineRule="auto"/>
              <w:rPr>
                <w:rFonts w:ascii="Arial" w:hAnsi="Arial" w:cs="Arial"/>
                <w:b/>
                <w:sz w:val="18"/>
                <w:szCs w:val="16"/>
              </w:rPr>
            </w:pPr>
            <w:r w:rsidRPr="006A661F">
              <w:rPr>
                <w:rFonts w:ascii="Arial" w:hAnsi="Arial" w:cs="Arial"/>
                <w:sz w:val="18"/>
                <w:szCs w:val="16"/>
              </w:rPr>
              <w:t>Inovácie a technologické transfery v priemyselných podnikoch</w:t>
            </w:r>
          </w:p>
        </w:tc>
      </w:tr>
      <w:tr w:rsidR="006A661F" w:rsidRPr="006A661F" w:rsidTr="006A661F">
        <w:trPr>
          <w:trHeight w:val="255"/>
        </w:trPr>
        <w:tc>
          <w:tcPr>
            <w:tcW w:w="4977" w:type="dxa"/>
            <w:gridSpan w:val="3"/>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jc w:val="both"/>
              <w:rPr>
                <w:rFonts w:ascii="Arial" w:hAnsi="Arial" w:cs="Arial"/>
                <w:b/>
                <w:bCs/>
                <w:sz w:val="18"/>
                <w:szCs w:val="16"/>
              </w:rPr>
            </w:pPr>
            <w:r w:rsidRPr="006A661F">
              <w:rPr>
                <w:rFonts w:ascii="Arial" w:hAnsi="Arial" w:cs="Arial"/>
                <w:b/>
                <w:bCs/>
                <w:sz w:val="18"/>
                <w:szCs w:val="16"/>
              </w:rPr>
              <w:t>Sektor priemysel</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 xml:space="preserve">Opatrenia č. 2.1  OP </w:t>
            </w:r>
            <w:proofErr w:type="spellStart"/>
            <w:r w:rsidRPr="006A661F">
              <w:rPr>
                <w:rFonts w:ascii="Arial" w:hAnsi="Arial" w:cs="Arial"/>
                <w:b/>
                <w:sz w:val="18"/>
                <w:szCs w:val="16"/>
              </w:rPr>
              <w:t>KaHR</w:t>
            </w:r>
            <w:proofErr w:type="spellEnd"/>
            <w:r w:rsidRPr="006A661F">
              <w:rPr>
                <w:rFonts w:ascii="Arial" w:hAnsi="Arial" w:cs="Arial"/>
                <w:b/>
                <w:sz w:val="18"/>
                <w:szCs w:val="16"/>
              </w:rPr>
              <w:t xml:space="preserve"> 2007-2013</w:t>
            </w:r>
          </w:p>
          <w:p w:rsidR="00A55B52" w:rsidRPr="006A661F" w:rsidRDefault="00A55B52" w:rsidP="006A661F">
            <w:pPr>
              <w:spacing w:after="0" w:line="240" w:lineRule="auto"/>
              <w:rPr>
                <w:rFonts w:ascii="Arial" w:hAnsi="Arial" w:cs="Arial"/>
                <w:b/>
                <w:bCs/>
                <w:sz w:val="18"/>
                <w:szCs w:val="16"/>
              </w:rPr>
            </w:pPr>
            <w:r w:rsidRPr="006A661F">
              <w:rPr>
                <w:rFonts w:ascii="Arial" w:hAnsi="Arial" w:cs="Arial"/>
                <w:sz w:val="18"/>
                <w:szCs w:val="16"/>
              </w:rPr>
              <w:t>Zvyšovanie energetickej efektívnosti priemyselnej výroby</w:t>
            </w:r>
          </w:p>
        </w:tc>
      </w:tr>
      <w:tr w:rsidR="006A661F" w:rsidRPr="006A661F"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2014-2016, s výhľadom do r. 2020</w:t>
            </w:r>
          </w:p>
        </w:tc>
      </w:tr>
      <w:tr w:rsidR="006A661F" w:rsidRPr="006A661F"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Od 2007</w:t>
            </w:r>
          </w:p>
        </w:tc>
      </w:tr>
      <w:tr w:rsidR="006A661F" w:rsidRPr="006A661F"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MH SR, SIEA</w:t>
            </w: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Úspora energie sa týka: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Teplo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Iné: ...............</w:t>
            </w: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(predpoklad)</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50%</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Plánovaná</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 xml:space="preserve">Úspora energie KES </w:t>
            </w:r>
          </w:p>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(konečná energetická spotreba)</w:t>
            </w:r>
            <w:r w:rsidRPr="006A661F">
              <w:rPr>
                <w:rStyle w:val="Odkaznapoznmkupodiarou"/>
                <w:rFonts w:ascii="Arial" w:hAnsi="Arial" w:cs="Arial"/>
                <w:b/>
                <w:sz w:val="18"/>
                <w:szCs w:val="16"/>
              </w:rPr>
              <w:footnoteReference w:id="8"/>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 xml:space="preserve">Zníženie spotreby PEZ </w:t>
            </w:r>
          </w:p>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(primárnych zdrojov energie)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Financovanie</w:t>
            </w: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Rok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TJ</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roofErr w:type="spellStart"/>
            <w:r w:rsidRPr="006A661F">
              <w:rPr>
                <w:rFonts w:ascii="Arial" w:hAnsi="Arial" w:cs="Arial"/>
                <w:sz w:val="18"/>
                <w:szCs w:val="16"/>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roofErr w:type="spellStart"/>
            <w:r w:rsidRPr="006A661F">
              <w:rPr>
                <w:rFonts w:ascii="Arial" w:hAnsi="Arial" w:cs="Arial"/>
                <w:sz w:val="18"/>
                <w:szCs w:val="16"/>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tis. eur</w:t>
            </w: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r w:rsidRPr="006A661F">
              <w:rPr>
                <w:rFonts w:ascii="Arial" w:hAnsi="Arial" w:cs="Arial"/>
                <w:sz w:val="18"/>
                <w:szCs w:val="16"/>
              </w:rPr>
              <w:t>294,12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r w:rsidRPr="006A661F">
              <w:rPr>
                <w:rFonts w:ascii="Arial" w:hAnsi="Arial" w:cs="Arial"/>
                <w:sz w:val="18"/>
                <w:szCs w:val="16"/>
              </w:rPr>
              <w:t>0,08</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r w:rsidRPr="006A661F">
              <w:rPr>
                <w:rFonts w:ascii="Arial" w:hAnsi="Arial" w:cs="Arial"/>
                <w:sz w:val="18"/>
                <w:szCs w:val="16"/>
              </w:rPr>
              <w:t>0,00</w:t>
            </w: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r w:rsidRPr="006A661F">
              <w:rPr>
                <w:rFonts w:ascii="Arial" w:hAnsi="Arial" w:cs="Arial"/>
                <w:sz w:val="18"/>
                <w:szCs w:val="16"/>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r w:rsidRPr="006A661F">
              <w:rPr>
                <w:rFonts w:ascii="Arial" w:hAnsi="Arial" w:cs="Arial"/>
                <w:sz w:val="18"/>
                <w:szCs w:val="16"/>
              </w:rPr>
              <w:t>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r w:rsidRPr="006A661F">
              <w:rPr>
                <w:rFonts w:ascii="Arial" w:hAnsi="Arial" w:cs="Arial"/>
                <w:sz w:val="18"/>
                <w:szCs w:val="16"/>
              </w:rPr>
              <w:t>0,00</w:t>
            </w: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r w:rsidRPr="006A661F">
              <w:rPr>
                <w:rFonts w:ascii="Arial" w:hAnsi="Arial" w:cs="Arial"/>
                <w:sz w:val="18"/>
                <w:szCs w:val="16"/>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r w:rsidRPr="006A661F">
              <w:rPr>
                <w:rFonts w:ascii="Arial" w:hAnsi="Arial" w:cs="Arial"/>
                <w:sz w:val="18"/>
                <w:szCs w:val="16"/>
              </w:rPr>
              <w:t>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r w:rsidRPr="006A661F">
              <w:rPr>
                <w:rFonts w:ascii="Arial" w:hAnsi="Arial" w:cs="Arial"/>
                <w:sz w:val="18"/>
                <w:szCs w:val="16"/>
              </w:rPr>
              <w:t>0,00</w:t>
            </w: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rPr>
                <w:rFonts w:ascii="Arial" w:hAnsi="Arial" w:cs="Arial"/>
                <w:b/>
                <w:bCs/>
                <w:sz w:val="18"/>
                <w:szCs w:val="16"/>
              </w:rPr>
            </w:pPr>
            <w:r w:rsidRPr="006A661F">
              <w:rPr>
                <w:rFonts w:ascii="Arial" w:hAnsi="Arial" w:cs="Arial"/>
                <w:b/>
                <w:bCs/>
                <w:sz w:val="18"/>
                <w:szCs w:val="16"/>
              </w:rPr>
              <w:t>2014-2016</w:t>
            </w:r>
          </w:p>
        </w:tc>
        <w:tc>
          <w:tcPr>
            <w:tcW w:w="1275"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560"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r w:rsidRPr="006A661F">
              <w:rPr>
                <w:rFonts w:ascii="Arial" w:hAnsi="Arial" w:cs="Arial"/>
                <w:sz w:val="18"/>
                <w:szCs w:val="16"/>
              </w:rPr>
              <w:t>294,12</w:t>
            </w:r>
          </w:p>
        </w:tc>
        <w:tc>
          <w:tcPr>
            <w:tcW w:w="127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r w:rsidRPr="006A661F">
              <w:rPr>
                <w:rFonts w:ascii="Arial" w:hAnsi="Arial" w:cs="Arial"/>
                <w:sz w:val="18"/>
                <w:szCs w:val="16"/>
              </w:rPr>
              <w:t>0,08</w:t>
            </w:r>
          </w:p>
        </w:tc>
        <w:tc>
          <w:tcPr>
            <w:tcW w:w="1989"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r w:rsidRPr="006A661F">
              <w:rPr>
                <w:rFonts w:ascii="Arial" w:hAnsi="Arial" w:cs="Arial"/>
                <w:sz w:val="18"/>
                <w:szCs w:val="16"/>
              </w:rPr>
              <w:t>0,00</w:t>
            </w: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r w:rsidRPr="006A661F">
              <w:rPr>
                <w:rFonts w:ascii="Arial" w:hAnsi="Arial" w:cs="Arial"/>
                <w:sz w:val="18"/>
                <w:szCs w:val="16"/>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r w:rsidRPr="006A661F">
              <w:rPr>
                <w:rFonts w:ascii="Arial" w:hAnsi="Arial" w:cs="Arial"/>
                <w:sz w:val="18"/>
                <w:szCs w:val="16"/>
              </w:rPr>
              <w:t>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r w:rsidRPr="006A661F">
              <w:rPr>
                <w:rFonts w:ascii="Arial" w:hAnsi="Arial" w:cs="Arial"/>
                <w:sz w:val="18"/>
                <w:szCs w:val="16"/>
              </w:rPr>
              <w:t>0,00</w:t>
            </w: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r w:rsidRPr="006A661F">
              <w:rPr>
                <w:rFonts w:ascii="Arial" w:hAnsi="Arial" w:cs="Arial"/>
                <w:sz w:val="18"/>
                <w:szCs w:val="16"/>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r w:rsidRPr="006A661F">
              <w:rPr>
                <w:rFonts w:ascii="Arial" w:hAnsi="Arial" w:cs="Arial"/>
                <w:sz w:val="18"/>
                <w:szCs w:val="16"/>
              </w:rPr>
              <w:t>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r w:rsidRPr="006A661F">
              <w:rPr>
                <w:rFonts w:ascii="Arial" w:hAnsi="Arial" w:cs="Arial"/>
                <w:sz w:val="18"/>
                <w:szCs w:val="16"/>
              </w:rPr>
              <w:t>0,00</w:t>
            </w: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r w:rsidRPr="006A661F">
              <w:rPr>
                <w:rFonts w:ascii="Arial" w:hAnsi="Arial" w:cs="Arial"/>
                <w:sz w:val="18"/>
                <w:szCs w:val="16"/>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r w:rsidRPr="006A661F">
              <w:rPr>
                <w:rFonts w:ascii="Arial" w:hAnsi="Arial" w:cs="Arial"/>
                <w:sz w:val="18"/>
                <w:szCs w:val="16"/>
              </w:rPr>
              <w:t>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r w:rsidRPr="006A661F">
              <w:rPr>
                <w:rFonts w:ascii="Arial" w:hAnsi="Arial" w:cs="Arial"/>
                <w:sz w:val="18"/>
                <w:szCs w:val="16"/>
              </w:rPr>
              <w:t>0,00</w:t>
            </w: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r w:rsidRPr="006A661F">
              <w:rPr>
                <w:rFonts w:ascii="Arial" w:hAnsi="Arial" w:cs="Arial"/>
                <w:sz w:val="18"/>
                <w:szCs w:val="16"/>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r w:rsidRPr="006A661F">
              <w:rPr>
                <w:rFonts w:ascii="Arial" w:hAnsi="Arial" w:cs="Arial"/>
                <w:sz w:val="18"/>
                <w:szCs w:val="16"/>
              </w:rPr>
              <w:t>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r w:rsidRPr="006A661F">
              <w:rPr>
                <w:rFonts w:ascii="Arial" w:hAnsi="Arial" w:cs="Arial"/>
                <w:sz w:val="18"/>
                <w:szCs w:val="16"/>
              </w:rPr>
              <w:t>0,00</w:t>
            </w: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rPr>
                <w:rFonts w:ascii="Arial" w:hAnsi="Arial" w:cs="Arial"/>
                <w:b/>
                <w:bCs/>
                <w:sz w:val="18"/>
                <w:szCs w:val="16"/>
              </w:rPr>
            </w:pPr>
            <w:r w:rsidRPr="006A661F">
              <w:rPr>
                <w:rFonts w:ascii="Arial" w:hAnsi="Arial" w:cs="Arial"/>
                <w:b/>
                <w:bCs/>
                <w:sz w:val="18"/>
                <w:szCs w:val="16"/>
              </w:rPr>
              <w:t>2017-2020</w:t>
            </w:r>
          </w:p>
        </w:tc>
        <w:tc>
          <w:tcPr>
            <w:tcW w:w="1275"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560"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r w:rsidRPr="006A661F">
              <w:rPr>
                <w:rFonts w:ascii="Arial" w:hAnsi="Arial" w:cs="Arial"/>
                <w:sz w:val="18"/>
                <w:szCs w:val="16"/>
              </w:rPr>
              <w:t>0,00</w:t>
            </w:r>
          </w:p>
        </w:tc>
        <w:tc>
          <w:tcPr>
            <w:tcW w:w="127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r w:rsidRPr="006A661F">
              <w:rPr>
                <w:rFonts w:ascii="Arial" w:hAnsi="Arial" w:cs="Arial"/>
                <w:sz w:val="18"/>
                <w:szCs w:val="16"/>
              </w:rPr>
              <w:t>0,00</w:t>
            </w:r>
          </w:p>
        </w:tc>
        <w:tc>
          <w:tcPr>
            <w:tcW w:w="1989"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r w:rsidRPr="006A661F">
              <w:rPr>
                <w:rFonts w:ascii="Arial" w:hAnsi="Arial" w:cs="Arial"/>
                <w:sz w:val="18"/>
                <w:szCs w:val="16"/>
              </w:rPr>
              <w:t>0,00</w:t>
            </w:r>
          </w:p>
        </w:tc>
      </w:tr>
      <w:tr w:rsidR="006A661F" w:rsidRPr="006A661F" w:rsidTr="006A661F">
        <w:trPr>
          <w:trHeight w:val="255"/>
        </w:trPr>
        <w:tc>
          <w:tcPr>
            <w:tcW w:w="2142"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Charakteristika opatrenia</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(popis opatrenia a spôsobu dosahovania úspor)</w:t>
            </w:r>
          </w:p>
        </w:tc>
        <w:tc>
          <w:tcPr>
            <w:tcW w:w="7233" w:type="dxa"/>
            <w:gridSpan w:val="7"/>
            <w:tcBorders>
              <w:top w:val="nil"/>
              <w:left w:val="nil"/>
              <w:bottom w:val="single" w:sz="4" w:space="0" w:color="auto"/>
              <w:right w:val="single" w:sz="4" w:space="0" w:color="auto"/>
            </w:tcBorders>
            <w:shd w:val="clear" w:color="auto" w:fill="auto"/>
            <w:noWrap/>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Dobiehajúce opatrenie, popis opatrenia viď  VYHODNOTENIE opatrenia č. 5.1.1 a 5.2.1 2AP.</w:t>
            </w:r>
          </w:p>
        </w:tc>
      </w:tr>
      <w:tr w:rsidR="006A661F" w:rsidRPr="006A661F" w:rsidTr="006A661F">
        <w:trPr>
          <w:trHeight w:val="255"/>
        </w:trPr>
        <w:tc>
          <w:tcPr>
            <w:tcW w:w="2142"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Podrobný popis metódy pre výpočet úspor energie</w:t>
            </w:r>
          </w:p>
          <w:p w:rsidR="00A55B52" w:rsidRPr="006A661F" w:rsidRDefault="00A55B52" w:rsidP="006A661F">
            <w:pPr>
              <w:spacing w:after="0" w:line="240" w:lineRule="auto"/>
              <w:rPr>
                <w:rFonts w:ascii="Arial" w:hAnsi="Arial" w:cs="Arial"/>
                <w:b/>
                <w:sz w:val="18"/>
                <w:szCs w:val="16"/>
              </w:rPr>
            </w:pPr>
            <w:r w:rsidRPr="006A661F">
              <w:rPr>
                <w:rFonts w:ascii="Arial" w:hAnsi="Arial" w:cs="Arial"/>
                <w:sz w:val="18"/>
                <w:szCs w:val="16"/>
              </w:rPr>
              <w:t>(aby sa mohli úspory následne prepočítať, verifikovať)</w:t>
            </w:r>
          </w:p>
        </w:tc>
        <w:tc>
          <w:tcPr>
            <w:tcW w:w="7233" w:type="dxa"/>
            <w:gridSpan w:val="7"/>
            <w:tcBorders>
              <w:top w:val="nil"/>
              <w:left w:val="nil"/>
              <w:bottom w:val="single" w:sz="4" w:space="0" w:color="auto"/>
              <w:right w:val="single" w:sz="4" w:space="0" w:color="auto"/>
            </w:tcBorders>
            <w:shd w:val="clear" w:color="auto" w:fill="auto"/>
            <w:noWrap/>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xml:space="preserve">Zdola nahor:  Zdola nahor, plánované úspory energie sa vypočítajú po jednotlivých projektoch, pričom sa predpokladá, že sa dosiahnu úspory energie uvedené ako merateľný ukazovateľ (Úspora energie v GJ/rok).  </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xml:space="preserve">Zo zoznamu všetkých projektov opatrenia 2.1 a 1.1 sú vyradené tie, ktoré sa výlučne zameriavajú na OZE. </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V prípade kombinovaných projektov (EE a OZE) sa počíta celá úspora energie deklarovaná formou merateľného ukazovateľa dopadu. Z investičných nákladov sa oddelí časť na OZE vypočítaná ako súčin inštalovaného výkonu a predpokladaných investičných nákladov (</w:t>
            </w:r>
            <w:proofErr w:type="spellStart"/>
            <w:r w:rsidRPr="006A661F">
              <w:rPr>
                <w:rFonts w:ascii="Arial" w:hAnsi="Arial" w:cs="Arial"/>
                <w:sz w:val="18"/>
                <w:szCs w:val="16"/>
              </w:rPr>
              <w:t>Ni</w:t>
            </w:r>
            <w:proofErr w:type="spellEnd"/>
            <w:r w:rsidRPr="006A661F">
              <w:rPr>
                <w:rFonts w:ascii="Arial" w:hAnsi="Arial" w:cs="Arial"/>
                <w:sz w:val="18"/>
                <w:szCs w:val="16"/>
              </w:rPr>
              <w:t xml:space="preserve">) za jednotku inštalovaného výkonu na základe predchádzajúcich projektov v rámci OP </w:t>
            </w:r>
            <w:proofErr w:type="spellStart"/>
            <w:r w:rsidRPr="006A661F">
              <w:rPr>
                <w:rFonts w:ascii="Arial" w:hAnsi="Arial" w:cs="Arial"/>
                <w:sz w:val="18"/>
                <w:szCs w:val="16"/>
              </w:rPr>
              <w:t>KaHR</w:t>
            </w:r>
            <w:proofErr w:type="spellEnd"/>
            <w:r w:rsidRPr="006A661F">
              <w:rPr>
                <w:rFonts w:ascii="Arial" w:hAnsi="Arial" w:cs="Arial"/>
                <w:sz w:val="18"/>
                <w:szCs w:val="16"/>
              </w:rPr>
              <w:t xml:space="preserve"> a </w:t>
            </w:r>
            <w:proofErr w:type="spellStart"/>
            <w:r w:rsidRPr="006A661F">
              <w:rPr>
                <w:rFonts w:ascii="Arial" w:hAnsi="Arial" w:cs="Arial"/>
                <w:sz w:val="18"/>
                <w:szCs w:val="16"/>
              </w:rPr>
              <w:t>Slovseffu</w:t>
            </w:r>
            <w:proofErr w:type="spellEnd"/>
            <w:r w:rsidRPr="006A661F">
              <w:rPr>
                <w:rFonts w:ascii="Arial" w:hAnsi="Arial" w:cs="Arial"/>
                <w:sz w:val="18"/>
                <w:szCs w:val="16"/>
              </w:rPr>
              <w:t xml:space="preserve"> I a II podľa typu OZE.</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xml:space="preserve">V prípade, že sú nejasnosti v údajoch o úspore energie, resp. o inštalovanom výkone OZE, projekty sú taktiež vyradené. </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V prípade nezrovnalostí údajov boli úspory preverené a upravené na základe reálnych prevádzkových údajov z podobných zariadení.</w:t>
            </w:r>
          </w:p>
        </w:tc>
      </w:tr>
      <w:tr w:rsidR="006A661F" w:rsidRPr="006A661F" w:rsidTr="006A661F">
        <w:trPr>
          <w:trHeight w:val="510"/>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Predpoklady a odhady pri výpočte úspor energie</w:t>
            </w:r>
          </w:p>
        </w:tc>
        <w:tc>
          <w:tcPr>
            <w:tcW w:w="723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xml:space="preserve"> Použité odhady: </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xml:space="preserve">Investičné náklady na dosiahnutie inštalovaného výkonu: </w:t>
            </w:r>
          </w:p>
          <w:p w:rsidR="00A55B52" w:rsidRPr="006A661F" w:rsidRDefault="00A55B52" w:rsidP="006A661F">
            <w:pPr>
              <w:numPr>
                <w:ilvl w:val="0"/>
                <w:numId w:val="9"/>
              </w:numPr>
              <w:spacing w:after="0" w:line="240" w:lineRule="auto"/>
              <w:rPr>
                <w:rFonts w:ascii="Arial" w:hAnsi="Arial" w:cs="Arial"/>
                <w:sz w:val="18"/>
                <w:szCs w:val="16"/>
              </w:rPr>
            </w:pPr>
            <w:r w:rsidRPr="006A661F">
              <w:rPr>
                <w:rFonts w:ascii="Arial" w:hAnsi="Arial" w:cs="Arial"/>
                <w:sz w:val="18"/>
                <w:szCs w:val="16"/>
              </w:rPr>
              <w:t>Solárna energia 1 110 eur/</w:t>
            </w:r>
            <w:proofErr w:type="spellStart"/>
            <w:r w:rsidRPr="006A661F">
              <w:rPr>
                <w:rFonts w:ascii="Arial" w:hAnsi="Arial" w:cs="Arial"/>
                <w:sz w:val="18"/>
                <w:szCs w:val="16"/>
              </w:rPr>
              <w:t>kW</w:t>
            </w:r>
            <w:proofErr w:type="spellEnd"/>
            <w:r w:rsidRPr="006A661F">
              <w:rPr>
                <w:rFonts w:ascii="Arial" w:hAnsi="Arial" w:cs="Arial"/>
                <w:sz w:val="18"/>
                <w:szCs w:val="16"/>
              </w:rPr>
              <w:t xml:space="preserve"> (</w:t>
            </w:r>
            <w:proofErr w:type="spellStart"/>
            <w:r w:rsidRPr="006A661F">
              <w:rPr>
                <w:rFonts w:ascii="Arial" w:hAnsi="Arial" w:cs="Arial"/>
                <w:sz w:val="18"/>
                <w:szCs w:val="16"/>
              </w:rPr>
              <w:t>Slovseff</w:t>
            </w:r>
            <w:proofErr w:type="spellEnd"/>
            <w:r w:rsidRPr="006A661F">
              <w:rPr>
                <w:rFonts w:ascii="Arial" w:hAnsi="Arial" w:cs="Arial"/>
                <w:sz w:val="18"/>
                <w:szCs w:val="16"/>
              </w:rPr>
              <w:t xml:space="preserve"> I, II)</w:t>
            </w:r>
          </w:p>
          <w:p w:rsidR="00A55B52" w:rsidRPr="006A661F" w:rsidRDefault="00A55B52" w:rsidP="006A661F">
            <w:pPr>
              <w:numPr>
                <w:ilvl w:val="0"/>
                <w:numId w:val="9"/>
              </w:numPr>
              <w:spacing w:after="0" w:line="240" w:lineRule="auto"/>
              <w:rPr>
                <w:rFonts w:ascii="Arial" w:hAnsi="Arial" w:cs="Arial"/>
                <w:sz w:val="18"/>
                <w:szCs w:val="16"/>
              </w:rPr>
            </w:pPr>
            <w:r w:rsidRPr="006A661F">
              <w:rPr>
                <w:rFonts w:ascii="Arial" w:hAnsi="Arial" w:cs="Arial"/>
                <w:sz w:val="18"/>
                <w:szCs w:val="16"/>
              </w:rPr>
              <w:t>využitie OZE na výrobu tepla: 735  eur/</w:t>
            </w:r>
            <w:proofErr w:type="spellStart"/>
            <w:r w:rsidRPr="006A661F">
              <w:rPr>
                <w:rFonts w:ascii="Arial" w:hAnsi="Arial" w:cs="Arial"/>
                <w:sz w:val="18"/>
                <w:szCs w:val="16"/>
              </w:rPr>
              <w:t>kW</w:t>
            </w:r>
            <w:proofErr w:type="spellEnd"/>
            <w:r w:rsidRPr="006A661F">
              <w:rPr>
                <w:rFonts w:ascii="Arial" w:hAnsi="Arial" w:cs="Arial"/>
                <w:sz w:val="18"/>
                <w:szCs w:val="16"/>
              </w:rPr>
              <w:t xml:space="preserve"> (priemer OP </w:t>
            </w:r>
            <w:proofErr w:type="spellStart"/>
            <w:r w:rsidRPr="006A661F">
              <w:rPr>
                <w:rFonts w:ascii="Arial" w:hAnsi="Arial" w:cs="Arial"/>
                <w:sz w:val="18"/>
                <w:szCs w:val="16"/>
              </w:rPr>
              <w:t>KaHR</w:t>
            </w:r>
            <w:proofErr w:type="spellEnd"/>
            <w:r w:rsidRPr="006A661F">
              <w:rPr>
                <w:rFonts w:ascii="Arial" w:hAnsi="Arial" w:cs="Arial"/>
                <w:sz w:val="18"/>
                <w:szCs w:val="16"/>
              </w:rPr>
              <w:t xml:space="preserve"> za biomasu, TČ)</w:t>
            </w:r>
          </w:p>
          <w:p w:rsidR="00A55B52" w:rsidRPr="006A661F" w:rsidRDefault="00A55B52" w:rsidP="006A661F">
            <w:pPr>
              <w:numPr>
                <w:ilvl w:val="0"/>
                <w:numId w:val="9"/>
              </w:numPr>
              <w:spacing w:after="0" w:line="240" w:lineRule="auto"/>
              <w:rPr>
                <w:rFonts w:ascii="Arial" w:hAnsi="Arial" w:cs="Arial"/>
                <w:sz w:val="18"/>
                <w:szCs w:val="16"/>
              </w:rPr>
            </w:pPr>
            <w:r w:rsidRPr="006A661F">
              <w:rPr>
                <w:rFonts w:ascii="Arial" w:hAnsi="Arial" w:cs="Arial"/>
                <w:sz w:val="18"/>
                <w:szCs w:val="16"/>
              </w:rPr>
              <w:t>rekonštrukcia zdroja tepla: 300  eur/</w:t>
            </w:r>
            <w:proofErr w:type="spellStart"/>
            <w:r w:rsidRPr="006A661F">
              <w:rPr>
                <w:rFonts w:ascii="Arial" w:hAnsi="Arial" w:cs="Arial"/>
                <w:sz w:val="18"/>
                <w:szCs w:val="16"/>
              </w:rPr>
              <w:t>kW</w:t>
            </w:r>
            <w:proofErr w:type="spellEnd"/>
            <w:r w:rsidRPr="006A661F">
              <w:rPr>
                <w:rFonts w:ascii="Arial" w:hAnsi="Arial" w:cs="Arial"/>
                <w:sz w:val="18"/>
                <w:szCs w:val="16"/>
              </w:rPr>
              <w:t xml:space="preserve"> (na základe konkrétnych projektov  OP </w:t>
            </w:r>
            <w:proofErr w:type="spellStart"/>
            <w:r w:rsidRPr="006A661F">
              <w:rPr>
                <w:rFonts w:ascii="Arial" w:hAnsi="Arial" w:cs="Arial"/>
                <w:sz w:val="18"/>
                <w:szCs w:val="16"/>
              </w:rPr>
              <w:t>KaHR</w:t>
            </w:r>
            <w:proofErr w:type="spellEnd"/>
            <w:r w:rsidRPr="006A661F">
              <w:rPr>
                <w:rFonts w:ascii="Arial" w:hAnsi="Arial" w:cs="Arial"/>
                <w:sz w:val="18"/>
                <w:szCs w:val="16"/>
              </w:rPr>
              <w:t xml:space="preserve"> zameraných na rekonštrukciu zdroja na spaľovanie biomasy)</w:t>
            </w:r>
          </w:p>
        </w:tc>
      </w:tr>
      <w:tr w:rsidR="006A661F" w:rsidRPr="006A661F" w:rsidTr="006A661F">
        <w:trPr>
          <w:trHeight w:val="438"/>
        </w:trPr>
        <w:tc>
          <w:tcPr>
            <w:tcW w:w="2142" w:type="dxa"/>
            <w:vMerge/>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p>
        </w:tc>
        <w:tc>
          <w:tcPr>
            <w:tcW w:w="7233" w:type="dxa"/>
            <w:gridSpan w:val="7"/>
            <w:vMerge/>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p>
        </w:tc>
      </w:tr>
      <w:tr w:rsidR="006A661F" w:rsidRPr="006A661F" w:rsidTr="006A661F">
        <w:trPr>
          <w:trHeight w:val="230"/>
        </w:trPr>
        <w:tc>
          <w:tcPr>
            <w:tcW w:w="2142"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xml:space="preserve">Odôvodnenie použitia odhadov </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lastRenderedPageBreak/>
              <w:t>(napr. v prípade chýbajúcich relevantných údajov)</w:t>
            </w:r>
          </w:p>
        </w:tc>
        <w:tc>
          <w:tcPr>
            <w:tcW w:w="7233" w:type="dxa"/>
            <w:gridSpan w:val="7"/>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p>
        </w:tc>
      </w:tr>
      <w:tr w:rsidR="006A661F" w:rsidRPr="006A661F" w:rsidTr="006A661F">
        <w:trPr>
          <w:trHeight w:val="230"/>
        </w:trPr>
        <w:tc>
          <w:tcPr>
            <w:tcW w:w="2142"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lastRenderedPageBreak/>
              <w:t>Monitorovanie a verifikácia dosiahnutých úspor energie</w:t>
            </w:r>
          </w:p>
        </w:tc>
        <w:tc>
          <w:tcPr>
            <w:tcW w:w="7233" w:type="dxa"/>
            <w:gridSpan w:val="7"/>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xml:space="preserve">Monitorovanie zabezpečuje SIEA, ITMS systém. </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Verifikácia zamestnancami MH SR/SIEA pre potreby 3AP.</w:t>
            </w:r>
          </w:p>
        </w:tc>
      </w:tr>
      <w:tr w:rsidR="006A661F" w:rsidRPr="006A661F" w:rsidTr="006A661F">
        <w:trPr>
          <w:trHeight w:val="765"/>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xml:space="preserve">Celkové vyhodnotenie a ďalší postup </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(úspešnosť opatrenia, pokračovanie alebo ukončenie opatrenia)</w:t>
            </w:r>
          </w:p>
        </w:tc>
        <w:tc>
          <w:tcPr>
            <w:tcW w:w="7233" w:type="dxa"/>
            <w:gridSpan w:val="7"/>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Úspešnosť opatrenia: Doplní SIEA.</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xml:space="preserve">Opatrenie nebude pokračovať v období 2014-2020, nakoľko je to len pokračujúce opatrenie, kde „dobiehajú“ úspory z opatrení realizovaných v r. 2013. </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Nadväzuje naň opatrenie OP KŽP 2014-2020 „Realizácia opatrení energetickej efektívnosti z energetických auditov“.</w:t>
            </w:r>
          </w:p>
        </w:tc>
      </w:tr>
      <w:tr w:rsidR="006A661F" w:rsidRPr="006A661F" w:rsidTr="006A661F">
        <w:trPr>
          <w:trHeight w:val="765"/>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ind w:left="87" w:hanging="87"/>
              <w:rPr>
                <w:rFonts w:ascii="Arial" w:hAnsi="Arial" w:cs="Arial"/>
                <w:sz w:val="18"/>
                <w:szCs w:val="16"/>
              </w:rPr>
            </w:pPr>
            <w:r w:rsidRPr="006A661F">
              <w:rPr>
                <w:rFonts w:ascii="Arial" w:hAnsi="Arial" w:cs="Arial"/>
                <w:sz w:val="18"/>
                <w:szCs w:val="16"/>
              </w:rPr>
              <w:t>- Predpokladané prekrytie s iným opatrením</w:t>
            </w:r>
          </w:p>
          <w:p w:rsidR="00A55B52" w:rsidRPr="006A661F" w:rsidRDefault="00A55B52" w:rsidP="006A661F">
            <w:pPr>
              <w:spacing w:after="0" w:line="240" w:lineRule="auto"/>
              <w:ind w:left="87" w:hanging="87"/>
              <w:rPr>
                <w:rFonts w:ascii="Arial" w:hAnsi="Arial" w:cs="Arial"/>
                <w:sz w:val="18"/>
                <w:szCs w:val="16"/>
              </w:rPr>
            </w:pPr>
            <w:r w:rsidRPr="006A661F">
              <w:rPr>
                <w:rFonts w:ascii="Arial" w:hAnsi="Arial" w:cs="Arial"/>
                <w:sz w:val="18"/>
                <w:szCs w:val="16"/>
              </w:rPr>
              <w:t>- Zdvojené započítanie úspor</w:t>
            </w:r>
          </w:p>
          <w:p w:rsidR="00A55B52" w:rsidRPr="006A661F" w:rsidRDefault="00A55B52" w:rsidP="006A661F">
            <w:pPr>
              <w:spacing w:after="0" w:line="240" w:lineRule="auto"/>
              <w:ind w:left="87" w:hanging="87"/>
              <w:rPr>
                <w:rFonts w:ascii="Arial" w:hAnsi="Arial" w:cs="Arial"/>
                <w:sz w:val="18"/>
                <w:szCs w:val="16"/>
              </w:rPr>
            </w:pPr>
            <w:r w:rsidRPr="006A661F">
              <w:rPr>
                <w:rFonts w:ascii="Arial" w:hAnsi="Arial" w:cs="Arial"/>
                <w:sz w:val="18"/>
                <w:szCs w:val="16"/>
                <w:lang w:val="en-US"/>
              </w:rPr>
              <w:t xml:space="preserve">- </w:t>
            </w:r>
            <w:r w:rsidRPr="006A661F">
              <w:rPr>
                <w:rFonts w:ascii="Arial" w:hAnsi="Arial" w:cs="Arial"/>
                <w:sz w:val="18"/>
                <w:szCs w:val="16"/>
              </w:rPr>
              <w:t>Prepojenie s inými opatreniami (podpornými a horizontálnymi)</w:t>
            </w:r>
          </w:p>
        </w:tc>
        <w:tc>
          <w:tcPr>
            <w:tcW w:w="7233" w:type="dxa"/>
            <w:gridSpan w:val="7"/>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xml:space="preserve">Nepredpokladá sa. </w:t>
            </w:r>
          </w:p>
        </w:tc>
      </w:tr>
    </w:tbl>
    <w:p w:rsidR="00A55B52" w:rsidRPr="006A661F" w:rsidRDefault="00A55B52" w:rsidP="006A661F">
      <w:pPr>
        <w:spacing w:after="0" w:line="240" w:lineRule="auto"/>
      </w:pPr>
    </w:p>
    <w:p w:rsidR="00A55B52" w:rsidRPr="006A661F" w:rsidRDefault="00A55B52" w:rsidP="006A661F">
      <w:pPr>
        <w:spacing w:after="0" w:line="240" w:lineRule="auto"/>
      </w:pPr>
    </w:p>
    <w:p w:rsidR="00A55B52" w:rsidRPr="006A661F" w:rsidRDefault="00A55B52" w:rsidP="006A661F">
      <w:pPr>
        <w:spacing w:after="0" w:line="240" w:lineRule="auto"/>
      </w:pPr>
    </w:p>
    <w:p w:rsidR="00A55B52" w:rsidRPr="006A661F" w:rsidRDefault="00A55B52" w:rsidP="006A661F">
      <w:pPr>
        <w:spacing w:after="0" w:line="240" w:lineRule="auto"/>
      </w:pPr>
    </w:p>
    <w:p w:rsidR="00A55B52" w:rsidRPr="006A661F" w:rsidRDefault="00A55B52" w:rsidP="006A661F">
      <w:pPr>
        <w:spacing w:after="0" w:line="240" w:lineRule="auto"/>
      </w:pPr>
      <w:r w:rsidRPr="006A661F">
        <w:br w:type="page"/>
      </w: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142"/>
        <w:gridCol w:w="425"/>
        <w:gridCol w:w="850"/>
        <w:gridCol w:w="142"/>
        <w:gridCol w:w="1418"/>
        <w:gridCol w:w="1134"/>
        <w:gridCol w:w="139"/>
        <w:gridCol w:w="1136"/>
        <w:gridCol w:w="426"/>
        <w:gridCol w:w="1563"/>
      </w:tblGrid>
      <w:tr w:rsidR="006A661F" w:rsidRPr="006A661F" w:rsidTr="006A661F">
        <w:trPr>
          <w:trHeight w:val="530"/>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lastRenderedPageBreak/>
              <w:t>Opatrenie č. 5.2.2.   3AP</w:t>
            </w:r>
          </w:p>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 xml:space="preserve"> </w:t>
            </w:r>
          </w:p>
          <w:p w:rsidR="00A55B52" w:rsidRPr="006A661F" w:rsidRDefault="00A55B52" w:rsidP="006A661F">
            <w:pPr>
              <w:spacing w:after="0" w:line="240" w:lineRule="auto"/>
              <w:rPr>
                <w:rFonts w:ascii="Arial" w:hAnsi="Arial" w:cs="Arial"/>
                <w:b/>
                <w:bCs/>
                <w:sz w:val="18"/>
                <w:szCs w:val="20"/>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Zvyšovanie energetickej efektívnosti priemyselnej výroby</w:t>
            </w:r>
          </w:p>
          <w:p w:rsidR="00A55B52" w:rsidRPr="006A661F" w:rsidRDefault="00A55B52" w:rsidP="006A661F">
            <w:pPr>
              <w:spacing w:after="0" w:line="240" w:lineRule="auto"/>
              <w:rPr>
                <w:rFonts w:ascii="Arial" w:hAnsi="Arial" w:cs="Arial"/>
                <w:b/>
                <w:sz w:val="18"/>
                <w:szCs w:val="20"/>
              </w:rPr>
            </w:pPr>
            <w:r w:rsidRPr="006A661F">
              <w:rPr>
                <w:rFonts w:ascii="Arial" w:hAnsi="Arial" w:cs="Arial"/>
                <w:b/>
                <w:bCs/>
                <w:sz w:val="18"/>
                <w:szCs w:val="20"/>
              </w:rPr>
              <w:tab/>
            </w:r>
          </w:p>
        </w:tc>
      </w:tr>
      <w:tr w:rsidR="006A661F" w:rsidRPr="006A661F" w:rsidTr="006A661F">
        <w:trPr>
          <w:trHeight w:val="255"/>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jc w:val="both"/>
              <w:rPr>
                <w:rFonts w:ascii="Arial" w:hAnsi="Arial" w:cs="Arial"/>
                <w:b/>
                <w:bCs/>
                <w:sz w:val="18"/>
                <w:szCs w:val="20"/>
              </w:rPr>
            </w:pPr>
            <w:r w:rsidRPr="006A661F">
              <w:rPr>
                <w:rFonts w:ascii="Arial" w:hAnsi="Arial" w:cs="Arial"/>
                <w:b/>
                <w:bCs/>
                <w:sz w:val="18"/>
                <w:szCs w:val="20"/>
              </w:rPr>
              <w:t>Sektor  PRIEMYSEL</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Zdroj financovania:</w:t>
            </w:r>
            <w:r w:rsidRPr="006A661F">
              <w:t xml:space="preserve"> </w:t>
            </w:r>
            <w:r w:rsidRPr="006A661F">
              <w:rPr>
                <w:sz w:val="20"/>
                <w:szCs w:val="20"/>
              </w:rPr>
              <w:t xml:space="preserve"> </w:t>
            </w:r>
            <w:proofErr w:type="spellStart"/>
            <w:r w:rsidRPr="006A661F">
              <w:rPr>
                <w:rFonts w:ascii="Arial" w:hAnsi="Arial" w:cs="Arial"/>
                <w:bCs/>
                <w:sz w:val="18"/>
                <w:szCs w:val="20"/>
              </w:rPr>
              <w:t>Slovseff</w:t>
            </w:r>
            <w:proofErr w:type="spellEnd"/>
            <w:r w:rsidRPr="006A661F">
              <w:rPr>
                <w:rFonts w:ascii="Arial" w:hAnsi="Arial" w:cs="Arial"/>
                <w:bCs/>
                <w:sz w:val="18"/>
                <w:szCs w:val="20"/>
              </w:rPr>
              <w:t xml:space="preserve"> II - priemysel</w:t>
            </w:r>
          </w:p>
        </w:tc>
      </w:tr>
      <w:tr w:rsidR="006A661F" w:rsidRPr="006A661F"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2014-2016, s výhľadom do r. 2020</w:t>
            </w:r>
          </w:p>
        </w:tc>
      </w:tr>
      <w:tr w:rsidR="006A661F" w:rsidRPr="006A661F"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Od 2010</w:t>
            </w:r>
          </w:p>
        </w:tc>
      </w:tr>
      <w:tr w:rsidR="006A661F" w:rsidRPr="006A661F"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MH SR, ESG</w:t>
            </w: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Úspora energie sa týka: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Teplo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Iné: ...............</w:t>
            </w: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(predpoklad)</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98,5%</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 </w:t>
            </w:r>
            <w:r w:rsidRPr="006A661F">
              <w:rPr>
                <w:rFonts w:ascii="Arial" w:hAnsi="Arial" w:cs="Arial"/>
                <w:sz w:val="18"/>
                <w:szCs w:val="18"/>
                <w:lang w:val="en-US"/>
              </w:rPr>
              <w:t>1,5</w:t>
            </w:r>
            <w:r w:rsidRPr="006A661F">
              <w:rPr>
                <w:rFonts w:ascii="Arial" w:hAnsi="Arial" w:cs="Arial"/>
                <w:sz w:val="18"/>
                <w:szCs w:val="18"/>
              </w:rPr>
              <w:t>%</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Plánovaná</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 xml:space="preserve">Úspora energie KES </w:t>
            </w:r>
          </w:p>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(konečná energetická spotreba)</w:t>
            </w:r>
            <w:r w:rsidRPr="006A661F">
              <w:rPr>
                <w:rStyle w:val="Odkaznapoznmkupodiarou"/>
                <w:rFonts w:ascii="Arial" w:hAnsi="Arial" w:cs="Arial"/>
                <w:b/>
                <w:sz w:val="18"/>
                <w:szCs w:val="18"/>
              </w:rPr>
              <w:footnoteReference w:id="9"/>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 xml:space="preserve">Zníženie spotreby PEZ </w:t>
            </w:r>
          </w:p>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(primárnych zdrojov energie)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Financovanie</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Rok</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TJ</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roofErr w:type="spellStart"/>
            <w:r w:rsidRPr="006A661F">
              <w:rPr>
                <w:rFonts w:ascii="Arial" w:hAnsi="Arial" w:cs="Arial"/>
                <w:sz w:val="18"/>
                <w:szCs w:val="18"/>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roofErr w:type="spellStart"/>
            <w:r w:rsidRPr="006A661F">
              <w:rPr>
                <w:rFonts w:ascii="Arial" w:hAnsi="Arial" w:cs="Arial"/>
                <w:sz w:val="18"/>
                <w:szCs w:val="18"/>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tis. eur</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85,39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23,72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1 380</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14,32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3,98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rPr>
                <w:rFonts w:ascii="Arial" w:hAnsi="Arial" w:cs="Arial"/>
                <w:b/>
                <w:bCs/>
                <w:sz w:val="18"/>
                <w:szCs w:val="18"/>
              </w:rPr>
            </w:pPr>
            <w:r w:rsidRPr="006A661F">
              <w:rPr>
                <w:rFonts w:ascii="Arial" w:hAnsi="Arial" w:cs="Arial"/>
                <w:b/>
                <w:bCs/>
                <w:sz w:val="18"/>
                <w:szCs w:val="18"/>
              </w:rPr>
              <w:t>2014-2016</w:t>
            </w:r>
          </w:p>
        </w:tc>
        <w:tc>
          <w:tcPr>
            <w:tcW w:w="992" w:type="dxa"/>
            <w:gridSpan w:val="2"/>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99,71</w:t>
            </w:r>
          </w:p>
        </w:tc>
        <w:tc>
          <w:tcPr>
            <w:tcW w:w="1418" w:type="dxa"/>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27,70</w:t>
            </w: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6"/>
                <w:szCs w:val="20"/>
              </w:rPr>
            </w:pPr>
          </w:p>
        </w:tc>
        <w:tc>
          <w:tcPr>
            <w:tcW w:w="127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6"/>
                <w:szCs w:val="20"/>
              </w:rPr>
            </w:pPr>
          </w:p>
        </w:tc>
        <w:tc>
          <w:tcPr>
            <w:tcW w:w="1989" w:type="dxa"/>
            <w:gridSpan w:val="2"/>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Arial" w:hAnsi="Arial" w:cs="Arial"/>
                <w:b/>
                <w:bCs/>
                <w:sz w:val="16"/>
                <w:szCs w:val="16"/>
              </w:rPr>
            </w:pPr>
            <w:r w:rsidRPr="006A661F">
              <w:rPr>
                <w:rFonts w:ascii="Arial" w:hAnsi="Arial" w:cs="Arial"/>
                <w:b/>
                <w:bCs/>
                <w:sz w:val="16"/>
                <w:szCs w:val="16"/>
              </w:rPr>
              <w:t>1 380</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rPr>
                <w:rFonts w:ascii="Arial" w:hAnsi="Arial" w:cs="Arial"/>
                <w:b/>
                <w:bCs/>
                <w:sz w:val="18"/>
                <w:szCs w:val="18"/>
              </w:rPr>
            </w:pPr>
            <w:r w:rsidRPr="006A661F">
              <w:rPr>
                <w:rFonts w:ascii="Arial" w:hAnsi="Arial" w:cs="Arial"/>
                <w:b/>
                <w:bCs/>
                <w:sz w:val="18"/>
                <w:szCs w:val="18"/>
              </w:rPr>
              <w:t>2017-2020</w:t>
            </w:r>
          </w:p>
        </w:tc>
        <w:tc>
          <w:tcPr>
            <w:tcW w:w="992"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right"/>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right"/>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Charakteristika opatrenia</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(popis opatrenia a spôsobu dosahovania úspor)</w:t>
            </w:r>
          </w:p>
        </w:tc>
        <w:tc>
          <w:tcPr>
            <w:tcW w:w="6808" w:type="dxa"/>
            <w:gridSpan w:val="8"/>
            <w:tcBorders>
              <w:top w:val="nil"/>
              <w:left w:val="nil"/>
              <w:bottom w:val="single" w:sz="4" w:space="0" w:color="auto"/>
              <w:right w:val="single" w:sz="4" w:space="0" w:color="auto"/>
            </w:tcBorders>
            <w:shd w:val="clear" w:color="auto" w:fill="auto"/>
            <w:noWrap/>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Dobiehajúce opatrenie, popis opatrenia viď  VYHODNOTENIE opatrenia č. 5.2.2 2AP.</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Úspory energie sú uvedené v roku po realizácii projektov.</w:t>
            </w:r>
          </w:p>
        </w:tc>
      </w:tr>
      <w:tr w:rsidR="006A661F" w:rsidRPr="006A661F"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Podrobný popis metódy pre výpočet úspor energie</w:t>
            </w:r>
          </w:p>
          <w:p w:rsidR="00A55B52" w:rsidRPr="006A661F" w:rsidRDefault="00A55B52" w:rsidP="006A661F">
            <w:pPr>
              <w:spacing w:after="0" w:line="240" w:lineRule="auto"/>
              <w:rPr>
                <w:rFonts w:ascii="Arial" w:hAnsi="Arial" w:cs="Arial"/>
                <w:b/>
                <w:sz w:val="18"/>
                <w:szCs w:val="18"/>
              </w:rPr>
            </w:pPr>
            <w:r w:rsidRPr="006A661F">
              <w:rPr>
                <w:rFonts w:ascii="Arial" w:hAnsi="Arial" w:cs="Arial"/>
                <w:sz w:val="18"/>
                <w:szCs w:val="18"/>
              </w:rPr>
              <w:t>(aby sa mohli úspory následne prepočítať, verifikovať)</w:t>
            </w:r>
          </w:p>
        </w:tc>
        <w:tc>
          <w:tcPr>
            <w:tcW w:w="6808" w:type="dxa"/>
            <w:gridSpan w:val="8"/>
            <w:tcBorders>
              <w:top w:val="nil"/>
              <w:left w:val="nil"/>
              <w:bottom w:val="single" w:sz="4" w:space="0" w:color="auto"/>
              <w:right w:val="single" w:sz="4" w:space="0" w:color="auto"/>
            </w:tcBorders>
            <w:shd w:val="clear" w:color="auto" w:fill="auto"/>
            <w:noWrap/>
            <w:vAlign w:val="center"/>
          </w:tcPr>
          <w:p w:rsidR="00A55B52" w:rsidRPr="006A661F" w:rsidRDefault="00A55B52" w:rsidP="006A661F">
            <w:pPr>
              <w:spacing w:after="0" w:line="240" w:lineRule="auto"/>
              <w:rPr>
                <w:rFonts w:ascii="Arial" w:hAnsi="Arial" w:cs="Arial"/>
                <w:sz w:val="18"/>
                <w:szCs w:val="20"/>
              </w:rPr>
            </w:pPr>
            <w:r w:rsidRPr="006A661F">
              <w:rPr>
                <w:rFonts w:ascii="Arial" w:hAnsi="Arial" w:cs="Arial"/>
                <w:sz w:val="18"/>
                <w:szCs w:val="20"/>
              </w:rPr>
              <w:t>Zdola nahor:  plánované úspory energie sa vypočítajú po jednotlivých projektoch, pričom sa predpokladá, že sa dosiahnu úspory energie uvedené ako plánovaná úspora uvedené administrátorom projektu (ESG).</w:t>
            </w:r>
          </w:p>
          <w:p w:rsidR="00A55B52" w:rsidRPr="006A661F" w:rsidRDefault="00A55B52" w:rsidP="006A661F">
            <w:pPr>
              <w:spacing w:after="0" w:line="240" w:lineRule="auto"/>
              <w:rPr>
                <w:rFonts w:ascii="Arial" w:hAnsi="Arial" w:cs="Arial"/>
                <w:sz w:val="18"/>
                <w:szCs w:val="20"/>
              </w:rPr>
            </w:pPr>
          </w:p>
        </w:tc>
      </w:tr>
      <w:tr w:rsidR="006A661F" w:rsidRPr="006A661F" w:rsidTr="006A661F">
        <w:trPr>
          <w:trHeight w:val="510"/>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Predpoklady a odhady pri výpočte úspor energie</w:t>
            </w:r>
          </w:p>
        </w:tc>
        <w:tc>
          <w:tcPr>
            <w:tcW w:w="680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20"/>
              </w:rPr>
            </w:pPr>
            <w:r w:rsidRPr="006A661F">
              <w:rPr>
                <w:rFonts w:ascii="Arial" w:hAnsi="Arial" w:cs="Arial"/>
                <w:sz w:val="18"/>
                <w:szCs w:val="20"/>
              </w:rPr>
              <w:t xml:space="preserve"> </w:t>
            </w:r>
          </w:p>
          <w:p w:rsidR="00A55B52" w:rsidRPr="006A661F" w:rsidRDefault="00A55B52" w:rsidP="006A661F">
            <w:pPr>
              <w:spacing w:after="0" w:line="240" w:lineRule="auto"/>
              <w:rPr>
                <w:rFonts w:ascii="Arial" w:hAnsi="Arial" w:cs="Arial"/>
                <w:sz w:val="18"/>
                <w:szCs w:val="20"/>
              </w:rPr>
            </w:pPr>
            <w:r w:rsidRPr="006A661F">
              <w:rPr>
                <w:rFonts w:ascii="Arial" w:hAnsi="Arial" w:cs="Arial"/>
                <w:sz w:val="18"/>
                <w:szCs w:val="20"/>
              </w:rPr>
              <w:t xml:space="preserve">Predpokladá sa, že celá úspora tepla sa týka zemného plynu. </w:t>
            </w:r>
          </w:p>
          <w:p w:rsidR="00A55B52" w:rsidRPr="006A661F" w:rsidRDefault="00A55B52" w:rsidP="006A661F">
            <w:pPr>
              <w:spacing w:after="0" w:line="240" w:lineRule="auto"/>
              <w:rPr>
                <w:rFonts w:ascii="Arial" w:hAnsi="Arial" w:cs="Arial"/>
                <w:sz w:val="18"/>
                <w:szCs w:val="20"/>
              </w:rPr>
            </w:pPr>
            <w:r w:rsidRPr="006A661F">
              <w:rPr>
                <w:rFonts w:ascii="Arial" w:hAnsi="Arial" w:cs="Arial"/>
                <w:sz w:val="18"/>
                <w:szCs w:val="20"/>
              </w:rPr>
              <w:t xml:space="preserve">Predpokladá sa, že všetky projekty sú ukončené do konca r. 2014. </w:t>
            </w:r>
          </w:p>
        </w:tc>
      </w:tr>
      <w:tr w:rsidR="006A661F" w:rsidRPr="006A661F" w:rsidTr="006A661F">
        <w:trPr>
          <w:trHeight w:val="438"/>
        </w:trPr>
        <w:tc>
          <w:tcPr>
            <w:tcW w:w="2567" w:type="dxa"/>
            <w:gridSpan w:val="2"/>
            <w:vMerge/>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p>
        </w:tc>
        <w:tc>
          <w:tcPr>
            <w:tcW w:w="6808" w:type="dxa"/>
            <w:gridSpan w:val="8"/>
            <w:vMerge/>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p>
        </w:tc>
      </w:tr>
      <w:tr w:rsidR="006A661F" w:rsidRPr="006A661F"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Odôvodnenie použitia odhadov </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(napr. v prípade chýbajúcich relevantných údajov)</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w:t>
            </w:r>
          </w:p>
        </w:tc>
      </w:tr>
      <w:tr w:rsidR="006A661F" w:rsidRPr="006A661F"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Monitorovanie a verifikácia dosiahnutých úspor energie</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20"/>
              </w:rPr>
            </w:pPr>
            <w:r w:rsidRPr="006A661F">
              <w:rPr>
                <w:rFonts w:ascii="Arial" w:hAnsi="Arial" w:cs="Arial"/>
                <w:sz w:val="18"/>
                <w:szCs w:val="18"/>
              </w:rPr>
              <w:t xml:space="preserve">Monitorovanie zabezpečuje </w:t>
            </w:r>
            <w:r w:rsidRPr="006A661F">
              <w:rPr>
                <w:rFonts w:ascii="Arial" w:hAnsi="Arial" w:cs="Arial"/>
                <w:sz w:val="18"/>
                <w:szCs w:val="20"/>
              </w:rPr>
              <w:t xml:space="preserve"> administrátor projektu (ESG).</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Verifikácia zamestnancami MH SR/SIEA pre potreby 3AP.</w:t>
            </w:r>
          </w:p>
        </w:tc>
      </w:tr>
      <w:tr w:rsidR="006A661F" w:rsidRPr="006A661F"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Celkové vyhodnotenie a ďalší postup </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(úspešnosť opatrenia, pokračovanie alebo ukončenie opatrenia)</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Úspešnosť opatrenia: Doplní MH SR.</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Opatrenie nebude pokračovať v období 2014-2020, nakoľko je to len pokračujúce opatrenie, kde „dobiehajú“ úspory z opatrení realizovaných v r. 2013, 2014 a 2015. </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Nadväzuje naň opatrenie </w:t>
            </w:r>
            <w:proofErr w:type="spellStart"/>
            <w:r w:rsidRPr="006A661F">
              <w:rPr>
                <w:rFonts w:ascii="Arial" w:hAnsi="Arial" w:cs="Arial"/>
                <w:sz w:val="18"/>
                <w:szCs w:val="18"/>
              </w:rPr>
              <w:t>Slovseff</w:t>
            </w:r>
            <w:proofErr w:type="spellEnd"/>
            <w:r w:rsidRPr="006A661F">
              <w:rPr>
                <w:rFonts w:ascii="Arial" w:hAnsi="Arial" w:cs="Arial"/>
                <w:sz w:val="18"/>
                <w:szCs w:val="18"/>
              </w:rPr>
              <w:t xml:space="preserve"> III (opatrenie č. 5.2.3  3AP)</w:t>
            </w:r>
          </w:p>
        </w:tc>
      </w:tr>
      <w:tr w:rsidR="006A661F" w:rsidRPr="006A661F"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ind w:left="87" w:hanging="87"/>
              <w:rPr>
                <w:rFonts w:ascii="Arial" w:hAnsi="Arial" w:cs="Arial"/>
                <w:sz w:val="18"/>
                <w:szCs w:val="18"/>
              </w:rPr>
            </w:pPr>
            <w:r w:rsidRPr="006A661F">
              <w:rPr>
                <w:rFonts w:ascii="Arial" w:hAnsi="Arial" w:cs="Arial"/>
                <w:sz w:val="18"/>
                <w:szCs w:val="18"/>
              </w:rPr>
              <w:t>- Predpokladané prekrytie s iným opatrením</w:t>
            </w:r>
          </w:p>
          <w:p w:rsidR="00A55B52" w:rsidRPr="006A661F" w:rsidRDefault="00A55B52" w:rsidP="006A661F">
            <w:pPr>
              <w:spacing w:after="0" w:line="240" w:lineRule="auto"/>
              <w:ind w:left="87" w:hanging="87"/>
              <w:rPr>
                <w:rFonts w:ascii="Arial" w:hAnsi="Arial" w:cs="Arial"/>
                <w:sz w:val="18"/>
                <w:szCs w:val="18"/>
              </w:rPr>
            </w:pPr>
            <w:r w:rsidRPr="006A661F">
              <w:rPr>
                <w:rFonts w:ascii="Arial" w:hAnsi="Arial" w:cs="Arial"/>
                <w:sz w:val="18"/>
                <w:szCs w:val="18"/>
              </w:rPr>
              <w:t>- Zdvojené započítanie úspor</w:t>
            </w:r>
          </w:p>
          <w:p w:rsidR="00A55B52" w:rsidRPr="006A661F" w:rsidRDefault="00A55B52" w:rsidP="006A661F">
            <w:pPr>
              <w:spacing w:after="0" w:line="240" w:lineRule="auto"/>
              <w:ind w:left="87" w:hanging="87"/>
              <w:rPr>
                <w:rFonts w:ascii="Arial" w:hAnsi="Arial" w:cs="Arial"/>
                <w:sz w:val="18"/>
                <w:szCs w:val="18"/>
              </w:rPr>
            </w:pPr>
            <w:r w:rsidRPr="006A661F">
              <w:rPr>
                <w:rFonts w:ascii="Arial" w:hAnsi="Arial" w:cs="Arial"/>
                <w:sz w:val="18"/>
                <w:szCs w:val="18"/>
                <w:lang w:val="en-US"/>
              </w:rPr>
              <w:t xml:space="preserve">- </w:t>
            </w:r>
            <w:r w:rsidRPr="006A661F">
              <w:rPr>
                <w:rFonts w:ascii="Arial" w:hAnsi="Arial" w:cs="Arial"/>
                <w:sz w:val="18"/>
                <w:szCs w:val="18"/>
              </w:rPr>
              <w:t>Prepojenie s inými opatreniami (podpornými a horizontálnymi)</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Nepredpokladá sa. </w:t>
            </w:r>
          </w:p>
        </w:tc>
      </w:tr>
    </w:tbl>
    <w:p w:rsidR="00A55B52" w:rsidRPr="006A661F" w:rsidRDefault="00A55B52" w:rsidP="006A661F">
      <w:pPr>
        <w:spacing w:after="0" w:line="240" w:lineRule="auto"/>
      </w:pPr>
    </w:p>
    <w:p w:rsidR="00A55B52" w:rsidRPr="006A661F" w:rsidRDefault="00A55B52" w:rsidP="006A661F">
      <w:pPr>
        <w:spacing w:after="0" w:line="240" w:lineRule="auto"/>
      </w:pPr>
    </w:p>
    <w:p w:rsidR="00A55B52" w:rsidRPr="006A661F" w:rsidRDefault="00A55B52" w:rsidP="006A661F">
      <w:pPr>
        <w:spacing w:after="0" w:line="240" w:lineRule="auto"/>
        <w:jc w:val="both"/>
        <w:rPr>
          <w:rFonts w:ascii="Arial" w:hAnsi="Arial" w:cs="Arial"/>
          <w:b/>
          <w:sz w:val="18"/>
          <w:szCs w:val="20"/>
          <w:u w:val="single"/>
        </w:rPr>
      </w:pP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142"/>
        <w:gridCol w:w="425"/>
        <w:gridCol w:w="850"/>
        <w:gridCol w:w="142"/>
        <w:gridCol w:w="1418"/>
        <w:gridCol w:w="1134"/>
        <w:gridCol w:w="139"/>
        <w:gridCol w:w="1136"/>
        <w:gridCol w:w="426"/>
        <w:gridCol w:w="1563"/>
      </w:tblGrid>
      <w:tr w:rsidR="006A661F" w:rsidRPr="006A661F" w:rsidTr="006A661F">
        <w:trPr>
          <w:trHeight w:val="530"/>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lastRenderedPageBreak/>
              <w:t>Opatrenie č. 5.2.3.   3AP</w:t>
            </w:r>
          </w:p>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 xml:space="preserve"> </w:t>
            </w:r>
          </w:p>
          <w:p w:rsidR="00A55B52" w:rsidRPr="006A661F" w:rsidRDefault="00A55B52" w:rsidP="006A661F">
            <w:pPr>
              <w:spacing w:after="0" w:line="240" w:lineRule="auto"/>
              <w:rPr>
                <w:rFonts w:ascii="Arial" w:hAnsi="Arial" w:cs="Arial"/>
                <w:b/>
                <w:bCs/>
                <w:sz w:val="18"/>
                <w:szCs w:val="20"/>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Zvyšovanie energetickej efektívnosti priemyselnej výroby</w:t>
            </w:r>
          </w:p>
          <w:p w:rsidR="00A55B52" w:rsidRPr="006A661F" w:rsidRDefault="00A55B52" w:rsidP="006A661F">
            <w:pPr>
              <w:spacing w:after="0" w:line="240" w:lineRule="auto"/>
              <w:rPr>
                <w:rFonts w:ascii="Arial" w:hAnsi="Arial" w:cs="Arial"/>
                <w:b/>
                <w:sz w:val="18"/>
                <w:szCs w:val="20"/>
              </w:rPr>
            </w:pPr>
            <w:r w:rsidRPr="006A661F">
              <w:rPr>
                <w:rFonts w:ascii="Arial" w:hAnsi="Arial" w:cs="Arial"/>
                <w:b/>
                <w:bCs/>
                <w:sz w:val="18"/>
                <w:szCs w:val="20"/>
              </w:rPr>
              <w:tab/>
            </w:r>
          </w:p>
        </w:tc>
      </w:tr>
      <w:tr w:rsidR="006A661F" w:rsidRPr="006A661F" w:rsidTr="006A661F">
        <w:trPr>
          <w:trHeight w:val="255"/>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jc w:val="both"/>
              <w:rPr>
                <w:rFonts w:ascii="Arial" w:hAnsi="Arial" w:cs="Arial"/>
                <w:b/>
                <w:bCs/>
                <w:sz w:val="18"/>
                <w:szCs w:val="20"/>
              </w:rPr>
            </w:pPr>
            <w:r w:rsidRPr="006A661F">
              <w:rPr>
                <w:rFonts w:ascii="Arial" w:hAnsi="Arial" w:cs="Arial"/>
                <w:b/>
                <w:bCs/>
                <w:sz w:val="18"/>
                <w:szCs w:val="20"/>
              </w:rPr>
              <w:t>Sektor  PRIEMYSEL</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Zdroj financovania:</w:t>
            </w:r>
            <w:r w:rsidRPr="006A661F">
              <w:t xml:space="preserve"> </w:t>
            </w:r>
            <w:r w:rsidRPr="006A661F">
              <w:rPr>
                <w:sz w:val="20"/>
                <w:szCs w:val="20"/>
              </w:rPr>
              <w:t xml:space="preserve"> </w:t>
            </w:r>
            <w:proofErr w:type="spellStart"/>
            <w:r w:rsidRPr="006A661F">
              <w:rPr>
                <w:rFonts w:ascii="Arial" w:hAnsi="Arial" w:cs="Arial"/>
                <w:bCs/>
                <w:sz w:val="18"/>
                <w:szCs w:val="20"/>
              </w:rPr>
              <w:t>Slovseff</w:t>
            </w:r>
            <w:proofErr w:type="spellEnd"/>
            <w:r w:rsidRPr="006A661F">
              <w:rPr>
                <w:rFonts w:ascii="Arial" w:hAnsi="Arial" w:cs="Arial"/>
                <w:bCs/>
                <w:sz w:val="18"/>
                <w:szCs w:val="20"/>
              </w:rPr>
              <w:t xml:space="preserve"> III. - priemysel</w:t>
            </w:r>
          </w:p>
        </w:tc>
      </w:tr>
      <w:tr w:rsidR="006A661F" w:rsidRPr="006A661F"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2014-2016, s výhľadom do r. 2020</w:t>
            </w:r>
          </w:p>
        </w:tc>
      </w:tr>
      <w:tr w:rsidR="006A661F" w:rsidRPr="006A661F"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Od 2014 – do 2016</w:t>
            </w:r>
          </w:p>
        </w:tc>
      </w:tr>
      <w:tr w:rsidR="006A661F" w:rsidRPr="006A661F"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MŽP SR</w:t>
            </w: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Úspora energie sa týka: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Teplo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Iné: ...............</w:t>
            </w: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(predpoklad)</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x</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x</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Plánovaná</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 xml:space="preserve">Úspora energie KES </w:t>
            </w:r>
          </w:p>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(konečná energetická spotreba)</w:t>
            </w:r>
            <w:r w:rsidRPr="006A661F">
              <w:rPr>
                <w:rStyle w:val="Odkaznapoznmkupodiarou"/>
                <w:rFonts w:ascii="Arial" w:hAnsi="Arial" w:cs="Arial"/>
                <w:b/>
                <w:sz w:val="18"/>
                <w:szCs w:val="18"/>
              </w:rPr>
              <w:footnoteReference w:id="10"/>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 xml:space="preserve">Zníženie spotreby PEZ </w:t>
            </w:r>
          </w:p>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(primárnych zdrojov energie)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Financovanie</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Rok</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TJ</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roofErr w:type="spellStart"/>
            <w:r w:rsidRPr="006A661F">
              <w:rPr>
                <w:rFonts w:ascii="Arial" w:hAnsi="Arial" w:cs="Arial"/>
                <w:sz w:val="18"/>
                <w:szCs w:val="18"/>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roofErr w:type="spellStart"/>
            <w:r w:rsidRPr="006A661F">
              <w:rPr>
                <w:rFonts w:ascii="Arial" w:hAnsi="Arial" w:cs="Arial"/>
                <w:sz w:val="18"/>
                <w:szCs w:val="18"/>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tis. eur</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5 331</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45,91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12,75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5 331</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45,91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12,75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5 331</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rPr>
                <w:rFonts w:ascii="Arial" w:hAnsi="Arial" w:cs="Arial"/>
                <w:b/>
                <w:bCs/>
                <w:sz w:val="18"/>
                <w:szCs w:val="18"/>
              </w:rPr>
            </w:pPr>
            <w:r w:rsidRPr="006A661F">
              <w:rPr>
                <w:rFonts w:ascii="Arial" w:hAnsi="Arial" w:cs="Arial"/>
                <w:b/>
                <w:bCs/>
                <w:sz w:val="18"/>
                <w:szCs w:val="18"/>
              </w:rPr>
              <w:t>2014-2016</w:t>
            </w:r>
          </w:p>
        </w:tc>
        <w:tc>
          <w:tcPr>
            <w:tcW w:w="992" w:type="dxa"/>
            <w:gridSpan w:val="2"/>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91,82</w:t>
            </w:r>
          </w:p>
        </w:tc>
        <w:tc>
          <w:tcPr>
            <w:tcW w:w="1418" w:type="dxa"/>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25,50</w:t>
            </w: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6"/>
                <w:szCs w:val="20"/>
              </w:rPr>
            </w:pPr>
          </w:p>
        </w:tc>
        <w:tc>
          <w:tcPr>
            <w:tcW w:w="127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6"/>
                <w:szCs w:val="20"/>
              </w:rPr>
            </w:pPr>
          </w:p>
        </w:tc>
        <w:tc>
          <w:tcPr>
            <w:tcW w:w="1989" w:type="dxa"/>
            <w:gridSpan w:val="2"/>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Arial" w:hAnsi="Arial" w:cs="Arial"/>
                <w:b/>
                <w:bCs/>
                <w:sz w:val="16"/>
                <w:szCs w:val="16"/>
              </w:rPr>
            </w:pPr>
            <w:r w:rsidRPr="006A661F">
              <w:rPr>
                <w:rFonts w:ascii="Arial" w:hAnsi="Arial" w:cs="Arial"/>
                <w:b/>
                <w:bCs/>
                <w:sz w:val="16"/>
                <w:szCs w:val="16"/>
              </w:rPr>
              <w:t>15 992</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45,91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12,75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rPr>
                <w:rFonts w:ascii="Arial" w:hAnsi="Arial" w:cs="Arial"/>
                <w:b/>
                <w:bCs/>
                <w:sz w:val="18"/>
                <w:szCs w:val="18"/>
              </w:rPr>
            </w:pPr>
            <w:r w:rsidRPr="006A661F">
              <w:rPr>
                <w:rFonts w:ascii="Arial" w:hAnsi="Arial" w:cs="Arial"/>
                <w:b/>
                <w:bCs/>
                <w:sz w:val="18"/>
                <w:szCs w:val="18"/>
              </w:rPr>
              <w:t>2017-2020</w:t>
            </w:r>
          </w:p>
        </w:tc>
        <w:tc>
          <w:tcPr>
            <w:tcW w:w="992" w:type="dxa"/>
            <w:gridSpan w:val="2"/>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45,91</w:t>
            </w:r>
          </w:p>
        </w:tc>
        <w:tc>
          <w:tcPr>
            <w:tcW w:w="1418" w:type="dxa"/>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12,75</w:t>
            </w: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27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989" w:type="dxa"/>
            <w:gridSpan w:val="2"/>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Arial" w:hAnsi="Arial" w:cs="Arial"/>
                <w:b/>
                <w:bCs/>
                <w:sz w:val="16"/>
                <w:szCs w:val="16"/>
              </w:rPr>
            </w:pPr>
            <w:r w:rsidRPr="006A661F">
              <w:rPr>
                <w:rFonts w:ascii="Arial" w:hAnsi="Arial" w:cs="Arial"/>
                <w:b/>
                <w:bCs/>
                <w:sz w:val="16"/>
                <w:szCs w:val="16"/>
              </w:rPr>
              <w:t>0</w:t>
            </w:r>
          </w:p>
        </w:tc>
      </w:tr>
      <w:tr w:rsidR="006A661F" w:rsidRPr="006A661F"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Charakteristika opatrenia</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(popis opatrenia a spôsobu dosahovania úspor)</w:t>
            </w:r>
          </w:p>
        </w:tc>
        <w:tc>
          <w:tcPr>
            <w:tcW w:w="6808" w:type="dxa"/>
            <w:gridSpan w:val="8"/>
            <w:tcBorders>
              <w:top w:val="nil"/>
              <w:left w:val="nil"/>
              <w:bottom w:val="single" w:sz="4" w:space="0" w:color="auto"/>
              <w:right w:val="single" w:sz="4" w:space="0" w:color="auto"/>
            </w:tcBorders>
            <w:shd w:val="clear" w:color="auto" w:fill="auto"/>
            <w:noWrap/>
            <w:vAlign w:val="center"/>
          </w:tcPr>
          <w:p w:rsidR="00A55B52" w:rsidRPr="006A661F" w:rsidRDefault="00A55B52" w:rsidP="006A661F">
            <w:pPr>
              <w:spacing w:after="0" w:line="240" w:lineRule="auto"/>
              <w:jc w:val="both"/>
              <w:rPr>
                <w:rFonts w:ascii="Arial" w:hAnsi="Arial" w:cs="Arial"/>
                <w:sz w:val="18"/>
                <w:szCs w:val="18"/>
              </w:rPr>
            </w:pPr>
            <w:r w:rsidRPr="006A661F">
              <w:rPr>
                <w:rFonts w:ascii="Arial" w:hAnsi="Arial" w:cs="Arial"/>
                <w:sz w:val="18"/>
                <w:szCs w:val="18"/>
              </w:rPr>
              <w:t xml:space="preserve">Opatrenie, ktoré nadväzuje na program </w:t>
            </w:r>
            <w:proofErr w:type="spellStart"/>
            <w:r w:rsidRPr="006A661F">
              <w:rPr>
                <w:rFonts w:ascii="Arial" w:hAnsi="Arial" w:cs="Arial"/>
                <w:sz w:val="18"/>
                <w:szCs w:val="18"/>
              </w:rPr>
              <w:t>Slovseff</w:t>
            </w:r>
            <w:proofErr w:type="spellEnd"/>
            <w:r w:rsidRPr="006A661F">
              <w:rPr>
                <w:rFonts w:ascii="Arial" w:hAnsi="Arial" w:cs="Arial"/>
                <w:sz w:val="18"/>
                <w:szCs w:val="18"/>
              </w:rPr>
              <w:t xml:space="preserve"> II (2010-2014) a </w:t>
            </w:r>
            <w:proofErr w:type="spellStart"/>
            <w:r w:rsidRPr="006A661F">
              <w:rPr>
                <w:rFonts w:ascii="Arial" w:hAnsi="Arial" w:cs="Arial"/>
                <w:sz w:val="18"/>
                <w:szCs w:val="18"/>
              </w:rPr>
              <w:t>Slovseff</w:t>
            </w:r>
            <w:proofErr w:type="spellEnd"/>
            <w:r w:rsidRPr="006A661F">
              <w:rPr>
                <w:rFonts w:ascii="Arial" w:hAnsi="Arial" w:cs="Arial"/>
                <w:sz w:val="18"/>
                <w:szCs w:val="18"/>
              </w:rPr>
              <w:t xml:space="preserve"> I. (2007-2010), avšak motivačné platby sú hradené z predaja povoleniek na emisie skleníkových plynov španielskou vládou v rámci Zelenej investičnej schémy (</w:t>
            </w:r>
            <w:proofErr w:type="spellStart"/>
            <w:r w:rsidRPr="006A661F">
              <w:rPr>
                <w:rFonts w:ascii="Arial" w:hAnsi="Arial" w:cs="Arial"/>
                <w:sz w:val="18"/>
                <w:szCs w:val="18"/>
              </w:rPr>
              <w:t>Greening</w:t>
            </w:r>
            <w:proofErr w:type="spellEnd"/>
            <w:r w:rsidRPr="006A661F">
              <w:rPr>
                <w:rFonts w:ascii="Arial" w:hAnsi="Arial" w:cs="Arial"/>
                <w:sz w:val="18"/>
                <w:szCs w:val="18"/>
              </w:rPr>
              <w:t xml:space="preserve"> </w:t>
            </w:r>
            <w:proofErr w:type="spellStart"/>
            <w:r w:rsidRPr="006A661F">
              <w:rPr>
                <w:rFonts w:ascii="Arial" w:hAnsi="Arial" w:cs="Arial"/>
                <w:sz w:val="18"/>
                <w:szCs w:val="18"/>
              </w:rPr>
              <w:t>Programme</w:t>
            </w:r>
            <w:proofErr w:type="spellEnd"/>
            <w:r w:rsidRPr="006A661F">
              <w:rPr>
                <w:rFonts w:ascii="Arial" w:hAnsi="Arial" w:cs="Arial"/>
                <w:sz w:val="18"/>
                <w:szCs w:val="18"/>
              </w:rPr>
              <w:t>).</w:t>
            </w:r>
          </w:p>
          <w:p w:rsidR="00A55B52" w:rsidRPr="006A661F" w:rsidRDefault="00A55B52" w:rsidP="006A661F">
            <w:pPr>
              <w:spacing w:after="0" w:line="240" w:lineRule="auto"/>
              <w:jc w:val="both"/>
              <w:rPr>
                <w:rFonts w:ascii="Arial" w:hAnsi="Arial" w:cs="Arial"/>
                <w:sz w:val="18"/>
                <w:szCs w:val="18"/>
              </w:rPr>
            </w:pPr>
            <w:r w:rsidRPr="006A661F">
              <w:rPr>
                <w:rFonts w:ascii="Arial" w:hAnsi="Arial" w:cs="Arial"/>
                <w:sz w:val="18"/>
                <w:szCs w:val="18"/>
              </w:rPr>
              <w:t xml:space="preserve">V rámci </w:t>
            </w:r>
            <w:proofErr w:type="spellStart"/>
            <w:r w:rsidRPr="006A661F">
              <w:rPr>
                <w:rFonts w:ascii="Arial" w:hAnsi="Arial" w:cs="Arial"/>
                <w:sz w:val="18"/>
                <w:szCs w:val="18"/>
              </w:rPr>
              <w:t>Slovseffu</w:t>
            </w:r>
            <w:proofErr w:type="spellEnd"/>
            <w:r w:rsidRPr="006A661F">
              <w:rPr>
                <w:rFonts w:ascii="Arial" w:hAnsi="Arial" w:cs="Arial"/>
                <w:sz w:val="18"/>
                <w:szCs w:val="18"/>
              </w:rPr>
              <w:t xml:space="preserve"> III. sa znížil podiel financovania opatrení energetickej efektívnosti v bytovom sektore v prospech opatrení </w:t>
            </w:r>
            <w:proofErr w:type="spellStart"/>
            <w:r w:rsidRPr="006A661F">
              <w:rPr>
                <w:rFonts w:ascii="Arial" w:hAnsi="Arial" w:cs="Arial"/>
                <w:sz w:val="18"/>
                <w:szCs w:val="18"/>
              </w:rPr>
              <w:t>ee</w:t>
            </w:r>
            <w:proofErr w:type="spellEnd"/>
            <w:r w:rsidRPr="006A661F">
              <w:rPr>
                <w:rFonts w:ascii="Arial" w:hAnsi="Arial" w:cs="Arial"/>
                <w:sz w:val="18"/>
                <w:szCs w:val="18"/>
              </w:rPr>
              <w:t xml:space="preserve"> v priemysle a najmä OZE: </w:t>
            </w:r>
          </w:p>
          <w:p w:rsidR="00A55B52" w:rsidRPr="006A661F" w:rsidRDefault="00A55B52" w:rsidP="006A661F">
            <w:pPr>
              <w:pStyle w:val="Odsekzoznamu"/>
              <w:numPr>
                <w:ilvl w:val="0"/>
                <w:numId w:val="8"/>
              </w:numPr>
              <w:jc w:val="both"/>
              <w:rPr>
                <w:rFonts w:ascii="Arial" w:hAnsi="Arial" w:cs="Arial"/>
                <w:sz w:val="18"/>
                <w:szCs w:val="18"/>
              </w:rPr>
            </w:pPr>
            <w:proofErr w:type="spellStart"/>
            <w:r w:rsidRPr="006A661F">
              <w:rPr>
                <w:rFonts w:ascii="Arial" w:hAnsi="Arial" w:cs="Arial"/>
                <w:sz w:val="18"/>
                <w:szCs w:val="18"/>
              </w:rPr>
              <w:t>ee</w:t>
            </w:r>
            <w:proofErr w:type="spellEnd"/>
            <w:r w:rsidRPr="006A661F">
              <w:rPr>
                <w:rFonts w:ascii="Arial" w:hAnsi="Arial" w:cs="Arial"/>
                <w:sz w:val="18"/>
                <w:szCs w:val="18"/>
              </w:rPr>
              <w:t xml:space="preserve"> v BD: do 20</w:t>
            </w:r>
            <w:r w:rsidRPr="006A661F">
              <w:rPr>
                <w:rFonts w:ascii="Arial" w:hAnsi="Arial" w:cs="Arial"/>
                <w:sz w:val="18"/>
                <w:szCs w:val="18"/>
                <w:lang w:val="en-US"/>
              </w:rPr>
              <w:t>%</w:t>
            </w:r>
          </w:p>
          <w:p w:rsidR="00A55B52" w:rsidRPr="006A661F" w:rsidRDefault="00A55B52" w:rsidP="006A661F">
            <w:pPr>
              <w:pStyle w:val="Odsekzoznamu"/>
              <w:numPr>
                <w:ilvl w:val="0"/>
                <w:numId w:val="8"/>
              </w:numPr>
              <w:jc w:val="both"/>
              <w:rPr>
                <w:rFonts w:ascii="Arial" w:hAnsi="Arial" w:cs="Arial"/>
                <w:sz w:val="18"/>
                <w:szCs w:val="18"/>
              </w:rPr>
            </w:pPr>
            <w:proofErr w:type="spellStart"/>
            <w:r w:rsidRPr="006A661F">
              <w:rPr>
                <w:rFonts w:ascii="Arial" w:hAnsi="Arial" w:cs="Arial"/>
                <w:sz w:val="18"/>
                <w:szCs w:val="18"/>
              </w:rPr>
              <w:t>ee</w:t>
            </w:r>
            <w:proofErr w:type="spellEnd"/>
            <w:r w:rsidRPr="006A661F">
              <w:rPr>
                <w:rFonts w:ascii="Arial" w:hAnsi="Arial" w:cs="Arial"/>
                <w:sz w:val="18"/>
                <w:szCs w:val="18"/>
              </w:rPr>
              <w:t xml:space="preserve"> v priemysle: zhruba 35%</w:t>
            </w:r>
          </w:p>
          <w:p w:rsidR="00A55B52" w:rsidRPr="006A661F" w:rsidRDefault="00A55B52" w:rsidP="006A661F">
            <w:pPr>
              <w:pStyle w:val="Odsekzoznamu"/>
              <w:numPr>
                <w:ilvl w:val="0"/>
                <w:numId w:val="8"/>
              </w:numPr>
              <w:jc w:val="both"/>
              <w:rPr>
                <w:rFonts w:ascii="Arial" w:hAnsi="Arial" w:cs="Arial"/>
                <w:sz w:val="18"/>
                <w:szCs w:val="18"/>
              </w:rPr>
            </w:pPr>
            <w:r w:rsidRPr="006A661F">
              <w:rPr>
                <w:rFonts w:ascii="Arial" w:hAnsi="Arial" w:cs="Arial"/>
                <w:sz w:val="18"/>
                <w:szCs w:val="18"/>
              </w:rPr>
              <w:t>OZE: zhruba 45%</w:t>
            </w:r>
          </w:p>
          <w:p w:rsidR="00A55B52" w:rsidRPr="006A661F" w:rsidRDefault="00A55B52" w:rsidP="006A661F">
            <w:pPr>
              <w:spacing w:after="0" w:line="240" w:lineRule="auto"/>
              <w:jc w:val="both"/>
              <w:rPr>
                <w:rFonts w:ascii="Arial" w:hAnsi="Arial" w:cs="Arial"/>
                <w:sz w:val="18"/>
                <w:szCs w:val="18"/>
              </w:rPr>
            </w:pPr>
            <w:r w:rsidRPr="006A661F">
              <w:rPr>
                <w:rFonts w:ascii="Arial" w:hAnsi="Arial" w:cs="Arial"/>
                <w:sz w:val="18"/>
                <w:szCs w:val="18"/>
              </w:rPr>
              <w:t>Financovanie prebieha podobne ako v </w:t>
            </w:r>
            <w:proofErr w:type="spellStart"/>
            <w:r w:rsidRPr="006A661F">
              <w:rPr>
                <w:rFonts w:ascii="Arial" w:hAnsi="Arial" w:cs="Arial"/>
                <w:sz w:val="18"/>
                <w:szCs w:val="18"/>
              </w:rPr>
              <w:t>Slovseffe</w:t>
            </w:r>
            <w:proofErr w:type="spellEnd"/>
            <w:r w:rsidRPr="006A661F">
              <w:rPr>
                <w:rFonts w:ascii="Arial" w:hAnsi="Arial" w:cs="Arial"/>
                <w:sz w:val="18"/>
                <w:szCs w:val="18"/>
              </w:rPr>
              <w:t xml:space="preserve"> I. a II., t.j. žiadateľom sa poskytuje úver a motivačná platba po splnení stanovených podmienok. Na financovanie úveru poskytla EBRD 40 mil. eur. Španielska vláda poskytla </w:t>
            </w:r>
            <w:r w:rsidRPr="006A661F">
              <w:t xml:space="preserve"> </w:t>
            </w:r>
            <w:r w:rsidRPr="006A661F">
              <w:rPr>
                <w:rFonts w:ascii="Arial" w:hAnsi="Arial" w:cs="Arial"/>
                <w:sz w:val="18"/>
                <w:szCs w:val="18"/>
              </w:rPr>
              <w:t xml:space="preserve">5 693 800 eur na motivačné platby a ďalšie 2 mil. eur na technickú asistenciu (poradenstvo, zabezpečenie energetického auditu </w:t>
            </w:r>
            <w:proofErr w:type="spellStart"/>
            <w:r w:rsidRPr="006A661F">
              <w:rPr>
                <w:rFonts w:ascii="Arial" w:hAnsi="Arial" w:cs="Arial"/>
                <w:sz w:val="18"/>
                <w:szCs w:val="18"/>
              </w:rPr>
              <w:t>atď</w:t>
            </w:r>
            <w:proofErr w:type="spellEnd"/>
            <w:r w:rsidRPr="006A661F">
              <w:rPr>
                <w:rFonts w:ascii="Arial" w:hAnsi="Arial" w:cs="Arial"/>
                <w:sz w:val="18"/>
                <w:szCs w:val="18"/>
              </w:rPr>
              <w:t>). Prostriedky možno čerpať do 31.07.2016.</w:t>
            </w:r>
          </w:p>
        </w:tc>
      </w:tr>
      <w:tr w:rsidR="006A661F" w:rsidRPr="006A661F"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Podrobný popis metódy pre výpočet úspor energie</w:t>
            </w:r>
          </w:p>
          <w:p w:rsidR="00A55B52" w:rsidRPr="006A661F" w:rsidRDefault="00A55B52" w:rsidP="006A661F">
            <w:pPr>
              <w:spacing w:after="0" w:line="240" w:lineRule="auto"/>
              <w:rPr>
                <w:rFonts w:ascii="Arial" w:hAnsi="Arial" w:cs="Arial"/>
                <w:b/>
                <w:sz w:val="18"/>
                <w:szCs w:val="18"/>
              </w:rPr>
            </w:pPr>
            <w:r w:rsidRPr="006A661F">
              <w:rPr>
                <w:rFonts w:ascii="Arial" w:hAnsi="Arial" w:cs="Arial"/>
                <w:sz w:val="18"/>
                <w:szCs w:val="18"/>
              </w:rPr>
              <w:t>(aby sa mohli úspory následne prepočítať, verifikovať)</w:t>
            </w:r>
          </w:p>
        </w:tc>
        <w:tc>
          <w:tcPr>
            <w:tcW w:w="6808" w:type="dxa"/>
            <w:gridSpan w:val="8"/>
            <w:tcBorders>
              <w:top w:val="nil"/>
              <w:left w:val="nil"/>
              <w:bottom w:val="single" w:sz="4" w:space="0" w:color="auto"/>
              <w:right w:val="single" w:sz="4" w:space="0" w:color="auto"/>
            </w:tcBorders>
            <w:shd w:val="clear" w:color="auto" w:fill="auto"/>
            <w:noWrap/>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Plánovaná úspora energie sa vypočíta na základe predpokladanej alokácie na opatrenia energetickej efektívnosti v priemysle a priemernej investičnej náročnosti </w:t>
            </w:r>
            <w:proofErr w:type="spellStart"/>
            <w:r w:rsidRPr="006A661F">
              <w:rPr>
                <w:rFonts w:ascii="Arial" w:hAnsi="Arial" w:cs="Arial"/>
                <w:sz w:val="18"/>
                <w:szCs w:val="18"/>
              </w:rPr>
              <w:t>ee</w:t>
            </w:r>
            <w:proofErr w:type="spellEnd"/>
            <w:r w:rsidRPr="006A661F">
              <w:rPr>
                <w:rFonts w:ascii="Arial" w:hAnsi="Arial" w:cs="Arial"/>
                <w:sz w:val="18"/>
                <w:szCs w:val="18"/>
              </w:rPr>
              <w:t xml:space="preserve"> v priemysle na základe predchádzajúcich projektov (</w:t>
            </w:r>
            <w:proofErr w:type="spellStart"/>
            <w:r w:rsidRPr="006A661F">
              <w:rPr>
                <w:rFonts w:ascii="Arial" w:hAnsi="Arial" w:cs="Arial"/>
                <w:sz w:val="18"/>
                <w:szCs w:val="18"/>
              </w:rPr>
              <w:t>Slovseff</w:t>
            </w:r>
            <w:proofErr w:type="spellEnd"/>
            <w:r w:rsidRPr="006A661F">
              <w:rPr>
                <w:rFonts w:ascii="Arial" w:hAnsi="Arial" w:cs="Arial"/>
                <w:sz w:val="18"/>
                <w:szCs w:val="18"/>
              </w:rPr>
              <w:t xml:space="preserve"> II.) a plánovaných opatrení </w:t>
            </w:r>
            <w:proofErr w:type="spellStart"/>
            <w:r w:rsidRPr="006A661F">
              <w:rPr>
                <w:rFonts w:ascii="Arial" w:hAnsi="Arial" w:cs="Arial"/>
                <w:sz w:val="18"/>
                <w:szCs w:val="18"/>
              </w:rPr>
              <w:t>ee</w:t>
            </w:r>
            <w:proofErr w:type="spellEnd"/>
            <w:r w:rsidRPr="006A661F">
              <w:rPr>
                <w:rFonts w:ascii="Arial" w:hAnsi="Arial" w:cs="Arial"/>
                <w:sz w:val="18"/>
                <w:szCs w:val="18"/>
              </w:rPr>
              <w:t xml:space="preserve"> na základe EA v r. 2013.</w:t>
            </w:r>
          </w:p>
          <w:p w:rsidR="00A55B52" w:rsidRPr="006A661F" w:rsidRDefault="00A55B52" w:rsidP="006A661F">
            <w:pPr>
              <w:spacing w:after="0" w:line="240" w:lineRule="auto"/>
            </w:pPr>
          </w:p>
        </w:tc>
      </w:tr>
      <w:tr w:rsidR="006A661F" w:rsidRPr="006A661F" w:rsidTr="006A661F">
        <w:trPr>
          <w:trHeight w:val="510"/>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Predpoklady a odhady pri výpočte úspor energie</w:t>
            </w:r>
          </w:p>
        </w:tc>
        <w:tc>
          <w:tcPr>
            <w:tcW w:w="6808" w:type="dxa"/>
            <w:gridSpan w:val="8"/>
            <w:vMerge w:val="restart"/>
            <w:tcBorders>
              <w:top w:val="single" w:sz="4" w:space="0" w:color="auto"/>
              <w:left w:val="single" w:sz="4" w:space="0" w:color="auto"/>
              <w:bottom w:val="single" w:sz="4" w:space="0" w:color="auto"/>
              <w:right w:val="single" w:sz="4" w:space="0" w:color="auto"/>
            </w:tcBorders>
            <w:shd w:val="clear" w:color="auto" w:fill="auto"/>
          </w:tcPr>
          <w:p w:rsidR="00A55B52" w:rsidRPr="006A661F" w:rsidRDefault="00A55B52" w:rsidP="006A661F">
            <w:pPr>
              <w:pStyle w:val="Odsekzoznamu"/>
              <w:numPr>
                <w:ilvl w:val="0"/>
                <w:numId w:val="8"/>
              </w:numPr>
              <w:rPr>
                <w:rFonts w:ascii="Arial" w:hAnsi="Arial" w:cs="Arial"/>
                <w:sz w:val="18"/>
                <w:szCs w:val="18"/>
              </w:rPr>
            </w:pPr>
            <w:r w:rsidRPr="006A661F">
              <w:rPr>
                <w:rFonts w:ascii="Arial" w:hAnsi="Arial" w:cs="Arial"/>
                <w:sz w:val="18"/>
                <w:szCs w:val="18"/>
              </w:rPr>
              <w:t xml:space="preserve">Úspory energie: uvažuje sa priem. </w:t>
            </w:r>
            <w:proofErr w:type="spellStart"/>
            <w:r w:rsidRPr="006A661F">
              <w:rPr>
                <w:rFonts w:ascii="Arial" w:hAnsi="Arial" w:cs="Arial"/>
                <w:sz w:val="18"/>
                <w:szCs w:val="18"/>
              </w:rPr>
              <w:t>inv</w:t>
            </w:r>
            <w:proofErr w:type="spellEnd"/>
            <w:r w:rsidRPr="006A661F">
              <w:rPr>
                <w:rFonts w:ascii="Arial" w:hAnsi="Arial" w:cs="Arial"/>
                <w:sz w:val="18"/>
                <w:szCs w:val="18"/>
              </w:rPr>
              <w:t xml:space="preserve">. náročnosť opatrení </w:t>
            </w:r>
            <w:proofErr w:type="spellStart"/>
            <w:r w:rsidRPr="006A661F">
              <w:rPr>
                <w:rFonts w:ascii="Arial" w:hAnsi="Arial" w:cs="Arial"/>
                <w:sz w:val="18"/>
                <w:szCs w:val="18"/>
              </w:rPr>
              <w:t>ee</w:t>
            </w:r>
            <w:proofErr w:type="spellEnd"/>
            <w:r w:rsidRPr="006A661F">
              <w:rPr>
                <w:rFonts w:ascii="Arial" w:hAnsi="Arial" w:cs="Arial"/>
                <w:sz w:val="18"/>
                <w:szCs w:val="18"/>
              </w:rPr>
              <w:t xml:space="preserve"> v priemysle vo výške 418 eur/</w:t>
            </w:r>
            <w:proofErr w:type="spellStart"/>
            <w:r w:rsidRPr="006A661F">
              <w:rPr>
                <w:rFonts w:ascii="Arial" w:hAnsi="Arial" w:cs="Arial"/>
                <w:sz w:val="18"/>
                <w:szCs w:val="18"/>
              </w:rPr>
              <w:t>MWh</w:t>
            </w:r>
            <w:proofErr w:type="spellEnd"/>
            <w:r w:rsidRPr="006A661F">
              <w:rPr>
                <w:rFonts w:ascii="Arial" w:hAnsi="Arial" w:cs="Arial"/>
                <w:sz w:val="18"/>
                <w:szCs w:val="18"/>
              </w:rPr>
              <w:t xml:space="preserve"> (</w:t>
            </w:r>
            <w:proofErr w:type="spellStart"/>
            <w:r w:rsidRPr="006A661F">
              <w:rPr>
                <w:rFonts w:ascii="Arial" w:hAnsi="Arial" w:cs="Arial"/>
                <w:sz w:val="18"/>
                <w:szCs w:val="18"/>
              </w:rPr>
              <w:t>Slovseff</w:t>
            </w:r>
            <w:proofErr w:type="spellEnd"/>
            <w:r w:rsidRPr="006A661F">
              <w:rPr>
                <w:rFonts w:ascii="Arial" w:hAnsi="Arial" w:cs="Arial"/>
                <w:sz w:val="18"/>
                <w:szCs w:val="18"/>
              </w:rPr>
              <w:t xml:space="preserve"> II. a plánované opatrenia </w:t>
            </w:r>
            <w:proofErr w:type="spellStart"/>
            <w:r w:rsidRPr="006A661F">
              <w:rPr>
                <w:rFonts w:ascii="Arial" w:hAnsi="Arial" w:cs="Arial"/>
                <w:sz w:val="18"/>
                <w:szCs w:val="18"/>
              </w:rPr>
              <w:t>ee</w:t>
            </w:r>
            <w:proofErr w:type="spellEnd"/>
            <w:r w:rsidRPr="006A661F">
              <w:rPr>
                <w:rFonts w:ascii="Arial" w:hAnsi="Arial" w:cs="Arial"/>
                <w:sz w:val="18"/>
                <w:szCs w:val="18"/>
              </w:rPr>
              <w:t xml:space="preserve"> na základe EA v r. 2013 – EA v zmysle zákona č. 476/2009 </w:t>
            </w:r>
            <w:proofErr w:type="spellStart"/>
            <w:r w:rsidRPr="006A661F">
              <w:rPr>
                <w:rFonts w:ascii="Arial" w:hAnsi="Arial" w:cs="Arial"/>
                <w:sz w:val="18"/>
                <w:szCs w:val="18"/>
              </w:rPr>
              <w:t>Z.z</w:t>
            </w:r>
            <w:proofErr w:type="spellEnd"/>
            <w:r w:rsidRPr="006A661F">
              <w:rPr>
                <w:rFonts w:ascii="Arial" w:hAnsi="Arial" w:cs="Arial"/>
                <w:sz w:val="18"/>
                <w:szCs w:val="18"/>
              </w:rPr>
              <w:t>.).</w:t>
            </w:r>
          </w:p>
          <w:p w:rsidR="00A55B52" w:rsidRPr="006A661F" w:rsidRDefault="00A55B52" w:rsidP="006A661F">
            <w:pPr>
              <w:pStyle w:val="Odsekzoznamu"/>
              <w:numPr>
                <w:ilvl w:val="0"/>
                <w:numId w:val="8"/>
              </w:numPr>
            </w:pPr>
            <w:r w:rsidRPr="006A661F">
              <w:rPr>
                <w:rFonts w:ascii="Arial" w:hAnsi="Arial" w:cs="Arial"/>
                <w:b/>
                <w:sz w:val="18"/>
                <w:szCs w:val="18"/>
                <w:u w:val="single"/>
              </w:rPr>
              <w:t>Úspory sú uvedené rok po plánovanej realizácii projektov.</w:t>
            </w:r>
          </w:p>
          <w:p w:rsidR="00A55B52" w:rsidRPr="006A661F" w:rsidRDefault="00A55B52" w:rsidP="006A661F">
            <w:pPr>
              <w:pStyle w:val="Odsekzoznamu"/>
              <w:numPr>
                <w:ilvl w:val="0"/>
                <w:numId w:val="8"/>
              </w:numPr>
              <w:rPr>
                <w:rFonts w:ascii="Arial" w:hAnsi="Arial" w:cs="Arial"/>
                <w:sz w:val="18"/>
                <w:szCs w:val="18"/>
              </w:rPr>
            </w:pPr>
            <w:r w:rsidRPr="006A661F">
              <w:rPr>
                <w:rFonts w:ascii="Arial" w:hAnsi="Arial" w:cs="Arial"/>
                <w:sz w:val="18"/>
                <w:szCs w:val="18"/>
              </w:rPr>
              <w:t>Predpoklad: financovanie a realizáciu v r. 2014, úspory energie najskôr v r. 2015</w:t>
            </w:r>
          </w:p>
          <w:p w:rsidR="00A55B52" w:rsidRPr="006A661F" w:rsidRDefault="00A55B52" w:rsidP="006A661F">
            <w:pPr>
              <w:pStyle w:val="Odsekzoznamu"/>
              <w:numPr>
                <w:ilvl w:val="0"/>
                <w:numId w:val="8"/>
              </w:numPr>
            </w:pPr>
            <w:r w:rsidRPr="006A661F">
              <w:rPr>
                <w:rFonts w:ascii="Arial" w:hAnsi="Arial" w:cs="Arial"/>
                <w:sz w:val="18"/>
                <w:szCs w:val="18"/>
              </w:rPr>
              <w:t>Financie uvedené v predpokladanom roku realizácie projektov.</w:t>
            </w:r>
          </w:p>
        </w:tc>
      </w:tr>
      <w:tr w:rsidR="006A661F" w:rsidRPr="006A661F" w:rsidTr="006A661F">
        <w:trPr>
          <w:trHeight w:val="438"/>
        </w:trPr>
        <w:tc>
          <w:tcPr>
            <w:tcW w:w="2567" w:type="dxa"/>
            <w:gridSpan w:val="2"/>
            <w:vMerge/>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p>
        </w:tc>
        <w:tc>
          <w:tcPr>
            <w:tcW w:w="6808" w:type="dxa"/>
            <w:gridSpan w:val="8"/>
            <w:vMerge/>
            <w:tcBorders>
              <w:top w:val="single" w:sz="4" w:space="0" w:color="auto"/>
              <w:left w:val="single" w:sz="4" w:space="0" w:color="auto"/>
              <w:bottom w:val="single" w:sz="4" w:space="0" w:color="auto"/>
              <w:right w:val="single" w:sz="4" w:space="0" w:color="auto"/>
            </w:tcBorders>
          </w:tcPr>
          <w:p w:rsidR="00A55B52" w:rsidRPr="006A661F" w:rsidRDefault="00A55B52" w:rsidP="006A661F">
            <w:pPr>
              <w:spacing w:after="0" w:line="240" w:lineRule="auto"/>
              <w:rPr>
                <w:rFonts w:ascii="Arial" w:hAnsi="Arial" w:cs="Arial"/>
                <w:sz w:val="18"/>
                <w:szCs w:val="18"/>
              </w:rPr>
            </w:pPr>
          </w:p>
        </w:tc>
      </w:tr>
      <w:tr w:rsidR="006A661F" w:rsidRPr="006A661F"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Odôvodnenie použitia odhadov </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(napr. v prípade chýbajúcich relevantných údajov)</w:t>
            </w:r>
          </w:p>
        </w:tc>
        <w:tc>
          <w:tcPr>
            <w:tcW w:w="6808" w:type="dxa"/>
            <w:gridSpan w:val="8"/>
            <w:tcBorders>
              <w:top w:val="single" w:sz="4" w:space="0" w:color="auto"/>
              <w:left w:val="single" w:sz="4" w:space="0" w:color="auto"/>
              <w:bottom w:val="single" w:sz="4" w:space="0" w:color="auto"/>
              <w:right w:val="single" w:sz="4" w:space="0" w:color="auto"/>
            </w:tcBorders>
          </w:tcPr>
          <w:p w:rsidR="00A55B52" w:rsidRPr="006A661F" w:rsidRDefault="00A55B52" w:rsidP="006A661F">
            <w:pPr>
              <w:spacing w:after="0" w:line="240" w:lineRule="auto"/>
            </w:pPr>
            <w:r w:rsidRPr="006A661F">
              <w:rPr>
                <w:rFonts w:ascii="Arial" w:hAnsi="Arial" w:cs="Arial"/>
                <w:sz w:val="18"/>
                <w:szCs w:val="18"/>
              </w:rPr>
              <w:t xml:space="preserve">Konkrétne projekty  ešte nie sú </w:t>
            </w:r>
            <w:proofErr w:type="spellStart"/>
            <w:r w:rsidRPr="006A661F">
              <w:rPr>
                <w:rFonts w:ascii="Arial" w:hAnsi="Arial" w:cs="Arial"/>
                <w:sz w:val="18"/>
                <w:szCs w:val="18"/>
              </w:rPr>
              <w:t>zazmluvnené</w:t>
            </w:r>
            <w:proofErr w:type="spellEnd"/>
            <w:r w:rsidRPr="006A661F">
              <w:rPr>
                <w:rFonts w:ascii="Arial" w:hAnsi="Arial" w:cs="Arial"/>
                <w:sz w:val="18"/>
                <w:szCs w:val="18"/>
              </w:rPr>
              <w:t xml:space="preserve">. </w:t>
            </w:r>
          </w:p>
        </w:tc>
      </w:tr>
      <w:tr w:rsidR="006A661F" w:rsidRPr="006A661F"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Monitorovanie a verifikácia dosiahnutých úspor energie</w:t>
            </w:r>
          </w:p>
        </w:tc>
        <w:tc>
          <w:tcPr>
            <w:tcW w:w="6808" w:type="dxa"/>
            <w:gridSpan w:val="8"/>
            <w:tcBorders>
              <w:top w:val="single" w:sz="4" w:space="0" w:color="auto"/>
              <w:left w:val="single" w:sz="4" w:space="0" w:color="auto"/>
              <w:bottom w:val="single" w:sz="4" w:space="0" w:color="auto"/>
              <w:right w:val="single" w:sz="4" w:space="0" w:color="auto"/>
            </w:tcBorders>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Monitorovanie: Doplní MŽP SR. </w:t>
            </w:r>
          </w:p>
          <w:p w:rsidR="00A55B52" w:rsidRPr="006A661F" w:rsidRDefault="00A55B52" w:rsidP="006A661F">
            <w:pPr>
              <w:spacing w:after="0" w:line="240" w:lineRule="auto"/>
            </w:pPr>
            <w:r w:rsidRPr="006A661F">
              <w:rPr>
                <w:rFonts w:ascii="Arial" w:hAnsi="Arial" w:cs="Arial"/>
                <w:sz w:val="18"/>
                <w:szCs w:val="18"/>
              </w:rPr>
              <w:t>Verifikácia:  Doplní MŽP SR.</w:t>
            </w:r>
          </w:p>
        </w:tc>
      </w:tr>
      <w:tr w:rsidR="006A661F" w:rsidRPr="006A661F"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lastRenderedPageBreak/>
              <w:t xml:space="preserve">Celkové vyhodnotenie a ďalší postup </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(úspešnosť opatrenia, pokračovanie alebo ukončenie opatrenia)</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both"/>
              <w:rPr>
                <w:rFonts w:ascii="Arial" w:hAnsi="Arial" w:cs="Arial"/>
                <w:sz w:val="18"/>
                <w:szCs w:val="18"/>
              </w:rPr>
            </w:pPr>
            <w:r w:rsidRPr="006A661F">
              <w:rPr>
                <w:rFonts w:ascii="Arial" w:hAnsi="Arial" w:cs="Arial"/>
                <w:sz w:val="18"/>
                <w:szCs w:val="18"/>
              </w:rPr>
              <w:t>Začiatok opatrenia: 2014</w:t>
            </w:r>
          </w:p>
          <w:p w:rsidR="00A55B52" w:rsidRPr="006A661F" w:rsidRDefault="00A55B52" w:rsidP="006A661F">
            <w:pPr>
              <w:spacing w:after="0" w:line="240" w:lineRule="auto"/>
              <w:jc w:val="both"/>
              <w:rPr>
                <w:rFonts w:ascii="Arial" w:hAnsi="Arial" w:cs="Arial"/>
                <w:sz w:val="18"/>
                <w:szCs w:val="18"/>
              </w:rPr>
            </w:pPr>
            <w:r w:rsidRPr="006A661F">
              <w:rPr>
                <w:rFonts w:ascii="Arial" w:hAnsi="Arial" w:cs="Arial"/>
                <w:sz w:val="18"/>
                <w:szCs w:val="18"/>
              </w:rPr>
              <w:t>Koniec opatrenia: (+ dokedy možno realizovať projekty)</w:t>
            </w:r>
          </w:p>
          <w:p w:rsidR="00A55B52" w:rsidRPr="006A661F" w:rsidRDefault="00A55B52" w:rsidP="006A661F">
            <w:pPr>
              <w:spacing w:after="0" w:line="240" w:lineRule="auto"/>
              <w:jc w:val="both"/>
              <w:rPr>
                <w:rFonts w:ascii="Arial" w:hAnsi="Arial" w:cs="Arial"/>
                <w:sz w:val="18"/>
                <w:szCs w:val="18"/>
              </w:rPr>
            </w:pPr>
          </w:p>
        </w:tc>
      </w:tr>
      <w:tr w:rsidR="006A661F" w:rsidRPr="006A661F"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ind w:left="87" w:hanging="87"/>
              <w:rPr>
                <w:rFonts w:ascii="Arial" w:hAnsi="Arial" w:cs="Arial"/>
                <w:sz w:val="18"/>
                <w:szCs w:val="18"/>
              </w:rPr>
            </w:pPr>
            <w:r w:rsidRPr="006A661F">
              <w:rPr>
                <w:rFonts w:ascii="Arial" w:hAnsi="Arial" w:cs="Arial"/>
                <w:sz w:val="18"/>
                <w:szCs w:val="18"/>
              </w:rPr>
              <w:t>- Predpokladané prekrytie s iným opatrením</w:t>
            </w:r>
          </w:p>
          <w:p w:rsidR="00A55B52" w:rsidRPr="006A661F" w:rsidRDefault="00A55B52" w:rsidP="006A661F">
            <w:pPr>
              <w:spacing w:after="0" w:line="240" w:lineRule="auto"/>
              <w:ind w:left="87" w:hanging="87"/>
              <w:rPr>
                <w:rFonts w:ascii="Arial" w:hAnsi="Arial" w:cs="Arial"/>
                <w:sz w:val="18"/>
                <w:szCs w:val="18"/>
              </w:rPr>
            </w:pPr>
            <w:r w:rsidRPr="006A661F">
              <w:rPr>
                <w:rFonts w:ascii="Arial" w:hAnsi="Arial" w:cs="Arial"/>
                <w:sz w:val="18"/>
                <w:szCs w:val="18"/>
              </w:rPr>
              <w:t>- Zdvojené započítanie úspor</w:t>
            </w:r>
          </w:p>
          <w:p w:rsidR="00A55B52" w:rsidRPr="006A661F" w:rsidRDefault="00A55B52" w:rsidP="006A661F">
            <w:pPr>
              <w:spacing w:after="0" w:line="240" w:lineRule="auto"/>
              <w:ind w:left="87" w:hanging="87"/>
              <w:rPr>
                <w:rFonts w:ascii="Arial" w:hAnsi="Arial" w:cs="Arial"/>
                <w:sz w:val="18"/>
                <w:szCs w:val="18"/>
              </w:rPr>
            </w:pPr>
            <w:r w:rsidRPr="006A661F">
              <w:rPr>
                <w:rFonts w:ascii="Arial" w:hAnsi="Arial" w:cs="Arial"/>
                <w:sz w:val="18"/>
                <w:szCs w:val="18"/>
                <w:lang w:val="en-US"/>
              </w:rPr>
              <w:t xml:space="preserve">- </w:t>
            </w:r>
            <w:r w:rsidRPr="006A661F">
              <w:rPr>
                <w:rFonts w:ascii="Arial" w:hAnsi="Arial" w:cs="Arial"/>
                <w:sz w:val="18"/>
                <w:szCs w:val="18"/>
              </w:rPr>
              <w:t>Prepojenie s inými opatreniami (podpornými a horizontálnymi)</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both"/>
              <w:rPr>
                <w:rFonts w:ascii="Arial" w:hAnsi="Arial" w:cs="Arial"/>
                <w:sz w:val="18"/>
                <w:szCs w:val="18"/>
              </w:rPr>
            </w:pPr>
            <w:r w:rsidRPr="006A661F">
              <w:rPr>
                <w:rFonts w:ascii="Arial" w:hAnsi="Arial" w:cs="Arial"/>
                <w:sz w:val="18"/>
                <w:szCs w:val="18"/>
              </w:rPr>
              <w:t xml:space="preserve">Nepredpokladá sa. </w:t>
            </w:r>
          </w:p>
        </w:tc>
      </w:tr>
    </w:tbl>
    <w:p w:rsidR="00A55B52" w:rsidRPr="006A661F" w:rsidRDefault="00A55B52" w:rsidP="006A661F">
      <w:pPr>
        <w:spacing w:after="0" w:line="240" w:lineRule="auto"/>
      </w:pPr>
    </w:p>
    <w:p w:rsidR="00A55B52" w:rsidRPr="006A661F" w:rsidRDefault="00A55B52" w:rsidP="006A661F">
      <w:pPr>
        <w:spacing w:after="0" w:line="240" w:lineRule="auto"/>
      </w:pPr>
    </w:p>
    <w:p w:rsidR="00A55B52" w:rsidRPr="006A661F" w:rsidRDefault="00A55B52" w:rsidP="006A661F">
      <w:pPr>
        <w:spacing w:after="0" w:line="240" w:lineRule="auto"/>
      </w:pPr>
    </w:p>
    <w:p w:rsidR="00A55B52" w:rsidRPr="006A661F" w:rsidRDefault="00A55B52" w:rsidP="006A661F">
      <w:pPr>
        <w:spacing w:after="0" w:line="240" w:lineRule="auto"/>
      </w:pPr>
      <w:r w:rsidRPr="006A661F">
        <w:br w:type="page"/>
      </w: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142"/>
        <w:gridCol w:w="425"/>
        <w:gridCol w:w="850"/>
        <w:gridCol w:w="142"/>
        <w:gridCol w:w="1418"/>
        <w:gridCol w:w="1134"/>
        <w:gridCol w:w="139"/>
        <w:gridCol w:w="1136"/>
        <w:gridCol w:w="426"/>
        <w:gridCol w:w="1563"/>
      </w:tblGrid>
      <w:tr w:rsidR="006A661F" w:rsidRPr="006A661F" w:rsidTr="006A661F">
        <w:trPr>
          <w:trHeight w:val="530"/>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lastRenderedPageBreak/>
              <w:t>Opatrenie č. 5.3.   3AP</w:t>
            </w:r>
          </w:p>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 xml:space="preserve"> </w:t>
            </w:r>
          </w:p>
          <w:p w:rsidR="00A55B52" w:rsidRPr="006A661F" w:rsidRDefault="00A55B52" w:rsidP="006A661F">
            <w:pPr>
              <w:spacing w:after="0" w:line="240" w:lineRule="auto"/>
              <w:rPr>
                <w:rFonts w:ascii="Arial" w:hAnsi="Arial" w:cs="Arial"/>
                <w:b/>
                <w:bCs/>
                <w:sz w:val="18"/>
                <w:szCs w:val="20"/>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sz w:val="18"/>
                <w:szCs w:val="20"/>
              </w:rPr>
            </w:pPr>
            <w:r w:rsidRPr="006A661F">
              <w:rPr>
                <w:rFonts w:ascii="Arial" w:hAnsi="Arial" w:cs="Arial"/>
                <w:b/>
                <w:bCs/>
                <w:sz w:val="18"/>
                <w:szCs w:val="20"/>
              </w:rPr>
              <w:t xml:space="preserve">Realizácia opatrení energetickej efektívnosti z energetických auditov </w:t>
            </w:r>
            <w:r w:rsidRPr="006A661F">
              <w:rPr>
                <w:rFonts w:ascii="Arial" w:hAnsi="Arial" w:cs="Arial"/>
                <w:b/>
                <w:bCs/>
                <w:sz w:val="18"/>
                <w:szCs w:val="20"/>
              </w:rPr>
              <w:tab/>
            </w:r>
          </w:p>
        </w:tc>
      </w:tr>
      <w:tr w:rsidR="006A661F" w:rsidRPr="006A661F" w:rsidTr="006A661F">
        <w:trPr>
          <w:trHeight w:val="255"/>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jc w:val="both"/>
              <w:rPr>
                <w:rFonts w:ascii="Arial" w:hAnsi="Arial" w:cs="Arial"/>
                <w:b/>
                <w:bCs/>
                <w:sz w:val="18"/>
                <w:szCs w:val="20"/>
              </w:rPr>
            </w:pPr>
            <w:r w:rsidRPr="006A661F">
              <w:rPr>
                <w:rFonts w:ascii="Arial" w:hAnsi="Arial" w:cs="Arial"/>
                <w:b/>
                <w:bCs/>
                <w:sz w:val="18"/>
                <w:szCs w:val="20"/>
              </w:rPr>
              <w:t>Sektor  PRIEMYSEL</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Zdroj financovania:</w:t>
            </w:r>
            <w:r w:rsidRPr="006A661F">
              <w:t xml:space="preserve"> </w:t>
            </w:r>
            <w:r w:rsidRPr="006A661F">
              <w:rPr>
                <w:sz w:val="20"/>
                <w:szCs w:val="20"/>
              </w:rPr>
              <w:t xml:space="preserve"> </w:t>
            </w:r>
            <w:r w:rsidRPr="006A661F">
              <w:t xml:space="preserve"> </w:t>
            </w:r>
            <w:r w:rsidRPr="006A661F">
              <w:rPr>
                <w:rFonts w:ascii="Arial" w:hAnsi="Arial" w:cs="Arial"/>
                <w:bCs/>
                <w:sz w:val="18"/>
                <w:szCs w:val="20"/>
              </w:rPr>
              <w:t>OPKŽP 2014 - 2020, PO 2. Presadzovanie  energetickej efektívnosti a využívania energie z obnoviteľných zdrojov v podnikoch (b)</w:t>
            </w:r>
          </w:p>
        </w:tc>
      </w:tr>
      <w:tr w:rsidR="006A661F" w:rsidRPr="006A661F"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2014-2016, s výhľadom do r. 2020</w:t>
            </w:r>
          </w:p>
        </w:tc>
      </w:tr>
      <w:tr w:rsidR="006A661F" w:rsidRPr="006A661F"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Od 2013</w:t>
            </w:r>
          </w:p>
        </w:tc>
      </w:tr>
      <w:tr w:rsidR="006A661F" w:rsidRPr="006A661F"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MŽP SR (RO), MH SR (SORO)</w:t>
            </w: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Úspora energie sa týka: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Teplo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Iné: ...............</w:t>
            </w: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(predpoklad)</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Plánovaná</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 xml:space="preserve">Úspora energie KES </w:t>
            </w:r>
          </w:p>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(konečná energetická spotreba)</w:t>
            </w:r>
            <w:r w:rsidRPr="006A661F">
              <w:rPr>
                <w:rStyle w:val="Odkaznapoznmkupodiarou"/>
                <w:rFonts w:ascii="Arial" w:hAnsi="Arial" w:cs="Arial"/>
                <w:b/>
                <w:sz w:val="18"/>
                <w:szCs w:val="18"/>
              </w:rPr>
              <w:footnoteReference w:id="11"/>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 xml:space="preserve">Zníženie spotreby PEZ </w:t>
            </w:r>
          </w:p>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(primárnych zdrojov energie)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Financovanie</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Rok</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TJ</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roofErr w:type="spellStart"/>
            <w:r w:rsidRPr="006A661F">
              <w:rPr>
                <w:rFonts w:ascii="Arial" w:hAnsi="Arial" w:cs="Arial"/>
                <w:sz w:val="18"/>
                <w:szCs w:val="18"/>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roofErr w:type="spellStart"/>
            <w:r w:rsidRPr="006A661F">
              <w:rPr>
                <w:rFonts w:ascii="Arial" w:hAnsi="Arial" w:cs="Arial"/>
                <w:sz w:val="18"/>
                <w:szCs w:val="18"/>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tis. eur</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r w:rsidRPr="006A661F">
              <w:rPr>
                <w:rFonts w:ascii="Arial" w:hAnsi="Arial" w:cs="Arial"/>
                <w:sz w:val="16"/>
                <w:szCs w:val="16"/>
              </w:rPr>
              <w:t>48 957</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rPr>
                <w:rFonts w:ascii="Arial" w:hAnsi="Arial" w:cs="Arial"/>
                <w:b/>
                <w:bCs/>
                <w:sz w:val="18"/>
                <w:szCs w:val="18"/>
              </w:rPr>
            </w:pPr>
            <w:r w:rsidRPr="006A661F">
              <w:rPr>
                <w:rFonts w:ascii="Arial" w:hAnsi="Arial" w:cs="Arial"/>
                <w:b/>
                <w:bCs/>
                <w:sz w:val="18"/>
                <w:szCs w:val="18"/>
              </w:rPr>
              <w:t>2014-2016</w:t>
            </w:r>
          </w:p>
        </w:tc>
        <w:tc>
          <w:tcPr>
            <w:tcW w:w="992"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6"/>
                <w:szCs w:val="20"/>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6"/>
                <w:szCs w:val="20"/>
              </w:rPr>
            </w:pP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right"/>
              <w:rPr>
                <w:rFonts w:ascii="Arial" w:hAnsi="Arial" w:cs="Arial"/>
                <w:sz w:val="16"/>
                <w:szCs w:val="20"/>
              </w:rPr>
            </w:pPr>
            <w:r w:rsidRPr="006A661F">
              <w:rPr>
                <w:rFonts w:ascii="Arial" w:hAnsi="Arial" w:cs="Arial"/>
                <w:sz w:val="16"/>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right"/>
              <w:rPr>
                <w:rFonts w:ascii="Arial" w:hAnsi="Arial" w:cs="Arial"/>
                <w:sz w:val="16"/>
                <w:szCs w:val="20"/>
              </w:rPr>
            </w:pPr>
            <w:r w:rsidRPr="006A661F">
              <w:rPr>
                <w:rFonts w:ascii="Arial" w:hAnsi="Arial" w:cs="Arial"/>
                <w:sz w:val="16"/>
                <w:szCs w:val="20"/>
              </w:rPr>
              <w:t>0,00</w:t>
            </w:r>
          </w:p>
        </w:tc>
        <w:tc>
          <w:tcPr>
            <w:tcW w:w="1989"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right"/>
              <w:rPr>
                <w:rFonts w:ascii="Arial" w:hAnsi="Arial" w:cs="Arial"/>
                <w:sz w:val="16"/>
                <w:szCs w:val="20"/>
              </w:rPr>
            </w:pPr>
            <w:r w:rsidRPr="006A661F">
              <w:rPr>
                <w:rFonts w:ascii="Arial" w:hAnsi="Arial" w:cs="Arial"/>
                <w:sz w:val="16"/>
                <w:szCs w:val="16"/>
              </w:rPr>
              <w:t>48 957</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8"/>
              </w:rPr>
            </w:pPr>
            <w:r w:rsidRPr="006A661F">
              <w:rPr>
                <w:rFonts w:ascii="Arial" w:hAnsi="Arial" w:cs="Arial"/>
                <w:sz w:val="16"/>
                <w:szCs w:val="16"/>
              </w:rPr>
              <w:t>252,00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8"/>
              </w:rPr>
            </w:pPr>
            <w:r w:rsidRPr="006A661F">
              <w:rPr>
                <w:rFonts w:ascii="Arial" w:hAnsi="Arial" w:cs="Arial"/>
                <w:sz w:val="16"/>
                <w:szCs w:val="18"/>
              </w:rPr>
              <w:t>70,00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73 435</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378,00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105,00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73 435</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378,00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105,00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48 957</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252,00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70,00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rPr>
                <w:rFonts w:ascii="Arial" w:hAnsi="Arial" w:cs="Arial"/>
                <w:b/>
                <w:bCs/>
                <w:sz w:val="18"/>
                <w:szCs w:val="18"/>
              </w:rPr>
            </w:pPr>
            <w:r w:rsidRPr="006A661F">
              <w:rPr>
                <w:rFonts w:ascii="Arial" w:hAnsi="Arial" w:cs="Arial"/>
                <w:b/>
                <w:bCs/>
                <w:sz w:val="18"/>
                <w:szCs w:val="18"/>
              </w:rPr>
              <w:t>2017-2020</w:t>
            </w:r>
          </w:p>
        </w:tc>
        <w:tc>
          <w:tcPr>
            <w:tcW w:w="992"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right"/>
              <w:rPr>
                <w:rFonts w:ascii="Arial" w:hAnsi="Arial" w:cs="Arial"/>
                <w:b/>
                <w:bCs/>
                <w:sz w:val="16"/>
                <w:szCs w:val="16"/>
              </w:rPr>
            </w:pPr>
            <w:r w:rsidRPr="006A661F">
              <w:rPr>
                <w:rFonts w:ascii="Arial" w:hAnsi="Arial" w:cs="Arial"/>
                <w:b/>
                <w:bCs/>
                <w:sz w:val="16"/>
                <w:szCs w:val="16"/>
              </w:rPr>
              <w:t>1 260,00</w:t>
            </w:r>
          </w:p>
        </w:tc>
        <w:tc>
          <w:tcPr>
            <w:tcW w:w="127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right"/>
              <w:rPr>
                <w:rFonts w:ascii="Arial" w:hAnsi="Arial" w:cs="Arial"/>
                <w:sz w:val="16"/>
                <w:szCs w:val="18"/>
              </w:rPr>
            </w:pPr>
            <w:r w:rsidRPr="006A661F">
              <w:rPr>
                <w:rFonts w:ascii="Arial" w:hAnsi="Arial" w:cs="Arial"/>
                <w:sz w:val="16"/>
                <w:szCs w:val="18"/>
              </w:rPr>
              <w:t>350,00</w:t>
            </w:r>
          </w:p>
        </w:tc>
        <w:tc>
          <w:tcPr>
            <w:tcW w:w="1989"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right"/>
              <w:rPr>
                <w:rFonts w:ascii="Arial" w:hAnsi="Arial" w:cs="Arial"/>
                <w:b/>
                <w:bCs/>
                <w:sz w:val="16"/>
                <w:szCs w:val="16"/>
              </w:rPr>
            </w:pPr>
            <w:r w:rsidRPr="006A661F">
              <w:rPr>
                <w:rFonts w:ascii="Arial" w:hAnsi="Arial" w:cs="Arial"/>
                <w:b/>
                <w:bCs/>
                <w:sz w:val="16"/>
                <w:szCs w:val="16"/>
              </w:rPr>
              <w:t>195 827</w:t>
            </w:r>
          </w:p>
        </w:tc>
      </w:tr>
      <w:tr w:rsidR="006A661F" w:rsidRPr="006A661F"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Charakteristika opatrenia</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(popis opatrenia a spôsobu dosahovania úspor)</w:t>
            </w:r>
          </w:p>
        </w:tc>
        <w:tc>
          <w:tcPr>
            <w:tcW w:w="6808" w:type="dxa"/>
            <w:gridSpan w:val="8"/>
            <w:tcBorders>
              <w:top w:val="nil"/>
              <w:left w:val="nil"/>
              <w:bottom w:val="single" w:sz="4" w:space="0" w:color="auto"/>
              <w:right w:val="single" w:sz="4" w:space="0" w:color="auto"/>
            </w:tcBorders>
            <w:shd w:val="clear" w:color="auto" w:fill="auto"/>
            <w:noWrap/>
            <w:vAlign w:val="center"/>
          </w:tcPr>
          <w:p w:rsidR="00A55B52" w:rsidRPr="006A661F" w:rsidRDefault="00A55B52" w:rsidP="006A661F">
            <w:pPr>
              <w:spacing w:after="0" w:line="240" w:lineRule="auto"/>
              <w:rPr>
                <w:rFonts w:ascii="Arial" w:hAnsi="Arial" w:cs="Arial"/>
                <w:sz w:val="18"/>
                <w:szCs w:val="18"/>
              </w:rPr>
            </w:pPr>
          </w:p>
        </w:tc>
      </w:tr>
      <w:tr w:rsidR="006A661F" w:rsidRPr="006A661F"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Podrobný popis metódy pre výpočet úspor energie</w:t>
            </w:r>
          </w:p>
          <w:p w:rsidR="00A55B52" w:rsidRPr="006A661F" w:rsidRDefault="00A55B52" w:rsidP="006A661F">
            <w:pPr>
              <w:spacing w:after="0" w:line="240" w:lineRule="auto"/>
              <w:rPr>
                <w:rFonts w:ascii="Arial" w:hAnsi="Arial" w:cs="Arial"/>
                <w:b/>
                <w:sz w:val="18"/>
                <w:szCs w:val="18"/>
              </w:rPr>
            </w:pPr>
            <w:r w:rsidRPr="006A661F">
              <w:rPr>
                <w:rFonts w:ascii="Arial" w:hAnsi="Arial" w:cs="Arial"/>
                <w:sz w:val="18"/>
                <w:szCs w:val="18"/>
              </w:rPr>
              <w:t>(aby sa mohli úspory následne prepočítať, verifikovať)</w:t>
            </w:r>
          </w:p>
        </w:tc>
        <w:tc>
          <w:tcPr>
            <w:tcW w:w="6808" w:type="dxa"/>
            <w:gridSpan w:val="8"/>
            <w:tcBorders>
              <w:top w:val="nil"/>
              <w:left w:val="nil"/>
              <w:bottom w:val="single" w:sz="4" w:space="0" w:color="auto"/>
              <w:right w:val="single" w:sz="4" w:space="0" w:color="auto"/>
            </w:tcBorders>
            <w:shd w:val="clear" w:color="auto" w:fill="auto"/>
            <w:noWrap/>
          </w:tcPr>
          <w:p w:rsidR="00A55B52" w:rsidRPr="006A661F" w:rsidRDefault="00A55B52" w:rsidP="006A661F">
            <w:pPr>
              <w:spacing w:after="0" w:line="240" w:lineRule="auto"/>
              <w:rPr>
                <w:rFonts w:ascii="Arial" w:hAnsi="Arial" w:cs="Arial"/>
                <w:b/>
                <w:sz w:val="18"/>
                <w:szCs w:val="18"/>
                <w:u w:val="single"/>
              </w:rPr>
            </w:pPr>
            <w:r w:rsidRPr="006A661F">
              <w:rPr>
                <w:rFonts w:ascii="Arial" w:hAnsi="Arial" w:cs="Arial"/>
                <w:b/>
                <w:sz w:val="18"/>
                <w:szCs w:val="18"/>
                <w:u w:val="single"/>
              </w:rPr>
              <w:t xml:space="preserve">Úspory sú uvedené rok po plánovanej realizácii projektov. </w:t>
            </w:r>
          </w:p>
          <w:p w:rsidR="00A55B52" w:rsidRPr="006A661F" w:rsidRDefault="00A55B52" w:rsidP="006A661F">
            <w:pPr>
              <w:spacing w:after="0" w:line="240" w:lineRule="auto"/>
            </w:pPr>
          </w:p>
        </w:tc>
      </w:tr>
      <w:tr w:rsidR="006A661F" w:rsidRPr="006A661F" w:rsidTr="006A661F">
        <w:trPr>
          <w:trHeight w:val="510"/>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Predpoklady a odhady pri výpočte úspor energie</w:t>
            </w:r>
          </w:p>
        </w:tc>
        <w:tc>
          <w:tcPr>
            <w:tcW w:w="6808" w:type="dxa"/>
            <w:gridSpan w:val="8"/>
            <w:vMerge w:val="restart"/>
            <w:tcBorders>
              <w:top w:val="single" w:sz="4" w:space="0" w:color="auto"/>
              <w:left w:val="single" w:sz="4" w:space="0" w:color="auto"/>
              <w:bottom w:val="single" w:sz="4" w:space="0" w:color="auto"/>
              <w:right w:val="single" w:sz="4" w:space="0" w:color="auto"/>
            </w:tcBorders>
            <w:shd w:val="clear" w:color="auto" w:fill="auto"/>
          </w:tcPr>
          <w:p w:rsidR="00A55B52" w:rsidRPr="006A661F" w:rsidRDefault="00A55B52" w:rsidP="006A661F">
            <w:pPr>
              <w:spacing w:after="0" w:line="240" w:lineRule="auto"/>
            </w:pPr>
          </w:p>
        </w:tc>
      </w:tr>
      <w:tr w:rsidR="006A661F" w:rsidRPr="006A661F" w:rsidTr="006A661F">
        <w:trPr>
          <w:trHeight w:val="438"/>
        </w:trPr>
        <w:tc>
          <w:tcPr>
            <w:tcW w:w="2567" w:type="dxa"/>
            <w:gridSpan w:val="2"/>
            <w:vMerge/>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p>
        </w:tc>
        <w:tc>
          <w:tcPr>
            <w:tcW w:w="6808" w:type="dxa"/>
            <w:gridSpan w:val="8"/>
            <w:vMerge/>
            <w:tcBorders>
              <w:top w:val="single" w:sz="4" w:space="0" w:color="auto"/>
              <w:left w:val="single" w:sz="4" w:space="0" w:color="auto"/>
              <w:bottom w:val="single" w:sz="4" w:space="0" w:color="auto"/>
              <w:right w:val="single" w:sz="4" w:space="0" w:color="auto"/>
            </w:tcBorders>
          </w:tcPr>
          <w:p w:rsidR="00A55B52" w:rsidRPr="006A661F" w:rsidRDefault="00A55B52" w:rsidP="006A661F">
            <w:pPr>
              <w:spacing w:after="0" w:line="240" w:lineRule="auto"/>
              <w:rPr>
                <w:rFonts w:ascii="Arial" w:hAnsi="Arial" w:cs="Arial"/>
                <w:sz w:val="18"/>
                <w:szCs w:val="18"/>
              </w:rPr>
            </w:pPr>
          </w:p>
        </w:tc>
      </w:tr>
      <w:tr w:rsidR="006A661F" w:rsidRPr="006A661F"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Odôvodnenie použitia odhadov </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(napr. v prípade chýbajúcich relevantných údajov)</w:t>
            </w:r>
          </w:p>
        </w:tc>
        <w:tc>
          <w:tcPr>
            <w:tcW w:w="6808" w:type="dxa"/>
            <w:gridSpan w:val="8"/>
            <w:tcBorders>
              <w:top w:val="single" w:sz="4" w:space="0" w:color="auto"/>
              <w:left w:val="single" w:sz="4" w:space="0" w:color="auto"/>
              <w:bottom w:val="single" w:sz="4" w:space="0" w:color="auto"/>
              <w:right w:val="single" w:sz="4" w:space="0" w:color="auto"/>
            </w:tcBorders>
          </w:tcPr>
          <w:p w:rsidR="00A55B52" w:rsidRPr="006A661F" w:rsidRDefault="00A55B52" w:rsidP="006A661F">
            <w:pPr>
              <w:spacing w:after="0" w:line="240" w:lineRule="auto"/>
            </w:pPr>
          </w:p>
        </w:tc>
      </w:tr>
      <w:tr w:rsidR="006A661F" w:rsidRPr="006A661F"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Monitorovanie a verifikácia dosiahnutých úspor energie</w:t>
            </w:r>
          </w:p>
        </w:tc>
        <w:tc>
          <w:tcPr>
            <w:tcW w:w="6808" w:type="dxa"/>
            <w:gridSpan w:val="8"/>
            <w:tcBorders>
              <w:top w:val="single" w:sz="4" w:space="0" w:color="auto"/>
              <w:left w:val="single" w:sz="4" w:space="0" w:color="auto"/>
              <w:bottom w:val="single" w:sz="4" w:space="0" w:color="auto"/>
              <w:right w:val="single" w:sz="4" w:space="0" w:color="auto"/>
            </w:tcBorders>
          </w:tcPr>
          <w:p w:rsidR="00A55B52" w:rsidRPr="006A661F" w:rsidRDefault="005E60E0" w:rsidP="006A661F">
            <w:pPr>
              <w:spacing w:after="0" w:line="240" w:lineRule="auto"/>
            </w:pPr>
            <w:r>
              <w:t>Monitorovanie a verifikácia - SIEA</w:t>
            </w:r>
          </w:p>
        </w:tc>
      </w:tr>
      <w:tr w:rsidR="006A661F" w:rsidRPr="006A661F"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Celkové vyhodnotenie a ďalší postup </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(úspešnosť opatrenia, pokračovanie alebo ukončenie opatrenia)</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Začiatok opatrenia: </w:t>
            </w:r>
            <w:r w:rsidR="005E60E0">
              <w:rPr>
                <w:rFonts w:ascii="Arial" w:hAnsi="Arial" w:cs="Arial"/>
                <w:sz w:val="18"/>
                <w:szCs w:val="18"/>
              </w:rPr>
              <w:t>2014</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Koniec opatrenia: </w:t>
            </w:r>
            <w:r w:rsidR="005E60E0">
              <w:rPr>
                <w:rFonts w:ascii="Arial" w:hAnsi="Arial" w:cs="Arial"/>
                <w:sz w:val="18"/>
                <w:szCs w:val="18"/>
              </w:rPr>
              <w:t>2020</w:t>
            </w:r>
          </w:p>
          <w:p w:rsidR="00A55B52" w:rsidRPr="006A661F" w:rsidRDefault="00A55B52" w:rsidP="006A661F">
            <w:pPr>
              <w:spacing w:after="0" w:line="240" w:lineRule="auto"/>
              <w:rPr>
                <w:rFonts w:ascii="Arial" w:hAnsi="Arial" w:cs="Arial"/>
                <w:sz w:val="18"/>
                <w:szCs w:val="18"/>
              </w:rPr>
            </w:pPr>
          </w:p>
        </w:tc>
      </w:tr>
      <w:tr w:rsidR="006A661F" w:rsidRPr="006A661F"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ind w:left="87" w:hanging="87"/>
              <w:rPr>
                <w:rFonts w:ascii="Arial" w:hAnsi="Arial" w:cs="Arial"/>
                <w:sz w:val="18"/>
                <w:szCs w:val="18"/>
              </w:rPr>
            </w:pPr>
            <w:r w:rsidRPr="006A661F">
              <w:rPr>
                <w:rFonts w:ascii="Arial" w:hAnsi="Arial" w:cs="Arial"/>
                <w:sz w:val="18"/>
                <w:szCs w:val="18"/>
              </w:rPr>
              <w:t>- Predpokladané prekrytie s iným opatrením</w:t>
            </w:r>
          </w:p>
          <w:p w:rsidR="00A55B52" w:rsidRPr="006A661F" w:rsidRDefault="00A55B52" w:rsidP="006A661F">
            <w:pPr>
              <w:spacing w:after="0" w:line="240" w:lineRule="auto"/>
              <w:ind w:left="87" w:hanging="87"/>
              <w:rPr>
                <w:rFonts w:ascii="Arial" w:hAnsi="Arial" w:cs="Arial"/>
                <w:sz w:val="18"/>
                <w:szCs w:val="18"/>
              </w:rPr>
            </w:pPr>
            <w:r w:rsidRPr="006A661F">
              <w:rPr>
                <w:rFonts w:ascii="Arial" w:hAnsi="Arial" w:cs="Arial"/>
                <w:sz w:val="18"/>
                <w:szCs w:val="18"/>
              </w:rPr>
              <w:t>- Zdvojené započítanie úspor</w:t>
            </w:r>
          </w:p>
          <w:p w:rsidR="00A55B52" w:rsidRPr="006A661F" w:rsidRDefault="00A55B52" w:rsidP="006A661F">
            <w:pPr>
              <w:spacing w:after="0" w:line="240" w:lineRule="auto"/>
              <w:ind w:left="87" w:hanging="87"/>
              <w:rPr>
                <w:rFonts w:ascii="Arial" w:hAnsi="Arial" w:cs="Arial"/>
                <w:sz w:val="18"/>
                <w:szCs w:val="18"/>
              </w:rPr>
            </w:pPr>
            <w:r w:rsidRPr="006A661F">
              <w:rPr>
                <w:rFonts w:ascii="Arial" w:hAnsi="Arial" w:cs="Arial"/>
                <w:sz w:val="18"/>
                <w:szCs w:val="18"/>
                <w:lang w:val="en-US"/>
              </w:rPr>
              <w:t xml:space="preserve">- </w:t>
            </w:r>
            <w:r w:rsidRPr="006A661F">
              <w:rPr>
                <w:rFonts w:ascii="Arial" w:hAnsi="Arial" w:cs="Arial"/>
                <w:sz w:val="18"/>
                <w:szCs w:val="18"/>
              </w:rPr>
              <w:t>Prepojenie s inými opatreniami (podpornými a horizontálnymi)</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Nepredpokladá sa. </w:t>
            </w:r>
          </w:p>
        </w:tc>
      </w:tr>
    </w:tbl>
    <w:p w:rsidR="00A55B52" w:rsidRPr="006A661F" w:rsidRDefault="00A55B52" w:rsidP="006A661F">
      <w:pPr>
        <w:spacing w:after="0" w:line="240" w:lineRule="auto"/>
        <w:jc w:val="both"/>
        <w:rPr>
          <w:rFonts w:ascii="Arial" w:hAnsi="Arial" w:cs="Arial"/>
          <w:b/>
          <w:sz w:val="18"/>
          <w:szCs w:val="20"/>
          <w:u w:val="single"/>
        </w:rPr>
      </w:pPr>
    </w:p>
    <w:p w:rsidR="00BE148D" w:rsidRPr="006A661F" w:rsidRDefault="00BE148D" w:rsidP="006A661F">
      <w:pPr>
        <w:spacing w:after="0" w:line="240" w:lineRule="auto"/>
      </w:pP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142"/>
        <w:gridCol w:w="425"/>
        <w:gridCol w:w="850"/>
        <w:gridCol w:w="142"/>
        <w:gridCol w:w="1418"/>
        <w:gridCol w:w="1134"/>
        <w:gridCol w:w="139"/>
        <w:gridCol w:w="1136"/>
        <w:gridCol w:w="426"/>
        <w:gridCol w:w="1563"/>
      </w:tblGrid>
      <w:tr w:rsidR="006A661F" w:rsidRPr="006A661F" w:rsidTr="006A661F">
        <w:trPr>
          <w:trHeight w:val="530"/>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lastRenderedPageBreak/>
              <w:t>Opatrenie č. 5.4.   3AP</w:t>
            </w:r>
          </w:p>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 xml:space="preserve"> </w:t>
            </w:r>
          </w:p>
          <w:p w:rsidR="00A55B52" w:rsidRPr="006A661F" w:rsidRDefault="00A55B52" w:rsidP="006A661F">
            <w:pPr>
              <w:spacing w:after="0" w:line="240" w:lineRule="auto"/>
              <w:rPr>
                <w:rFonts w:ascii="Arial" w:hAnsi="Arial" w:cs="Arial"/>
                <w:b/>
                <w:bCs/>
                <w:sz w:val="18"/>
                <w:szCs w:val="20"/>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Aplikácia legislatívnych opatrení</w:t>
            </w:r>
          </w:p>
          <w:p w:rsidR="00A55B52" w:rsidRPr="006A661F" w:rsidRDefault="00A55B52" w:rsidP="006A661F">
            <w:pPr>
              <w:spacing w:after="0" w:line="240" w:lineRule="auto"/>
              <w:rPr>
                <w:rFonts w:ascii="Arial" w:hAnsi="Arial" w:cs="Arial"/>
                <w:b/>
                <w:sz w:val="18"/>
                <w:szCs w:val="20"/>
              </w:rPr>
            </w:pPr>
          </w:p>
        </w:tc>
      </w:tr>
      <w:tr w:rsidR="006A661F" w:rsidRPr="006A661F" w:rsidTr="006A661F">
        <w:trPr>
          <w:trHeight w:val="255"/>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jc w:val="both"/>
              <w:rPr>
                <w:rFonts w:ascii="Arial" w:hAnsi="Arial" w:cs="Arial"/>
                <w:b/>
                <w:bCs/>
                <w:sz w:val="18"/>
                <w:szCs w:val="20"/>
              </w:rPr>
            </w:pPr>
            <w:r w:rsidRPr="006A661F">
              <w:rPr>
                <w:rFonts w:ascii="Arial" w:hAnsi="Arial" w:cs="Arial"/>
                <w:b/>
                <w:bCs/>
                <w:sz w:val="18"/>
                <w:szCs w:val="20"/>
              </w:rPr>
              <w:t>Sektor  PRIEMYSEL</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 xml:space="preserve">Energetické audity v priemyselných podnikoch na základe zákona č.476/2008 </w:t>
            </w:r>
            <w:proofErr w:type="spellStart"/>
            <w:r w:rsidRPr="006A661F">
              <w:rPr>
                <w:rFonts w:ascii="Arial" w:hAnsi="Arial" w:cs="Arial"/>
                <w:b/>
                <w:bCs/>
                <w:sz w:val="18"/>
                <w:szCs w:val="20"/>
              </w:rPr>
              <w:t>Z.z</w:t>
            </w:r>
            <w:proofErr w:type="spellEnd"/>
            <w:r w:rsidRPr="006A661F">
              <w:rPr>
                <w:rFonts w:ascii="Arial" w:hAnsi="Arial" w:cs="Arial"/>
                <w:b/>
                <w:bCs/>
                <w:sz w:val="18"/>
                <w:szCs w:val="20"/>
              </w:rPr>
              <w:t>. (v znení neskorších predpisov)</w:t>
            </w:r>
          </w:p>
        </w:tc>
      </w:tr>
      <w:tr w:rsidR="006A661F" w:rsidRPr="006A661F"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2014-2016, s výhľadom do r. 2020</w:t>
            </w:r>
          </w:p>
        </w:tc>
      </w:tr>
      <w:tr w:rsidR="006A661F" w:rsidRPr="006A661F"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r>
      <w:tr w:rsidR="006A661F" w:rsidRPr="006A661F" w:rsidTr="006A661F">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MH SR </w:t>
            </w: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Úspora energie sa týka: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Teplo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Iné: ...............</w:t>
            </w:r>
          </w:p>
        </w:tc>
      </w:tr>
      <w:tr w:rsidR="006A661F" w:rsidRPr="006A661F" w:rsidTr="006A661F">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(predpoklad)</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Plánovaná</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 xml:space="preserve">Úspora energie KES </w:t>
            </w:r>
          </w:p>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(konečná energetická spotreba)</w:t>
            </w:r>
            <w:r w:rsidRPr="006A661F">
              <w:rPr>
                <w:rStyle w:val="Odkaznapoznmkupodiarou"/>
                <w:rFonts w:ascii="Arial" w:hAnsi="Arial" w:cs="Arial"/>
                <w:b/>
                <w:sz w:val="18"/>
                <w:szCs w:val="18"/>
              </w:rPr>
              <w:footnoteReference w:id="12"/>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 xml:space="preserve">Zníženie spotreby PEZ </w:t>
            </w:r>
          </w:p>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(primárnych zdrojov energie)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Financovanie</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Rok</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TJ</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roofErr w:type="spellStart"/>
            <w:r w:rsidRPr="006A661F">
              <w:rPr>
                <w:rFonts w:ascii="Arial" w:hAnsi="Arial" w:cs="Arial"/>
                <w:sz w:val="18"/>
                <w:szCs w:val="18"/>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roofErr w:type="spellStart"/>
            <w:r w:rsidRPr="006A661F">
              <w:rPr>
                <w:rFonts w:ascii="Arial" w:hAnsi="Arial" w:cs="Arial"/>
                <w:sz w:val="18"/>
                <w:szCs w:val="18"/>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tis. eur</w:t>
            </w: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8"/>
                <w:szCs w:val="18"/>
              </w:rPr>
            </w:pP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rPr>
                <w:rFonts w:ascii="Arial" w:hAnsi="Arial" w:cs="Arial"/>
                <w:b/>
                <w:bCs/>
                <w:sz w:val="18"/>
                <w:szCs w:val="18"/>
              </w:rPr>
            </w:pPr>
            <w:r w:rsidRPr="006A661F">
              <w:rPr>
                <w:rFonts w:ascii="Arial" w:hAnsi="Arial" w:cs="Arial"/>
                <w:b/>
                <w:bCs/>
                <w:sz w:val="18"/>
                <w:szCs w:val="18"/>
              </w:rPr>
              <w:t>2014-2016</w:t>
            </w:r>
          </w:p>
        </w:tc>
        <w:tc>
          <w:tcPr>
            <w:tcW w:w="992"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6"/>
                <w:szCs w:val="20"/>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6"/>
                <w:szCs w:val="20"/>
              </w:rPr>
            </w:pP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right"/>
              <w:rPr>
                <w:rFonts w:ascii="Arial" w:hAnsi="Arial" w:cs="Arial"/>
                <w:sz w:val="16"/>
                <w:szCs w:val="20"/>
              </w:rPr>
            </w:pPr>
          </w:p>
        </w:tc>
        <w:tc>
          <w:tcPr>
            <w:tcW w:w="127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right"/>
              <w:rPr>
                <w:rFonts w:ascii="Arial" w:hAnsi="Arial" w:cs="Arial"/>
                <w:sz w:val="16"/>
                <w:szCs w:val="20"/>
              </w:rPr>
            </w:pPr>
          </w:p>
        </w:tc>
        <w:tc>
          <w:tcPr>
            <w:tcW w:w="1989"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right"/>
              <w:rPr>
                <w:rFonts w:ascii="Arial" w:hAnsi="Arial" w:cs="Arial"/>
                <w:sz w:val="16"/>
                <w:szCs w:val="20"/>
              </w:rPr>
            </w:pP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p>
        </w:tc>
      </w:tr>
      <w:tr w:rsidR="006A661F" w:rsidRPr="006A661F" w:rsidTr="006A661F">
        <w:trPr>
          <w:trHeight w:val="296"/>
        </w:trPr>
        <w:tc>
          <w:tcPr>
            <w:tcW w:w="2567"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rPr>
                <w:rFonts w:ascii="Arial" w:hAnsi="Arial" w:cs="Arial"/>
                <w:b/>
                <w:bCs/>
                <w:sz w:val="18"/>
                <w:szCs w:val="18"/>
              </w:rPr>
            </w:pPr>
            <w:r w:rsidRPr="006A661F">
              <w:rPr>
                <w:rFonts w:ascii="Arial" w:hAnsi="Arial" w:cs="Arial"/>
                <w:b/>
                <w:bCs/>
                <w:sz w:val="18"/>
                <w:szCs w:val="18"/>
              </w:rPr>
              <w:t>2017-2020</w:t>
            </w:r>
          </w:p>
        </w:tc>
        <w:tc>
          <w:tcPr>
            <w:tcW w:w="992"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6"/>
                <w:szCs w:val="18"/>
              </w:rPr>
            </w:pP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right"/>
              <w:rPr>
                <w:rFonts w:ascii="Arial" w:hAnsi="Arial" w:cs="Arial"/>
                <w:b/>
                <w:bCs/>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right"/>
              <w:rPr>
                <w:rFonts w:ascii="Arial" w:hAnsi="Arial" w:cs="Arial"/>
                <w:sz w:val="16"/>
                <w:szCs w:val="18"/>
              </w:rPr>
            </w:pPr>
          </w:p>
        </w:tc>
        <w:tc>
          <w:tcPr>
            <w:tcW w:w="1989"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right"/>
              <w:rPr>
                <w:rFonts w:ascii="Arial" w:hAnsi="Arial" w:cs="Arial"/>
                <w:b/>
                <w:bCs/>
                <w:sz w:val="16"/>
                <w:szCs w:val="16"/>
              </w:rPr>
            </w:pPr>
          </w:p>
        </w:tc>
      </w:tr>
      <w:tr w:rsidR="006A661F" w:rsidRPr="006A661F"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Charakteristika opatrenia</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(popis opatrenia a spôsobu dosahovania úspor)</w:t>
            </w:r>
          </w:p>
        </w:tc>
        <w:tc>
          <w:tcPr>
            <w:tcW w:w="6808" w:type="dxa"/>
            <w:gridSpan w:val="8"/>
            <w:tcBorders>
              <w:top w:val="nil"/>
              <w:left w:val="nil"/>
              <w:bottom w:val="single" w:sz="4" w:space="0" w:color="auto"/>
              <w:right w:val="single" w:sz="4" w:space="0" w:color="auto"/>
            </w:tcBorders>
            <w:shd w:val="clear" w:color="auto" w:fill="auto"/>
            <w:noWrap/>
            <w:vAlign w:val="center"/>
          </w:tcPr>
          <w:p w:rsidR="00A55B52" w:rsidRPr="006A661F" w:rsidRDefault="00A55B52" w:rsidP="006A661F">
            <w:pPr>
              <w:spacing w:after="0" w:line="240" w:lineRule="auto"/>
              <w:rPr>
                <w:rFonts w:ascii="Arial" w:hAnsi="Arial" w:cs="Arial"/>
                <w:sz w:val="18"/>
                <w:szCs w:val="18"/>
              </w:rPr>
            </w:pPr>
          </w:p>
        </w:tc>
      </w:tr>
      <w:tr w:rsidR="006A661F" w:rsidRPr="006A661F" w:rsidTr="006A661F">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Podrobný popis metódy pre výpočet úspor energie</w:t>
            </w:r>
          </w:p>
          <w:p w:rsidR="00A55B52" w:rsidRPr="006A661F" w:rsidRDefault="00A55B52" w:rsidP="006A661F">
            <w:pPr>
              <w:spacing w:after="0" w:line="240" w:lineRule="auto"/>
              <w:rPr>
                <w:rFonts w:ascii="Arial" w:hAnsi="Arial" w:cs="Arial"/>
                <w:b/>
                <w:sz w:val="18"/>
                <w:szCs w:val="18"/>
              </w:rPr>
            </w:pPr>
            <w:r w:rsidRPr="006A661F">
              <w:rPr>
                <w:rFonts w:ascii="Arial" w:hAnsi="Arial" w:cs="Arial"/>
                <w:sz w:val="18"/>
                <w:szCs w:val="18"/>
              </w:rPr>
              <w:t>(aby sa mohli úspory následne prepočítať, verifikovať)</w:t>
            </w:r>
          </w:p>
        </w:tc>
        <w:tc>
          <w:tcPr>
            <w:tcW w:w="6808" w:type="dxa"/>
            <w:gridSpan w:val="8"/>
            <w:tcBorders>
              <w:top w:val="nil"/>
              <w:left w:val="nil"/>
              <w:bottom w:val="single" w:sz="4" w:space="0" w:color="auto"/>
              <w:right w:val="single" w:sz="4" w:space="0" w:color="auto"/>
            </w:tcBorders>
            <w:shd w:val="clear" w:color="auto" w:fill="auto"/>
            <w:noWrap/>
          </w:tcPr>
          <w:p w:rsidR="00A55B52" w:rsidRPr="006A661F" w:rsidRDefault="00A55B52" w:rsidP="006A661F">
            <w:pPr>
              <w:spacing w:after="0" w:line="240" w:lineRule="auto"/>
              <w:rPr>
                <w:rFonts w:ascii="Arial" w:hAnsi="Arial" w:cs="Arial"/>
                <w:b/>
                <w:sz w:val="18"/>
                <w:szCs w:val="18"/>
                <w:u w:val="single"/>
              </w:rPr>
            </w:pPr>
            <w:r w:rsidRPr="006A661F">
              <w:rPr>
                <w:rFonts w:ascii="Arial" w:hAnsi="Arial" w:cs="Arial"/>
                <w:b/>
                <w:sz w:val="18"/>
                <w:szCs w:val="18"/>
                <w:u w:val="single"/>
              </w:rPr>
              <w:t xml:space="preserve">Úspory sú uvedené rok po plánovanej realizácii projektov. </w:t>
            </w:r>
          </w:p>
          <w:p w:rsidR="00A55B52" w:rsidRPr="006A661F" w:rsidRDefault="00A55B52" w:rsidP="006A661F">
            <w:pPr>
              <w:spacing w:after="0" w:line="240" w:lineRule="auto"/>
            </w:pPr>
          </w:p>
        </w:tc>
      </w:tr>
      <w:tr w:rsidR="006A661F" w:rsidRPr="006A661F" w:rsidTr="006A661F">
        <w:trPr>
          <w:trHeight w:val="510"/>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Predpoklady a odhady pri výpočte úspor energie</w:t>
            </w:r>
          </w:p>
        </w:tc>
        <w:tc>
          <w:tcPr>
            <w:tcW w:w="6808" w:type="dxa"/>
            <w:gridSpan w:val="8"/>
            <w:vMerge w:val="restart"/>
            <w:tcBorders>
              <w:top w:val="single" w:sz="4" w:space="0" w:color="auto"/>
              <w:left w:val="single" w:sz="4" w:space="0" w:color="auto"/>
              <w:bottom w:val="single" w:sz="4" w:space="0" w:color="auto"/>
              <w:right w:val="single" w:sz="4" w:space="0" w:color="auto"/>
            </w:tcBorders>
            <w:shd w:val="clear" w:color="auto" w:fill="auto"/>
          </w:tcPr>
          <w:p w:rsidR="00A55B52" w:rsidRPr="006A661F" w:rsidRDefault="00A55B52" w:rsidP="006A661F">
            <w:pPr>
              <w:spacing w:after="0" w:line="240" w:lineRule="auto"/>
            </w:pPr>
          </w:p>
        </w:tc>
      </w:tr>
      <w:tr w:rsidR="006A661F" w:rsidRPr="006A661F" w:rsidTr="006A661F">
        <w:trPr>
          <w:trHeight w:val="438"/>
        </w:trPr>
        <w:tc>
          <w:tcPr>
            <w:tcW w:w="2567" w:type="dxa"/>
            <w:gridSpan w:val="2"/>
            <w:vMerge/>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p>
        </w:tc>
        <w:tc>
          <w:tcPr>
            <w:tcW w:w="6808" w:type="dxa"/>
            <w:gridSpan w:val="8"/>
            <w:vMerge/>
            <w:tcBorders>
              <w:top w:val="single" w:sz="4" w:space="0" w:color="auto"/>
              <w:left w:val="single" w:sz="4" w:space="0" w:color="auto"/>
              <w:bottom w:val="single" w:sz="4" w:space="0" w:color="auto"/>
              <w:right w:val="single" w:sz="4" w:space="0" w:color="auto"/>
            </w:tcBorders>
          </w:tcPr>
          <w:p w:rsidR="00A55B52" w:rsidRPr="006A661F" w:rsidRDefault="00A55B52" w:rsidP="006A661F">
            <w:pPr>
              <w:spacing w:after="0" w:line="240" w:lineRule="auto"/>
              <w:rPr>
                <w:rFonts w:ascii="Arial" w:hAnsi="Arial" w:cs="Arial"/>
                <w:sz w:val="18"/>
                <w:szCs w:val="18"/>
              </w:rPr>
            </w:pPr>
          </w:p>
        </w:tc>
      </w:tr>
      <w:tr w:rsidR="006A661F" w:rsidRPr="006A661F"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Odôvodnenie použitia odhadov </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(napr. v prípade chýbajúcich relevantných údajov)</w:t>
            </w:r>
          </w:p>
        </w:tc>
        <w:tc>
          <w:tcPr>
            <w:tcW w:w="6808" w:type="dxa"/>
            <w:gridSpan w:val="8"/>
            <w:tcBorders>
              <w:top w:val="single" w:sz="4" w:space="0" w:color="auto"/>
              <w:left w:val="single" w:sz="4" w:space="0" w:color="auto"/>
              <w:bottom w:val="single" w:sz="4" w:space="0" w:color="auto"/>
              <w:right w:val="single" w:sz="4" w:space="0" w:color="auto"/>
            </w:tcBorders>
          </w:tcPr>
          <w:p w:rsidR="00A55B52" w:rsidRPr="006A661F" w:rsidRDefault="00A55B52" w:rsidP="006A661F">
            <w:pPr>
              <w:spacing w:after="0" w:line="240" w:lineRule="auto"/>
            </w:pPr>
          </w:p>
        </w:tc>
      </w:tr>
      <w:tr w:rsidR="006A661F" w:rsidRPr="006A661F" w:rsidTr="006A661F">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Monitorovanie a verifikácia dosiahnutých úspor energie</w:t>
            </w:r>
          </w:p>
        </w:tc>
        <w:tc>
          <w:tcPr>
            <w:tcW w:w="6808" w:type="dxa"/>
            <w:gridSpan w:val="8"/>
            <w:tcBorders>
              <w:top w:val="single" w:sz="4" w:space="0" w:color="auto"/>
              <w:left w:val="single" w:sz="4" w:space="0" w:color="auto"/>
              <w:bottom w:val="single" w:sz="4" w:space="0" w:color="auto"/>
              <w:right w:val="single" w:sz="4" w:space="0" w:color="auto"/>
            </w:tcBorders>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Monitorovanie v rámci monitorovacieho systému (prevádzkovateľ SIEA). </w:t>
            </w:r>
          </w:p>
          <w:p w:rsidR="00A55B52" w:rsidRPr="006A661F" w:rsidRDefault="00A55B52" w:rsidP="006A661F">
            <w:pPr>
              <w:spacing w:after="0" w:line="240" w:lineRule="auto"/>
            </w:pPr>
            <w:r w:rsidRPr="006A661F">
              <w:rPr>
                <w:rFonts w:ascii="Arial" w:hAnsi="Arial" w:cs="Arial"/>
                <w:sz w:val="18"/>
                <w:szCs w:val="18"/>
              </w:rPr>
              <w:t>Verifikácia zamestnancami SIEA na základe správ z EA.</w:t>
            </w:r>
          </w:p>
        </w:tc>
      </w:tr>
      <w:tr w:rsidR="006A661F" w:rsidRPr="006A661F"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Celkové vyhodnotenie a ďalší postup </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(úspešnosť opatrenia, pokračovanie alebo ukončenie opatrenia)</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5E60E0">
            <w:pPr>
              <w:spacing w:after="0" w:line="240" w:lineRule="auto"/>
              <w:rPr>
                <w:rFonts w:ascii="Arial" w:hAnsi="Arial" w:cs="Arial"/>
                <w:sz w:val="18"/>
                <w:szCs w:val="18"/>
              </w:rPr>
            </w:pPr>
          </w:p>
        </w:tc>
      </w:tr>
      <w:tr w:rsidR="006A661F" w:rsidRPr="006A661F" w:rsidTr="006A661F">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ind w:left="87" w:hanging="87"/>
              <w:rPr>
                <w:rFonts w:ascii="Arial" w:hAnsi="Arial" w:cs="Arial"/>
                <w:sz w:val="18"/>
                <w:szCs w:val="18"/>
              </w:rPr>
            </w:pPr>
            <w:r w:rsidRPr="006A661F">
              <w:rPr>
                <w:rFonts w:ascii="Arial" w:hAnsi="Arial" w:cs="Arial"/>
                <w:sz w:val="18"/>
                <w:szCs w:val="18"/>
              </w:rPr>
              <w:t>- Predpokladané prekrytie s iným opatrením</w:t>
            </w:r>
          </w:p>
          <w:p w:rsidR="00A55B52" w:rsidRPr="006A661F" w:rsidRDefault="00A55B52" w:rsidP="006A661F">
            <w:pPr>
              <w:spacing w:after="0" w:line="240" w:lineRule="auto"/>
              <w:ind w:left="87" w:hanging="87"/>
              <w:rPr>
                <w:rFonts w:ascii="Arial" w:hAnsi="Arial" w:cs="Arial"/>
                <w:sz w:val="18"/>
                <w:szCs w:val="18"/>
              </w:rPr>
            </w:pPr>
            <w:r w:rsidRPr="006A661F">
              <w:rPr>
                <w:rFonts w:ascii="Arial" w:hAnsi="Arial" w:cs="Arial"/>
                <w:sz w:val="18"/>
                <w:szCs w:val="18"/>
              </w:rPr>
              <w:t>- Zdvojené započítanie úspor</w:t>
            </w:r>
          </w:p>
          <w:p w:rsidR="00A55B52" w:rsidRPr="006A661F" w:rsidRDefault="00A55B52" w:rsidP="006A661F">
            <w:pPr>
              <w:spacing w:after="0" w:line="240" w:lineRule="auto"/>
              <w:ind w:left="87" w:hanging="87"/>
              <w:rPr>
                <w:rFonts w:ascii="Arial" w:hAnsi="Arial" w:cs="Arial"/>
                <w:sz w:val="18"/>
                <w:szCs w:val="18"/>
              </w:rPr>
            </w:pPr>
            <w:r w:rsidRPr="006A661F">
              <w:rPr>
                <w:rFonts w:ascii="Arial" w:hAnsi="Arial" w:cs="Arial"/>
                <w:sz w:val="18"/>
                <w:szCs w:val="18"/>
                <w:lang w:val="en-US"/>
              </w:rPr>
              <w:t xml:space="preserve">- </w:t>
            </w:r>
            <w:r w:rsidRPr="006A661F">
              <w:rPr>
                <w:rFonts w:ascii="Arial" w:hAnsi="Arial" w:cs="Arial"/>
                <w:sz w:val="18"/>
                <w:szCs w:val="18"/>
              </w:rPr>
              <w:t>Prepojenie s inými opatreniami (podpornými a horizontálnymi)</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Prekrytie môže byť s predchádzajúcimi opatreniami financovanými zo </w:t>
            </w:r>
            <w:proofErr w:type="spellStart"/>
            <w:r w:rsidRPr="006A661F">
              <w:rPr>
                <w:rFonts w:ascii="Arial" w:hAnsi="Arial" w:cs="Arial"/>
                <w:sz w:val="18"/>
                <w:szCs w:val="18"/>
              </w:rPr>
              <w:t>Slovseff</w:t>
            </w:r>
            <w:proofErr w:type="spellEnd"/>
            <w:r w:rsidRPr="006A661F">
              <w:rPr>
                <w:rFonts w:ascii="Arial" w:hAnsi="Arial" w:cs="Arial"/>
                <w:sz w:val="18"/>
                <w:szCs w:val="18"/>
              </w:rPr>
              <w:t xml:space="preserve"> II, III., OP </w:t>
            </w:r>
            <w:proofErr w:type="spellStart"/>
            <w:r w:rsidRPr="006A661F">
              <w:rPr>
                <w:rFonts w:ascii="Arial" w:hAnsi="Arial" w:cs="Arial"/>
                <w:sz w:val="18"/>
                <w:szCs w:val="18"/>
              </w:rPr>
              <w:t>KaHR</w:t>
            </w:r>
            <w:proofErr w:type="spellEnd"/>
            <w:r w:rsidRPr="006A661F">
              <w:rPr>
                <w:rFonts w:ascii="Arial" w:hAnsi="Arial" w:cs="Arial"/>
                <w:sz w:val="18"/>
                <w:szCs w:val="18"/>
              </w:rPr>
              <w:t xml:space="preserve"> 2007-2013, OP KŽP 2014-2020. </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Zdvojené započítanie: </w:t>
            </w:r>
            <w:r w:rsidR="005E60E0">
              <w:rPr>
                <w:rFonts w:ascii="Arial" w:hAnsi="Arial" w:cs="Arial"/>
                <w:sz w:val="18"/>
                <w:szCs w:val="18"/>
              </w:rPr>
              <w:t>zamedzené.</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Prepojenie: opatrením monitorovací systém, poradenstvo, podpora energetických služieb (v priemysle).</w:t>
            </w:r>
          </w:p>
        </w:tc>
      </w:tr>
    </w:tbl>
    <w:p w:rsidR="00A55B52" w:rsidRPr="006A661F" w:rsidRDefault="00A55B52" w:rsidP="006A661F">
      <w:pPr>
        <w:spacing w:after="0" w:line="240" w:lineRule="auto"/>
        <w:jc w:val="both"/>
        <w:rPr>
          <w:rFonts w:ascii="Arial" w:hAnsi="Arial" w:cs="Arial"/>
          <w:b/>
          <w:sz w:val="18"/>
          <w:szCs w:val="20"/>
          <w:u w:val="single"/>
        </w:rPr>
      </w:pPr>
    </w:p>
    <w:p w:rsidR="00A55B52" w:rsidRPr="006A661F" w:rsidRDefault="00A55B52" w:rsidP="006A661F">
      <w:pPr>
        <w:spacing w:after="0" w:line="240" w:lineRule="auto"/>
      </w:pPr>
    </w:p>
    <w:p w:rsidR="00A55B52" w:rsidRPr="006A661F" w:rsidRDefault="00A55B52" w:rsidP="006A661F">
      <w:pPr>
        <w:spacing w:after="0" w:line="240" w:lineRule="auto"/>
      </w:pPr>
    </w:p>
    <w:tbl>
      <w:tblPr>
        <w:tblpPr w:leftFromText="141" w:rightFromText="141" w:vertAnchor="text" w:tblpY="1"/>
        <w:tblOverlap w:val="never"/>
        <w:tblW w:w="9355" w:type="dxa"/>
        <w:tblInd w:w="5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C2D69B"/>
        <w:tblLayout w:type="fixed"/>
        <w:tblCellMar>
          <w:left w:w="70" w:type="dxa"/>
          <w:right w:w="70" w:type="dxa"/>
        </w:tblCellMar>
        <w:tblLook w:val="0000" w:firstRow="0" w:lastRow="0" w:firstColumn="0" w:lastColumn="0" w:noHBand="0" w:noVBand="0"/>
      </w:tblPr>
      <w:tblGrid>
        <w:gridCol w:w="9355"/>
      </w:tblGrid>
      <w:tr w:rsidR="006A661F" w:rsidRPr="006A661F" w:rsidTr="006A661F">
        <w:trPr>
          <w:trHeight w:val="698"/>
        </w:trPr>
        <w:tc>
          <w:tcPr>
            <w:tcW w:w="9355" w:type="dxa"/>
            <w:shd w:val="clear" w:color="auto" w:fill="C2D69B"/>
            <w:vAlign w:val="center"/>
          </w:tcPr>
          <w:p w:rsidR="00A55B52" w:rsidRPr="006A661F" w:rsidRDefault="00A55B52" w:rsidP="006A661F">
            <w:pPr>
              <w:spacing w:after="0" w:line="240" w:lineRule="auto"/>
              <w:rPr>
                <w:rFonts w:ascii="Arial" w:hAnsi="Arial" w:cs="Arial"/>
                <w:b/>
                <w:sz w:val="18"/>
                <w:szCs w:val="20"/>
              </w:rPr>
            </w:pPr>
            <w:r w:rsidRPr="006A661F">
              <w:rPr>
                <w:rFonts w:ascii="Arial" w:hAnsi="Arial" w:cs="Arial"/>
                <w:b/>
                <w:sz w:val="32"/>
              </w:rPr>
              <w:t>Verejný sektor – všetky opatrenia</w:t>
            </w:r>
          </w:p>
        </w:tc>
      </w:tr>
    </w:tbl>
    <w:p w:rsidR="00A55B52" w:rsidRPr="006A661F" w:rsidRDefault="00A55B52" w:rsidP="006A661F">
      <w:pPr>
        <w:spacing w:after="0" w:line="240" w:lineRule="auto"/>
        <w:rPr>
          <w:b/>
          <w:u w:val="single"/>
        </w:rPr>
      </w:pP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850"/>
        <w:gridCol w:w="851"/>
        <w:gridCol w:w="1276"/>
        <w:gridCol w:w="1134"/>
        <w:gridCol w:w="139"/>
        <w:gridCol w:w="1136"/>
        <w:gridCol w:w="426"/>
        <w:gridCol w:w="1563"/>
      </w:tblGrid>
      <w:tr w:rsidR="006A661F" w:rsidRPr="006A661F" w:rsidTr="006A661F">
        <w:trPr>
          <w:trHeight w:val="530"/>
        </w:trPr>
        <w:tc>
          <w:tcPr>
            <w:tcW w:w="4977" w:type="dxa"/>
            <w:gridSpan w:val="3"/>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18"/>
              </w:rPr>
            </w:pPr>
            <w:r w:rsidRPr="006A661F">
              <w:rPr>
                <w:rFonts w:ascii="Arial" w:hAnsi="Arial" w:cs="Arial"/>
                <w:b/>
                <w:bCs/>
                <w:sz w:val="18"/>
                <w:szCs w:val="18"/>
              </w:rPr>
              <w:t>Opatrenie č. 3.1. 3AP</w:t>
            </w:r>
          </w:p>
          <w:p w:rsidR="00A55B52" w:rsidRPr="006A661F" w:rsidRDefault="00A55B52" w:rsidP="006A661F">
            <w:pPr>
              <w:spacing w:after="0" w:line="240" w:lineRule="auto"/>
              <w:rPr>
                <w:rFonts w:ascii="Arial" w:hAnsi="Arial" w:cs="Arial"/>
                <w:b/>
                <w:bCs/>
                <w:sz w:val="18"/>
                <w:szCs w:val="18"/>
              </w:rPr>
            </w:pPr>
            <w:r w:rsidRPr="006A661F">
              <w:rPr>
                <w:rFonts w:ascii="Arial" w:hAnsi="Arial" w:cs="Arial"/>
                <w:b/>
                <w:bCs/>
                <w:sz w:val="18"/>
                <w:szCs w:val="18"/>
              </w:rPr>
              <w:t xml:space="preserve"> </w:t>
            </w:r>
          </w:p>
          <w:p w:rsidR="00A55B52" w:rsidRPr="006A661F" w:rsidRDefault="00A55B52" w:rsidP="006A661F">
            <w:pPr>
              <w:spacing w:after="0" w:line="240" w:lineRule="auto"/>
              <w:rPr>
                <w:rFonts w:ascii="Arial" w:hAnsi="Arial" w:cs="Arial"/>
                <w:b/>
                <w:bCs/>
                <w:sz w:val="18"/>
                <w:szCs w:val="18"/>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18"/>
              </w:rPr>
            </w:pPr>
            <w:r w:rsidRPr="006A661F">
              <w:rPr>
                <w:rFonts w:ascii="Arial" w:hAnsi="Arial" w:cs="Arial"/>
                <w:b/>
                <w:bCs/>
                <w:sz w:val="18"/>
                <w:szCs w:val="18"/>
              </w:rPr>
              <w:t>Zlepšovanie tepelno-technických vlastností budov - Zdravotnícke zariadenia</w:t>
            </w:r>
          </w:p>
          <w:p w:rsidR="00A55B52" w:rsidRPr="006A661F" w:rsidRDefault="00A55B52" w:rsidP="006A661F">
            <w:pPr>
              <w:spacing w:after="0" w:line="240" w:lineRule="auto"/>
              <w:rPr>
                <w:rFonts w:ascii="Arial" w:hAnsi="Arial" w:cs="Arial"/>
                <w:b/>
                <w:sz w:val="18"/>
                <w:szCs w:val="18"/>
              </w:rPr>
            </w:pPr>
          </w:p>
        </w:tc>
      </w:tr>
      <w:tr w:rsidR="006A661F" w:rsidRPr="006A661F" w:rsidTr="006A661F">
        <w:trPr>
          <w:trHeight w:val="255"/>
        </w:trPr>
        <w:tc>
          <w:tcPr>
            <w:tcW w:w="4977" w:type="dxa"/>
            <w:gridSpan w:val="3"/>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jc w:val="both"/>
              <w:rPr>
                <w:rFonts w:ascii="Arial" w:hAnsi="Arial" w:cs="Arial"/>
                <w:b/>
                <w:bCs/>
                <w:sz w:val="18"/>
                <w:szCs w:val="18"/>
              </w:rPr>
            </w:pPr>
            <w:r w:rsidRPr="006A661F">
              <w:rPr>
                <w:rFonts w:ascii="Arial" w:hAnsi="Arial" w:cs="Arial"/>
                <w:b/>
                <w:bCs/>
                <w:sz w:val="18"/>
                <w:szCs w:val="18"/>
              </w:rPr>
              <w:t>Verejný sektor</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18"/>
              </w:rPr>
            </w:pPr>
            <w:r w:rsidRPr="006A661F">
              <w:rPr>
                <w:rFonts w:ascii="Arial" w:hAnsi="Arial" w:cs="Arial"/>
                <w:b/>
                <w:bCs/>
                <w:sz w:val="18"/>
                <w:szCs w:val="18"/>
              </w:rPr>
              <w:t>Zdroj financovania:</w:t>
            </w:r>
            <w:r w:rsidRPr="006A661F">
              <w:rPr>
                <w:rFonts w:ascii="Arial" w:hAnsi="Arial" w:cs="Arial"/>
                <w:bCs/>
                <w:sz w:val="18"/>
                <w:szCs w:val="18"/>
              </w:rPr>
              <w:t xml:space="preserve"> </w:t>
            </w:r>
            <w:r w:rsidRPr="006A661F">
              <w:rPr>
                <w:sz w:val="18"/>
                <w:szCs w:val="18"/>
              </w:rPr>
              <w:t xml:space="preserve"> </w:t>
            </w:r>
            <w:r w:rsidRPr="006A661F">
              <w:rPr>
                <w:rFonts w:ascii="Arial" w:hAnsi="Arial" w:cs="Arial"/>
                <w:bCs/>
                <w:sz w:val="18"/>
                <w:szCs w:val="18"/>
              </w:rPr>
              <w:t>ŠF 2007-2013, OP Zdravotníctvo</w:t>
            </w:r>
          </w:p>
        </w:tc>
      </w:tr>
      <w:tr w:rsidR="006A661F" w:rsidRPr="006A661F"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2014-2016, s výhľadom do r. 2020</w:t>
            </w:r>
          </w:p>
        </w:tc>
      </w:tr>
      <w:tr w:rsidR="006A661F" w:rsidRPr="006A661F"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r>
      <w:tr w:rsidR="006A661F" w:rsidRPr="006A661F"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MZ SR</w:t>
            </w:r>
          </w:p>
        </w:tc>
      </w:tr>
      <w:tr w:rsidR="006A661F" w:rsidRPr="006A661F" w:rsidTr="006A661F">
        <w:trPr>
          <w:trHeight w:val="296"/>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Úspora energie sa týka: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Teplo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Iné: ...............</w:t>
            </w:r>
          </w:p>
        </w:tc>
      </w:tr>
      <w:tr w:rsidR="006A661F" w:rsidRPr="006A661F" w:rsidTr="006A661F">
        <w:trPr>
          <w:trHeight w:val="296"/>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(predpoklad)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r>
      <w:tr w:rsidR="006A661F" w:rsidRPr="006A661F" w:rsidTr="006A661F">
        <w:trPr>
          <w:trHeight w:val="296"/>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Plánovaná</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 xml:space="preserve">Úspora energie KES </w:t>
            </w:r>
          </w:p>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(konečná energetická spotreba)</w:t>
            </w:r>
            <w:r w:rsidRPr="006A661F">
              <w:rPr>
                <w:rStyle w:val="Odkaznapoznmkupodiarou"/>
                <w:rFonts w:ascii="Arial" w:hAnsi="Arial" w:cs="Arial"/>
                <w:b/>
                <w:sz w:val="18"/>
                <w:szCs w:val="18"/>
              </w:rPr>
              <w:footnoteReference w:id="13"/>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 xml:space="preserve">Zníženie spotreby PEZ </w:t>
            </w:r>
          </w:p>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(primárnych zdrojov energie)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8"/>
              </w:rPr>
            </w:pPr>
            <w:r w:rsidRPr="006A661F">
              <w:rPr>
                <w:rFonts w:ascii="Arial" w:hAnsi="Arial" w:cs="Arial"/>
                <w:b/>
                <w:sz w:val="18"/>
                <w:szCs w:val="18"/>
              </w:rPr>
              <w:t>Financovanie</w:t>
            </w:r>
          </w:p>
        </w:tc>
      </w:tr>
      <w:tr w:rsidR="006A661F" w:rsidRPr="006A661F" w:rsidTr="006A661F">
        <w:trPr>
          <w:trHeight w:val="296"/>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Rok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TJ</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roofErr w:type="spellStart"/>
            <w:r w:rsidRPr="006A661F">
              <w:rPr>
                <w:rFonts w:ascii="Arial" w:hAnsi="Arial" w:cs="Arial"/>
                <w:sz w:val="18"/>
                <w:szCs w:val="18"/>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roofErr w:type="spellStart"/>
            <w:r w:rsidRPr="006A661F">
              <w:rPr>
                <w:rFonts w:ascii="Arial" w:hAnsi="Arial" w:cs="Arial"/>
                <w:sz w:val="18"/>
                <w:szCs w:val="18"/>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tis. eur</w:t>
            </w:r>
          </w:p>
        </w:tc>
      </w:tr>
      <w:tr w:rsidR="006A661F" w:rsidRPr="006A661F" w:rsidTr="006A661F">
        <w:trPr>
          <w:trHeight w:val="296"/>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8"/>
                <w:szCs w:val="18"/>
              </w:rPr>
            </w:pPr>
            <w:r w:rsidRPr="006A661F">
              <w:rPr>
                <w:rFonts w:ascii="Arial" w:hAnsi="Arial" w:cs="Arial"/>
                <w:sz w:val="18"/>
                <w:szCs w:val="18"/>
              </w:rPr>
              <w:t>15,52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8"/>
                <w:szCs w:val="18"/>
              </w:rPr>
            </w:pPr>
            <w:r w:rsidRPr="006A661F">
              <w:rPr>
                <w:rFonts w:ascii="Arial" w:hAnsi="Arial" w:cs="Arial"/>
                <w:sz w:val="18"/>
                <w:szCs w:val="18"/>
              </w:rPr>
              <w:t>4,31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8"/>
                <w:szCs w:val="18"/>
              </w:rPr>
            </w:pPr>
            <w:r w:rsidRPr="006A661F">
              <w:rPr>
                <w:rFonts w:ascii="Arial" w:hAnsi="Arial" w:cs="Arial"/>
                <w:sz w:val="18"/>
                <w:szCs w:val="18"/>
              </w:rPr>
              <w:t>1 707</w:t>
            </w:r>
          </w:p>
        </w:tc>
      </w:tr>
      <w:tr w:rsidR="006A661F" w:rsidRPr="006A661F" w:rsidTr="006A661F">
        <w:trPr>
          <w:trHeight w:val="296"/>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8"/>
                <w:szCs w:val="18"/>
              </w:rPr>
            </w:pPr>
            <w:r w:rsidRPr="006A661F">
              <w:rPr>
                <w:rFonts w:ascii="Arial" w:hAnsi="Arial" w:cs="Arial"/>
                <w:sz w:val="18"/>
                <w:szCs w:val="18"/>
              </w:rPr>
              <w:t>1,17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8"/>
                <w:szCs w:val="18"/>
              </w:rPr>
            </w:pPr>
            <w:r w:rsidRPr="006A661F">
              <w:rPr>
                <w:rFonts w:ascii="Arial" w:hAnsi="Arial" w:cs="Arial"/>
                <w:sz w:val="18"/>
                <w:szCs w:val="18"/>
              </w:rPr>
              <w:t>0,32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8"/>
                <w:szCs w:val="18"/>
              </w:rPr>
            </w:pPr>
            <w:r w:rsidRPr="006A661F">
              <w:rPr>
                <w:rFonts w:ascii="Arial" w:hAnsi="Arial" w:cs="Arial"/>
                <w:sz w:val="18"/>
                <w:szCs w:val="18"/>
              </w:rPr>
              <w:t>16 240</w:t>
            </w:r>
          </w:p>
        </w:tc>
      </w:tr>
      <w:tr w:rsidR="006A661F" w:rsidRPr="006A661F" w:rsidTr="006A661F">
        <w:trPr>
          <w:trHeight w:val="296"/>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8"/>
                <w:szCs w:val="18"/>
              </w:rPr>
            </w:pPr>
            <w:r w:rsidRPr="006A661F">
              <w:rPr>
                <w:rFonts w:ascii="Arial" w:hAnsi="Arial" w:cs="Arial"/>
                <w:sz w:val="18"/>
                <w:szCs w:val="18"/>
              </w:rPr>
              <w:t>7,91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8"/>
                <w:szCs w:val="18"/>
              </w:rPr>
            </w:pPr>
            <w:r w:rsidRPr="006A661F">
              <w:rPr>
                <w:rFonts w:ascii="Arial" w:hAnsi="Arial" w:cs="Arial"/>
                <w:sz w:val="18"/>
                <w:szCs w:val="18"/>
              </w:rPr>
              <w:t>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8"/>
                <w:szCs w:val="18"/>
              </w:rPr>
            </w:pPr>
            <w:r w:rsidRPr="006A661F">
              <w:rPr>
                <w:rFonts w:ascii="Arial" w:hAnsi="Arial" w:cs="Arial"/>
                <w:sz w:val="18"/>
                <w:szCs w:val="18"/>
              </w:rPr>
              <w:t>0</w:t>
            </w:r>
          </w:p>
        </w:tc>
      </w:tr>
      <w:tr w:rsidR="006A661F" w:rsidRPr="006A661F" w:rsidTr="006A661F">
        <w:trPr>
          <w:trHeight w:val="296"/>
        </w:trPr>
        <w:tc>
          <w:tcPr>
            <w:tcW w:w="2850"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rPr>
                <w:rFonts w:ascii="Arial" w:hAnsi="Arial" w:cs="Arial"/>
                <w:b/>
                <w:bCs/>
                <w:sz w:val="18"/>
                <w:szCs w:val="18"/>
              </w:rPr>
            </w:pPr>
            <w:r w:rsidRPr="006A661F">
              <w:rPr>
                <w:rFonts w:ascii="Arial" w:hAnsi="Arial" w:cs="Arial"/>
                <w:b/>
                <w:bCs/>
                <w:sz w:val="18"/>
                <w:szCs w:val="18"/>
              </w:rPr>
              <w:t>2014-2016</w:t>
            </w:r>
          </w:p>
        </w:tc>
        <w:tc>
          <w:tcPr>
            <w:tcW w:w="851" w:type="dxa"/>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Calibri" w:hAnsi="Calibri"/>
                <w:b/>
                <w:sz w:val="18"/>
                <w:szCs w:val="18"/>
              </w:rPr>
            </w:pPr>
            <w:r w:rsidRPr="006A661F">
              <w:rPr>
                <w:rFonts w:ascii="Calibri" w:hAnsi="Calibri"/>
                <w:b/>
                <w:sz w:val="18"/>
                <w:szCs w:val="18"/>
              </w:rPr>
              <w:t>24,60</w:t>
            </w:r>
          </w:p>
        </w:tc>
        <w:tc>
          <w:tcPr>
            <w:tcW w:w="1276" w:type="dxa"/>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Calibri" w:hAnsi="Calibri"/>
                <w:b/>
                <w:sz w:val="18"/>
                <w:szCs w:val="18"/>
              </w:rPr>
            </w:pPr>
            <w:r w:rsidRPr="006A661F">
              <w:rPr>
                <w:rFonts w:ascii="Calibri" w:hAnsi="Calibri"/>
                <w:b/>
                <w:sz w:val="18"/>
                <w:szCs w:val="18"/>
              </w:rPr>
              <w:t>6,83</w:t>
            </w: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Arial" w:hAnsi="Arial" w:cs="Arial"/>
                <w:b/>
                <w:bCs/>
                <w:sz w:val="18"/>
                <w:szCs w:val="18"/>
              </w:rPr>
            </w:pPr>
            <w:r w:rsidRPr="006A661F">
              <w:rPr>
                <w:rFonts w:ascii="Arial" w:hAnsi="Arial" w:cs="Arial"/>
                <w:b/>
                <w:bCs/>
                <w:sz w:val="18"/>
                <w:szCs w:val="18"/>
              </w:rPr>
              <w:t>17 947</w:t>
            </w:r>
          </w:p>
        </w:tc>
      </w:tr>
      <w:tr w:rsidR="006A661F" w:rsidRPr="006A661F" w:rsidTr="006A661F">
        <w:trPr>
          <w:trHeight w:val="296"/>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8"/>
              </w:rPr>
            </w:pPr>
          </w:p>
        </w:tc>
      </w:tr>
      <w:tr w:rsidR="006A661F" w:rsidRPr="006A661F" w:rsidTr="006A661F">
        <w:trPr>
          <w:trHeight w:val="296"/>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8"/>
              </w:rPr>
            </w:pPr>
          </w:p>
        </w:tc>
      </w:tr>
      <w:tr w:rsidR="006A661F" w:rsidRPr="006A661F" w:rsidTr="006A661F">
        <w:trPr>
          <w:trHeight w:val="296"/>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8"/>
              </w:rPr>
            </w:pPr>
          </w:p>
        </w:tc>
      </w:tr>
      <w:tr w:rsidR="006A661F" w:rsidRPr="006A661F" w:rsidTr="006A661F">
        <w:trPr>
          <w:trHeight w:val="296"/>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2020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8"/>
              </w:rPr>
            </w:pPr>
          </w:p>
        </w:tc>
      </w:tr>
      <w:tr w:rsidR="006A661F" w:rsidRPr="006A661F" w:rsidTr="006A661F">
        <w:trPr>
          <w:trHeight w:val="296"/>
        </w:trPr>
        <w:tc>
          <w:tcPr>
            <w:tcW w:w="2850"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rPr>
                <w:rFonts w:ascii="Arial" w:hAnsi="Arial" w:cs="Arial"/>
                <w:b/>
                <w:bCs/>
                <w:sz w:val="18"/>
                <w:szCs w:val="18"/>
              </w:rPr>
            </w:pPr>
            <w:r w:rsidRPr="006A661F">
              <w:rPr>
                <w:rFonts w:ascii="Arial" w:hAnsi="Arial" w:cs="Arial"/>
                <w:b/>
                <w:bCs/>
                <w:sz w:val="18"/>
                <w:szCs w:val="18"/>
              </w:rPr>
              <w:t>2017-2020</w:t>
            </w:r>
          </w:p>
        </w:tc>
        <w:tc>
          <w:tcPr>
            <w:tcW w:w="851"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8"/>
              </w:rPr>
            </w:pPr>
          </w:p>
        </w:tc>
      </w:tr>
      <w:tr w:rsidR="006A661F" w:rsidRPr="006A661F" w:rsidTr="006A661F">
        <w:trPr>
          <w:trHeight w:val="255"/>
        </w:trPr>
        <w:tc>
          <w:tcPr>
            <w:tcW w:w="2850"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Charakteristika opatrenia</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4"/>
                <w:szCs w:val="16"/>
              </w:rPr>
              <w:t>(popis opatrenia a spôsobu dosahovania úspor)</w:t>
            </w:r>
          </w:p>
        </w:tc>
        <w:tc>
          <w:tcPr>
            <w:tcW w:w="6525" w:type="dxa"/>
            <w:gridSpan w:val="7"/>
            <w:tcBorders>
              <w:top w:val="nil"/>
              <w:left w:val="nil"/>
              <w:bottom w:val="single" w:sz="4" w:space="0" w:color="auto"/>
              <w:right w:val="single" w:sz="4" w:space="0" w:color="auto"/>
            </w:tcBorders>
            <w:shd w:val="clear" w:color="auto" w:fill="auto"/>
            <w:noWrap/>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Je to dobiehajúce opatrenie z obdobia 2007-2013.</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Typy zdravotníckych zariadení: </w:t>
            </w:r>
            <w:proofErr w:type="spellStart"/>
            <w:r w:rsidRPr="006A661F">
              <w:rPr>
                <w:rFonts w:ascii="Arial" w:hAnsi="Arial" w:cs="Arial"/>
                <w:sz w:val="18"/>
                <w:szCs w:val="18"/>
              </w:rPr>
              <w:t>NsP</w:t>
            </w:r>
            <w:proofErr w:type="spellEnd"/>
            <w:r w:rsidRPr="006A661F">
              <w:rPr>
                <w:rFonts w:ascii="Arial" w:hAnsi="Arial" w:cs="Arial"/>
                <w:sz w:val="18"/>
                <w:szCs w:val="18"/>
              </w:rPr>
              <w:t>, Polikliniky, transfúzna stanica, zdravotné strediská (okresné, mestské aj obecné).</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Väčšinou bol projekt zameraný na stavebné práce, nákup techniky a IKT.</w:t>
            </w:r>
          </w:p>
        </w:tc>
      </w:tr>
      <w:tr w:rsidR="006A661F" w:rsidRPr="006A661F" w:rsidTr="006A661F">
        <w:trPr>
          <w:trHeight w:val="255"/>
        </w:trPr>
        <w:tc>
          <w:tcPr>
            <w:tcW w:w="2850"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Podrobný popis metódy pre výpočet úspor energie</w:t>
            </w:r>
          </w:p>
          <w:p w:rsidR="00A55B52" w:rsidRPr="006A661F" w:rsidRDefault="00A55B52" w:rsidP="006A661F">
            <w:pPr>
              <w:spacing w:after="0" w:line="240" w:lineRule="auto"/>
              <w:rPr>
                <w:rFonts w:ascii="Arial" w:hAnsi="Arial" w:cs="Arial"/>
                <w:b/>
                <w:sz w:val="18"/>
                <w:szCs w:val="16"/>
              </w:rPr>
            </w:pPr>
            <w:r w:rsidRPr="006A661F">
              <w:rPr>
                <w:rFonts w:ascii="Arial" w:hAnsi="Arial" w:cs="Arial"/>
                <w:sz w:val="14"/>
                <w:szCs w:val="16"/>
              </w:rPr>
              <w:t>(aby sa mohli úspory následne prepočítať, verifikovať)</w:t>
            </w:r>
          </w:p>
        </w:tc>
        <w:tc>
          <w:tcPr>
            <w:tcW w:w="6525" w:type="dxa"/>
            <w:gridSpan w:val="7"/>
            <w:tcBorders>
              <w:top w:val="nil"/>
              <w:left w:val="nil"/>
              <w:bottom w:val="single" w:sz="4" w:space="0" w:color="auto"/>
              <w:right w:val="single" w:sz="4" w:space="0" w:color="auto"/>
            </w:tcBorders>
            <w:shd w:val="clear" w:color="auto" w:fill="auto"/>
            <w:noWrap/>
            <w:vAlign w:val="center"/>
          </w:tcPr>
          <w:p w:rsidR="00A55B52" w:rsidRPr="006A661F" w:rsidRDefault="00A55B52" w:rsidP="006A661F">
            <w:pPr>
              <w:pStyle w:val="Odsekzoznamu"/>
              <w:numPr>
                <w:ilvl w:val="0"/>
                <w:numId w:val="11"/>
              </w:numPr>
              <w:rPr>
                <w:rFonts w:ascii="Arial" w:hAnsi="Arial" w:cs="Arial"/>
                <w:b/>
                <w:sz w:val="18"/>
                <w:szCs w:val="18"/>
                <w:u w:val="single"/>
              </w:rPr>
            </w:pPr>
            <w:r w:rsidRPr="006A661F">
              <w:rPr>
                <w:rFonts w:ascii="Arial" w:hAnsi="Arial" w:cs="Arial"/>
                <w:b/>
                <w:sz w:val="18"/>
                <w:szCs w:val="18"/>
                <w:u w:val="single"/>
              </w:rPr>
              <w:t xml:space="preserve">Úspory sú uvedené v roku nasledujúcom po roku realizácie obnovy. </w:t>
            </w:r>
          </w:p>
          <w:p w:rsidR="00A55B52" w:rsidRPr="006A661F" w:rsidRDefault="00A55B52" w:rsidP="006A661F">
            <w:pPr>
              <w:pStyle w:val="Odsekzoznamu"/>
              <w:numPr>
                <w:ilvl w:val="0"/>
                <w:numId w:val="11"/>
              </w:numPr>
              <w:rPr>
                <w:rFonts w:ascii="Arial" w:hAnsi="Arial" w:cs="Arial"/>
                <w:sz w:val="18"/>
                <w:szCs w:val="18"/>
              </w:rPr>
            </w:pPr>
            <w:r w:rsidRPr="006A661F">
              <w:rPr>
                <w:rFonts w:ascii="Arial" w:hAnsi="Arial" w:cs="Arial"/>
                <w:sz w:val="18"/>
                <w:szCs w:val="18"/>
              </w:rPr>
              <w:t xml:space="preserve">Financie: uvedené NFP, nie sú odčlenené financie za IKT a obdobnú techniku.  </w:t>
            </w:r>
          </w:p>
        </w:tc>
      </w:tr>
      <w:tr w:rsidR="006A661F" w:rsidRPr="006A661F" w:rsidTr="006A661F">
        <w:trPr>
          <w:trHeight w:val="510"/>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Predpoklady a odhady pri výpočte úspor energie</w:t>
            </w:r>
          </w:p>
        </w:tc>
        <w:tc>
          <w:tcPr>
            <w:tcW w:w="652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5E60E0">
            <w:pPr>
              <w:pStyle w:val="Odsekzoznamu"/>
              <w:rPr>
                <w:rFonts w:ascii="Arial" w:hAnsi="Arial" w:cs="Arial"/>
                <w:sz w:val="18"/>
                <w:szCs w:val="18"/>
              </w:rPr>
            </w:pPr>
          </w:p>
        </w:tc>
      </w:tr>
      <w:tr w:rsidR="006A661F" w:rsidRPr="006A661F" w:rsidTr="006A661F">
        <w:trPr>
          <w:trHeight w:val="438"/>
        </w:trPr>
        <w:tc>
          <w:tcPr>
            <w:tcW w:w="2850" w:type="dxa"/>
            <w:vMerge/>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p>
        </w:tc>
        <w:tc>
          <w:tcPr>
            <w:tcW w:w="6525" w:type="dxa"/>
            <w:gridSpan w:val="7"/>
            <w:vMerge/>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p>
        </w:tc>
      </w:tr>
      <w:tr w:rsidR="006A661F" w:rsidRPr="006A661F" w:rsidTr="006A661F">
        <w:trPr>
          <w:trHeight w:val="230"/>
        </w:trPr>
        <w:tc>
          <w:tcPr>
            <w:tcW w:w="2850"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xml:space="preserve">Odôvodnenie použitia odhadov </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4"/>
                <w:szCs w:val="16"/>
              </w:rPr>
              <w:t>(napr. v prípade chýbajúcich relevantných údajov)</w:t>
            </w:r>
          </w:p>
        </w:tc>
        <w:tc>
          <w:tcPr>
            <w:tcW w:w="6525" w:type="dxa"/>
            <w:gridSpan w:val="7"/>
            <w:tcBorders>
              <w:top w:val="single" w:sz="4" w:space="0" w:color="auto"/>
              <w:left w:val="single" w:sz="4" w:space="0" w:color="auto"/>
              <w:bottom w:val="single" w:sz="4" w:space="0" w:color="auto"/>
              <w:right w:val="single" w:sz="4" w:space="0" w:color="auto"/>
            </w:tcBorders>
            <w:vAlign w:val="center"/>
          </w:tcPr>
          <w:p w:rsidR="00A55B52" w:rsidRPr="006A661F" w:rsidRDefault="00A55B52" w:rsidP="005E60E0">
            <w:pPr>
              <w:pStyle w:val="Odsekzoznamu"/>
              <w:rPr>
                <w:rFonts w:ascii="Arial" w:hAnsi="Arial" w:cs="Arial"/>
                <w:sz w:val="18"/>
                <w:szCs w:val="18"/>
              </w:rPr>
            </w:pPr>
          </w:p>
        </w:tc>
      </w:tr>
      <w:tr w:rsidR="006A661F" w:rsidRPr="006A661F" w:rsidTr="006A661F">
        <w:trPr>
          <w:trHeight w:val="230"/>
        </w:trPr>
        <w:tc>
          <w:tcPr>
            <w:tcW w:w="2850"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Monitorovanie a verifikácia dosiahnutých úspor energie</w:t>
            </w:r>
          </w:p>
        </w:tc>
        <w:tc>
          <w:tcPr>
            <w:tcW w:w="6525" w:type="dxa"/>
            <w:gridSpan w:val="7"/>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Monitorovanie je zabezpečené prostredníctvom MZ SR na základe merateľného ukazovateľa Úspora energie (GJ/rok) uvedenom v ITMS. </w:t>
            </w:r>
          </w:p>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Verifikácia pre potreby 3AP: MH SR/SIEA.</w:t>
            </w:r>
          </w:p>
        </w:tc>
      </w:tr>
      <w:tr w:rsidR="006A661F" w:rsidRPr="006A661F" w:rsidTr="006A661F">
        <w:trPr>
          <w:trHeight w:val="765"/>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xml:space="preserve">Celkové vyhodnotenie a ďalší postup </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4"/>
                <w:szCs w:val="16"/>
              </w:rPr>
              <w:t>(úspešnosť opatrenia, pokračovanie alebo ukončenie opatrenia)</w:t>
            </w:r>
          </w:p>
        </w:tc>
        <w:tc>
          <w:tcPr>
            <w:tcW w:w="6525" w:type="dxa"/>
            <w:gridSpan w:val="7"/>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p>
        </w:tc>
      </w:tr>
      <w:tr w:rsidR="006A661F" w:rsidRPr="006A661F" w:rsidTr="006A661F">
        <w:trPr>
          <w:trHeight w:val="765"/>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ind w:left="87" w:hanging="87"/>
              <w:rPr>
                <w:rFonts w:ascii="Arial" w:hAnsi="Arial" w:cs="Arial"/>
                <w:sz w:val="18"/>
                <w:szCs w:val="16"/>
              </w:rPr>
            </w:pPr>
            <w:r w:rsidRPr="006A661F">
              <w:rPr>
                <w:rFonts w:ascii="Arial" w:hAnsi="Arial" w:cs="Arial"/>
                <w:sz w:val="18"/>
                <w:szCs w:val="16"/>
              </w:rPr>
              <w:t>- Predpokladané prekrytie s iným opatrením</w:t>
            </w:r>
          </w:p>
          <w:p w:rsidR="00A55B52" w:rsidRPr="006A661F" w:rsidRDefault="00A55B52" w:rsidP="006A661F">
            <w:pPr>
              <w:spacing w:after="0" w:line="240" w:lineRule="auto"/>
              <w:ind w:left="87" w:hanging="87"/>
              <w:rPr>
                <w:rFonts w:ascii="Arial" w:hAnsi="Arial" w:cs="Arial"/>
                <w:sz w:val="18"/>
                <w:szCs w:val="16"/>
              </w:rPr>
            </w:pPr>
            <w:r w:rsidRPr="006A661F">
              <w:rPr>
                <w:rFonts w:ascii="Arial" w:hAnsi="Arial" w:cs="Arial"/>
                <w:sz w:val="18"/>
                <w:szCs w:val="16"/>
              </w:rPr>
              <w:t>- Zdvojené započítanie úspor</w:t>
            </w:r>
          </w:p>
          <w:p w:rsidR="00A55B52" w:rsidRPr="006A661F" w:rsidRDefault="00A55B52" w:rsidP="006A661F">
            <w:pPr>
              <w:spacing w:after="0" w:line="240" w:lineRule="auto"/>
              <w:ind w:left="87" w:hanging="87"/>
              <w:rPr>
                <w:rFonts w:ascii="Arial" w:hAnsi="Arial" w:cs="Arial"/>
                <w:sz w:val="18"/>
                <w:szCs w:val="16"/>
              </w:rPr>
            </w:pPr>
            <w:r w:rsidRPr="006A661F">
              <w:rPr>
                <w:rFonts w:ascii="Arial" w:hAnsi="Arial" w:cs="Arial"/>
                <w:sz w:val="18"/>
                <w:szCs w:val="16"/>
                <w:lang w:val="en-US"/>
              </w:rPr>
              <w:t xml:space="preserve">- </w:t>
            </w:r>
            <w:r w:rsidRPr="006A661F">
              <w:rPr>
                <w:rFonts w:ascii="Arial" w:hAnsi="Arial" w:cs="Arial"/>
                <w:sz w:val="18"/>
                <w:szCs w:val="16"/>
              </w:rPr>
              <w:t xml:space="preserve">Prepojenie s inými opatreniami </w:t>
            </w:r>
            <w:r w:rsidRPr="006A661F">
              <w:rPr>
                <w:rFonts w:ascii="Arial" w:hAnsi="Arial" w:cs="Arial"/>
                <w:sz w:val="14"/>
                <w:szCs w:val="16"/>
              </w:rPr>
              <w:t>(podpornými a horizontálnymi)</w:t>
            </w:r>
          </w:p>
        </w:tc>
        <w:tc>
          <w:tcPr>
            <w:tcW w:w="6525" w:type="dxa"/>
            <w:gridSpan w:val="7"/>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8"/>
              </w:rPr>
            </w:pPr>
            <w:r w:rsidRPr="006A661F">
              <w:rPr>
                <w:rFonts w:ascii="Arial" w:hAnsi="Arial" w:cs="Arial"/>
                <w:sz w:val="18"/>
                <w:szCs w:val="18"/>
              </w:rPr>
              <w:t xml:space="preserve">Nepredpokladá sa. </w:t>
            </w:r>
          </w:p>
        </w:tc>
      </w:tr>
    </w:tbl>
    <w:p w:rsidR="00A55B52" w:rsidRPr="006A661F" w:rsidRDefault="00A55B52" w:rsidP="006A661F">
      <w:pPr>
        <w:spacing w:after="0" w:line="240" w:lineRule="auto"/>
        <w:rPr>
          <w:b/>
          <w:u w:val="single"/>
        </w:rPr>
      </w:pPr>
    </w:p>
    <w:p w:rsidR="00A55B52" w:rsidRPr="006A661F" w:rsidRDefault="00A55B52" w:rsidP="006A661F">
      <w:pPr>
        <w:spacing w:after="0" w:line="240" w:lineRule="auto"/>
        <w:rPr>
          <w:b/>
          <w:u w:val="single"/>
        </w:rPr>
      </w:pP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709"/>
        <w:gridCol w:w="992"/>
        <w:gridCol w:w="1276"/>
        <w:gridCol w:w="1134"/>
        <w:gridCol w:w="139"/>
        <w:gridCol w:w="1136"/>
        <w:gridCol w:w="426"/>
        <w:gridCol w:w="1563"/>
      </w:tblGrid>
      <w:tr w:rsidR="006A661F" w:rsidRPr="006A661F" w:rsidTr="006A661F">
        <w:trPr>
          <w:trHeight w:val="530"/>
        </w:trPr>
        <w:tc>
          <w:tcPr>
            <w:tcW w:w="4977" w:type="dxa"/>
            <w:gridSpan w:val="3"/>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Opatrenie č. 3.2.1                3AP</w:t>
            </w:r>
          </w:p>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 xml:space="preserve"> </w:t>
            </w:r>
          </w:p>
          <w:p w:rsidR="00A55B52" w:rsidRPr="006A661F" w:rsidRDefault="00A55B52" w:rsidP="006A661F">
            <w:pPr>
              <w:spacing w:after="0" w:line="240" w:lineRule="auto"/>
              <w:rPr>
                <w:rFonts w:ascii="Arial" w:hAnsi="Arial" w:cs="Arial"/>
                <w:b/>
                <w:bCs/>
                <w:sz w:val="18"/>
                <w:szCs w:val="20"/>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sz w:val="18"/>
                <w:szCs w:val="20"/>
              </w:rPr>
            </w:pPr>
            <w:r w:rsidRPr="006A661F">
              <w:rPr>
                <w:rFonts w:ascii="Arial" w:hAnsi="Arial" w:cs="Arial"/>
                <w:b/>
                <w:bCs/>
                <w:sz w:val="18"/>
                <w:szCs w:val="20"/>
              </w:rPr>
              <w:t>Zlepšovanie tepelno-technických vlastností budov - Školy a školské zariadenia</w:t>
            </w:r>
          </w:p>
        </w:tc>
      </w:tr>
      <w:tr w:rsidR="006A661F" w:rsidRPr="006A661F" w:rsidTr="006A661F">
        <w:trPr>
          <w:trHeight w:val="255"/>
        </w:trPr>
        <w:tc>
          <w:tcPr>
            <w:tcW w:w="4977" w:type="dxa"/>
            <w:gridSpan w:val="3"/>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jc w:val="both"/>
              <w:rPr>
                <w:rFonts w:ascii="Arial" w:hAnsi="Arial" w:cs="Arial"/>
                <w:b/>
                <w:bCs/>
                <w:sz w:val="18"/>
                <w:szCs w:val="20"/>
              </w:rPr>
            </w:pPr>
            <w:r w:rsidRPr="006A661F">
              <w:rPr>
                <w:rFonts w:ascii="Arial" w:hAnsi="Arial" w:cs="Arial"/>
                <w:b/>
                <w:bCs/>
                <w:sz w:val="18"/>
                <w:szCs w:val="20"/>
              </w:rPr>
              <w:t>Verejný sektor</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Zdroj financovania:</w:t>
            </w:r>
            <w:r w:rsidRPr="006A661F">
              <w:rPr>
                <w:rFonts w:ascii="Arial" w:hAnsi="Arial" w:cs="Arial"/>
                <w:bCs/>
                <w:sz w:val="18"/>
                <w:szCs w:val="20"/>
              </w:rPr>
              <w:t xml:space="preserve"> </w:t>
            </w:r>
            <w:r w:rsidRPr="006A661F">
              <w:t xml:space="preserve">  </w:t>
            </w:r>
            <w:r w:rsidRPr="006A661F">
              <w:rPr>
                <w:rFonts w:ascii="Arial" w:hAnsi="Arial" w:cs="Arial"/>
                <w:bCs/>
                <w:sz w:val="18"/>
                <w:szCs w:val="20"/>
              </w:rPr>
              <w:t>ŠF 2007-2013, OP Výskum a vývoj</w:t>
            </w:r>
          </w:p>
        </w:tc>
      </w:tr>
      <w:tr w:rsidR="006A661F" w:rsidRPr="006A661F"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2014-2016, s výhľadom do r. 2020</w:t>
            </w:r>
          </w:p>
        </w:tc>
      </w:tr>
      <w:tr w:rsidR="006A661F" w:rsidRPr="006A661F"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bCs/>
                <w:sz w:val="18"/>
                <w:szCs w:val="20"/>
              </w:rPr>
              <w:t>2007-2013, n</w:t>
            </w:r>
            <w:r w:rsidRPr="006A661F">
              <w:rPr>
                <w:rFonts w:ascii="Arial" w:hAnsi="Arial" w:cs="Arial"/>
                <w:bCs/>
                <w:sz w:val="18"/>
                <w:szCs w:val="20"/>
                <w:lang w:val="en-US"/>
              </w:rPr>
              <w:t>+</w:t>
            </w:r>
            <w:r w:rsidRPr="006A661F">
              <w:rPr>
                <w:rFonts w:ascii="Arial" w:hAnsi="Arial" w:cs="Arial"/>
                <w:bCs/>
                <w:sz w:val="18"/>
                <w:szCs w:val="20"/>
              </w:rPr>
              <w:t>2</w:t>
            </w:r>
          </w:p>
        </w:tc>
      </w:tr>
      <w:tr w:rsidR="006A661F" w:rsidRPr="006A661F"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MŠVVŠ SR</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Úspora energie sa týka: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Teplo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Iné: ...............</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(predpoklad)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Plánovaná</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 xml:space="preserve">Úspora energie KES </w:t>
            </w:r>
          </w:p>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(konečná energetická spotreba)</w:t>
            </w:r>
            <w:r w:rsidRPr="006A661F">
              <w:rPr>
                <w:rStyle w:val="Odkaznapoznmkupodiarou"/>
                <w:rFonts w:ascii="Arial" w:hAnsi="Arial" w:cs="Arial"/>
                <w:b/>
                <w:sz w:val="18"/>
              </w:rPr>
              <w:footnoteReference w:id="14"/>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 xml:space="preserve">Zníženie spotreby PEZ </w:t>
            </w:r>
          </w:p>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(primárnych zdrojov energie)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Financovanie</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Rok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TJ</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roofErr w:type="spellStart"/>
            <w:r w:rsidRPr="006A661F">
              <w:rPr>
                <w:rFonts w:ascii="Arial" w:hAnsi="Arial" w:cs="Arial"/>
                <w:sz w:val="18"/>
                <w:szCs w:val="16"/>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roofErr w:type="spellStart"/>
            <w:r w:rsidRPr="006A661F">
              <w:rPr>
                <w:rFonts w:ascii="Arial" w:hAnsi="Arial" w:cs="Arial"/>
                <w:sz w:val="18"/>
                <w:szCs w:val="16"/>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tis. eur</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1,77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0,49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1 979</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0,002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rPr>
                <w:rFonts w:ascii="Arial" w:hAnsi="Arial" w:cs="Arial"/>
                <w:b/>
                <w:bCs/>
                <w:sz w:val="18"/>
                <w:szCs w:val="16"/>
              </w:rPr>
            </w:pPr>
            <w:r w:rsidRPr="006A661F">
              <w:rPr>
                <w:rFonts w:ascii="Arial" w:hAnsi="Arial" w:cs="Arial"/>
                <w:b/>
                <w:bCs/>
                <w:sz w:val="18"/>
                <w:szCs w:val="16"/>
              </w:rPr>
              <w:t>2014-2016</w:t>
            </w:r>
          </w:p>
        </w:tc>
        <w:tc>
          <w:tcPr>
            <w:tcW w:w="992" w:type="dxa"/>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1,77</w:t>
            </w:r>
          </w:p>
        </w:tc>
        <w:tc>
          <w:tcPr>
            <w:tcW w:w="1276" w:type="dxa"/>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0,49</w:t>
            </w: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Arial" w:hAnsi="Arial" w:cs="Arial"/>
                <w:b/>
                <w:bCs/>
                <w:sz w:val="16"/>
                <w:szCs w:val="16"/>
              </w:rPr>
            </w:pPr>
            <w:r w:rsidRPr="006A661F">
              <w:rPr>
                <w:rFonts w:ascii="Arial" w:hAnsi="Arial" w:cs="Arial"/>
                <w:b/>
                <w:bCs/>
                <w:sz w:val="16"/>
                <w:szCs w:val="16"/>
              </w:rPr>
              <w:t>1 979</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5B52" w:rsidRPr="006A661F" w:rsidRDefault="00A55B52" w:rsidP="006A661F">
            <w:pPr>
              <w:spacing w:after="0" w:line="240" w:lineRule="auto"/>
              <w:jc w:val="right"/>
            </w:pPr>
            <w:r w:rsidRPr="006A661F">
              <w:rPr>
                <w:rFonts w:ascii="Arial" w:hAnsi="Arial" w:cs="Arial"/>
                <w:sz w:val="18"/>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5B52" w:rsidRPr="006A661F" w:rsidRDefault="00A55B52" w:rsidP="006A661F">
            <w:pPr>
              <w:spacing w:after="0" w:line="240" w:lineRule="auto"/>
              <w:jc w:val="right"/>
            </w:pPr>
            <w:r w:rsidRPr="006A661F">
              <w:rPr>
                <w:rFonts w:ascii="Arial" w:hAnsi="Arial" w:cs="Arial"/>
                <w:sz w:val="18"/>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tcPr>
          <w:p w:rsidR="00A55B52" w:rsidRPr="006A661F" w:rsidRDefault="00A55B52" w:rsidP="006A661F">
            <w:pPr>
              <w:spacing w:after="0" w:line="240" w:lineRule="auto"/>
              <w:jc w:val="right"/>
            </w:pPr>
            <w:r w:rsidRPr="006A661F">
              <w:rPr>
                <w:rFonts w:ascii="Arial" w:hAnsi="Arial" w:cs="Arial"/>
                <w:sz w:val="18"/>
                <w:szCs w:val="16"/>
              </w:rPr>
              <w:t>0,00</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5B52" w:rsidRPr="006A661F" w:rsidRDefault="00A55B52" w:rsidP="006A661F">
            <w:pPr>
              <w:spacing w:after="0" w:line="240" w:lineRule="auto"/>
              <w:jc w:val="right"/>
            </w:pPr>
            <w:r w:rsidRPr="006A661F">
              <w:rPr>
                <w:rFonts w:ascii="Arial" w:hAnsi="Arial" w:cs="Arial"/>
                <w:sz w:val="18"/>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5B52" w:rsidRPr="006A661F" w:rsidRDefault="00A55B52" w:rsidP="006A661F">
            <w:pPr>
              <w:spacing w:after="0" w:line="240" w:lineRule="auto"/>
              <w:jc w:val="right"/>
            </w:pPr>
            <w:r w:rsidRPr="006A661F">
              <w:rPr>
                <w:rFonts w:ascii="Arial" w:hAnsi="Arial" w:cs="Arial"/>
                <w:sz w:val="18"/>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tcPr>
          <w:p w:rsidR="00A55B52" w:rsidRPr="006A661F" w:rsidRDefault="00A55B52" w:rsidP="006A661F">
            <w:pPr>
              <w:spacing w:after="0" w:line="240" w:lineRule="auto"/>
              <w:jc w:val="right"/>
            </w:pPr>
            <w:r w:rsidRPr="006A661F">
              <w:rPr>
                <w:rFonts w:ascii="Arial" w:hAnsi="Arial" w:cs="Arial"/>
                <w:sz w:val="18"/>
                <w:szCs w:val="16"/>
              </w:rPr>
              <w:t>0,00</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5B52" w:rsidRPr="006A661F" w:rsidRDefault="00A55B52" w:rsidP="006A661F">
            <w:pPr>
              <w:spacing w:after="0" w:line="240" w:lineRule="auto"/>
              <w:jc w:val="right"/>
            </w:pPr>
            <w:r w:rsidRPr="006A661F">
              <w:rPr>
                <w:rFonts w:ascii="Arial" w:hAnsi="Arial" w:cs="Arial"/>
                <w:sz w:val="18"/>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5B52" w:rsidRPr="006A661F" w:rsidRDefault="00A55B52" w:rsidP="006A661F">
            <w:pPr>
              <w:spacing w:after="0" w:line="240" w:lineRule="auto"/>
              <w:jc w:val="right"/>
            </w:pPr>
            <w:r w:rsidRPr="006A661F">
              <w:rPr>
                <w:rFonts w:ascii="Arial" w:hAnsi="Arial" w:cs="Arial"/>
                <w:sz w:val="18"/>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tcPr>
          <w:p w:rsidR="00A55B52" w:rsidRPr="006A661F" w:rsidRDefault="00A55B52" w:rsidP="006A661F">
            <w:pPr>
              <w:spacing w:after="0" w:line="240" w:lineRule="auto"/>
              <w:jc w:val="right"/>
            </w:pPr>
            <w:r w:rsidRPr="006A661F">
              <w:rPr>
                <w:rFonts w:ascii="Arial" w:hAnsi="Arial" w:cs="Arial"/>
                <w:sz w:val="18"/>
                <w:szCs w:val="16"/>
              </w:rPr>
              <w:t>0,00</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5B52" w:rsidRPr="006A661F" w:rsidRDefault="00A55B52" w:rsidP="006A661F">
            <w:pPr>
              <w:spacing w:after="0" w:line="240" w:lineRule="auto"/>
              <w:jc w:val="right"/>
            </w:pPr>
            <w:r w:rsidRPr="006A661F">
              <w:rPr>
                <w:rFonts w:ascii="Arial" w:hAnsi="Arial" w:cs="Arial"/>
                <w:sz w:val="18"/>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5B52" w:rsidRPr="006A661F" w:rsidRDefault="00A55B52" w:rsidP="006A661F">
            <w:pPr>
              <w:spacing w:after="0" w:line="240" w:lineRule="auto"/>
              <w:jc w:val="right"/>
            </w:pPr>
            <w:r w:rsidRPr="006A661F">
              <w:rPr>
                <w:rFonts w:ascii="Arial" w:hAnsi="Arial" w:cs="Arial"/>
                <w:sz w:val="18"/>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tcPr>
          <w:p w:rsidR="00A55B52" w:rsidRPr="006A661F" w:rsidRDefault="00A55B52" w:rsidP="006A661F">
            <w:pPr>
              <w:spacing w:after="0" w:line="240" w:lineRule="auto"/>
              <w:jc w:val="right"/>
            </w:pPr>
            <w:r w:rsidRPr="006A661F">
              <w:rPr>
                <w:rFonts w:ascii="Arial" w:hAnsi="Arial" w:cs="Arial"/>
                <w:sz w:val="18"/>
                <w:szCs w:val="16"/>
              </w:rPr>
              <w:t>0,00</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rPr>
                <w:rFonts w:ascii="Arial" w:hAnsi="Arial" w:cs="Arial"/>
                <w:b/>
                <w:bCs/>
                <w:sz w:val="18"/>
                <w:szCs w:val="16"/>
              </w:rPr>
            </w:pPr>
            <w:r w:rsidRPr="006A661F">
              <w:rPr>
                <w:rFonts w:ascii="Arial" w:hAnsi="Arial" w:cs="Arial"/>
                <w:b/>
                <w:bCs/>
                <w:sz w:val="18"/>
                <w:szCs w:val="16"/>
              </w:rPr>
              <w:t>2017-2020</w:t>
            </w:r>
          </w:p>
        </w:tc>
        <w:tc>
          <w:tcPr>
            <w:tcW w:w="992" w:type="dxa"/>
            <w:tcBorders>
              <w:top w:val="single" w:sz="4" w:space="0" w:color="auto"/>
              <w:left w:val="single" w:sz="4" w:space="0" w:color="auto"/>
              <w:bottom w:val="single" w:sz="4" w:space="0" w:color="auto"/>
              <w:right w:val="single" w:sz="4" w:space="0" w:color="auto"/>
            </w:tcBorders>
            <w:shd w:val="pct15" w:color="auto" w:fill="auto"/>
          </w:tcPr>
          <w:p w:rsidR="00A55B52" w:rsidRPr="006A661F" w:rsidRDefault="00A55B52" w:rsidP="006A661F">
            <w:pPr>
              <w:spacing w:after="0" w:line="240" w:lineRule="auto"/>
              <w:jc w:val="right"/>
            </w:pPr>
            <w:r w:rsidRPr="006A661F">
              <w:rPr>
                <w:rFonts w:ascii="Arial" w:hAnsi="Arial" w:cs="Arial"/>
                <w:sz w:val="18"/>
                <w:szCs w:val="16"/>
              </w:rPr>
              <w:t>0,00</w:t>
            </w:r>
          </w:p>
        </w:tc>
        <w:tc>
          <w:tcPr>
            <w:tcW w:w="1276" w:type="dxa"/>
            <w:tcBorders>
              <w:top w:val="single" w:sz="4" w:space="0" w:color="auto"/>
              <w:left w:val="single" w:sz="4" w:space="0" w:color="auto"/>
              <w:bottom w:val="single" w:sz="4" w:space="0" w:color="auto"/>
              <w:right w:val="single" w:sz="4" w:space="0" w:color="auto"/>
            </w:tcBorders>
            <w:shd w:val="pct15" w:color="auto" w:fill="auto"/>
          </w:tcPr>
          <w:p w:rsidR="00A55B52" w:rsidRPr="006A661F" w:rsidRDefault="00A55B52" w:rsidP="006A661F">
            <w:pPr>
              <w:spacing w:after="0" w:line="240" w:lineRule="auto"/>
              <w:jc w:val="right"/>
            </w:pPr>
            <w:r w:rsidRPr="006A661F">
              <w:rPr>
                <w:rFonts w:ascii="Arial" w:hAnsi="Arial" w:cs="Arial"/>
                <w:sz w:val="18"/>
                <w:szCs w:val="16"/>
              </w:rPr>
              <w:t>0,00</w:t>
            </w: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pct15" w:color="auto" w:fill="auto"/>
          </w:tcPr>
          <w:p w:rsidR="00A55B52" w:rsidRPr="006A661F" w:rsidRDefault="00A55B52" w:rsidP="006A661F">
            <w:pPr>
              <w:spacing w:after="0" w:line="240" w:lineRule="auto"/>
              <w:jc w:val="right"/>
            </w:pPr>
            <w:r w:rsidRPr="006A661F">
              <w:rPr>
                <w:rFonts w:ascii="Arial" w:hAnsi="Arial" w:cs="Arial"/>
                <w:sz w:val="18"/>
                <w:szCs w:val="16"/>
              </w:rPr>
              <w:t>0,00</w:t>
            </w:r>
          </w:p>
        </w:tc>
      </w:tr>
      <w:tr w:rsidR="006A661F" w:rsidRPr="006A661F" w:rsidTr="006A661F">
        <w:trPr>
          <w:trHeight w:val="255"/>
        </w:trPr>
        <w:tc>
          <w:tcPr>
            <w:tcW w:w="2709"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Charakteristika opatrenia</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4"/>
                <w:szCs w:val="16"/>
              </w:rPr>
              <w:t>(popis opatrenia a spôsobu dosahovania úspor)</w:t>
            </w:r>
          </w:p>
        </w:tc>
        <w:tc>
          <w:tcPr>
            <w:tcW w:w="6666" w:type="dxa"/>
            <w:gridSpan w:val="7"/>
            <w:tcBorders>
              <w:top w:val="nil"/>
              <w:left w:val="nil"/>
              <w:bottom w:val="single" w:sz="4" w:space="0" w:color="auto"/>
              <w:right w:val="single" w:sz="4" w:space="0" w:color="auto"/>
            </w:tcBorders>
            <w:shd w:val="clear" w:color="auto" w:fill="auto"/>
            <w:noWrap/>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xml:space="preserve">Dobiehajúce úspory, väčšina projektov bola realizovaná v r. 2011-2013. </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xml:space="preserve">Detaily viď vyhodnotenie tohto opatrenia 3.2.1   2AP. </w:t>
            </w:r>
          </w:p>
        </w:tc>
      </w:tr>
      <w:tr w:rsidR="006A661F" w:rsidRPr="006A661F" w:rsidTr="006A661F">
        <w:trPr>
          <w:trHeight w:val="255"/>
        </w:trPr>
        <w:tc>
          <w:tcPr>
            <w:tcW w:w="2709"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Podrobný popis metódy pre výpočet úspor energie</w:t>
            </w:r>
          </w:p>
          <w:p w:rsidR="00A55B52" w:rsidRPr="006A661F" w:rsidRDefault="00A55B52" w:rsidP="006A661F">
            <w:pPr>
              <w:spacing w:after="0" w:line="240" w:lineRule="auto"/>
              <w:rPr>
                <w:rFonts w:ascii="Arial" w:hAnsi="Arial" w:cs="Arial"/>
                <w:b/>
                <w:sz w:val="18"/>
                <w:szCs w:val="16"/>
              </w:rPr>
            </w:pPr>
            <w:r w:rsidRPr="006A661F">
              <w:rPr>
                <w:rFonts w:ascii="Arial" w:hAnsi="Arial" w:cs="Arial"/>
                <w:sz w:val="14"/>
                <w:szCs w:val="16"/>
              </w:rPr>
              <w:t>(aby sa mohli úspory následne prepočítať, verifikovať)</w:t>
            </w:r>
          </w:p>
        </w:tc>
        <w:tc>
          <w:tcPr>
            <w:tcW w:w="6666" w:type="dxa"/>
            <w:gridSpan w:val="7"/>
            <w:tcBorders>
              <w:top w:val="nil"/>
              <w:left w:val="nil"/>
              <w:bottom w:val="single" w:sz="4" w:space="0" w:color="auto"/>
              <w:right w:val="single" w:sz="4" w:space="0" w:color="auto"/>
            </w:tcBorders>
            <w:shd w:val="clear" w:color="auto" w:fill="auto"/>
            <w:noWrap/>
            <w:vAlign w:val="center"/>
          </w:tcPr>
          <w:p w:rsidR="00A55B52" w:rsidRPr="006A661F" w:rsidRDefault="00A55B52" w:rsidP="006A661F">
            <w:pPr>
              <w:spacing w:after="0" w:line="240" w:lineRule="auto"/>
              <w:rPr>
                <w:rFonts w:ascii="Arial" w:hAnsi="Arial" w:cs="Arial"/>
                <w:sz w:val="20"/>
                <w:szCs w:val="20"/>
              </w:rPr>
            </w:pPr>
            <w:r w:rsidRPr="006A661F">
              <w:rPr>
                <w:rFonts w:ascii="Arial" w:hAnsi="Arial" w:cs="Arial"/>
                <w:sz w:val="20"/>
                <w:szCs w:val="20"/>
              </w:rPr>
              <w:t xml:space="preserve">Plánovaná úspora je vypočítaná na základe údajov z ... </w:t>
            </w:r>
          </w:p>
          <w:p w:rsidR="00A55B52" w:rsidRPr="006A661F" w:rsidRDefault="00A55B52" w:rsidP="006A661F">
            <w:pPr>
              <w:spacing w:after="0" w:line="240" w:lineRule="auto"/>
              <w:rPr>
                <w:rFonts w:ascii="Arial" w:hAnsi="Arial" w:cs="Arial"/>
                <w:sz w:val="20"/>
                <w:szCs w:val="20"/>
              </w:rPr>
            </w:pPr>
          </w:p>
        </w:tc>
      </w:tr>
      <w:tr w:rsidR="006A661F" w:rsidRPr="006A661F" w:rsidTr="006A661F">
        <w:trPr>
          <w:trHeight w:val="510"/>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Predpoklady a odhady pri výpočte úspor energie</w:t>
            </w:r>
          </w:p>
        </w:tc>
        <w:tc>
          <w:tcPr>
            <w:tcW w:w="6666"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rsidR="00A55B52" w:rsidRPr="006A661F" w:rsidRDefault="00A55B52" w:rsidP="006A661F">
            <w:pPr>
              <w:spacing w:after="0" w:line="240" w:lineRule="auto"/>
            </w:pPr>
          </w:p>
        </w:tc>
      </w:tr>
      <w:tr w:rsidR="006A661F" w:rsidRPr="006A661F" w:rsidTr="006A661F">
        <w:trPr>
          <w:trHeight w:val="438"/>
        </w:trPr>
        <w:tc>
          <w:tcPr>
            <w:tcW w:w="2709" w:type="dxa"/>
            <w:vMerge/>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p>
        </w:tc>
        <w:tc>
          <w:tcPr>
            <w:tcW w:w="6666" w:type="dxa"/>
            <w:gridSpan w:val="7"/>
            <w:vMerge/>
            <w:tcBorders>
              <w:top w:val="single" w:sz="4" w:space="0" w:color="auto"/>
              <w:left w:val="single" w:sz="4" w:space="0" w:color="auto"/>
              <w:bottom w:val="single" w:sz="4" w:space="0" w:color="auto"/>
              <w:right w:val="single" w:sz="4" w:space="0" w:color="auto"/>
            </w:tcBorders>
          </w:tcPr>
          <w:p w:rsidR="00A55B52" w:rsidRPr="006A661F" w:rsidRDefault="00A55B52" w:rsidP="006A661F">
            <w:pPr>
              <w:spacing w:after="0" w:line="240" w:lineRule="auto"/>
              <w:rPr>
                <w:rFonts w:ascii="Arial" w:hAnsi="Arial" w:cs="Arial"/>
                <w:sz w:val="18"/>
                <w:szCs w:val="16"/>
              </w:rPr>
            </w:pPr>
          </w:p>
        </w:tc>
      </w:tr>
      <w:tr w:rsidR="006A661F" w:rsidRPr="006A661F" w:rsidTr="006A661F">
        <w:trPr>
          <w:trHeight w:val="230"/>
        </w:trPr>
        <w:tc>
          <w:tcPr>
            <w:tcW w:w="2709"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xml:space="preserve">Odôvodnenie použitia odhadov </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4"/>
                <w:szCs w:val="16"/>
              </w:rPr>
              <w:t>(napr. v prípade chýbajúcich relevantných údajov)</w:t>
            </w:r>
          </w:p>
        </w:tc>
        <w:tc>
          <w:tcPr>
            <w:tcW w:w="6666" w:type="dxa"/>
            <w:gridSpan w:val="7"/>
            <w:tcBorders>
              <w:top w:val="single" w:sz="4" w:space="0" w:color="auto"/>
              <w:left w:val="single" w:sz="4" w:space="0" w:color="auto"/>
              <w:bottom w:val="single" w:sz="4" w:space="0" w:color="auto"/>
              <w:right w:val="single" w:sz="4" w:space="0" w:color="auto"/>
            </w:tcBorders>
          </w:tcPr>
          <w:p w:rsidR="00A55B52" w:rsidRPr="006A661F" w:rsidRDefault="00A55B52" w:rsidP="006A661F">
            <w:pPr>
              <w:spacing w:after="0" w:line="240" w:lineRule="auto"/>
            </w:pPr>
          </w:p>
        </w:tc>
      </w:tr>
      <w:tr w:rsidR="006A661F" w:rsidRPr="006A661F" w:rsidTr="006A661F">
        <w:trPr>
          <w:trHeight w:val="230"/>
        </w:trPr>
        <w:tc>
          <w:tcPr>
            <w:tcW w:w="2709"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Monitorovanie a verifikácia dosiahnutých úspor energie</w:t>
            </w:r>
          </w:p>
        </w:tc>
        <w:tc>
          <w:tcPr>
            <w:tcW w:w="6666" w:type="dxa"/>
            <w:gridSpan w:val="7"/>
            <w:tcBorders>
              <w:top w:val="single" w:sz="4" w:space="0" w:color="auto"/>
              <w:left w:val="single" w:sz="4" w:space="0" w:color="auto"/>
              <w:bottom w:val="single" w:sz="4" w:space="0" w:color="auto"/>
              <w:right w:val="single" w:sz="4" w:space="0" w:color="auto"/>
            </w:tcBorders>
          </w:tcPr>
          <w:p w:rsidR="00A55B52" w:rsidRPr="006A661F" w:rsidRDefault="00A55B52" w:rsidP="006A661F">
            <w:pPr>
              <w:spacing w:after="0" w:line="240" w:lineRule="auto"/>
            </w:pPr>
          </w:p>
        </w:tc>
      </w:tr>
      <w:tr w:rsidR="006A661F" w:rsidRPr="006A661F" w:rsidTr="006A661F">
        <w:trPr>
          <w:trHeight w:val="76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xml:space="preserve">Celkové vyhodnotenie a ďalší postup </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4"/>
                <w:szCs w:val="16"/>
              </w:rPr>
              <w:t>(úspešnosť opatrenia, pokračovanie alebo ukončenie opatrenia)</w:t>
            </w:r>
          </w:p>
        </w:tc>
        <w:tc>
          <w:tcPr>
            <w:tcW w:w="6666" w:type="dxa"/>
            <w:gridSpan w:val="7"/>
            <w:tcBorders>
              <w:top w:val="single" w:sz="4" w:space="0" w:color="auto"/>
              <w:left w:val="nil"/>
              <w:bottom w:val="single" w:sz="4" w:space="0" w:color="auto"/>
              <w:right w:val="single" w:sz="4" w:space="0" w:color="auto"/>
            </w:tcBorders>
            <w:shd w:val="clear" w:color="auto" w:fill="auto"/>
          </w:tcPr>
          <w:p w:rsidR="00A55B52" w:rsidRPr="006A661F" w:rsidRDefault="00A55B52" w:rsidP="006A661F">
            <w:pPr>
              <w:spacing w:after="0" w:line="240" w:lineRule="auto"/>
            </w:pPr>
          </w:p>
        </w:tc>
      </w:tr>
      <w:tr w:rsidR="006A661F" w:rsidRPr="006A661F" w:rsidTr="006A661F">
        <w:trPr>
          <w:trHeight w:val="76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ind w:left="87" w:hanging="87"/>
              <w:rPr>
                <w:rFonts w:ascii="Arial" w:hAnsi="Arial" w:cs="Arial"/>
                <w:sz w:val="18"/>
                <w:szCs w:val="16"/>
              </w:rPr>
            </w:pPr>
            <w:r w:rsidRPr="006A661F">
              <w:rPr>
                <w:rFonts w:ascii="Arial" w:hAnsi="Arial" w:cs="Arial"/>
                <w:sz w:val="18"/>
                <w:szCs w:val="16"/>
              </w:rPr>
              <w:t>- Predpokladané prekrytie s iným opatrením</w:t>
            </w:r>
          </w:p>
          <w:p w:rsidR="00A55B52" w:rsidRPr="006A661F" w:rsidRDefault="00A55B52" w:rsidP="006A661F">
            <w:pPr>
              <w:spacing w:after="0" w:line="240" w:lineRule="auto"/>
              <w:ind w:left="87" w:hanging="87"/>
              <w:rPr>
                <w:rFonts w:ascii="Arial" w:hAnsi="Arial" w:cs="Arial"/>
                <w:sz w:val="18"/>
                <w:szCs w:val="16"/>
              </w:rPr>
            </w:pPr>
            <w:r w:rsidRPr="006A661F">
              <w:rPr>
                <w:rFonts w:ascii="Arial" w:hAnsi="Arial" w:cs="Arial"/>
                <w:sz w:val="18"/>
                <w:szCs w:val="16"/>
              </w:rPr>
              <w:t>- Zdvojené započítanie úspor</w:t>
            </w:r>
          </w:p>
          <w:p w:rsidR="00A55B52" w:rsidRPr="006A661F" w:rsidRDefault="00A55B52" w:rsidP="006A661F">
            <w:pPr>
              <w:spacing w:after="0" w:line="240" w:lineRule="auto"/>
              <w:ind w:left="87" w:hanging="87"/>
              <w:rPr>
                <w:rFonts w:ascii="Arial" w:hAnsi="Arial" w:cs="Arial"/>
                <w:sz w:val="18"/>
                <w:szCs w:val="16"/>
              </w:rPr>
            </w:pPr>
            <w:r w:rsidRPr="006A661F">
              <w:rPr>
                <w:rFonts w:ascii="Arial" w:hAnsi="Arial" w:cs="Arial"/>
                <w:sz w:val="18"/>
                <w:szCs w:val="16"/>
                <w:lang w:val="en-US"/>
              </w:rPr>
              <w:t xml:space="preserve">- </w:t>
            </w:r>
            <w:r w:rsidRPr="006A661F">
              <w:rPr>
                <w:rFonts w:ascii="Arial" w:hAnsi="Arial" w:cs="Arial"/>
                <w:sz w:val="18"/>
                <w:szCs w:val="16"/>
              </w:rPr>
              <w:t xml:space="preserve">Prepojenie s inými opatreniami </w:t>
            </w:r>
            <w:r w:rsidRPr="006A661F">
              <w:rPr>
                <w:rFonts w:ascii="Arial" w:hAnsi="Arial" w:cs="Arial"/>
                <w:sz w:val="14"/>
                <w:szCs w:val="16"/>
              </w:rPr>
              <w:t>(podpornými a horizontálnymi)</w:t>
            </w:r>
          </w:p>
        </w:tc>
        <w:tc>
          <w:tcPr>
            <w:tcW w:w="6666" w:type="dxa"/>
            <w:gridSpan w:val="7"/>
            <w:tcBorders>
              <w:top w:val="single" w:sz="4" w:space="0" w:color="auto"/>
              <w:left w:val="nil"/>
              <w:bottom w:val="single" w:sz="4" w:space="0" w:color="auto"/>
              <w:right w:val="single" w:sz="4" w:space="0" w:color="auto"/>
            </w:tcBorders>
            <w:shd w:val="clear" w:color="auto" w:fill="auto"/>
          </w:tcPr>
          <w:p w:rsidR="00A55B52" w:rsidRPr="006A661F" w:rsidRDefault="00A55B52" w:rsidP="006A661F">
            <w:pPr>
              <w:spacing w:after="0" w:line="240" w:lineRule="auto"/>
            </w:pPr>
          </w:p>
        </w:tc>
      </w:tr>
    </w:tbl>
    <w:p w:rsidR="00A55B52" w:rsidRPr="006A661F" w:rsidRDefault="00A55B52" w:rsidP="006A661F">
      <w:pPr>
        <w:spacing w:after="0" w:line="240" w:lineRule="auto"/>
        <w:rPr>
          <w:b/>
          <w:u w:val="single"/>
        </w:rPr>
      </w:pPr>
    </w:p>
    <w:p w:rsidR="00A55B52" w:rsidRPr="006A661F" w:rsidRDefault="00A55B52" w:rsidP="006A661F">
      <w:pPr>
        <w:spacing w:after="0" w:line="240" w:lineRule="auto"/>
        <w:rPr>
          <w:b/>
          <w:u w:val="single"/>
        </w:rPr>
      </w:pPr>
    </w:p>
    <w:p w:rsidR="00A55B52" w:rsidRPr="006A661F" w:rsidRDefault="00A55B52" w:rsidP="006A661F">
      <w:pPr>
        <w:spacing w:after="0" w:line="240" w:lineRule="auto"/>
        <w:rPr>
          <w:b/>
          <w:u w:val="single"/>
        </w:rPr>
      </w:pPr>
      <w:r w:rsidRPr="006A661F">
        <w:rPr>
          <w:b/>
          <w:u w:val="single"/>
        </w:rPr>
        <w:br w:type="page"/>
      </w: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709"/>
        <w:gridCol w:w="992"/>
        <w:gridCol w:w="1276"/>
        <w:gridCol w:w="1134"/>
        <w:gridCol w:w="139"/>
        <w:gridCol w:w="1136"/>
        <w:gridCol w:w="426"/>
        <w:gridCol w:w="1563"/>
      </w:tblGrid>
      <w:tr w:rsidR="006A661F" w:rsidRPr="006A661F" w:rsidTr="006A661F">
        <w:trPr>
          <w:trHeight w:val="530"/>
        </w:trPr>
        <w:tc>
          <w:tcPr>
            <w:tcW w:w="4977" w:type="dxa"/>
            <w:gridSpan w:val="3"/>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lastRenderedPageBreak/>
              <w:t>Opatrenie č. 3.2.2                 3AP</w:t>
            </w:r>
          </w:p>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 xml:space="preserve"> </w:t>
            </w:r>
          </w:p>
          <w:p w:rsidR="00A55B52" w:rsidRPr="006A661F" w:rsidRDefault="00A55B52" w:rsidP="006A661F">
            <w:pPr>
              <w:spacing w:after="0" w:line="240" w:lineRule="auto"/>
              <w:rPr>
                <w:rFonts w:ascii="Arial" w:hAnsi="Arial" w:cs="Arial"/>
                <w:b/>
                <w:bCs/>
                <w:sz w:val="18"/>
                <w:szCs w:val="20"/>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sz w:val="18"/>
                <w:szCs w:val="20"/>
              </w:rPr>
            </w:pPr>
            <w:r w:rsidRPr="006A661F">
              <w:rPr>
                <w:rFonts w:ascii="Arial" w:hAnsi="Arial" w:cs="Arial"/>
                <w:b/>
                <w:bCs/>
                <w:sz w:val="18"/>
                <w:szCs w:val="20"/>
              </w:rPr>
              <w:t>Zlepšovanie tepelno-technických vlastností budov - Školy a školské zariadenia</w:t>
            </w:r>
          </w:p>
        </w:tc>
      </w:tr>
      <w:tr w:rsidR="006A661F" w:rsidRPr="006A661F" w:rsidTr="006A661F">
        <w:trPr>
          <w:trHeight w:val="255"/>
        </w:trPr>
        <w:tc>
          <w:tcPr>
            <w:tcW w:w="4977" w:type="dxa"/>
            <w:gridSpan w:val="3"/>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jc w:val="both"/>
              <w:rPr>
                <w:rFonts w:ascii="Arial" w:hAnsi="Arial" w:cs="Arial"/>
                <w:b/>
                <w:bCs/>
                <w:sz w:val="18"/>
                <w:szCs w:val="20"/>
              </w:rPr>
            </w:pPr>
            <w:r w:rsidRPr="006A661F">
              <w:rPr>
                <w:rFonts w:ascii="Arial" w:hAnsi="Arial" w:cs="Arial"/>
                <w:b/>
                <w:bCs/>
                <w:sz w:val="18"/>
                <w:szCs w:val="20"/>
              </w:rPr>
              <w:t>Verejný sektor</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Zdroj financovania:</w:t>
            </w:r>
            <w:r w:rsidRPr="006A661F">
              <w:rPr>
                <w:rFonts w:ascii="Arial" w:hAnsi="Arial" w:cs="Arial"/>
                <w:bCs/>
                <w:sz w:val="18"/>
                <w:szCs w:val="20"/>
              </w:rPr>
              <w:t xml:space="preserve"> ŠF 2007-2013, ROP, opatrenie 1.1 Infraštruktúra vzdelávania</w:t>
            </w:r>
          </w:p>
        </w:tc>
      </w:tr>
      <w:tr w:rsidR="006A661F" w:rsidRPr="006A661F"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2014-2016, s výhľadom do r. 2020</w:t>
            </w:r>
          </w:p>
        </w:tc>
      </w:tr>
      <w:tr w:rsidR="006A661F" w:rsidRPr="006A661F"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bCs/>
                <w:sz w:val="18"/>
                <w:szCs w:val="20"/>
              </w:rPr>
              <w:t>2007-2013, n+2</w:t>
            </w:r>
          </w:p>
        </w:tc>
      </w:tr>
      <w:tr w:rsidR="006A661F" w:rsidRPr="006A661F"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MPRV SR</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Úspora energie sa týka: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Teplo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Iné: ...............</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(predpoklad)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Plánovaná</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 xml:space="preserve">Úspora energie KES </w:t>
            </w:r>
          </w:p>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(konečná energetická spotreba)</w:t>
            </w:r>
            <w:r w:rsidRPr="006A661F">
              <w:rPr>
                <w:rStyle w:val="Odkaznapoznmkupodiarou"/>
                <w:rFonts w:ascii="Arial" w:hAnsi="Arial" w:cs="Arial"/>
                <w:b/>
                <w:sz w:val="18"/>
              </w:rPr>
              <w:footnoteReference w:id="15"/>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 xml:space="preserve">Zníženie spotreby PEZ </w:t>
            </w:r>
          </w:p>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(primárnych zdrojov energie)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Financovanie</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Rok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TJ</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roofErr w:type="spellStart"/>
            <w:r w:rsidRPr="006A661F">
              <w:rPr>
                <w:rFonts w:ascii="Arial" w:hAnsi="Arial" w:cs="Arial"/>
                <w:sz w:val="18"/>
                <w:szCs w:val="16"/>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roofErr w:type="spellStart"/>
            <w:r w:rsidRPr="006A661F">
              <w:rPr>
                <w:rFonts w:ascii="Arial" w:hAnsi="Arial" w:cs="Arial"/>
                <w:sz w:val="18"/>
                <w:szCs w:val="16"/>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tis. eur</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45,75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12,71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9 667</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rPr>
                <w:rFonts w:ascii="Arial" w:hAnsi="Arial" w:cs="Arial"/>
                <w:b/>
                <w:bCs/>
                <w:sz w:val="18"/>
                <w:szCs w:val="16"/>
              </w:rPr>
            </w:pPr>
            <w:r w:rsidRPr="006A661F">
              <w:rPr>
                <w:rFonts w:ascii="Arial" w:hAnsi="Arial" w:cs="Arial"/>
                <w:b/>
                <w:bCs/>
                <w:sz w:val="18"/>
                <w:szCs w:val="16"/>
              </w:rPr>
              <w:t>2014-2016</w:t>
            </w:r>
          </w:p>
        </w:tc>
        <w:tc>
          <w:tcPr>
            <w:tcW w:w="992" w:type="dxa"/>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Arial" w:hAnsi="Arial" w:cs="Arial"/>
                <w:sz w:val="20"/>
                <w:szCs w:val="20"/>
              </w:rPr>
            </w:pPr>
            <w:r w:rsidRPr="006A661F">
              <w:rPr>
                <w:rFonts w:ascii="Arial" w:hAnsi="Arial" w:cs="Arial"/>
                <w:sz w:val="20"/>
                <w:szCs w:val="20"/>
              </w:rPr>
              <w:t>69,75</w:t>
            </w:r>
          </w:p>
        </w:tc>
        <w:tc>
          <w:tcPr>
            <w:tcW w:w="1276" w:type="dxa"/>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Arial" w:hAnsi="Arial" w:cs="Arial"/>
                <w:sz w:val="20"/>
                <w:szCs w:val="20"/>
              </w:rPr>
            </w:pPr>
            <w:r w:rsidRPr="006A661F">
              <w:rPr>
                <w:rFonts w:ascii="Arial" w:hAnsi="Arial" w:cs="Arial"/>
                <w:sz w:val="20"/>
                <w:szCs w:val="20"/>
              </w:rPr>
              <w:t>19,38</w:t>
            </w: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9 667</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rPr>
                <w:rFonts w:ascii="Arial" w:hAnsi="Arial" w:cs="Arial"/>
                <w:b/>
                <w:bCs/>
                <w:sz w:val="18"/>
                <w:szCs w:val="16"/>
              </w:rPr>
            </w:pPr>
            <w:r w:rsidRPr="006A661F">
              <w:rPr>
                <w:rFonts w:ascii="Arial" w:hAnsi="Arial" w:cs="Arial"/>
                <w:b/>
                <w:bCs/>
                <w:sz w:val="18"/>
                <w:szCs w:val="16"/>
              </w:rPr>
              <w:t>2017-2020</w:t>
            </w:r>
          </w:p>
        </w:tc>
        <w:tc>
          <w:tcPr>
            <w:tcW w:w="992"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6"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r>
      <w:tr w:rsidR="006A661F" w:rsidRPr="006A661F" w:rsidTr="006A661F">
        <w:trPr>
          <w:trHeight w:val="255"/>
        </w:trPr>
        <w:tc>
          <w:tcPr>
            <w:tcW w:w="2709"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Charakteristika opatrenia</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4"/>
                <w:szCs w:val="16"/>
              </w:rPr>
              <w:t>(popis opatrenia a spôsobu dosahovania úspor)</w:t>
            </w:r>
          </w:p>
        </w:tc>
        <w:tc>
          <w:tcPr>
            <w:tcW w:w="6666" w:type="dxa"/>
            <w:gridSpan w:val="7"/>
            <w:tcBorders>
              <w:top w:val="nil"/>
              <w:left w:val="nil"/>
              <w:bottom w:val="single" w:sz="4" w:space="0" w:color="auto"/>
              <w:right w:val="single" w:sz="4" w:space="0" w:color="auto"/>
            </w:tcBorders>
            <w:shd w:val="clear" w:color="auto" w:fill="auto"/>
            <w:noWrap/>
            <w:vAlign w:val="center"/>
          </w:tcPr>
          <w:p w:rsidR="00A55B52" w:rsidRPr="006A661F" w:rsidRDefault="00A55B52" w:rsidP="006A661F">
            <w:pPr>
              <w:spacing w:after="0" w:line="240" w:lineRule="auto"/>
              <w:rPr>
                <w:rFonts w:ascii="Arial" w:hAnsi="Arial" w:cs="Arial"/>
                <w:sz w:val="20"/>
                <w:szCs w:val="20"/>
              </w:rPr>
            </w:pPr>
            <w:r w:rsidRPr="006A661F">
              <w:rPr>
                <w:rFonts w:ascii="Arial" w:hAnsi="Arial" w:cs="Arial"/>
                <w:sz w:val="20"/>
                <w:szCs w:val="20"/>
              </w:rPr>
              <w:t>V rámci ROP 2007-2013 sa realizujú projekty, ktoré „dobiehajú“ v období 2014-2016.</w:t>
            </w:r>
          </w:p>
          <w:p w:rsidR="00A55B52" w:rsidRPr="006A661F" w:rsidRDefault="00A55B52" w:rsidP="006A661F">
            <w:pPr>
              <w:spacing w:after="0" w:line="240" w:lineRule="auto"/>
              <w:rPr>
                <w:rFonts w:ascii="Arial" w:hAnsi="Arial" w:cs="Arial"/>
                <w:sz w:val="20"/>
                <w:szCs w:val="20"/>
              </w:rPr>
            </w:pPr>
            <w:r w:rsidRPr="006A661F">
              <w:rPr>
                <w:rFonts w:ascii="Arial" w:hAnsi="Arial" w:cs="Arial"/>
                <w:sz w:val="20"/>
                <w:szCs w:val="20"/>
              </w:rPr>
              <w:t xml:space="preserve">Viac doplní MPRV SR. </w:t>
            </w:r>
          </w:p>
          <w:p w:rsidR="00A55B52" w:rsidRPr="006A661F" w:rsidRDefault="00A55B52" w:rsidP="006A661F">
            <w:pPr>
              <w:spacing w:after="0" w:line="240" w:lineRule="auto"/>
              <w:rPr>
                <w:rFonts w:ascii="Arial" w:hAnsi="Arial" w:cs="Arial"/>
                <w:sz w:val="20"/>
                <w:szCs w:val="20"/>
              </w:rPr>
            </w:pPr>
            <w:r w:rsidRPr="006A661F">
              <w:rPr>
                <w:rFonts w:ascii="Arial" w:hAnsi="Arial" w:cs="Arial"/>
                <w:sz w:val="20"/>
                <w:szCs w:val="20"/>
              </w:rPr>
              <w:t>Typy budov:</w:t>
            </w:r>
          </w:p>
          <w:p w:rsidR="00A55B52" w:rsidRPr="006A661F" w:rsidRDefault="00A55B52" w:rsidP="006A661F">
            <w:pPr>
              <w:spacing w:after="0" w:line="240" w:lineRule="auto"/>
              <w:rPr>
                <w:rFonts w:ascii="Arial" w:hAnsi="Arial" w:cs="Arial"/>
                <w:sz w:val="20"/>
                <w:szCs w:val="20"/>
              </w:rPr>
            </w:pPr>
            <w:r w:rsidRPr="006A661F">
              <w:rPr>
                <w:rFonts w:ascii="Arial" w:hAnsi="Arial" w:cs="Arial"/>
                <w:sz w:val="20"/>
                <w:szCs w:val="20"/>
              </w:rPr>
              <w:t xml:space="preserve">Oprávnení žiadatelia: </w:t>
            </w:r>
          </w:p>
          <w:p w:rsidR="00A55B52" w:rsidRPr="006A661F" w:rsidRDefault="00A55B52" w:rsidP="006A661F">
            <w:pPr>
              <w:spacing w:after="0" w:line="240" w:lineRule="auto"/>
              <w:rPr>
                <w:rFonts w:ascii="Arial" w:hAnsi="Arial" w:cs="Arial"/>
                <w:sz w:val="20"/>
                <w:szCs w:val="20"/>
              </w:rPr>
            </w:pPr>
            <w:r w:rsidRPr="006A661F">
              <w:rPr>
                <w:rFonts w:ascii="Arial" w:hAnsi="Arial" w:cs="Arial"/>
                <w:sz w:val="20"/>
                <w:szCs w:val="20"/>
              </w:rPr>
              <w:t xml:space="preserve">Oprávnené aktivity: </w:t>
            </w:r>
          </w:p>
          <w:p w:rsidR="00A55B52" w:rsidRPr="006A661F" w:rsidRDefault="00A55B52" w:rsidP="006A661F">
            <w:pPr>
              <w:spacing w:after="0" w:line="240" w:lineRule="auto"/>
              <w:rPr>
                <w:rFonts w:ascii="Arial" w:hAnsi="Arial" w:cs="Arial"/>
                <w:sz w:val="20"/>
                <w:szCs w:val="20"/>
              </w:rPr>
            </w:pPr>
            <w:r w:rsidRPr="006A661F">
              <w:rPr>
                <w:rFonts w:ascii="Arial" w:hAnsi="Arial" w:cs="Arial"/>
                <w:sz w:val="20"/>
                <w:szCs w:val="20"/>
              </w:rPr>
              <w:t xml:space="preserve">Podmienky pre získanie NFP: </w:t>
            </w:r>
          </w:p>
          <w:p w:rsidR="00A55B52" w:rsidRPr="006A661F" w:rsidRDefault="00A55B52" w:rsidP="006A661F">
            <w:pPr>
              <w:spacing w:after="0" w:line="240" w:lineRule="auto"/>
              <w:rPr>
                <w:rFonts w:ascii="Arial" w:hAnsi="Arial" w:cs="Arial"/>
                <w:sz w:val="20"/>
                <w:szCs w:val="20"/>
              </w:rPr>
            </w:pPr>
            <w:r w:rsidRPr="006A661F">
              <w:rPr>
                <w:rFonts w:ascii="Arial" w:hAnsi="Arial" w:cs="Arial"/>
                <w:sz w:val="20"/>
                <w:szCs w:val="20"/>
              </w:rPr>
              <w:t xml:space="preserve">Podiel jednotlivých zdrojov financovania: </w:t>
            </w:r>
          </w:p>
          <w:p w:rsidR="00A55B52" w:rsidRPr="006A661F" w:rsidRDefault="00A55B52" w:rsidP="006A661F">
            <w:pPr>
              <w:spacing w:after="0" w:line="240" w:lineRule="auto"/>
              <w:rPr>
                <w:rFonts w:ascii="Arial" w:hAnsi="Arial" w:cs="Arial"/>
                <w:sz w:val="18"/>
                <w:szCs w:val="16"/>
              </w:rPr>
            </w:pPr>
            <w:proofErr w:type="spellStart"/>
            <w:r w:rsidRPr="006A661F">
              <w:rPr>
                <w:rFonts w:ascii="Arial" w:hAnsi="Arial" w:cs="Arial"/>
                <w:sz w:val="18"/>
                <w:szCs w:val="16"/>
              </w:rPr>
              <w:t>Link</w:t>
            </w:r>
            <w:proofErr w:type="spellEnd"/>
            <w:r w:rsidRPr="006A661F">
              <w:rPr>
                <w:rFonts w:ascii="Arial" w:hAnsi="Arial" w:cs="Arial"/>
                <w:sz w:val="18"/>
                <w:szCs w:val="16"/>
              </w:rPr>
              <w:t>: ...</w:t>
            </w:r>
          </w:p>
        </w:tc>
      </w:tr>
      <w:tr w:rsidR="006A661F" w:rsidRPr="006A661F" w:rsidTr="006A661F">
        <w:trPr>
          <w:trHeight w:val="255"/>
        </w:trPr>
        <w:tc>
          <w:tcPr>
            <w:tcW w:w="2709"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Podrobný popis metódy pre výpočet úspor energie</w:t>
            </w:r>
          </w:p>
          <w:p w:rsidR="00A55B52" w:rsidRPr="006A661F" w:rsidRDefault="00A55B52" w:rsidP="006A661F">
            <w:pPr>
              <w:spacing w:after="0" w:line="240" w:lineRule="auto"/>
              <w:rPr>
                <w:rFonts w:ascii="Arial" w:hAnsi="Arial" w:cs="Arial"/>
                <w:b/>
                <w:sz w:val="18"/>
                <w:szCs w:val="16"/>
              </w:rPr>
            </w:pPr>
            <w:r w:rsidRPr="006A661F">
              <w:rPr>
                <w:rFonts w:ascii="Arial" w:hAnsi="Arial" w:cs="Arial"/>
                <w:sz w:val="14"/>
                <w:szCs w:val="16"/>
              </w:rPr>
              <w:t>(aby sa mohli úspory následne prepočítať, verifikovať)</w:t>
            </w:r>
          </w:p>
        </w:tc>
        <w:tc>
          <w:tcPr>
            <w:tcW w:w="6666" w:type="dxa"/>
            <w:gridSpan w:val="7"/>
            <w:tcBorders>
              <w:top w:val="nil"/>
              <w:left w:val="nil"/>
              <w:bottom w:val="single" w:sz="4" w:space="0" w:color="auto"/>
              <w:right w:val="single" w:sz="4" w:space="0" w:color="auto"/>
            </w:tcBorders>
            <w:shd w:val="clear" w:color="auto" w:fill="auto"/>
            <w:noWrap/>
            <w:vAlign w:val="center"/>
          </w:tcPr>
          <w:p w:rsidR="00A55B52" w:rsidRPr="006A661F" w:rsidRDefault="00A55B52" w:rsidP="006A661F">
            <w:pPr>
              <w:pStyle w:val="Odsekzoznamu"/>
              <w:numPr>
                <w:ilvl w:val="0"/>
                <w:numId w:val="11"/>
              </w:numPr>
              <w:rPr>
                <w:rFonts w:ascii="Arial" w:hAnsi="Arial" w:cs="Arial"/>
                <w:sz w:val="18"/>
                <w:szCs w:val="20"/>
              </w:rPr>
            </w:pPr>
            <w:r w:rsidRPr="006A661F">
              <w:rPr>
                <w:rFonts w:ascii="Arial" w:hAnsi="Arial" w:cs="Arial"/>
                <w:sz w:val="18"/>
                <w:szCs w:val="20"/>
              </w:rPr>
              <w:t xml:space="preserve">Úspory energie sa počítajú na základe údajov ECB pre kategóriu školy a školské zariadenia (celková </w:t>
            </w:r>
            <w:proofErr w:type="spellStart"/>
            <w:r w:rsidRPr="006A661F">
              <w:rPr>
                <w:rFonts w:ascii="Arial" w:hAnsi="Arial" w:cs="Arial"/>
                <w:sz w:val="18"/>
                <w:szCs w:val="20"/>
              </w:rPr>
              <w:t>podl.plocha</w:t>
            </w:r>
            <w:proofErr w:type="spellEnd"/>
            <w:r w:rsidRPr="006A661F">
              <w:rPr>
                <w:rFonts w:ascii="Arial" w:hAnsi="Arial" w:cs="Arial"/>
                <w:sz w:val="18"/>
                <w:szCs w:val="20"/>
              </w:rPr>
              <w:t xml:space="preserve"> obnovených budov v danom roku, výsledná potreba energie na vykurovanie) a počtu obnovených budov z ROP 1.1 v danom roku. </w:t>
            </w:r>
          </w:p>
          <w:p w:rsidR="00A55B52" w:rsidRPr="006A661F" w:rsidRDefault="00A55B52" w:rsidP="006A661F">
            <w:pPr>
              <w:pStyle w:val="Odsekzoznamu"/>
              <w:numPr>
                <w:ilvl w:val="0"/>
                <w:numId w:val="11"/>
              </w:numPr>
              <w:rPr>
                <w:rFonts w:ascii="Arial" w:hAnsi="Arial" w:cs="Arial"/>
                <w:sz w:val="18"/>
                <w:szCs w:val="20"/>
              </w:rPr>
            </w:pPr>
            <w:r w:rsidRPr="006A661F">
              <w:rPr>
                <w:rFonts w:ascii="Arial" w:hAnsi="Arial" w:cs="Arial"/>
                <w:sz w:val="18"/>
                <w:szCs w:val="20"/>
              </w:rPr>
              <w:t xml:space="preserve">Financie sa počítajú na základe investičnej náročnosti obdobných projektov obnovy škôl a šk. zariadení v rámci programu </w:t>
            </w:r>
            <w:proofErr w:type="spellStart"/>
            <w:r w:rsidRPr="006A661F">
              <w:rPr>
                <w:rFonts w:ascii="Arial" w:hAnsi="Arial" w:cs="Arial"/>
                <w:sz w:val="18"/>
                <w:szCs w:val="20"/>
              </w:rPr>
              <w:t>Munseff</w:t>
            </w:r>
            <w:proofErr w:type="spellEnd"/>
            <w:r w:rsidRPr="006A661F">
              <w:rPr>
                <w:rFonts w:ascii="Arial" w:hAnsi="Arial" w:cs="Arial"/>
                <w:sz w:val="18"/>
                <w:szCs w:val="20"/>
              </w:rPr>
              <w:t xml:space="preserve">, kde financie boli vynaložené iba na financovanie opatrení energetickej efektívnosti (t.j. bez nákladov na dostavby, prístavby, technické vybavenie </w:t>
            </w:r>
            <w:proofErr w:type="spellStart"/>
            <w:r w:rsidRPr="006A661F">
              <w:rPr>
                <w:rFonts w:ascii="Arial" w:hAnsi="Arial" w:cs="Arial"/>
                <w:sz w:val="18"/>
                <w:szCs w:val="20"/>
              </w:rPr>
              <w:t>atď</w:t>
            </w:r>
            <w:proofErr w:type="spellEnd"/>
            <w:r w:rsidRPr="006A661F">
              <w:rPr>
                <w:rFonts w:ascii="Arial" w:hAnsi="Arial" w:cs="Arial"/>
                <w:sz w:val="18"/>
                <w:szCs w:val="20"/>
              </w:rPr>
              <w:t xml:space="preserve">). </w:t>
            </w:r>
          </w:p>
        </w:tc>
      </w:tr>
      <w:tr w:rsidR="006A661F" w:rsidRPr="006A661F" w:rsidTr="006A661F">
        <w:trPr>
          <w:trHeight w:val="510"/>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Predpoklady a odhady pri výpočte úspor energie</w:t>
            </w:r>
          </w:p>
        </w:tc>
        <w:tc>
          <w:tcPr>
            <w:tcW w:w="666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pStyle w:val="Odsekzoznamu"/>
              <w:numPr>
                <w:ilvl w:val="0"/>
                <w:numId w:val="11"/>
              </w:numPr>
              <w:rPr>
                <w:rFonts w:ascii="Arial" w:hAnsi="Arial" w:cs="Arial"/>
                <w:sz w:val="18"/>
                <w:szCs w:val="20"/>
              </w:rPr>
            </w:pPr>
            <w:r w:rsidRPr="006A661F">
              <w:rPr>
                <w:rFonts w:ascii="Arial" w:hAnsi="Arial" w:cs="Arial"/>
                <w:sz w:val="18"/>
                <w:szCs w:val="20"/>
              </w:rPr>
              <w:t xml:space="preserve">Úspory energie: predpoklady: </w:t>
            </w:r>
          </w:p>
          <w:p w:rsidR="00A55B52" w:rsidRPr="006A661F" w:rsidRDefault="00A55B52" w:rsidP="006A661F">
            <w:pPr>
              <w:pStyle w:val="Odsekzoznamu"/>
              <w:numPr>
                <w:ilvl w:val="0"/>
                <w:numId w:val="11"/>
              </w:numPr>
              <w:rPr>
                <w:rFonts w:ascii="Arial" w:hAnsi="Arial" w:cs="Arial"/>
                <w:sz w:val="18"/>
                <w:szCs w:val="20"/>
              </w:rPr>
            </w:pPr>
            <w:proofErr w:type="spellStart"/>
            <w:r w:rsidRPr="006A661F">
              <w:rPr>
                <w:rFonts w:ascii="Arial" w:hAnsi="Arial" w:cs="Arial"/>
                <w:sz w:val="18"/>
                <w:szCs w:val="20"/>
              </w:rPr>
              <w:t>pôv.stav</w:t>
            </w:r>
            <w:proofErr w:type="spellEnd"/>
            <w:r w:rsidRPr="006A661F">
              <w:rPr>
                <w:rFonts w:ascii="Arial" w:hAnsi="Arial" w:cs="Arial"/>
                <w:sz w:val="18"/>
                <w:szCs w:val="20"/>
              </w:rPr>
              <w:t xml:space="preserve">: horná hranica F (168 kWh/(m2.a)), </w:t>
            </w:r>
          </w:p>
          <w:p w:rsidR="00A55B52" w:rsidRPr="006A661F" w:rsidRDefault="00A55B52" w:rsidP="006A661F">
            <w:pPr>
              <w:pStyle w:val="Odsekzoznamu"/>
              <w:numPr>
                <w:ilvl w:val="0"/>
                <w:numId w:val="11"/>
              </w:numPr>
              <w:rPr>
                <w:rFonts w:ascii="Arial" w:hAnsi="Arial" w:cs="Arial"/>
                <w:sz w:val="18"/>
                <w:szCs w:val="20"/>
              </w:rPr>
            </w:pPr>
            <w:r w:rsidRPr="006A661F">
              <w:rPr>
                <w:rFonts w:ascii="Arial" w:hAnsi="Arial" w:cs="Arial"/>
                <w:sz w:val="18"/>
                <w:szCs w:val="20"/>
              </w:rPr>
              <w:t>po obnove: horná hranica C (84 kWh/(m2.a)) (na základe ECB v r. 2011)</w:t>
            </w:r>
          </w:p>
          <w:p w:rsidR="00A55B52" w:rsidRPr="006A661F" w:rsidRDefault="00A55B52" w:rsidP="006A661F">
            <w:pPr>
              <w:pStyle w:val="Odsekzoznamu"/>
              <w:numPr>
                <w:ilvl w:val="0"/>
                <w:numId w:val="11"/>
              </w:numPr>
              <w:rPr>
                <w:rFonts w:ascii="Arial" w:hAnsi="Arial" w:cs="Arial"/>
                <w:sz w:val="18"/>
                <w:szCs w:val="20"/>
              </w:rPr>
            </w:pPr>
            <w:r w:rsidRPr="006A661F">
              <w:rPr>
                <w:rFonts w:ascii="Arial" w:hAnsi="Arial" w:cs="Arial"/>
                <w:sz w:val="18"/>
                <w:szCs w:val="20"/>
              </w:rPr>
              <w:t xml:space="preserve">t.j. priemerná úspora je cca 84,00 kWh/(m2.a). To je cca 208 </w:t>
            </w:r>
            <w:proofErr w:type="spellStart"/>
            <w:r w:rsidRPr="006A661F">
              <w:rPr>
                <w:rFonts w:ascii="Arial" w:hAnsi="Arial" w:cs="Arial"/>
                <w:sz w:val="18"/>
                <w:szCs w:val="20"/>
              </w:rPr>
              <w:t>MWh</w:t>
            </w:r>
            <w:proofErr w:type="spellEnd"/>
            <w:r w:rsidRPr="006A661F">
              <w:rPr>
                <w:rFonts w:ascii="Arial" w:hAnsi="Arial" w:cs="Arial"/>
                <w:sz w:val="18"/>
                <w:szCs w:val="20"/>
              </w:rPr>
              <w:t>/</w:t>
            </w:r>
            <w:proofErr w:type="spellStart"/>
            <w:r w:rsidRPr="006A661F">
              <w:rPr>
                <w:rFonts w:ascii="Arial" w:hAnsi="Arial" w:cs="Arial"/>
                <w:sz w:val="18"/>
                <w:szCs w:val="20"/>
              </w:rPr>
              <w:t>bud</w:t>
            </w:r>
            <w:proofErr w:type="spellEnd"/>
            <w:r w:rsidRPr="006A661F">
              <w:rPr>
                <w:rFonts w:ascii="Arial" w:hAnsi="Arial" w:cs="Arial"/>
                <w:sz w:val="18"/>
                <w:szCs w:val="20"/>
              </w:rPr>
              <w:t xml:space="preserve">. </w:t>
            </w:r>
          </w:p>
          <w:p w:rsidR="00A55B52" w:rsidRPr="006A661F" w:rsidRDefault="00A55B52" w:rsidP="006A661F">
            <w:pPr>
              <w:pStyle w:val="Odsekzoznamu"/>
              <w:numPr>
                <w:ilvl w:val="0"/>
                <w:numId w:val="11"/>
              </w:numPr>
              <w:rPr>
                <w:rFonts w:ascii="Arial" w:hAnsi="Arial" w:cs="Arial"/>
                <w:sz w:val="20"/>
                <w:szCs w:val="20"/>
              </w:rPr>
            </w:pPr>
            <w:r w:rsidRPr="006A661F">
              <w:rPr>
                <w:rFonts w:ascii="Arial" w:hAnsi="Arial" w:cs="Arial"/>
                <w:sz w:val="18"/>
                <w:szCs w:val="20"/>
              </w:rPr>
              <w:t xml:space="preserve">Financie sú vyčíslené na základe predpokladu investičnej náročnosti </w:t>
            </w:r>
            <w:r w:rsidRPr="006A661F">
              <w:rPr>
                <w:rFonts w:ascii="Arial" w:hAnsi="Arial" w:cs="Arial"/>
                <w:sz w:val="20"/>
                <w:szCs w:val="20"/>
              </w:rPr>
              <w:t>1450,00 eur/</w:t>
            </w:r>
            <w:proofErr w:type="spellStart"/>
            <w:r w:rsidRPr="006A661F">
              <w:rPr>
                <w:rFonts w:ascii="Arial" w:hAnsi="Arial" w:cs="Arial"/>
                <w:sz w:val="20"/>
                <w:szCs w:val="20"/>
              </w:rPr>
              <w:t>MWh</w:t>
            </w:r>
            <w:proofErr w:type="spellEnd"/>
            <w:r w:rsidRPr="006A661F">
              <w:rPr>
                <w:rFonts w:ascii="Arial" w:hAnsi="Arial" w:cs="Arial"/>
                <w:sz w:val="20"/>
                <w:szCs w:val="20"/>
              </w:rPr>
              <w:t xml:space="preserve"> (Zdroj: priemerná </w:t>
            </w:r>
            <w:proofErr w:type="spellStart"/>
            <w:r w:rsidRPr="006A661F">
              <w:rPr>
                <w:rFonts w:ascii="Arial" w:hAnsi="Arial" w:cs="Arial"/>
                <w:sz w:val="20"/>
                <w:szCs w:val="20"/>
              </w:rPr>
              <w:t>inv.náročnosť</w:t>
            </w:r>
            <w:proofErr w:type="spellEnd"/>
            <w:r w:rsidRPr="006A661F">
              <w:rPr>
                <w:rFonts w:ascii="Arial" w:hAnsi="Arial" w:cs="Arial"/>
                <w:sz w:val="20"/>
                <w:szCs w:val="20"/>
              </w:rPr>
              <w:t xml:space="preserve">, školy, </w:t>
            </w:r>
            <w:proofErr w:type="spellStart"/>
            <w:r w:rsidRPr="006A661F">
              <w:rPr>
                <w:rFonts w:ascii="Arial" w:hAnsi="Arial" w:cs="Arial"/>
                <w:sz w:val="20"/>
                <w:szCs w:val="20"/>
              </w:rPr>
              <w:t>Munseff</w:t>
            </w:r>
            <w:proofErr w:type="spellEnd"/>
            <w:r w:rsidRPr="006A661F">
              <w:rPr>
                <w:rFonts w:ascii="Arial" w:hAnsi="Arial" w:cs="Arial"/>
                <w:sz w:val="20"/>
                <w:szCs w:val="20"/>
              </w:rPr>
              <w:t xml:space="preserve">).Tieto predstavujú </w:t>
            </w:r>
            <w:proofErr w:type="spellStart"/>
            <w:r w:rsidRPr="006A661F">
              <w:rPr>
                <w:rFonts w:ascii="Arial" w:hAnsi="Arial" w:cs="Arial"/>
                <w:sz w:val="20"/>
                <w:szCs w:val="20"/>
              </w:rPr>
              <w:t>celk.inv.náklady</w:t>
            </w:r>
            <w:proofErr w:type="spellEnd"/>
            <w:r w:rsidRPr="006A661F">
              <w:rPr>
                <w:rFonts w:ascii="Arial" w:hAnsi="Arial" w:cs="Arial"/>
                <w:sz w:val="20"/>
                <w:szCs w:val="20"/>
              </w:rPr>
              <w:t>, ktoré sa rozdelia v pomere 85%, 10% a 5% na ERDF, ŠR, rozpočet obcí a VÚC.</w:t>
            </w:r>
          </w:p>
          <w:p w:rsidR="00A55B52" w:rsidRPr="006A661F" w:rsidRDefault="00A55B52" w:rsidP="006A661F">
            <w:pPr>
              <w:pStyle w:val="Odsekzoznamu"/>
              <w:numPr>
                <w:ilvl w:val="0"/>
                <w:numId w:val="11"/>
              </w:numPr>
              <w:rPr>
                <w:rFonts w:ascii="Arial" w:hAnsi="Arial" w:cs="Arial"/>
                <w:b/>
                <w:sz w:val="18"/>
                <w:szCs w:val="18"/>
                <w:u w:val="single"/>
              </w:rPr>
            </w:pPr>
            <w:r w:rsidRPr="006A661F">
              <w:rPr>
                <w:rFonts w:ascii="Arial" w:hAnsi="Arial" w:cs="Arial"/>
                <w:b/>
                <w:sz w:val="18"/>
                <w:szCs w:val="18"/>
                <w:u w:val="single"/>
              </w:rPr>
              <w:t xml:space="preserve">Úspory sú uvedené v roku nasledujúcom po roku realizácie obnovy. </w:t>
            </w:r>
          </w:p>
          <w:p w:rsidR="00A55B52" w:rsidRPr="006A661F" w:rsidRDefault="00A55B52" w:rsidP="006A661F">
            <w:pPr>
              <w:pStyle w:val="Odsekzoznamu"/>
              <w:numPr>
                <w:ilvl w:val="0"/>
                <w:numId w:val="11"/>
              </w:numPr>
              <w:rPr>
                <w:rFonts w:ascii="Arial" w:hAnsi="Arial" w:cs="Arial"/>
                <w:sz w:val="18"/>
                <w:szCs w:val="20"/>
              </w:rPr>
            </w:pPr>
            <w:r w:rsidRPr="006A661F">
              <w:rPr>
                <w:rFonts w:ascii="Arial" w:hAnsi="Arial" w:cs="Arial"/>
                <w:sz w:val="18"/>
                <w:szCs w:val="20"/>
              </w:rPr>
              <w:t xml:space="preserve">Financie sú uvedené v roku ukončenia realizácie projektu.   </w:t>
            </w:r>
          </w:p>
        </w:tc>
      </w:tr>
      <w:tr w:rsidR="006A661F" w:rsidRPr="006A661F" w:rsidTr="006A661F">
        <w:trPr>
          <w:trHeight w:val="438"/>
        </w:trPr>
        <w:tc>
          <w:tcPr>
            <w:tcW w:w="2709" w:type="dxa"/>
            <w:vMerge/>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p>
        </w:tc>
        <w:tc>
          <w:tcPr>
            <w:tcW w:w="6666" w:type="dxa"/>
            <w:gridSpan w:val="7"/>
            <w:vMerge/>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p>
        </w:tc>
      </w:tr>
      <w:tr w:rsidR="006A661F" w:rsidRPr="006A661F" w:rsidTr="006A661F">
        <w:trPr>
          <w:trHeight w:val="230"/>
        </w:trPr>
        <w:tc>
          <w:tcPr>
            <w:tcW w:w="2709"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xml:space="preserve">Odôvodnenie použitia odhadov </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4"/>
                <w:szCs w:val="16"/>
              </w:rPr>
              <w:t>(napr. v prípade chýbajúcich relevantných údajov)</w:t>
            </w:r>
          </w:p>
        </w:tc>
        <w:tc>
          <w:tcPr>
            <w:tcW w:w="6666" w:type="dxa"/>
            <w:gridSpan w:val="7"/>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pStyle w:val="Odsekzoznamu"/>
              <w:numPr>
                <w:ilvl w:val="0"/>
                <w:numId w:val="11"/>
              </w:numPr>
              <w:rPr>
                <w:rFonts w:ascii="Arial" w:hAnsi="Arial" w:cs="Arial"/>
                <w:sz w:val="20"/>
                <w:szCs w:val="20"/>
              </w:rPr>
            </w:pPr>
            <w:r w:rsidRPr="006A661F">
              <w:rPr>
                <w:rFonts w:ascii="Arial" w:hAnsi="Arial" w:cs="Arial"/>
                <w:sz w:val="20"/>
                <w:szCs w:val="20"/>
              </w:rPr>
              <w:t xml:space="preserve">Verifikácia ukázala, že údaje uvádzané ako merateľný ukazovateľ „Úspory energie“ (GJ/rok) vo viacerých prípadoch predstavovali kumulatívnu hodnotu za 5 rokov, čo viedlo k nadhodnoteniu výšky úspory energie. Preto bol použitá </w:t>
            </w:r>
            <w:r w:rsidRPr="006A661F">
              <w:rPr>
                <w:rFonts w:ascii="Arial" w:hAnsi="Arial" w:cs="Arial"/>
                <w:sz w:val="20"/>
                <w:szCs w:val="20"/>
              </w:rPr>
              <w:lastRenderedPageBreak/>
              <w:t xml:space="preserve">priemerná úspora energie na budovu z programu, v rámci ktorého sa overovali úspory energie. </w:t>
            </w:r>
          </w:p>
          <w:p w:rsidR="00A55B52" w:rsidRPr="006A661F" w:rsidRDefault="00A55B52" w:rsidP="006A661F">
            <w:pPr>
              <w:pStyle w:val="Odsekzoznamu"/>
              <w:numPr>
                <w:ilvl w:val="0"/>
                <w:numId w:val="11"/>
              </w:numPr>
              <w:rPr>
                <w:rFonts w:ascii="Arial" w:hAnsi="Arial" w:cs="Arial"/>
                <w:sz w:val="20"/>
                <w:szCs w:val="20"/>
              </w:rPr>
            </w:pPr>
            <w:r w:rsidRPr="006A661F">
              <w:rPr>
                <w:rFonts w:ascii="Arial" w:hAnsi="Arial" w:cs="Arial"/>
                <w:sz w:val="20"/>
                <w:szCs w:val="20"/>
              </w:rPr>
              <w:t xml:space="preserve">Údaje o financovaní zahŕňajú </w:t>
            </w:r>
            <w:proofErr w:type="spellStart"/>
            <w:r w:rsidRPr="006A661F">
              <w:rPr>
                <w:rFonts w:ascii="Arial" w:hAnsi="Arial" w:cs="Arial"/>
                <w:sz w:val="20"/>
                <w:szCs w:val="20"/>
              </w:rPr>
              <w:t>inv</w:t>
            </w:r>
            <w:proofErr w:type="spellEnd"/>
            <w:r w:rsidRPr="006A661F">
              <w:rPr>
                <w:rFonts w:ascii="Arial" w:hAnsi="Arial" w:cs="Arial"/>
                <w:sz w:val="20"/>
                <w:szCs w:val="20"/>
              </w:rPr>
              <w:t xml:space="preserve">. náklady aj položky, ktoré neslúžia na realizáciu úspor obnovou budovy (technické vybavenie, nadstavby, prístavby), preto sa počítajú cez </w:t>
            </w:r>
            <w:proofErr w:type="spellStart"/>
            <w:r w:rsidRPr="006A661F">
              <w:rPr>
                <w:rFonts w:ascii="Arial" w:hAnsi="Arial" w:cs="Arial"/>
                <w:sz w:val="20"/>
                <w:szCs w:val="20"/>
              </w:rPr>
              <w:t>inv</w:t>
            </w:r>
            <w:proofErr w:type="spellEnd"/>
            <w:r w:rsidRPr="006A661F">
              <w:rPr>
                <w:rFonts w:ascii="Arial" w:hAnsi="Arial" w:cs="Arial"/>
                <w:sz w:val="20"/>
                <w:szCs w:val="20"/>
              </w:rPr>
              <w:t xml:space="preserve">. náročnosť projektov zameraných iba na </w:t>
            </w:r>
            <w:proofErr w:type="spellStart"/>
            <w:r w:rsidRPr="006A661F">
              <w:rPr>
                <w:rFonts w:ascii="Arial" w:hAnsi="Arial" w:cs="Arial"/>
                <w:sz w:val="20"/>
                <w:szCs w:val="20"/>
              </w:rPr>
              <w:t>ee</w:t>
            </w:r>
            <w:proofErr w:type="spellEnd"/>
            <w:r w:rsidRPr="006A661F">
              <w:rPr>
                <w:rFonts w:ascii="Arial" w:hAnsi="Arial" w:cs="Arial"/>
                <w:sz w:val="20"/>
                <w:szCs w:val="20"/>
              </w:rPr>
              <w:t xml:space="preserve"> (</w:t>
            </w:r>
            <w:proofErr w:type="spellStart"/>
            <w:r w:rsidRPr="006A661F">
              <w:rPr>
                <w:rFonts w:ascii="Arial" w:hAnsi="Arial" w:cs="Arial"/>
                <w:sz w:val="20"/>
                <w:szCs w:val="20"/>
              </w:rPr>
              <w:t>Munseff</w:t>
            </w:r>
            <w:proofErr w:type="spellEnd"/>
            <w:r w:rsidRPr="006A661F">
              <w:rPr>
                <w:rFonts w:ascii="Arial" w:hAnsi="Arial" w:cs="Arial"/>
                <w:sz w:val="20"/>
                <w:szCs w:val="20"/>
              </w:rPr>
              <w:t>).</w:t>
            </w:r>
          </w:p>
        </w:tc>
      </w:tr>
      <w:tr w:rsidR="006A661F" w:rsidRPr="006A661F" w:rsidTr="006A661F">
        <w:trPr>
          <w:trHeight w:val="230"/>
        </w:trPr>
        <w:tc>
          <w:tcPr>
            <w:tcW w:w="2709"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lastRenderedPageBreak/>
              <w:t>Monitorovanie a verifikácia dosiahnutých úspor energie</w:t>
            </w:r>
          </w:p>
        </w:tc>
        <w:tc>
          <w:tcPr>
            <w:tcW w:w="6666" w:type="dxa"/>
            <w:gridSpan w:val="7"/>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jc w:val="both"/>
              <w:rPr>
                <w:rFonts w:ascii="Arial" w:hAnsi="Arial" w:cs="Arial"/>
                <w:sz w:val="18"/>
                <w:szCs w:val="16"/>
              </w:rPr>
            </w:pPr>
            <w:r w:rsidRPr="006A661F">
              <w:rPr>
                <w:rFonts w:ascii="Arial" w:hAnsi="Arial" w:cs="Arial"/>
                <w:sz w:val="18"/>
                <w:szCs w:val="16"/>
              </w:rPr>
              <w:t xml:space="preserve">Monitorovanie je zabezpečované RO (MPRV SR) a SORO (...) prostredníctvom ITMS systému, kde sa uvádza merateľný ukazovateľ. Verifikáciou MHSR/SIEA však bolo zistené, že tento ukazovateľ nie je vždy správne uvádzaný (chyby v jednotkách, miesto ročných úspor uvádzané kumulatívne úspory za 5 rokov </w:t>
            </w:r>
            <w:proofErr w:type="spellStart"/>
            <w:r w:rsidRPr="006A661F">
              <w:rPr>
                <w:rFonts w:ascii="Arial" w:hAnsi="Arial" w:cs="Arial"/>
                <w:sz w:val="18"/>
                <w:szCs w:val="16"/>
              </w:rPr>
              <w:t>atď</w:t>
            </w:r>
            <w:proofErr w:type="spellEnd"/>
            <w:r w:rsidRPr="006A661F">
              <w:rPr>
                <w:rFonts w:ascii="Arial" w:hAnsi="Arial" w:cs="Arial"/>
                <w:sz w:val="18"/>
                <w:szCs w:val="16"/>
              </w:rPr>
              <w:t xml:space="preserve">). Preto boli úspory určené na základe ECB. </w:t>
            </w:r>
          </w:p>
          <w:p w:rsidR="00A55B52" w:rsidRPr="006A661F" w:rsidRDefault="00A55B52" w:rsidP="006A661F">
            <w:pPr>
              <w:spacing w:after="0" w:line="240" w:lineRule="auto"/>
              <w:jc w:val="both"/>
              <w:rPr>
                <w:rFonts w:ascii="Arial" w:hAnsi="Arial" w:cs="Arial"/>
                <w:sz w:val="18"/>
                <w:szCs w:val="16"/>
              </w:rPr>
            </w:pPr>
            <w:r w:rsidRPr="006A661F">
              <w:rPr>
                <w:rFonts w:ascii="Arial" w:hAnsi="Arial" w:cs="Arial"/>
                <w:sz w:val="18"/>
                <w:szCs w:val="16"/>
              </w:rPr>
              <w:t>Do budúcnosti treba pri obdobných projektoch klásť väčší dôraz na merateľné ukazovatele a priebežne ich kontrolovať  so skutočne nameranou spotrebou energie pred a po realizácii obnovy.</w:t>
            </w:r>
          </w:p>
        </w:tc>
      </w:tr>
      <w:tr w:rsidR="006A661F" w:rsidRPr="006A661F" w:rsidTr="006A661F">
        <w:trPr>
          <w:trHeight w:val="76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xml:space="preserve">Celkové vyhodnotenie a ďalší postup </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4"/>
                <w:szCs w:val="16"/>
              </w:rPr>
              <w:t>(úspešnosť opatrenia, pokračovanie alebo ukončenie opatrenia)</w:t>
            </w:r>
          </w:p>
        </w:tc>
        <w:tc>
          <w:tcPr>
            <w:tcW w:w="6666" w:type="dxa"/>
            <w:gridSpan w:val="7"/>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20"/>
                <w:szCs w:val="20"/>
              </w:rPr>
            </w:pPr>
            <w:r w:rsidRPr="006A661F">
              <w:rPr>
                <w:rFonts w:ascii="Arial" w:hAnsi="Arial" w:cs="Arial"/>
                <w:sz w:val="20"/>
                <w:szCs w:val="20"/>
              </w:rPr>
              <w:t>Na ROP 2007-2013 bude nadväzovať IROP 2014-2020, z ktorého sa bude financovať obnova verejných budov, a to najmä ...</w:t>
            </w:r>
          </w:p>
        </w:tc>
      </w:tr>
      <w:tr w:rsidR="006A661F" w:rsidRPr="006A661F" w:rsidTr="006A661F">
        <w:trPr>
          <w:trHeight w:val="76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ind w:left="87" w:hanging="87"/>
              <w:rPr>
                <w:rFonts w:ascii="Arial" w:hAnsi="Arial" w:cs="Arial"/>
                <w:sz w:val="18"/>
                <w:szCs w:val="16"/>
              </w:rPr>
            </w:pPr>
            <w:r w:rsidRPr="006A661F">
              <w:rPr>
                <w:rFonts w:ascii="Arial" w:hAnsi="Arial" w:cs="Arial"/>
                <w:sz w:val="18"/>
                <w:szCs w:val="16"/>
              </w:rPr>
              <w:t>- Predpokladané prekrytie s iným opatrením</w:t>
            </w:r>
          </w:p>
          <w:p w:rsidR="00A55B52" w:rsidRPr="006A661F" w:rsidRDefault="00A55B52" w:rsidP="006A661F">
            <w:pPr>
              <w:spacing w:after="0" w:line="240" w:lineRule="auto"/>
              <w:ind w:left="87" w:hanging="87"/>
              <w:rPr>
                <w:rFonts w:ascii="Arial" w:hAnsi="Arial" w:cs="Arial"/>
                <w:sz w:val="18"/>
                <w:szCs w:val="16"/>
              </w:rPr>
            </w:pPr>
            <w:r w:rsidRPr="006A661F">
              <w:rPr>
                <w:rFonts w:ascii="Arial" w:hAnsi="Arial" w:cs="Arial"/>
                <w:sz w:val="18"/>
                <w:szCs w:val="16"/>
              </w:rPr>
              <w:t>- Zdvojené započítanie úspor</w:t>
            </w:r>
          </w:p>
          <w:p w:rsidR="00A55B52" w:rsidRPr="006A661F" w:rsidRDefault="00A55B52" w:rsidP="006A661F">
            <w:pPr>
              <w:spacing w:after="0" w:line="240" w:lineRule="auto"/>
              <w:ind w:left="87" w:hanging="87"/>
              <w:rPr>
                <w:rFonts w:ascii="Arial" w:hAnsi="Arial" w:cs="Arial"/>
                <w:sz w:val="18"/>
                <w:szCs w:val="16"/>
              </w:rPr>
            </w:pPr>
            <w:r w:rsidRPr="006A661F">
              <w:rPr>
                <w:rFonts w:ascii="Arial" w:hAnsi="Arial" w:cs="Arial"/>
                <w:sz w:val="18"/>
                <w:szCs w:val="16"/>
                <w:lang w:val="en-US"/>
              </w:rPr>
              <w:t xml:space="preserve">- </w:t>
            </w:r>
            <w:r w:rsidRPr="006A661F">
              <w:rPr>
                <w:rFonts w:ascii="Arial" w:hAnsi="Arial" w:cs="Arial"/>
                <w:sz w:val="18"/>
                <w:szCs w:val="16"/>
              </w:rPr>
              <w:t xml:space="preserve">Prepojenie s inými opatreniami </w:t>
            </w:r>
            <w:r w:rsidRPr="006A661F">
              <w:rPr>
                <w:rFonts w:ascii="Arial" w:hAnsi="Arial" w:cs="Arial"/>
                <w:sz w:val="14"/>
                <w:szCs w:val="16"/>
              </w:rPr>
              <w:t>(podpornými a horizontálnymi)</w:t>
            </w:r>
          </w:p>
        </w:tc>
        <w:tc>
          <w:tcPr>
            <w:tcW w:w="6666" w:type="dxa"/>
            <w:gridSpan w:val="7"/>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20"/>
                <w:szCs w:val="20"/>
              </w:rPr>
            </w:pPr>
          </w:p>
        </w:tc>
      </w:tr>
    </w:tbl>
    <w:p w:rsidR="00A55B52" w:rsidRPr="006A661F" w:rsidRDefault="00A55B52" w:rsidP="006A661F">
      <w:pPr>
        <w:spacing w:after="0" w:line="240" w:lineRule="auto"/>
        <w:rPr>
          <w:b/>
          <w:u w:val="single"/>
        </w:rPr>
      </w:pPr>
    </w:p>
    <w:p w:rsidR="00A55B52" w:rsidRPr="006A661F" w:rsidRDefault="00A55B52" w:rsidP="006A661F">
      <w:pPr>
        <w:spacing w:after="0" w:line="240" w:lineRule="auto"/>
        <w:rPr>
          <w:b/>
          <w:u w:val="single"/>
        </w:rPr>
      </w:pPr>
    </w:p>
    <w:p w:rsidR="00A55B52" w:rsidRPr="006A661F" w:rsidRDefault="00A55B52" w:rsidP="006A661F">
      <w:pPr>
        <w:spacing w:after="0" w:line="240" w:lineRule="auto"/>
        <w:rPr>
          <w:b/>
          <w:u w:val="single"/>
        </w:rPr>
      </w:pPr>
      <w:r w:rsidRPr="006A661F">
        <w:rPr>
          <w:b/>
          <w:u w:val="single"/>
        </w:rPr>
        <w:br w:type="page"/>
      </w: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709"/>
        <w:gridCol w:w="992"/>
        <w:gridCol w:w="1276"/>
        <w:gridCol w:w="1134"/>
        <w:gridCol w:w="139"/>
        <w:gridCol w:w="1136"/>
        <w:gridCol w:w="426"/>
        <w:gridCol w:w="1563"/>
      </w:tblGrid>
      <w:tr w:rsidR="006A661F" w:rsidRPr="006A661F" w:rsidTr="006A661F">
        <w:trPr>
          <w:trHeight w:val="530"/>
        </w:trPr>
        <w:tc>
          <w:tcPr>
            <w:tcW w:w="4977" w:type="dxa"/>
            <w:gridSpan w:val="3"/>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lastRenderedPageBreak/>
              <w:t>Opatrenie č. 3.3                 3AP</w:t>
            </w:r>
          </w:p>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 xml:space="preserve"> </w:t>
            </w:r>
          </w:p>
          <w:p w:rsidR="00A55B52" w:rsidRPr="006A661F" w:rsidRDefault="00A55B52" w:rsidP="006A661F">
            <w:pPr>
              <w:spacing w:after="0" w:line="240" w:lineRule="auto"/>
              <w:rPr>
                <w:rFonts w:ascii="Arial" w:hAnsi="Arial" w:cs="Arial"/>
                <w:b/>
                <w:bCs/>
                <w:sz w:val="18"/>
                <w:szCs w:val="20"/>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sz w:val="18"/>
                <w:szCs w:val="20"/>
              </w:rPr>
            </w:pPr>
            <w:r w:rsidRPr="006A661F">
              <w:rPr>
                <w:rFonts w:ascii="Arial" w:hAnsi="Arial" w:cs="Arial"/>
                <w:b/>
                <w:bCs/>
                <w:sz w:val="18"/>
                <w:szCs w:val="20"/>
              </w:rPr>
              <w:t xml:space="preserve">Zlepšovanie tepelno-technických vlastností budov - </w:t>
            </w:r>
            <w:r w:rsidRPr="006A661F">
              <w:rPr>
                <w:rFonts w:ascii="Arial" w:hAnsi="Arial" w:cs="Arial"/>
                <w:bCs/>
                <w:sz w:val="18"/>
                <w:szCs w:val="20"/>
              </w:rPr>
              <w:t>Sociálne služby</w:t>
            </w:r>
          </w:p>
        </w:tc>
      </w:tr>
      <w:tr w:rsidR="006A661F" w:rsidRPr="006A661F" w:rsidTr="006A661F">
        <w:trPr>
          <w:trHeight w:val="255"/>
        </w:trPr>
        <w:tc>
          <w:tcPr>
            <w:tcW w:w="4977" w:type="dxa"/>
            <w:gridSpan w:val="3"/>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jc w:val="both"/>
              <w:rPr>
                <w:rFonts w:ascii="Arial" w:hAnsi="Arial" w:cs="Arial"/>
                <w:b/>
                <w:bCs/>
                <w:sz w:val="18"/>
                <w:szCs w:val="20"/>
              </w:rPr>
            </w:pPr>
            <w:r w:rsidRPr="006A661F">
              <w:rPr>
                <w:rFonts w:ascii="Arial" w:hAnsi="Arial" w:cs="Arial"/>
                <w:b/>
                <w:bCs/>
                <w:sz w:val="18"/>
                <w:szCs w:val="20"/>
              </w:rPr>
              <w:t>Verejný sektor</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Zdroj financovania:</w:t>
            </w:r>
            <w:r w:rsidRPr="006A661F">
              <w:rPr>
                <w:rFonts w:ascii="Arial" w:hAnsi="Arial" w:cs="Arial"/>
                <w:bCs/>
                <w:sz w:val="18"/>
                <w:szCs w:val="20"/>
              </w:rPr>
              <w:t xml:space="preserve"> ŠF 2007-2013, ROP, opatrenie 2.1 Infraštruktúra sociálnych služieb, sociálnoprávnej ochrany a sociálnej kurately</w:t>
            </w:r>
          </w:p>
        </w:tc>
      </w:tr>
      <w:tr w:rsidR="006A661F" w:rsidRPr="006A661F"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2014-2016, s výhľadom do r. 2020</w:t>
            </w:r>
          </w:p>
        </w:tc>
      </w:tr>
      <w:tr w:rsidR="006A661F" w:rsidRPr="006A661F"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bCs/>
                <w:sz w:val="18"/>
                <w:szCs w:val="20"/>
              </w:rPr>
              <w:t>2007-2013, n+2</w:t>
            </w:r>
          </w:p>
        </w:tc>
      </w:tr>
      <w:tr w:rsidR="006A661F" w:rsidRPr="006A661F"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MPRV SR</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Úspora energie sa týka: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Teplo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Iné: ...............</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(predpoklad)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Plánovaná</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 xml:space="preserve">Úspora energie KES </w:t>
            </w:r>
          </w:p>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(konečná energetická spotreba)</w:t>
            </w:r>
            <w:r w:rsidRPr="006A661F">
              <w:rPr>
                <w:rStyle w:val="Odkaznapoznmkupodiarou"/>
                <w:rFonts w:ascii="Arial" w:hAnsi="Arial" w:cs="Arial"/>
                <w:b/>
                <w:sz w:val="18"/>
              </w:rPr>
              <w:footnoteReference w:id="16"/>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 xml:space="preserve">Zníženie spotreby PEZ </w:t>
            </w:r>
          </w:p>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(primárnych zdrojov energie)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Financovanie</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Rok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TJ</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roofErr w:type="spellStart"/>
            <w:r w:rsidRPr="006A661F">
              <w:rPr>
                <w:rFonts w:ascii="Arial" w:hAnsi="Arial" w:cs="Arial"/>
                <w:sz w:val="18"/>
                <w:szCs w:val="16"/>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roofErr w:type="spellStart"/>
            <w:r w:rsidRPr="006A661F">
              <w:rPr>
                <w:rFonts w:ascii="Arial" w:hAnsi="Arial" w:cs="Arial"/>
                <w:sz w:val="18"/>
                <w:szCs w:val="16"/>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tis. eur</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20"/>
                <w:szCs w:val="20"/>
              </w:rPr>
            </w:pPr>
            <w:r w:rsidRPr="006A661F">
              <w:rPr>
                <w:rFonts w:ascii="Arial" w:hAnsi="Arial" w:cs="Arial"/>
                <w:sz w:val="20"/>
                <w:szCs w:val="20"/>
              </w:rPr>
              <w:t>76,75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20"/>
                <w:szCs w:val="20"/>
              </w:rPr>
            </w:pPr>
            <w:r w:rsidRPr="006A661F">
              <w:rPr>
                <w:rFonts w:ascii="Arial" w:hAnsi="Arial" w:cs="Arial"/>
                <w:sz w:val="20"/>
                <w:szCs w:val="20"/>
              </w:rPr>
              <w:t>49,89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4 701</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20"/>
                <w:szCs w:val="20"/>
              </w:rPr>
            </w:pPr>
            <w:r w:rsidRPr="006A661F">
              <w:rPr>
                <w:rFonts w:ascii="Arial" w:hAnsi="Arial" w:cs="Arial"/>
                <w:sz w:val="20"/>
                <w:szCs w:val="20"/>
              </w:rPr>
              <w:t>12,79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20"/>
                <w:szCs w:val="20"/>
              </w:rPr>
            </w:pPr>
            <w:r w:rsidRPr="006A661F">
              <w:rPr>
                <w:rFonts w:ascii="Arial" w:hAnsi="Arial" w:cs="Arial"/>
                <w:sz w:val="20"/>
                <w:szCs w:val="20"/>
              </w:rPr>
              <w:t>8,31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89 907</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20"/>
                <w:szCs w:val="20"/>
              </w:rPr>
            </w:pPr>
            <w:r w:rsidRPr="006A661F">
              <w:rPr>
                <w:rFonts w:ascii="Arial" w:hAnsi="Arial" w:cs="Arial"/>
                <w:sz w:val="20"/>
                <w:szCs w:val="20"/>
              </w:rPr>
              <w:t>244,64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20"/>
                <w:szCs w:val="20"/>
              </w:rPr>
            </w:pPr>
            <w:r w:rsidRPr="006A661F">
              <w:rPr>
                <w:rFonts w:ascii="Arial" w:hAnsi="Arial" w:cs="Arial"/>
                <w:sz w:val="20"/>
                <w:szCs w:val="20"/>
              </w:rPr>
              <w:t>159,02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rPr>
                <w:rFonts w:ascii="Arial" w:hAnsi="Arial" w:cs="Arial"/>
                <w:b/>
                <w:bCs/>
                <w:sz w:val="18"/>
                <w:szCs w:val="16"/>
              </w:rPr>
            </w:pPr>
            <w:r w:rsidRPr="006A661F">
              <w:rPr>
                <w:rFonts w:ascii="Arial" w:hAnsi="Arial" w:cs="Arial"/>
                <w:b/>
                <w:bCs/>
                <w:sz w:val="18"/>
                <w:szCs w:val="16"/>
              </w:rPr>
              <w:t>2014-2016</w:t>
            </w:r>
          </w:p>
        </w:tc>
        <w:tc>
          <w:tcPr>
            <w:tcW w:w="992" w:type="dxa"/>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Arial" w:hAnsi="Arial" w:cs="Arial"/>
                <w:sz w:val="20"/>
                <w:szCs w:val="20"/>
              </w:rPr>
            </w:pPr>
            <w:r w:rsidRPr="006A661F">
              <w:rPr>
                <w:rFonts w:ascii="Arial" w:hAnsi="Arial" w:cs="Arial"/>
                <w:sz w:val="20"/>
                <w:szCs w:val="20"/>
              </w:rPr>
              <w:t>334,19</w:t>
            </w:r>
          </w:p>
        </w:tc>
        <w:tc>
          <w:tcPr>
            <w:tcW w:w="1276" w:type="dxa"/>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Arial" w:hAnsi="Arial" w:cs="Arial"/>
                <w:sz w:val="20"/>
                <w:szCs w:val="20"/>
              </w:rPr>
            </w:pPr>
            <w:r w:rsidRPr="006A661F">
              <w:rPr>
                <w:rFonts w:ascii="Arial" w:hAnsi="Arial" w:cs="Arial"/>
                <w:sz w:val="20"/>
                <w:szCs w:val="20"/>
              </w:rPr>
              <w:t>217,22</w:t>
            </w: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Arial" w:hAnsi="Arial" w:cs="Arial"/>
                <w:b/>
                <w:bCs/>
                <w:sz w:val="16"/>
                <w:szCs w:val="16"/>
              </w:rPr>
            </w:pPr>
            <w:r w:rsidRPr="006A661F">
              <w:rPr>
                <w:rFonts w:ascii="Arial" w:hAnsi="Arial" w:cs="Arial"/>
                <w:b/>
                <w:bCs/>
                <w:sz w:val="16"/>
                <w:szCs w:val="16"/>
              </w:rPr>
              <w:t>94 608</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rPr>
                <w:rFonts w:ascii="Arial" w:hAnsi="Arial" w:cs="Arial"/>
                <w:b/>
                <w:bCs/>
                <w:sz w:val="18"/>
                <w:szCs w:val="16"/>
              </w:rPr>
            </w:pPr>
            <w:r w:rsidRPr="006A661F">
              <w:rPr>
                <w:rFonts w:ascii="Arial" w:hAnsi="Arial" w:cs="Arial"/>
                <w:b/>
                <w:bCs/>
                <w:sz w:val="18"/>
                <w:szCs w:val="16"/>
              </w:rPr>
              <w:t>2017-2020</w:t>
            </w:r>
          </w:p>
        </w:tc>
        <w:tc>
          <w:tcPr>
            <w:tcW w:w="992"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6"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r>
      <w:tr w:rsidR="006A661F" w:rsidRPr="006A661F" w:rsidTr="006A661F">
        <w:trPr>
          <w:trHeight w:val="255"/>
        </w:trPr>
        <w:tc>
          <w:tcPr>
            <w:tcW w:w="2709"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Charakteristika opatrenia</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4"/>
                <w:szCs w:val="16"/>
              </w:rPr>
              <w:t>(popis opatrenia a spôsobu dosahovania úspor)</w:t>
            </w:r>
          </w:p>
        </w:tc>
        <w:tc>
          <w:tcPr>
            <w:tcW w:w="6666" w:type="dxa"/>
            <w:gridSpan w:val="7"/>
            <w:tcBorders>
              <w:top w:val="nil"/>
              <w:left w:val="nil"/>
              <w:bottom w:val="single" w:sz="4" w:space="0" w:color="auto"/>
              <w:right w:val="single" w:sz="4" w:space="0" w:color="auto"/>
            </w:tcBorders>
            <w:shd w:val="clear" w:color="auto" w:fill="auto"/>
            <w:noWrap/>
            <w:vAlign w:val="center"/>
          </w:tcPr>
          <w:p w:rsidR="00A55B52" w:rsidRPr="005E60E0" w:rsidRDefault="00A55B52" w:rsidP="006A661F">
            <w:pPr>
              <w:spacing w:after="0" w:line="240" w:lineRule="auto"/>
              <w:rPr>
                <w:rFonts w:ascii="Arial" w:hAnsi="Arial" w:cs="Arial"/>
                <w:sz w:val="20"/>
                <w:szCs w:val="20"/>
              </w:rPr>
            </w:pPr>
            <w:r w:rsidRPr="006A661F">
              <w:rPr>
                <w:rFonts w:ascii="Arial" w:hAnsi="Arial" w:cs="Arial"/>
                <w:sz w:val="20"/>
                <w:szCs w:val="20"/>
              </w:rPr>
              <w:t xml:space="preserve">V rámci ROP 2007-2013 sa realizujú projekty, ktoré </w:t>
            </w:r>
            <w:r w:rsidR="005E60E0">
              <w:rPr>
                <w:rFonts w:ascii="Arial" w:hAnsi="Arial" w:cs="Arial"/>
                <w:sz w:val="20"/>
                <w:szCs w:val="20"/>
              </w:rPr>
              <w:t>„dobiehajú“ v období 2014-2016.</w:t>
            </w:r>
          </w:p>
        </w:tc>
      </w:tr>
      <w:tr w:rsidR="006A661F" w:rsidRPr="006A661F" w:rsidTr="006A661F">
        <w:trPr>
          <w:trHeight w:val="255"/>
        </w:trPr>
        <w:tc>
          <w:tcPr>
            <w:tcW w:w="2709"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Podrobný popis metódy pre výpočet úspor energie</w:t>
            </w:r>
          </w:p>
          <w:p w:rsidR="00A55B52" w:rsidRPr="006A661F" w:rsidRDefault="00A55B52" w:rsidP="006A661F">
            <w:pPr>
              <w:spacing w:after="0" w:line="240" w:lineRule="auto"/>
              <w:rPr>
                <w:rFonts w:ascii="Arial" w:hAnsi="Arial" w:cs="Arial"/>
                <w:b/>
                <w:sz w:val="18"/>
                <w:szCs w:val="16"/>
              </w:rPr>
            </w:pPr>
            <w:r w:rsidRPr="006A661F">
              <w:rPr>
                <w:rFonts w:ascii="Arial" w:hAnsi="Arial" w:cs="Arial"/>
                <w:sz w:val="14"/>
                <w:szCs w:val="16"/>
              </w:rPr>
              <w:t>(aby sa mohli úspory následne prepočítať, verifikovať)</w:t>
            </w:r>
          </w:p>
        </w:tc>
        <w:tc>
          <w:tcPr>
            <w:tcW w:w="6666" w:type="dxa"/>
            <w:gridSpan w:val="7"/>
            <w:tcBorders>
              <w:top w:val="nil"/>
              <w:left w:val="nil"/>
              <w:bottom w:val="single" w:sz="4" w:space="0" w:color="auto"/>
              <w:right w:val="single" w:sz="4" w:space="0" w:color="auto"/>
            </w:tcBorders>
            <w:shd w:val="clear" w:color="auto" w:fill="auto"/>
            <w:noWrap/>
            <w:vAlign w:val="center"/>
          </w:tcPr>
          <w:p w:rsidR="00A55B52" w:rsidRPr="006A661F" w:rsidRDefault="00A55B52" w:rsidP="006A661F">
            <w:pPr>
              <w:pStyle w:val="Odsekzoznamu"/>
              <w:numPr>
                <w:ilvl w:val="0"/>
                <w:numId w:val="11"/>
              </w:numPr>
              <w:rPr>
                <w:rFonts w:ascii="Arial" w:hAnsi="Arial" w:cs="Arial"/>
                <w:sz w:val="18"/>
                <w:szCs w:val="20"/>
              </w:rPr>
            </w:pPr>
            <w:r w:rsidRPr="006A661F">
              <w:rPr>
                <w:rFonts w:ascii="Arial" w:hAnsi="Arial" w:cs="Arial"/>
                <w:sz w:val="18"/>
                <w:szCs w:val="20"/>
              </w:rPr>
              <w:t xml:space="preserve">Úspory energie: vychádza sa z počtu obnovených budov z ROP 2.1 v danom roku a predpoklade o pôvodnej a výslednej potrebe energie na vykurovanie. </w:t>
            </w:r>
          </w:p>
          <w:p w:rsidR="00A55B52" w:rsidRPr="006A661F" w:rsidRDefault="00A55B52" w:rsidP="006A661F">
            <w:pPr>
              <w:pStyle w:val="Odsekzoznamu"/>
              <w:numPr>
                <w:ilvl w:val="0"/>
                <w:numId w:val="11"/>
              </w:numPr>
              <w:rPr>
                <w:rFonts w:ascii="Arial" w:hAnsi="Arial" w:cs="Arial"/>
                <w:sz w:val="18"/>
                <w:szCs w:val="20"/>
              </w:rPr>
            </w:pPr>
            <w:r w:rsidRPr="006A661F">
              <w:rPr>
                <w:rFonts w:ascii="Arial" w:hAnsi="Arial" w:cs="Arial"/>
                <w:sz w:val="18"/>
                <w:szCs w:val="20"/>
              </w:rPr>
              <w:t xml:space="preserve">Financie sa počítajú na základe investičnej náročnosti projektov zameraných na obnovu bytových domov v rámci programu </w:t>
            </w:r>
            <w:proofErr w:type="spellStart"/>
            <w:r w:rsidRPr="006A661F">
              <w:rPr>
                <w:rFonts w:ascii="Arial" w:hAnsi="Arial" w:cs="Arial"/>
                <w:sz w:val="18"/>
                <w:szCs w:val="20"/>
              </w:rPr>
              <w:t>Slovseff</w:t>
            </w:r>
            <w:proofErr w:type="spellEnd"/>
            <w:r w:rsidRPr="006A661F">
              <w:rPr>
                <w:rFonts w:ascii="Arial" w:hAnsi="Arial" w:cs="Arial"/>
                <w:sz w:val="18"/>
                <w:szCs w:val="20"/>
              </w:rPr>
              <w:t xml:space="preserve"> a ŠFRB-JESSICA, kde financie boli vynaložené iba na financovanie opatrení energetickej efektívnosti (t.j. bez nákladov na dostavby, prístavby, technické vybavenie </w:t>
            </w:r>
            <w:proofErr w:type="spellStart"/>
            <w:r w:rsidRPr="006A661F">
              <w:rPr>
                <w:rFonts w:ascii="Arial" w:hAnsi="Arial" w:cs="Arial"/>
                <w:sz w:val="18"/>
                <w:szCs w:val="20"/>
              </w:rPr>
              <w:t>atď</w:t>
            </w:r>
            <w:proofErr w:type="spellEnd"/>
            <w:r w:rsidRPr="006A661F">
              <w:rPr>
                <w:rFonts w:ascii="Arial" w:hAnsi="Arial" w:cs="Arial"/>
                <w:sz w:val="18"/>
                <w:szCs w:val="20"/>
              </w:rPr>
              <w:t xml:space="preserve">). </w:t>
            </w:r>
          </w:p>
        </w:tc>
      </w:tr>
      <w:tr w:rsidR="006A661F" w:rsidRPr="006A661F" w:rsidTr="006A661F">
        <w:trPr>
          <w:trHeight w:val="510"/>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Predpoklady a odhady pri výpočte úspor energie</w:t>
            </w:r>
          </w:p>
        </w:tc>
        <w:tc>
          <w:tcPr>
            <w:tcW w:w="666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pStyle w:val="Odsekzoznamu"/>
              <w:numPr>
                <w:ilvl w:val="0"/>
                <w:numId w:val="11"/>
              </w:numPr>
              <w:rPr>
                <w:rFonts w:ascii="Arial" w:hAnsi="Arial" w:cs="Arial"/>
                <w:sz w:val="18"/>
                <w:szCs w:val="20"/>
              </w:rPr>
            </w:pPr>
            <w:r w:rsidRPr="006A661F">
              <w:rPr>
                <w:rFonts w:ascii="Arial" w:hAnsi="Arial" w:cs="Arial"/>
                <w:sz w:val="18"/>
                <w:szCs w:val="20"/>
              </w:rPr>
              <w:t xml:space="preserve">Úspory energie: predpoklady: </w:t>
            </w:r>
          </w:p>
          <w:p w:rsidR="00A55B52" w:rsidRPr="006A661F" w:rsidRDefault="00A55B52" w:rsidP="006A661F">
            <w:pPr>
              <w:pStyle w:val="Odsekzoznamu"/>
              <w:numPr>
                <w:ilvl w:val="0"/>
                <w:numId w:val="11"/>
              </w:numPr>
              <w:rPr>
                <w:rFonts w:ascii="Arial" w:hAnsi="Arial" w:cs="Arial"/>
                <w:sz w:val="18"/>
                <w:szCs w:val="20"/>
              </w:rPr>
            </w:pPr>
            <w:proofErr w:type="spellStart"/>
            <w:r w:rsidRPr="006A661F">
              <w:rPr>
                <w:rFonts w:ascii="Arial" w:hAnsi="Arial" w:cs="Arial"/>
                <w:sz w:val="18"/>
                <w:szCs w:val="20"/>
              </w:rPr>
              <w:t>pôv.stav</w:t>
            </w:r>
            <w:proofErr w:type="spellEnd"/>
            <w:r w:rsidRPr="006A661F">
              <w:rPr>
                <w:rFonts w:ascii="Arial" w:hAnsi="Arial" w:cs="Arial"/>
                <w:sz w:val="18"/>
                <w:szCs w:val="20"/>
              </w:rPr>
              <w:t xml:space="preserve">: EHB na základe priemernej spotreby energie na vykurovanie na základe národného projektu „Podpora nástrojov na zavádzanie a optimalizáciu opatrení v oblasti energetickej efektívnosti verejných budov“ v rámci OP </w:t>
            </w:r>
            <w:proofErr w:type="spellStart"/>
            <w:r w:rsidRPr="006A661F">
              <w:rPr>
                <w:rFonts w:ascii="Arial" w:hAnsi="Arial" w:cs="Arial"/>
                <w:sz w:val="18"/>
                <w:szCs w:val="20"/>
              </w:rPr>
              <w:t>KaHR</w:t>
            </w:r>
            <w:proofErr w:type="spellEnd"/>
            <w:r w:rsidRPr="006A661F">
              <w:rPr>
                <w:rFonts w:ascii="Arial" w:hAnsi="Arial" w:cs="Arial"/>
                <w:sz w:val="18"/>
                <w:szCs w:val="20"/>
              </w:rPr>
              <w:t xml:space="preserve"> pre sociálne zariadenia (206 kWh/(m2.a)), </w:t>
            </w:r>
          </w:p>
          <w:p w:rsidR="00A55B52" w:rsidRPr="006A661F" w:rsidRDefault="00A55B52" w:rsidP="006A661F">
            <w:pPr>
              <w:pStyle w:val="Odsekzoznamu"/>
              <w:numPr>
                <w:ilvl w:val="0"/>
                <w:numId w:val="11"/>
              </w:numPr>
              <w:rPr>
                <w:rFonts w:ascii="Arial" w:hAnsi="Arial" w:cs="Arial"/>
                <w:sz w:val="20"/>
                <w:szCs w:val="20"/>
              </w:rPr>
            </w:pPr>
            <w:r w:rsidRPr="006A661F">
              <w:rPr>
                <w:rFonts w:ascii="Arial" w:hAnsi="Arial" w:cs="Arial"/>
                <w:sz w:val="18"/>
                <w:szCs w:val="20"/>
              </w:rPr>
              <w:t>priemerná potreba energie na vykurovanie po obnove v sociálnych zariadeniach bola kvalifikovaným odhadom stanovená na horná hranica C pre bytové domy (80 kWh/(m2.a)), keďže ide prevažne o ubytovacie zariadenia spôsobom využívania.</w:t>
            </w:r>
          </w:p>
          <w:p w:rsidR="00A55B52" w:rsidRPr="006A661F" w:rsidRDefault="00A55B52" w:rsidP="006A661F">
            <w:pPr>
              <w:pStyle w:val="Odsekzoznamu"/>
              <w:numPr>
                <w:ilvl w:val="0"/>
                <w:numId w:val="11"/>
              </w:numPr>
              <w:rPr>
                <w:rFonts w:ascii="Arial" w:hAnsi="Arial" w:cs="Arial"/>
                <w:sz w:val="20"/>
                <w:szCs w:val="20"/>
              </w:rPr>
            </w:pPr>
            <w:r w:rsidRPr="006A661F">
              <w:rPr>
                <w:rFonts w:ascii="Arial" w:hAnsi="Arial" w:cs="Arial"/>
                <w:sz w:val="18"/>
                <w:szCs w:val="20"/>
              </w:rPr>
              <w:t>T.j. priemerná úspora je cca 126,00 kWh/(m2.a)</w:t>
            </w:r>
          </w:p>
          <w:p w:rsidR="00A55B52" w:rsidRPr="006A661F" w:rsidRDefault="00A55B52" w:rsidP="006A661F">
            <w:pPr>
              <w:pStyle w:val="Odsekzoznamu"/>
              <w:numPr>
                <w:ilvl w:val="0"/>
                <w:numId w:val="11"/>
              </w:numPr>
              <w:rPr>
                <w:rFonts w:ascii="Arial" w:hAnsi="Arial" w:cs="Arial"/>
                <w:sz w:val="20"/>
                <w:szCs w:val="20"/>
              </w:rPr>
            </w:pPr>
            <w:r w:rsidRPr="006A661F">
              <w:rPr>
                <w:rFonts w:ascii="Arial" w:hAnsi="Arial" w:cs="Arial"/>
                <w:sz w:val="18"/>
                <w:szCs w:val="20"/>
              </w:rPr>
              <w:t xml:space="preserve">Financie sú vyčíslené na základe predpokladu investičnej náročnosti </w:t>
            </w:r>
            <w:r w:rsidRPr="006A661F">
              <w:rPr>
                <w:rFonts w:ascii="Arial" w:hAnsi="Arial" w:cs="Arial"/>
                <w:sz w:val="20"/>
                <w:szCs w:val="20"/>
              </w:rPr>
              <w:t>1323,00 eur/</w:t>
            </w:r>
            <w:proofErr w:type="spellStart"/>
            <w:r w:rsidRPr="006A661F">
              <w:rPr>
                <w:rFonts w:ascii="Arial" w:hAnsi="Arial" w:cs="Arial"/>
                <w:sz w:val="20"/>
                <w:szCs w:val="20"/>
              </w:rPr>
              <w:t>MWh</w:t>
            </w:r>
            <w:proofErr w:type="spellEnd"/>
            <w:r w:rsidRPr="006A661F">
              <w:rPr>
                <w:rFonts w:ascii="Arial" w:hAnsi="Arial" w:cs="Arial"/>
                <w:sz w:val="20"/>
                <w:szCs w:val="20"/>
              </w:rPr>
              <w:t xml:space="preserve"> (Zdroj: priemerná </w:t>
            </w:r>
            <w:proofErr w:type="spellStart"/>
            <w:r w:rsidRPr="006A661F">
              <w:rPr>
                <w:rFonts w:ascii="Arial" w:hAnsi="Arial" w:cs="Arial"/>
                <w:sz w:val="20"/>
                <w:szCs w:val="20"/>
              </w:rPr>
              <w:t>inv.náročnosť</w:t>
            </w:r>
            <w:proofErr w:type="spellEnd"/>
            <w:r w:rsidRPr="006A661F">
              <w:rPr>
                <w:rFonts w:ascii="Arial" w:hAnsi="Arial" w:cs="Arial"/>
                <w:sz w:val="20"/>
                <w:szCs w:val="20"/>
              </w:rPr>
              <w:t xml:space="preserve"> BD na základe projektov v rámci </w:t>
            </w:r>
            <w:r w:rsidRPr="006A661F">
              <w:rPr>
                <w:rFonts w:ascii="Arial" w:hAnsi="Arial" w:cs="Arial"/>
                <w:sz w:val="18"/>
                <w:szCs w:val="20"/>
              </w:rPr>
              <w:t xml:space="preserve"> </w:t>
            </w:r>
            <w:proofErr w:type="spellStart"/>
            <w:r w:rsidRPr="006A661F">
              <w:rPr>
                <w:rFonts w:ascii="Arial" w:hAnsi="Arial" w:cs="Arial"/>
                <w:sz w:val="18"/>
                <w:szCs w:val="20"/>
              </w:rPr>
              <w:t>Slovseff</w:t>
            </w:r>
            <w:proofErr w:type="spellEnd"/>
            <w:r w:rsidRPr="006A661F">
              <w:rPr>
                <w:rFonts w:ascii="Arial" w:hAnsi="Arial" w:cs="Arial"/>
                <w:sz w:val="18"/>
                <w:szCs w:val="20"/>
              </w:rPr>
              <w:t xml:space="preserve"> a ŠFRB-JESSICA</w:t>
            </w:r>
            <w:r w:rsidRPr="006A661F">
              <w:rPr>
                <w:rFonts w:ascii="Arial" w:hAnsi="Arial" w:cs="Arial"/>
                <w:sz w:val="20"/>
                <w:szCs w:val="20"/>
              </w:rPr>
              <w:t xml:space="preserve">).Tieto predstavujú </w:t>
            </w:r>
            <w:proofErr w:type="spellStart"/>
            <w:r w:rsidRPr="006A661F">
              <w:rPr>
                <w:rFonts w:ascii="Arial" w:hAnsi="Arial" w:cs="Arial"/>
                <w:sz w:val="20"/>
                <w:szCs w:val="20"/>
              </w:rPr>
              <w:t>celk.inv.náklady</w:t>
            </w:r>
            <w:proofErr w:type="spellEnd"/>
            <w:r w:rsidRPr="006A661F">
              <w:rPr>
                <w:rFonts w:ascii="Arial" w:hAnsi="Arial" w:cs="Arial"/>
                <w:sz w:val="20"/>
                <w:szCs w:val="20"/>
              </w:rPr>
              <w:t>, ktoré sa rozdelia v pomere 85%, 10% a 5% na ERDF, ŠR, rozpočet obcí a VÚC.</w:t>
            </w:r>
          </w:p>
          <w:p w:rsidR="00A55B52" w:rsidRPr="006A661F" w:rsidRDefault="00A55B52" w:rsidP="006A661F">
            <w:pPr>
              <w:pStyle w:val="Odsekzoznamu"/>
              <w:numPr>
                <w:ilvl w:val="0"/>
                <w:numId w:val="11"/>
              </w:numPr>
              <w:rPr>
                <w:rFonts w:ascii="Arial" w:hAnsi="Arial" w:cs="Arial"/>
                <w:b/>
                <w:sz w:val="18"/>
                <w:szCs w:val="18"/>
                <w:u w:val="single"/>
              </w:rPr>
            </w:pPr>
            <w:r w:rsidRPr="006A661F">
              <w:rPr>
                <w:rFonts w:ascii="Arial" w:hAnsi="Arial" w:cs="Arial"/>
                <w:b/>
                <w:sz w:val="18"/>
                <w:szCs w:val="18"/>
                <w:u w:val="single"/>
              </w:rPr>
              <w:t xml:space="preserve">Úspory sú uvedené v roku nasledujúcom po roku realizácie obnovy. </w:t>
            </w:r>
          </w:p>
          <w:p w:rsidR="00A55B52" w:rsidRPr="006A661F" w:rsidRDefault="00A55B52" w:rsidP="006A661F">
            <w:pPr>
              <w:pStyle w:val="Odsekzoznamu"/>
              <w:numPr>
                <w:ilvl w:val="0"/>
                <w:numId w:val="11"/>
              </w:numPr>
              <w:rPr>
                <w:rFonts w:ascii="Arial" w:hAnsi="Arial" w:cs="Arial"/>
                <w:b/>
                <w:sz w:val="18"/>
                <w:szCs w:val="20"/>
                <w:u w:val="single"/>
              </w:rPr>
            </w:pPr>
            <w:r w:rsidRPr="006A661F">
              <w:rPr>
                <w:rFonts w:ascii="Arial" w:hAnsi="Arial" w:cs="Arial"/>
                <w:b/>
                <w:sz w:val="18"/>
                <w:szCs w:val="20"/>
                <w:u w:val="single"/>
              </w:rPr>
              <w:t xml:space="preserve">Financie sú uvedené v roku ukončenia realizácie projektu.   </w:t>
            </w:r>
          </w:p>
        </w:tc>
      </w:tr>
      <w:tr w:rsidR="006A661F" w:rsidRPr="006A661F" w:rsidTr="006A661F">
        <w:trPr>
          <w:trHeight w:val="438"/>
        </w:trPr>
        <w:tc>
          <w:tcPr>
            <w:tcW w:w="2709" w:type="dxa"/>
            <w:vMerge/>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p>
        </w:tc>
        <w:tc>
          <w:tcPr>
            <w:tcW w:w="6666" w:type="dxa"/>
            <w:gridSpan w:val="7"/>
            <w:vMerge/>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p>
        </w:tc>
      </w:tr>
      <w:tr w:rsidR="006A661F" w:rsidRPr="006A661F" w:rsidTr="006A661F">
        <w:trPr>
          <w:trHeight w:val="230"/>
        </w:trPr>
        <w:tc>
          <w:tcPr>
            <w:tcW w:w="2709"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xml:space="preserve">Odôvodnenie použitia odhadov </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4"/>
                <w:szCs w:val="16"/>
              </w:rPr>
              <w:t>(napr. v prípade chýbajúcich relevantných údajov)</w:t>
            </w:r>
          </w:p>
        </w:tc>
        <w:tc>
          <w:tcPr>
            <w:tcW w:w="6666" w:type="dxa"/>
            <w:gridSpan w:val="7"/>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pStyle w:val="Odsekzoznamu"/>
              <w:numPr>
                <w:ilvl w:val="0"/>
                <w:numId w:val="11"/>
              </w:numPr>
              <w:rPr>
                <w:rFonts w:ascii="Arial" w:hAnsi="Arial" w:cs="Arial"/>
                <w:sz w:val="20"/>
                <w:szCs w:val="20"/>
              </w:rPr>
            </w:pPr>
            <w:r w:rsidRPr="006A661F">
              <w:rPr>
                <w:rFonts w:ascii="Arial" w:hAnsi="Arial" w:cs="Arial"/>
                <w:sz w:val="20"/>
                <w:szCs w:val="20"/>
              </w:rPr>
              <w:t xml:space="preserve">Verifikácia ukázala, že údaje uvádzané ako merateľný ukazovateľ „Úspory energie“ (GJ/rok) vo viacerých prípadoch predstavovali kumulatívnu hodnotu za 5 rokov, čo viedlo k nadhodnoteniu výšky úspory energie. Preto bol použitá </w:t>
            </w:r>
            <w:r w:rsidRPr="006A661F">
              <w:rPr>
                <w:rFonts w:ascii="Arial" w:hAnsi="Arial" w:cs="Arial"/>
                <w:sz w:val="20"/>
                <w:szCs w:val="20"/>
              </w:rPr>
              <w:lastRenderedPageBreak/>
              <w:t xml:space="preserve">priemerná úspora energie na budovu z programu, v rámci ktorého sa overovali úspory energie. </w:t>
            </w:r>
          </w:p>
          <w:p w:rsidR="00A55B52" w:rsidRPr="006A661F" w:rsidRDefault="00A55B52" w:rsidP="006A661F">
            <w:pPr>
              <w:pStyle w:val="Odsekzoznamu"/>
              <w:numPr>
                <w:ilvl w:val="0"/>
                <w:numId w:val="11"/>
              </w:numPr>
              <w:rPr>
                <w:rFonts w:ascii="Arial" w:hAnsi="Arial" w:cs="Arial"/>
                <w:sz w:val="20"/>
                <w:szCs w:val="20"/>
              </w:rPr>
            </w:pPr>
            <w:r w:rsidRPr="006A661F">
              <w:rPr>
                <w:rFonts w:ascii="Arial" w:hAnsi="Arial" w:cs="Arial"/>
                <w:sz w:val="20"/>
                <w:szCs w:val="20"/>
              </w:rPr>
              <w:t xml:space="preserve">Údaje o financovaní zahŕňajú </w:t>
            </w:r>
            <w:proofErr w:type="spellStart"/>
            <w:r w:rsidRPr="006A661F">
              <w:rPr>
                <w:rFonts w:ascii="Arial" w:hAnsi="Arial" w:cs="Arial"/>
                <w:sz w:val="20"/>
                <w:szCs w:val="20"/>
              </w:rPr>
              <w:t>inv</w:t>
            </w:r>
            <w:proofErr w:type="spellEnd"/>
            <w:r w:rsidRPr="006A661F">
              <w:rPr>
                <w:rFonts w:ascii="Arial" w:hAnsi="Arial" w:cs="Arial"/>
                <w:sz w:val="20"/>
                <w:szCs w:val="20"/>
              </w:rPr>
              <w:t xml:space="preserve">. náklady aj položky, ktoré neslúžia na realizáciu úspor obnovou budovy (technické vybavenie, nadstavby, prístavby), preto sa počítajú cez </w:t>
            </w:r>
            <w:proofErr w:type="spellStart"/>
            <w:r w:rsidRPr="006A661F">
              <w:rPr>
                <w:rFonts w:ascii="Arial" w:hAnsi="Arial" w:cs="Arial"/>
                <w:sz w:val="20"/>
                <w:szCs w:val="20"/>
              </w:rPr>
              <w:t>inv</w:t>
            </w:r>
            <w:proofErr w:type="spellEnd"/>
            <w:r w:rsidRPr="006A661F">
              <w:rPr>
                <w:rFonts w:ascii="Arial" w:hAnsi="Arial" w:cs="Arial"/>
                <w:sz w:val="20"/>
                <w:szCs w:val="20"/>
              </w:rPr>
              <w:t xml:space="preserve">. náročnosť projektov zameraných iba na </w:t>
            </w:r>
            <w:proofErr w:type="spellStart"/>
            <w:r w:rsidRPr="006A661F">
              <w:rPr>
                <w:rFonts w:ascii="Arial" w:hAnsi="Arial" w:cs="Arial"/>
                <w:sz w:val="20"/>
                <w:szCs w:val="20"/>
              </w:rPr>
              <w:t>ee</w:t>
            </w:r>
            <w:proofErr w:type="spellEnd"/>
            <w:r w:rsidRPr="006A661F">
              <w:rPr>
                <w:rFonts w:ascii="Arial" w:hAnsi="Arial" w:cs="Arial"/>
                <w:sz w:val="20"/>
                <w:szCs w:val="20"/>
              </w:rPr>
              <w:t xml:space="preserve"> (</w:t>
            </w:r>
            <w:proofErr w:type="spellStart"/>
            <w:r w:rsidRPr="006A661F">
              <w:rPr>
                <w:rFonts w:ascii="Arial" w:hAnsi="Arial" w:cs="Arial"/>
                <w:sz w:val="20"/>
                <w:szCs w:val="20"/>
              </w:rPr>
              <w:t>Munseff</w:t>
            </w:r>
            <w:proofErr w:type="spellEnd"/>
            <w:r w:rsidRPr="006A661F">
              <w:rPr>
                <w:rFonts w:ascii="Arial" w:hAnsi="Arial" w:cs="Arial"/>
                <w:sz w:val="20"/>
                <w:szCs w:val="20"/>
              </w:rPr>
              <w:t>).</w:t>
            </w:r>
          </w:p>
        </w:tc>
      </w:tr>
      <w:tr w:rsidR="006A661F" w:rsidRPr="006A661F" w:rsidTr="006A661F">
        <w:trPr>
          <w:trHeight w:val="230"/>
        </w:trPr>
        <w:tc>
          <w:tcPr>
            <w:tcW w:w="2709"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lastRenderedPageBreak/>
              <w:t>Monitorovanie a verifikácia dosiahnutých úspor energie</w:t>
            </w:r>
          </w:p>
        </w:tc>
        <w:tc>
          <w:tcPr>
            <w:tcW w:w="6666" w:type="dxa"/>
            <w:gridSpan w:val="7"/>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jc w:val="both"/>
              <w:rPr>
                <w:rFonts w:ascii="Arial" w:hAnsi="Arial" w:cs="Arial"/>
                <w:sz w:val="18"/>
                <w:szCs w:val="16"/>
              </w:rPr>
            </w:pPr>
            <w:r w:rsidRPr="006A661F">
              <w:rPr>
                <w:rFonts w:ascii="Arial" w:hAnsi="Arial" w:cs="Arial"/>
                <w:sz w:val="18"/>
                <w:szCs w:val="16"/>
              </w:rPr>
              <w:t xml:space="preserve">Monitorovanie je zabezpečované RO (MPRV SR) a SORO (...) prostredníctvom ITMS systému, kde sa uvádza merateľný ukazovateľ. Verifikáciou MHSR/SIEA však bolo zistené, že tento ukazovateľ nie je vždy správne uvádzaný (chyby v jednotkách, miesto ročných úspor uvádzané kumulatívne úspory za 5 rokov </w:t>
            </w:r>
            <w:proofErr w:type="spellStart"/>
            <w:r w:rsidRPr="006A661F">
              <w:rPr>
                <w:rFonts w:ascii="Arial" w:hAnsi="Arial" w:cs="Arial"/>
                <w:sz w:val="18"/>
                <w:szCs w:val="16"/>
              </w:rPr>
              <w:t>atď</w:t>
            </w:r>
            <w:proofErr w:type="spellEnd"/>
            <w:r w:rsidRPr="006A661F">
              <w:rPr>
                <w:rFonts w:ascii="Arial" w:hAnsi="Arial" w:cs="Arial"/>
                <w:sz w:val="18"/>
                <w:szCs w:val="16"/>
              </w:rPr>
              <w:t xml:space="preserve">). Preto boli úspory určené na základe ECB. </w:t>
            </w:r>
          </w:p>
          <w:p w:rsidR="00A55B52" w:rsidRPr="006A661F" w:rsidRDefault="00A55B52" w:rsidP="006A661F">
            <w:pPr>
              <w:spacing w:after="0" w:line="240" w:lineRule="auto"/>
              <w:jc w:val="both"/>
              <w:rPr>
                <w:rFonts w:ascii="Arial" w:hAnsi="Arial" w:cs="Arial"/>
                <w:sz w:val="18"/>
                <w:szCs w:val="16"/>
              </w:rPr>
            </w:pPr>
            <w:r w:rsidRPr="006A661F">
              <w:rPr>
                <w:rFonts w:ascii="Arial" w:hAnsi="Arial" w:cs="Arial"/>
                <w:sz w:val="18"/>
                <w:szCs w:val="16"/>
              </w:rPr>
              <w:t>Do budúcnosti treba pri obdobných projektoch klásť väčší dôraz na merateľné ukazovatele a priebežne ich kontrolovať  so skutočne nameranou spotrebou energie pred a po realizácii obnovy.</w:t>
            </w:r>
          </w:p>
        </w:tc>
      </w:tr>
      <w:tr w:rsidR="006A661F" w:rsidRPr="006A661F" w:rsidTr="006A661F">
        <w:trPr>
          <w:trHeight w:val="76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xml:space="preserve">Celkové vyhodnotenie a ďalší postup </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4"/>
                <w:szCs w:val="16"/>
              </w:rPr>
              <w:t>(úspešnosť opatrenia, pokračovanie alebo ukončenie opatrenia)</w:t>
            </w:r>
          </w:p>
        </w:tc>
        <w:tc>
          <w:tcPr>
            <w:tcW w:w="6666" w:type="dxa"/>
            <w:gridSpan w:val="7"/>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20"/>
                <w:szCs w:val="20"/>
              </w:rPr>
            </w:pPr>
            <w:r w:rsidRPr="006A661F">
              <w:rPr>
                <w:rFonts w:ascii="Arial" w:hAnsi="Arial" w:cs="Arial"/>
                <w:sz w:val="20"/>
                <w:szCs w:val="20"/>
              </w:rPr>
              <w:t>Na ROP 2007-2013 bude nadväzovať IROP 2014-2020, z ktorého sa bude financovať obnova verejných budov, a to najmä ...</w:t>
            </w:r>
          </w:p>
        </w:tc>
      </w:tr>
      <w:tr w:rsidR="006A661F" w:rsidRPr="006A661F" w:rsidTr="006A661F">
        <w:trPr>
          <w:trHeight w:val="76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ind w:left="87" w:hanging="87"/>
              <w:rPr>
                <w:rFonts w:ascii="Arial" w:hAnsi="Arial" w:cs="Arial"/>
                <w:sz w:val="18"/>
                <w:szCs w:val="16"/>
              </w:rPr>
            </w:pPr>
            <w:r w:rsidRPr="006A661F">
              <w:rPr>
                <w:rFonts w:ascii="Arial" w:hAnsi="Arial" w:cs="Arial"/>
                <w:sz w:val="18"/>
                <w:szCs w:val="16"/>
              </w:rPr>
              <w:t>- Predpokladané prekrytie s iným opatrením</w:t>
            </w:r>
          </w:p>
          <w:p w:rsidR="00A55B52" w:rsidRPr="006A661F" w:rsidRDefault="00A55B52" w:rsidP="006A661F">
            <w:pPr>
              <w:spacing w:after="0" w:line="240" w:lineRule="auto"/>
              <w:ind w:left="87" w:hanging="87"/>
              <w:rPr>
                <w:rFonts w:ascii="Arial" w:hAnsi="Arial" w:cs="Arial"/>
                <w:sz w:val="18"/>
                <w:szCs w:val="16"/>
              </w:rPr>
            </w:pPr>
            <w:r w:rsidRPr="006A661F">
              <w:rPr>
                <w:rFonts w:ascii="Arial" w:hAnsi="Arial" w:cs="Arial"/>
                <w:sz w:val="18"/>
                <w:szCs w:val="16"/>
              </w:rPr>
              <w:t>- Zdvojené započítanie úspor</w:t>
            </w:r>
          </w:p>
          <w:p w:rsidR="00A55B52" w:rsidRPr="006A661F" w:rsidRDefault="00A55B52" w:rsidP="006A661F">
            <w:pPr>
              <w:spacing w:after="0" w:line="240" w:lineRule="auto"/>
              <w:ind w:left="87" w:hanging="87"/>
              <w:rPr>
                <w:rFonts w:ascii="Arial" w:hAnsi="Arial" w:cs="Arial"/>
                <w:sz w:val="18"/>
                <w:szCs w:val="16"/>
              </w:rPr>
            </w:pPr>
            <w:r w:rsidRPr="006A661F">
              <w:rPr>
                <w:rFonts w:ascii="Arial" w:hAnsi="Arial" w:cs="Arial"/>
                <w:sz w:val="18"/>
                <w:szCs w:val="16"/>
                <w:lang w:val="en-US"/>
              </w:rPr>
              <w:t xml:space="preserve">- </w:t>
            </w:r>
            <w:r w:rsidRPr="006A661F">
              <w:rPr>
                <w:rFonts w:ascii="Arial" w:hAnsi="Arial" w:cs="Arial"/>
                <w:sz w:val="18"/>
                <w:szCs w:val="16"/>
              </w:rPr>
              <w:t xml:space="preserve">Prepojenie s inými opatreniami </w:t>
            </w:r>
            <w:r w:rsidRPr="006A661F">
              <w:rPr>
                <w:rFonts w:ascii="Arial" w:hAnsi="Arial" w:cs="Arial"/>
                <w:sz w:val="14"/>
                <w:szCs w:val="16"/>
              </w:rPr>
              <w:t>(podpornými a horizontálnymi)</w:t>
            </w:r>
          </w:p>
        </w:tc>
        <w:tc>
          <w:tcPr>
            <w:tcW w:w="6666" w:type="dxa"/>
            <w:gridSpan w:val="7"/>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20"/>
                <w:szCs w:val="20"/>
              </w:rPr>
            </w:pPr>
          </w:p>
        </w:tc>
      </w:tr>
    </w:tbl>
    <w:p w:rsidR="00A55B52" w:rsidRPr="006A661F" w:rsidRDefault="00A55B52" w:rsidP="006A661F">
      <w:pPr>
        <w:spacing w:after="0" w:line="240" w:lineRule="auto"/>
        <w:rPr>
          <w:b/>
          <w:u w:val="single"/>
        </w:rPr>
      </w:pPr>
    </w:p>
    <w:p w:rsidR="00A55B52" w:rsidRPr="006A661F" w:rsidRDefault="00A55B52" w:rsidP="006A661F">
      <w:pPr>
        <w:spacing w:after="0" w:line="240" w:lineRule="auto"/>
        <w:rPr>
          <w:b/>
          <w:u w:val="single"/>
        </w:rPr>
      </w:pPr>
    </w:p>
    <w:p w:rsidR="00A55B52" w:rsidRPr="006A661F" w:rsidRDefault="00A55B52" w:rsidP="006A661F">
      <w:pPr>
        <w:spacing w:after="0" w:line="240" w:lineRule="auto"/>
        <w:rPr>
          <w:b/>
          <w:u w:val="single"/>
        </w:rPr>
      </w:pPr>
      <w:r w:rsidRPr="006A661F">
        <w:rPr>
          <w:b/>
          <w:u w:val="single"/>
        </w:rPr>
        <w:br w:type="page"/>
      </w: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709"/>
        <w:gridCol w:w="992"/>
        <w:gridCol w:w="1276"/>
        <w:gridCol w:w="1134"/>
        <w:gridCol w:w="139"/>
        <w:gridCol w:w="1136"/>
        <w:gridCol w:w="426"/>
        <w:gridCol w:w="1563"/>
      </w:tblGrid>
      <w:tr w:rsidR="006A661F" w:rsidRPr="006A661F" w:rsidTr="006A661F">
        <w:trPr>
          <w:trHeight w:val="530"/>
        </w:trPr>
        <w:tc>
          <w:tcPr>
            <w:tcW w:w="4977" w:type="dxa"/>
            <w:gridSpan w:val="3"/>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lastRenderedPageBreak/>
              <w:t>Opatrenie č. 3.4                 3AP</w:t>
            </w:r>
          </w:p>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 xml:space="preserve"> </w:t>
            </w:r>
          </w:p>
          <w:p w:rsidR="00A55B52" w:rsidRPr="006A661F" w:rsidRDefault="00A55B52" w:rsidP="006A661F">
            <w:pPr>
              <w:spacing w:after="0" w:line="240" w:lineRule="auto"/>
              <w:rPr>
                <w:rFonts w:ascii="Arial" w:hAnsi="Arial" w:cs="Arial"/>
                <w:b/>
                <w:bCs/>
                <w:sz w:val="18"/>
                <w:szCs w:val="20"/>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sz w:val="18"/>
                <w:szCs w:val="20"/>
              </w:rPr>
            </w:pPr>
            <w:r w:rsidRPr="006A661F">
              <w:rPr>
                <w:rFonts w:ascii="Arial" w:hAnsi="Arial" w:cs="Arial"/>
                <w:b/>
                <w:bCs/>
                <w:sz w:val="18"/>
                <w:szCs w:val="20"/>
              </w:rPr>
              <w:t xml:space="preserve">Zlepšovanie tepelno-technických vlastností budov - </w:t>
            </w:r>
            <w:r w:rsidRPr="006A661F">
              <w:rPr>
                <w:sz w:val="20"/>
                <w:szCs w:val="20"/>
              </w:rPr>
              <w:t xml:space="preserve"> </w:t>
            </w:r>
            <w:r w:rsidRPr="006A661F">
              <w:t xml:space="preserve"> </w:t>
            </w:r>
            <w:r w:rsidRPr="006A661F">
              <w:rPr>
                <w:rFonts w:ascii="Arial" w:hAnsi="Arial" w:cs="Arial"/>
                <w:sz w:val="18"/>
                <w:szCs w:val="20"/>
              </w:rPr>
              <w:t>Kultúrne zariadenia</w:t>
            </w:r>
          </w:p>
        </w:tc>
      </w:tr>
      <w:tr w:rsidR="006A661F" w:rsidRPr="006A661F" w:rsidTr="006A661F">
        <w:trPr>
          <w:trHeight w:val="255"/>
        </w:trPr>
        <w:tc>
          <w:tcPr>
            <w:tcW w:w="4977" w:type="dxa"/>
            <w:gridSpan w:val="3"/>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jc w:val="both"/>
              <w:rPr>
                <w:rFonts w:ascii="Arial" w:hAnsi="Arial" w:cs="Arial"/>
                <w:b/>
                <w:bCs/>
                <w:sz w:val="18"/>
                <w:szCs w:val="20"/>
              </w:rPr>
            </w:pPr>
            <w:r w:rsidRPr="006A661F">
              <w:rPr>
                <w:rFonts w:ascii="Arial" w:hAnsi="Arial" w:cs="Arial"/>
                <w:b/>
                <w:bCs/>
                <w:sz w:val="18"/>
                <w:szCs w:val="20"/>
              </w:rPr>
              <w:t>Verejný sektor</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Zdroj financovania:</w:t>
            </w:r>
            <w:r w:rsidRPr="006A661F">
              <w:rPr>
                <w:rFonts w:ascii="Arial" w:hAnsi="Arial" w:cs="Arial"/>
                <w:bCs/>
                <w:sz w:val="18"/>
                <w:szCs w:val="20"/>
              </w:rPr>
              <w:t xml:space="preserve"> </w:t>
            </w:r>
            <w:r w:rsidRPr="006A661F">
              <w:t xml:space="preserve">  </w:t>
            </w:r>
            <w:r w:rsidRPr="006A661F">
              <w:rPr>
                <w:rFonts w:ascii="Arial" w:hAnsi="Arial" w:cs="Arial"/>
                <w:bCs/>
                <w:sz w:val="18"/>
                <w:szCs w:val="20"/>
              </w:rPr>
              <w:t>ŠF 2007-2013, ROP, opatrenie 3.1 Posilnenie kultúrneho potenciálu regiónov</w:t>
            </w:r>
          </w:p>
        </w:tc>
      </w:tr>
      <w:tr w:rsidR="006A661F" w:rsidRPr="006A661F"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2014-2016, s výhľadom do r. 2020</w:t>
            </w:r>
          </w:p>
        </w:tc>
      </w:tr>
      <w:tr w:rsidR="006A661F" w:rsidRPr="006A661F"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bCs/>
                <w:sz w:val="18"/>
                <w:szCs w:val="20"/>
              </w:rPr>
              <w:t>2007-2013, n+2</w:t>
            </w:r>
          </w:p>
        </w:tc>
      </w:tr>
      <w:tr w:rsidR="006A661F" w:rsidRPr="006A661F"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MPRV SR</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Úspora energie sa týka: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Teplo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Iné: ...............</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(predpoklad)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Plánovaná</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 xml:space="preserve">Úspora energie KES </w:t>
            </w:r>
          </w:p>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(konečná energetická spotreba)</w:t>
            </w:r>
            <w:r w:rsidRPr="006A661F">
              <w:rPr>
                <w:rStyle w:val="Odkaznapoznmkupodiarou"/>
                <w:rFonts w:ascii="Arial" w:hAnsi="Arial" w:cs="Arial"/>
                <w:b/>
                <w:sz w:val="18"/>
              </w:rPr>
              <w:footnoteReference w:id="17"/>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 xml:space="preserve">Zníženie spotreby PEZ </w:t>
            </w:r>
          </w:p>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(primárnych zdrojov energie)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Financovanie</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Rok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TJ</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roofErr w:type="spellStart"/>
            <w:r w:rsidRPr="006A661F">
              <w:rPr>
                <w:rFonts w:ascii="Arial" w:hAnsi="Arial" w:cs="Arial"/>
                <w:sz w:val="18"/>
                <w:szCs w:val="16"/>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roofErr w:type="spellStart"/>
            <w:r w:rsidRPr="006A661F">
              <w:rPr>
                <w:rFonts w:ascii="Arial" w:hAnsi="Arial" w:cs="Arial"/>
                <w:sz w:val="18"/>
                <w:szCs w:val="16"/>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tis. eur</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569</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2 194</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3,42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rPr>
                <w:rFonts w:ascii="Arial" w:hAnsi="Arial" w:cs="Arial"/>
                <w:b/>
                <w:bCs/>
                <w:sz w:val="18"/>
                <w:szCs w:val="16"/>
              </w:rPr>
            </w:pPr>
            <w:r w:rsidRPr="006A661F">
              <w:rPr>
                <w:rFonts w:ascii="Arial" w:hAnsi="Arial" w:cs="Arial"/>
                <w:b/>
                <w:bCs/>
                <w:sz w:val="18"/>
                <w:szCs w:val="16"/>
              </w:rPr>
              <w:t>2014-2016</w:t>
            </w:r>
          </w:p>
        </w:tc>
        <w:tc>
          <w:tcPr>
            <w:tcW w:w="992" w:type="dxa"/>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4,98</w:t>
            </w:r>
          </w:p>
        </w:tc>
        <w:tc>
          <w:tcPr>
            <w:tcW w:w="1276" w:type="dxa"/>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1,38</w:t>
            </w: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6"/>
                <w:szCs w:val="16"/>
              </w:rPr>
            </w:pPr>
          </w:p>
        </w:tc>
        <w:tc>
          <w:tcPr>
            <w:tcW w:w="1989" w:type="dxa"/>
            <w:gridSpan w:val="2"/>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Arial" w:hAnsi="Arial" w:cs="Arial"/>
                <w:b/>
                <w:bCs/>
                <w:sz w:val="16"/>
                <w:szCs w:val="16"/>
              </w:rPr>
            </w:pPr>
            <w:r w:rsidRPr="006A661F">
              <w:rPr>
                <w:rFonts w:ascii="Arial" w:hAnsi="Arial" w:cs="Arial"/>
                <w:b/>
                <w:bCs/>
                <w:sz w:val="16"/>
                <w:szCs w:val="16"/>
              </w:rPr>
              <w:t>2 763</w:t>
            </w:r>
          </w:p>
        </w:tc>
      </w:tr>
      <w:tr w:rsidR="006A661F" w:rsidRPr="006A661F" w:rsidTr="006A661F">
        <w:trPr>
          <w:trHeight w:val="255"/>
        </w:trPr>
        <w:tc>
          <w:tcPr>
            <w:tcW w:w="2709" w:type="dxa"/>
            <w:tcBorders>
              <w:top w:val="single" w:sz="4" w:space="0" w:color="auto"/>
              <w:left w:val="single" w:sz="4" w:space="0" w:color="auto"/>
              <w:bottom w:val="single" w:sz="4" w:space="0" w:color="auto"/>
              <w:right w:val="single" w:sz="4" w:space="0" w:color="auto"/>
            </w:tcBorders>
            <w:vAlign w:val="center"/>
          </w:tcPr>
          <w:p w:rsidR="00A55B52" w:rsidRPr="006A661F" w:rsidRDefault="005E60E0" w:rsidP="005E60E0">
            <w:pPr>
              <w:spacing w:after="0" w:line="240" w:lineRule="auto"/>
              <w:rPr>
                <w:rFonts w:ascii="Arial" w:hAnsi="Arial" w:cs="Arial"/>
                <w:sz w:val="18"/>
                <w:szCs w:val="16"/>
              </w:rPr>
            </w:pPr>
            <w:r>
              <w:rPr>
                <w:rFonts w:ascii="Arial" w:hAnsi="Arial" w:cs="Arial"/>
                <w:sz w:val="18"/>
                <w:szCs w:val="16"/>
              </w:rPr>
              <w:t>Charakteristika opatrenia</w:t>
            </w:r>
          </w:p>
        </w:tc>
        <w:tc>
          <w:tcPr>
            <w:tcW w:w="6666" w:type="dxa"/>
            <w:gridSpan w:val="7"/>
            <w:tcBorders>
              <w:top w:val="nil"/>
              <w:left w:val="nil"/>
              <w:bottom w:val="single" w:sz="4" w:space="0" w:color="auto"/>
              <w:right w:val="single" w:sz="4" w:space="0" w:color="auto"/>
            </w:tcBorders>
            <w:shd w:val="clear" w:color="auto" w:fill="auto"/>
            <w:noWrap/>
            <w:vAlign w:val="center"/>
          </w:tcPr>
          <w:p w:rsidR="00A55B52" w:rsidRPr="005E60E0" w:rsidRDefault="00A55B52" w:rsidP="006A661F">
            <w:pPr>
              <w:spacing w:after="0" w:line="240" w:lineRule="auto"/>
              <w:rPr>
                <w:rFonts w:ascii="Arial" w:hAnsi="Arial" w:cs="Arial"/>
                <w:sz w:val="18"/>
                <w:szCs w:val="20"/>
              </w:rPr>
            </w:pPr>
            <w:r w:rsidRPr="005E60E0">
              <w:rPr>
                <w:rFonts w:ascii="Arial" w:hAnsi="Arial" w:cs="Arial"/>
                <w:sz w:val="18"/>
                <w:szCs w:val="20"/>
              </w:rPr>
              <w:t xml:space="preserve">V rámci ROP 2007-2013 sa realizujú projekty, ktoré </w:t>
            </w:r>
            <w:r w:rsidR="005E60E0" w:rsidRPr="005E60E0">
              <w:rPr>
                <w:rFonts w:ascii="Arial" w:hAnsi="Arial" w:cs="Arial"/>
                <w:sz w:val="18"/>
                <w:szCs w:val="20"/>
              </w:rPr>
              <w:t>„dobiehajú“ v období 2014-2016.</w:t>
            </w:r>
          </w:p>
        </w:tc>
      </w:tr>
      <w:tr w:rsidR="006A661F" w:rsidRPr="006A661F" w:rsidTr="006A661F">
        <w:trPr>
          <w:trHeight w:val="255"/>
        </w:trPr>
        <w:tc>
          <w:tcPr>
            <w:tcW w:w="2709"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Podrobný popis metódy pre výpočet úspor energie</w:t>
            </w:r>
          </w:p>
          <w:p w:rsidR="00A55B52" w:rsidRPr="006A661F" w:rsidRDefault="00A55B52" w:rsidP="006A661F">
            <w:pPr>
              <w:spacing w:after="0" w:line="240" w:lineRule="auto"/>
              <w:rPr>
                <w:rFonts w:ascii="Arial" w:hAnsi="Arial" w:cs="Arial"/>
                <w:b/>
                <w:sz w:val="18"/>
                <w:szCs w:val="16"/>
              </w:rPr>
            </w:pPr>
            <w:r w:rsidRPr="006A661F">
              <w:rPr>
                <w:rFonts w:ascii="Arial" w:hAnsi="Arial" w:cs="Arial"/>
                <w:sz w:val="14"/>
                <w:szCs w:val="16"/>
              </w:rPr>
              <w:t>(aby sa mohli úspory následne prepočítať, verifikovať)</w:t>
            </w:r>
          </w:p>
        </w:tc>
        <w:tc>
          <w:tcPr>
            <w:tcW w:w="6666" w:type="dxa"/>
            <w:gridSpan w:val="7"/>
            <w:tcBorders>
              <w:top w:val="nil"/>
              <w:left w:val="nil"/>
              <w:bottom w:val="single" w:sz="4" w:space="0" w:color="auto"/>
              <w:right w:val="single" w:sz="4" w:space="0" w:color="auto"/>
            </w:tcBorders>
            <w:shd w:val="clear" w:color="auto" w:fill="auto"/>
            <w:noWrap/>
            <w:vAlign w:val="center"/>
          </w:tcPr>
          <w:p w:rsidR="00A55B52" w:rsidRPr="005E60E0" w:rsidRDefault="00A55B52" w:rsidP="005E60E0">
            <w:pPr>
              <w:pStyle w:val="Odsekzoznamu"/>
              <w:numPr>
                <w:ilvl w:val="0"/>
                <w:numId w:val="11"/>
              </w:numPr>
              <w:ind w:left="355" w:hanging="284"/>
              <w:rPr>
                <w:rFonts w:ascii="Arial" w:hAnsi="Arial" w:cs="Arial"/>
                <w:sz w:val="18"/>
                <w:szCs w:val="20"/>
              </w:rPr>
            </w:pPr>
            <w:r w:rsidRPr="005E60E0">
              <w:rPr>
                <w:rFonts w:ascii="Arial" w:hAnsi="Arial" w:cs="Arial"/>
                <w:sz w:val="18"/>
                <w:szCs w:val="20"/>
              </w:rPr>
              <w:t>Úspory energie: vychádza sa z merateľného ukazovateľa (</w:t>
            </w:r>
            <w:proofErr w:type="spellStart"/>
            <w:r w:rsidRPr="005E60E0">
              <w:rPr>
                <w:rFonts w:ascii="Arial" w:hAnsi="Arial" w:cs="Arial"/>
                <w:sz w:val="18"/>
                <w:szCs w:val="20"/>
              </w:rPr>
              <w:t>m.u</w:t>
            </w:r>
            <w:proofErr w:type="spellEnd"/>
            <w:r w:rsidRPr="005E60E0">
              <w:rPr>
                <w:rFonts w:ascii="Arial" w:hAnsi="Arial" w:cs="Arial"/>
                <w:sz w:val="18"/>
                <w:szCs w:val="20"/>
              </w:rPr>
              <w:t xml:space="preserve">.) „Úspora energie“ v GJ/rok v danom roku z ROP 3.1. V mnohých projektoch je m.u.=0. </w:t>
            </w:r>
          </w:p>
          <w:p w:rsidR="00A55B52" w:rsidRPr="005E60E0" w:rsidRDefault="00A55B52" w:rsidP="005E60E0">
            <w:pPr>
              <w:pStyle w:val="Odsekzoznamu"/>
              <w:numPr>
                <w:ilvl w:val="0"/>
                <w:numId w:val="11"/>
              </w:numPr>
              <w:ind w:left="355" w:hanging="284"/>
              <w:rPr>
                <w:rFonts w:ascii="Arial" w:hAnsi="Arial" w:cs="Arial"/>
                <w:sz w:val="18"/>
                <w:szCs w:val="20"/>
              </w:rPr>
            </w:pPr>
            <w:r w:rsidRPr="005E60E0">
              <w:rPr>
                <w:rFonts w:ascii="Arial" w:hAnsi="Arial" w:cs="Arial"/>
                <w:sz w:val="18"/>
                <w:szCs w:val="20"/>
              </w:rPr>
              <w:t xml:space="preserve">Financie sa počítajú na základe investičnej náročnosti projektov zameraných na obnovu kultúrnych zariadení v rámci pilotného projektu Energetická efektívnosť vo verejných budovách, kde financie boli vynaložené iba na financovanie opatrení energetickej efektívnosti (t.j. bez nákladov na dostavby, prístavby, technické vybavenie </w:t>
            </w:r>
            <w:proofErr w:type="spellStart"/>
            <w:r w:rsidRPr="005E60E0">
              <w:rPr>
                <w:rFonts w:ascii="Arial" w:hAnsi="Arial" w:cs="Arial"/>
                <w:sz w:val="18"/>
                <w:szCs w:val="20"/>
              </w:rPr>
              <w:t>atď</w:t>
            </w:r>
            <w:proofErr w:type="spellEnd"/>
            <w:r w:rsidRPr="005E60E0">
              <w:rPr>
                <w:rFonts w:ascii="Arial" w:hAnsi="Arial" w:cs="Arial"/>
                <w:sz w:val="18"/>
                <w:szCs w:val="20"/>
              </w:rPr>
              <w:t xml:space="preserve">). </w:t>
            </w:r>
          </w:p>
        </w:tc>
      </w:tr>
      <w:tr w:rsidR="006A661F" w:rsidRPr="006A661F" w:rsidTr="006A661F">
        <w:trPr>
          <w:trHeight w:val="510"/>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Predpoklady a odhady pri výpočte úspor energie</w:t>
            </w:r>
          </w:p>
        </w:tc>
        <w:tc>
          <w:tcPr>
            <w:tcW w:w="666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5E60E0" w:rsidRDefault="00A55B52" w:rsidP="005E60E0">
            <w:pPr>
              <w:pStyle w:val="Odsekzoznamu"/>
              <w:numPr>
                <w:ilvl w:val="0"/>
                <w:numId w:val="11"/>
              </w:numPr>
              <w:ind w:left="355" w:hanging="284"/>
              <w:rPr>
                <w:rFonts w:ascii="Arial" w:hAnsi="Arial" w:cs="Arial"/>
                <w:sz w:val="18"/>
                <w:szCs w:val="20"/>
              </w:rPr>
            </w:pPr>
            <w:r w:rsidRPr="005E60E0">
              <w:rPr>
                <w:rFonts w:ascii="Arial" w:hAnsi="Arial" w:cs="Arial"/>
                <w:sz w:val="18"/>
                <w:szCs w:val="20"/>
              </w:rPr>
              <w:t>Financie sú vyčíslené na základe predpokladu investičnej náročnosti 2307 eur/</w:t>
            </w:r>
            <w:proofErr w:type="spellStart"/>
            <w:r w:rsidRPr="005E60E0">
              <w:rPr>
                <w:rFonts w:ascii="Arial" w:hAnsi="Arial" w:cs="Arial"/>
                <w:sz w:val="18"/>
                <w:szCs w:val="20"/>
              </w:rPr>
              <w:t>MWh</w:t>
            </w:r>
            <w:proofErr w:type="spellEnd"/>
            <w:r w:rsidRPr="005E60E0">
              <w:rPr>
                <w:rFonts w:ascii="Arial" w:hAnsi="Arial" w:cs="Arial"/>
                <w:sz w:val="18"/>
                <w:szCs w:val="20"/>
              </w:rPr>
              <w:t xml:space="preserve"> (Zdroj: priemerná </w:t>
            </w:r>
            <w:proofErr w:type="spellStart"/>
            <w:r w:rsidRPr="005E60E0">
              <w:rPr>
                <w:rFonts w:ascii="Arial" w:hAnsi="Arial" w:cs="Arial"/>
                <w:sz w:val="18"/>
                <w:szCs w:val="20"/>
              </w:rPr>
              <w:t>inv.náročnosť</w:t>
            </w:r>
            <w:proofErr w:type="spellEnd"/>
            <w:r w:rsidRPr="005E60E0">
              <w:rPr>
                <w:rFonts w:ascii="Arial" w:hAnsi="Arial" w:cs="Arial"/>
                <w:sz w:val="18"/>
                <w:szCs w:val="20"/>
              </w:rPr>
              <w:t xml:space="preserve">, KD,  pilotného projektu Energetická efektívnosť vo verejných budovách ).Tieto predstavujú </w:t>
            </w:r>
            <w:proofErr w:type="spellStart"/>
            <w:r w:rsidRPr="005E60E0">
              <w:rPr>
                <w:rFonts w:ascii="Arial" w:hAnsi="Arial" w:cs="Arial"/>
                <w:sz w:val="18"/>
                <w:szCs w:val="20"/>
              </w:rPr>
              <w:t>celk.inv.náklady</w:t>
            </w:r>
            <w:proofErr w:type="spellEnd"/>
            <w:r w:rsidRPr="005E60E0">
              <w:rPr>
                <w:rFonts w:ascii="Arial" w:hAnsi="Arial" w:cs="Arial"/>
                <w:sz w:val="18"/>
                <w:szCs w:val="20"/>
              </w:rPr>
              <w:t>, ktoré sa rozdelia v pomere 85%, 10% a 5% na ERDF, ŠR, rozpočet obcí a VÚC.</w:t>
            </w:r>
          </w:p>
          <w:p w:rsidR="00A55B52" w:rsidRPr="005E60E0" w:rsidRDefault="00A55B52" w:rsidP="005E60E0">
            <w:pPr>
              <w:pStyle w:val="Odsekzoznamu"/>
              <w:numPr>
                <w:ilvl w:val="0"/>
                <w:numId w:val="11"/>
              </w:numPr>
              <w:ind w:left="355" w:hanging="284"/>
              <w:rPr>
                <w:rFonts w:ascii="Arial" w:hAnsi="Arial" w:cs="Arial"/>
                <w:b/>
                <w:sz w:val="18"/>
                <w:szCs w:val="18"/>
                <w:u w:val="single"/>
              </w:rPr>
            </w:pPr>
            <w:r w:rsidRPr="005E60E0">
              <w:rPr>
                <w:rFonts w:ascii="Arial" w:hAnsi="Arial" w:cs="Arial"/>
                <w:b/>
                <w:sz w:val="18"/>
                <w:szCs w:val="18"/>
                <w:u w:val="single"/>
              </w:rPr>
              <w:t xml:space="preserve">Úspory sú uvedené v roku nasledujúcom po roku realizácie obnovy. </w:t>
            </w:r>
          </w:p>
          <w:p w:rsidR="00A55B52" w:rsidRPr="005E60E0" w:rsidRDefault="00A55B52" w:rsidP="005E60E0">
            <w:pPr>
              <w:pStyle w:val="Odsekzoznamu"/>
              <w:numPr>
                <w:ilvl w:val="0"/>
                <w:numId w:val="11"/>
              </w:numPr>
              <w:ind w:left="355" w:hanging="284"/>
              <w:rPr>
                <w:rFonts w:ascii="Arial" w:hAnsi="Arial" w:cs="Arial"/>
                <w:b/>
                <w:sz w:val="18"/>
                <w:szCs w:val="20"/>
                <w:u w:val="single"/>
              </w:rPr>
            </w:pPr>
            <w:r w:rsidRPr="005E60E0">
              <w:rPr>
                <w:rFonts w:ascii="Arial" w:hAnsi="Arial" w:cs="Arial"/>
                <w:b/>
                <w:sz w:val="18"/>
                <w:szCs w:val="20"/>
                <w:u w:val="single"/>
              </w:rPr>
              <w:t xml:space="preserve">Financie sú uvedené v roku ukončenia realizácie projektu.   </w:t>
            </w:r>
          </w:p>
        </w:tc>
      </w:tr>
      <w:tr w:rsidR="006A661F" w:rsidRPr="006A661F" w:rsidTr="006A661F">
        <w:trPr>
          <w:trHeight w:val="438"/>
        </w:trPr>
        <w:tc>
          <w:tcPr>
            <w:tcW w:w="2709" w:type="dxa"/>
            <w:vMerge/>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p>
        </w:tc>
        <w:tc>
          <w:tcPr>
            <w:tcW w:w="6666" w:type="dxa"/>
            <w:gridSpan w:val="7"/>
            <w:vMerge/>
            <w:tcBorders>
              <w:top w:val="single" w:sz="4" w:space="0" w:color="auto"/>
              <w:left w:val="single" w:sz="4" w:space="0" w:color="auto"/>
              <w:bottom w:val="single" w:sz="4" w:space="0" w:color="auto"/>
              <w:right w:val="single" w:sz="4" w:space="0" w:color="auto"/>
            </w:tcBorders>
            <w:vAlign w:val="center"/>
          </w:tcPr>
          <w:p w:rsidR="00A55B52" w:rsidRPr="005E60E0" w:rsidRDefault="00A55B52" w:rsidP="005E60E0">
            <w:pPr>
              <w:spacing w:after="0" w:line="240" w:lineRule="auto"/>
              <w:ind w:left="355" w:hanging="284"/>
              <w:rPr>
                <w:rFonts w:ascii="Arial" w:hAnsi="Arial" w:cs="Arial"/>
                <w:sz w:val="18"/>
                <w:szCs w:val="16"/>
              </w:rPr>
            </w:pPr>
          </w:p>
        </w:tc>
      </w:tr>
      <w:tr w:rsidR="006A661F" w:rsidRPr="006A661F" w:rsidTr="006A661F">
        <w:trPr>
          <w:trHeight w:val="230"/>
        </w:trPr>
        <w:tc>
          <w:tcPr>
            <w:tcW w:w="2709"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xml:space="preserve">Odôvodnenie použitia odhadov </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4"/>
                <w:szCs w:val="16"/>
              </w:rPr>
              <w:t>(napr. v prípade chýbajúcich relevantných údajov)</w:t>
            </w:r>
          </w:p>
        </w:tc>
        <w:tc>
          <w:tcPr>
            <w:tcW w:w="6666" w:type="dxa"/>
            <w:gridSpan w:val="7"/>
            <w:tcBorders>
              <w:top w:val="single" w:sz="4" w:space="0" w:color="auto"/>
              <w:left w:val="single" w:sz="4" w:space="0" w:color="auto"/>
              <w:bottom w:val="single" w:sz="4" w:space="0" w:color="auto"/>
              <w:right w:val="single" w:sz="4" w:space="0" w:color="auto"/>
            </w:tcBorders>
            <w:vAlign w:val="center"/>
          </w:tcPr>
          <w:p w:rsidR="00A55B52" w:rsidRPr="005E60E0" w:rsidRDefault="00A55B52" w:rsidP="005E60E0">
            <w:pPr>
              <w:pStyle w:val="Odsekzoznamu"/>
              <w:numPr>
                <w:ilvl w:val="0"/>
                <w:numId w:val="11"/>
              </w:numPr>
              <w:ind w:left="355" w:hanging="284"/>
              <w:rPr>
                <w:rFonts w:ascii="Arial" w:hAnsi="Arial" w:cs="Arial"/>
                <w:sz w:val="18"/>
                <w:szCs w:val="20"/>
              </w:rPr>
            </w:pPr>
            <w:r w:rsidRPr="005E60E0">
              <w:rPr>
                <w:rFonts w:ascii="Arial" w:hAnsi="Arial" w:cs="Arial"/>
                <w:sz w:val="18"/>
                <w:szCs w:val="20"/>
              </w:rPr>
              <w:t xml:space="preserve">Údaje o financovaní zahŕňajú </w:t>
            </w:r>
            <w:proofErr w:type="spellStart"/>
            <w:r w:rsidRPr="005E60E0">
              <w:rPr>
                <w:rFonts w:ascii="Arial" w:hAnsi="Arial" w:cs="Arial"/>
                <w:sz w:val="18"/>
                <w:szCs w:val="20"/>
              </w:rPr>
              <w:t>inv</w:t>
            </w:r>
            <w:proofErr w:type="spellEnd"/>
            <w:r w:rsidRPr="005E60E0">
              <w:rPr>
                <w:rFonts w:ascii="Arial" w:hAnsi="Arial" w:cs="Arial"/>
                <w:sz w:val="18"/>
                <w:szCs w:val="20"/>
              </w:rPr>
              <w:t xml:space="preserve">. náklady aj položky, ktoré neslúžia na realizáciu úspor obnovou budovy (technické vybavenie, nadstavby, dostavby), preto sa počítajú cez </w:t>
            </w:r>
            <w:proofErr w:type="spellStart"/>
            <w:r w:rsidRPr="005E60E0">
              <w:rPr>
                <w:rFonts w:ascii="Arial" w:hAnsi="Arial" w:cs="Arial"/>
                <w:sz w:val="18"/>
                <w:szCs w:val="20"/>
              </w:rPr>
              <w:t>inv</w:t>
            </w:r>
            <w:proofErr w:type="spellEnd"/>
            <w:r w:rsidRPr="005E60E0">
              <w:rPr>
                <w:rFonts w:ascii="Arial" w:hAnsi="Arial" w:cs="Arial"/>
                <w:sz w:val="18"/>
                <w:szCs w:val="20"/>
              </w:rPr>
              <w:t xml:space="preserve">. náročnosť projektov zameraných iba na </w:t>
            </w:r>
            <w:proofErr w:type="spellStart"/>
            <w:r w:rsidRPr="005E60E0">
              <w:rPr>
                <w:rFonts w:ascii="Arial" w:hAnsi="Arial" w:cs="Arial"/>
                <w:sz w:val="18"/>
                <w:szCs w:val="20"/>
              </w:rPr>
              <w:t>ee</w:t>
            </w:r>
            <w:proofErr w:type="spellEnd"/>
            <w:r w:rsidRPr="005E60E0">
              <w:rPr>
                <w:rFonts w:ascii="Arial" w:hAnsi="Arial" w:cs="Arial"/>
                <w:sz w:val="18"/>
                <w:szCs w:val="20"/>
              </w:rPr>
              <w:t>.</w:t>
            </w:r>
          </w:p>
        </w:tc>
      </w:tr>
      <w:tr w:rsidR="006A661F" w:rsidRPr="006A661F" w:rsidTr="006A661F">
        <w:trPr>
          <w:trHeight w:val="230"/>
        </w:trPr>
        <w:tc>
          <w:tcPr>
            <w:tcW w:w="2709"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Monitorovanie a verifikácia dosiahnutých úspor energie</w:t>
            </w:r>
          </w:p>
        </w:tc>
        <w:tc>
          <w:tcPr>
            <w:tcW w:w="6666" w:type="dxa"/>
            <w:gridSpan w:val="7"/>
            <w:tcBorders>
              <w:top w:val="single" w:sz="4" w:space="0" w:color="auto"/>
              <w:left w:val="single" w:sz="4" w:space="0" w:color="auto"/>
              <w:bottom w:val="single" w:sz="4" w:space="0" w:color="auto"/>
              <w:right w:val="single" w:sz="4" w:space="0" w:color="auto"/>
            </w:tcBorders>
            <w:vAlign w:val="center"/>
          </w:tcPr>
          <w:p w:rsidR="00A55B52" w:rsidRPr="005E60E0" w:rsidRDefault="00A55B52" w:rsidP="006A661F">
            <w:pPr>
              <w:spacing w:after="0" w:line="240" w:lineRule="auto"/>
              <w:jc w:val="both"/>
              <w:rPr>
                <w:rFonts w:ascii="Arial" w:hAnsi="Arial" w:cs="Arial"/>
                <w:sz w:val="18"/>
                <w:szCs w:val="16"/>
              </w:rPr>
            </w:pPr>
            <w:r w:rsidRPr="005E60E0">
              <w:rPr>
                <w:rFonts w:ascii="Arial" w:hAnsi="Arial" w:cs="Arial"/>
                <w:sz w:val="18"/>
                <w:szCs w:val="16"/>
              </w:rPr>
              <w:t xml:space="preserve">Monitorovanie je zabezpečované RO (MPRV SR) a SORO (...) prostredníctvom ITMS systému, kde sa uvádza merateľný ukazovateľ. Verifikáciou MHSR/SIEA však bolo zistené, že tento ukazovateľ nie je vždy správne uvádzaný (chyby v jednotkách, miesto ročných úspor uvádzané kumulatívne úspory za 5 rokov </w:t>
            </w:r>
            <w:proofErr w:type="spellStart"/>
            <w:r w:rsidRPr="005E60E0">
              <w:rPr>
                <w:rFonts w:ascii="Arial" w:hAnsi="Arial" w:cs="Arial"/>
                <w:sz w:val="18"/>
                <w:szCs w:val="16"/>
              </w:rPr>
              <w:t>atď</w:t>
            </w:r>
            <w:proofErr w:type="spellEnd"/>
            <w:r w:rsidRPr="005E60E0">
              <w:rPr>
                <w:rFonts w:ascii="Arial" w:hAnsi="Arial" w:cs="Arial"/>
                <w:sz w:val="18"/>
                <w:szCs w:val="16"/>
              </w:rPr>
              <w:t xml:space="preserve">). Preto boli úspory určené na základe ECB. </w:t>
            </w:r>
          </w:p>
          <w:p w:rsidR="00A55B52" w:rsidRPr="005E60E0" w:rsidRDefault="00A55B52" w:rsidP="006A661F">
            <w:pPr>
              <w:spacing w:after="0" w:line="240" w:lineRule="auto"/>
              <w:jc w:val="both"/>
              <w:rPr>
                <w:rFonts w:ascii="Arial" w:hAnsi="Arial" w:cs="Arial"/>
                <w:sz w:val="18"/>
                <w:szCs w:val="16"/>
              </w:rPr>
            </w:pPr>
            <w:r w:rsidRPr="005E60E0">
              <w:rPr>
                <w:rFonts w:ascii="Arial" w:hAnsi="Arial" w:cs="Arial"/>
                <w:sz w:val="18"/>
                <w:szCs w:val="16"/>
              </w:rPr>
              <w:t>Do budúcnosti treba pri obdobných projektoch klásť väčší dôraz na merateľné ukazovatele a priebežne ich kontrolovať  so skutočne nameranou spotrebou energie pred a po realizácii obnovy.</w:t>
            </w:r>
          </w:p>
        </w:tc>
      </w:tr>
      <w:tr w:rsidR="006A661F" w:rsidRPr="006A661F" w:rsidTr="006A661F">
        <w:trPr>
          <w:trHeight w:val="76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5E60E0">
            <w:pPr>
              <w:spacing w:after="0" w:line="240" w:lineRule="auto"/>
              <w:rPr>
                <w:rFonts w:ascii="Arial" w:hAnsi="Arial" w:cs="Arial"/>
                <w:sz w:val="18"/>
                <w:szCs w:val="16"/>
              </w:rPr>
            </w:pPr>
            <w:r w:rsidRPr="006A661F">
              <w:rPr>
                <w:rFonts w:ascii="Arial" w:hAnsi="Arial" w:cs="Arial"/>
                <w:sz w:val="18"/>
                <w:szCs w:val="16"/>
              </w:rPr>
              <w:t>Celko</w:t>
            </w:r>
            <w:r w:rsidR="005E60E0">
              <w:rPr>
                <w:rFonts w:ascii="Arial" w:hAnsi="Arial" w:cs="Arial"/>
                <w:sz w:val="18"/>
                <w:szCs w:val="16"/>
              </w:rPr>
              <w:t xml:space="preserve">vé vyhodnotenie a ďalší postup </w:t>
            </w:r>
          </w:p>
        </w:tc>
        <w:tc>
          <w:tcPr>
            <w:tcW w:w="6666" w:type="dxa"/>
            <w:gridSpan w:val="7"/>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20"/>
              </w:rPr>
            </w:pPr>
            <w:r w:rsidRPr="005E60E0">
              <w:rPr>
                <w:rFonts w:ascii="Arial" w:hAnsi="Arial" w:cs="Arial"/>
                <w:sz w:val="18"/>
                <w:szCs w:val="20"/>
              </w:rPr>
              <w:t>Na ROP 2007-2013 bude nadväzovať IROP 2014-2020, z ktorého sa bude financovať obnova verejných budov, a to najmä ...</w:t>
            </w:r>
          </w:p>
        </w:tc>
      </w:tr>
      <w:tr w:rsidR="006A661F" w:rsidRPr="006A661F" w:rsidTr="006A661F">
        <w:trPr>
          <w:trHeight w:val="76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ind w:left="87" w:hanging="87"/>
              <w:rPr>
                <w:rFonts w:ascii="Arial" w:hAnsi="Arial" w:cs="Arial"/>
                <w:sz w:val="18"/>
                <w:szCs w:val="16"/>
              </w:rPr>
            </w:pPr>
            <w:r w:rsidRPr="006A661F">
              <w:rPr>
                <w:rFonts w:ascii="Arial" w:hAnsi="Arial" w:cs="Arial"/>
                <w:sz w:val="18"/>
                <w:szCs w:val="16"/>
              </w:rPr>
              <w:t>- Predpokladané prekrytie s iným opatrením</w:t>
            </w:r>
          </w:p>
          <w:p w:rsidR="00A55B52" w:rsidRPr="006A661F" w:rsidRDefault="00A55B52" w:rsidP="006A661F">
            <w:pPr>
              <w:spacing w:after="0" w:line="240" w:lineRule="auto"/>
              <w:ind w:left="87" w:hanging="87"/>
              <w:rPr>
                <w:rFonts w:ascii="Arial" w:hAnsi="Arial" w:cs="Arial"/>
                <w:sz w:val="18"/>
                <w:szCs w:val="16"/>
              </w:rPr>
            </w:pPr>
            <w:r w:rsidRPr="006A661F">
              <w:rPr>
                <w:rFonts w:ascii="Arial" w:hAnsi="Arial" w:cs="Arial"/>
                <w:sz w:val="18"/>
                <w:szCs w:val="16"/>
              </w:rPr>
              <w:t>- Zdvojené započítanie úspor</w:t>
            </w:r>
          </w:p>
          <w:p w:rsidR="00A55B52" w:rsidRPr="006A661F" w:rsidRDefault="00A55B52" w:rsidP="005E60E0">
            <w:pPr>
              <w:spacing w:after="0" w:line="240" w:lineRule="auto"/>
              <w:ind w:left="87" w:hanging="87"/>
              <w:rPr>
                <w:rFonts w:ascii="Arial" w:hAnsi="Arial" w:cs="Arial"/>
                <w:sz w:val="18"/>
                <w:szCs w:val="16"/>
              </w:rPr>
            </w:pPr>
            <w:r w:rsidRPr="006A661F">
              <w:rPr>
                <w:rFonts w:ascii="Arial" w:hAnsi="Arial" w:cs="Arial"/>
                <w:sz w:val="18"/>
                <w:szCs w:val="16"/>
                <w:lang w:val="en-US"/>
              </w:rPr>
              <w:t xml:space="preserve">- </w:t>
            </w:r>
            <w:r w:rsidR="005E60E0">
              <w:rPr>
                <w:rFonts w:ascii="Arial" w:hAnsi="Arial" w:cs="Arial"/>
                <w:sz w:val="18"/>
                <w:szCs w:val="16"/>
              </w:rPr>
              <w:t>Prepojenie s inými opatreniami</w:t>
            </w:r>
          </w:p>
        </w:tc>
        <w:tc>
          <w:tcPr>
            <w:tcW w:w="6666" w:type="dxa"/>
            <w:gridSpan w:val="7"/>
            <w:tcBorders>
              <w:top w:val="single" w:sz="4" w:space="0" w:color="auto"/>
              <w:left w:val="nil"/>
              <w:bottom w:val="single" w:sz="4" w:space="0" w:color="auto"/>
              <w:right w:val="single" w:sz="4" w:space="0" w:color="auto"/>
            </w:tcBorders>
            <w:shd w:val="clear" w:color="auto" w:fill="auto"/>
            <w:vAlign w:val="center"/>
          </w:tcPr>
          <w:p w:rsidR="00A55B52" w:rsidRPr="005E60E0" w:rsidRDefault="00A55B52" w:rsidP="006A661F">
            <w:pPr>
              <w:spacing w:after="0" w:line="240" w:lineRule="auto"/>
              <w:rPr>
                <w:rFonts w:ascii="Arial" w:hAnsi="Arial" w:cs="Arial"/>
                <w:sz w:val="18"/>
                <w:szCs w:val="16"/>
              </w:rPr>
            </w:pPr>
          </w:p>
        </w:tc>
      </w:tr>
    </w:tbl>
    <w:p w:rsidR="00A55B52" w:rsidRPr="006A661F" w:rsidRDefault="00A55B52" w:rsidP="006A661F">
      <w:pPr>
        <w:spacing w:after="0" w:line="240" w:lineRule="auto"/>
        <w:rPr>
          <w:b/>
          <w:u w:val="single"/>
        </w:rPr>
      </w:pPr>
    </w:p>
    <w:p w:rsidR="00A55B52" w:rsidRPr="006A661F" w:rsidRDefault="00A55B52" w:rsidP="006A661F">
      <w:pPr>
        <w:spacing w:after="0" w:line="240" w:lineRule="auto"/>
        <w:rPr>
          <w:b/>
          <w:u w:val="single"/>
        </w:rPr>
      </w:pPr>
    </w:p>
    <w:p w:rsidR="00A55B52" w:rsidRPr="006A661F" w:rsidRDefault="00A55B52" w:rsidP="006A661F">
      <w:pPr>
        <w:spacing w:after="0" w:line="240" w:lineRule="auto"/>
        <w:rPr>
          <w:b/>
          <w:u w:val="single"/>
        </w:rPr>
      </w:pPr>
    </w:p>
    <w:p w:rsidR="00A55B52" w:rsidRPr="006A661F" w:rsidRDefault="00A55B52" w:rsidP="006A661F">
      <w:pPr>
        <w:spacing w:after="0" w:line="240" w:lineRule="auto"/>
        <w:rPr>
          <w:b/>
          <w:u w:val="single"/>
        </w:rPr>
      </w:pP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709"/>
        <w:gridCol w:w="992"/>
        <w:gridCol w:w="1276"/>
        <w:gridCol w:w="1134"/>
        <w:gridCol w:w="139"/>
        <w:gridCol w:w="1136"/>
        <w:gridCol w:w="426"/>
        <w:gridCol w:w="1563"/>
      </w:tblGrid>
      <w:tr w:rsidR="006A661F" w:rsidRPr="006A661F" w:rsidTr="006A661F">
        <w:trPr>
          <w:trHeight w:val="530"/>
        </w:trPr>
        <w:tc>
          <w:tcPr>
            <w:tcW w:w="4977" w:type="dxa"/>
            <w:gridSpan w:val="3"/>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Opatrenie č. 3.5                3AP</w:t>
            </w:r>
          </w:p>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 xml:space="preserve"> </w:t>
            </w:r>
          </w:p>
          <w:p w:rsidR="00A55B52" w:rsidRPr="006A661F" w:rsidRDefault="00A55B52" w:rsidP="006A661F">
            <w:pPr>
              <w:spacing w:after="0" w:line="240" w:lineRule="auto"/>
              <w:rPr>
                <w:rFonts w:ascii="Arial" w:hAnsi="Arial" w:cs="Arial"/>
                <w:b/>
                <w:bCs/>
                <w:sz w:val="18"/>
                <w:szCs w:val="20"/>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sz w:val="18"/>
                <w:szCs w:val="20"/>
              </w:rPr>
            </w:pPr>
            <w:r w:rsidRPr="006A661F">
              <w:rPr>
                <w:rFonts w:ascii="Arial" w:hAnsi="Arial" w:cs="Arial"/>
                <w:b/>
                <w:sz w:val="18"/>
                <w:szCs w:val="20"/>
              </w:rPr>
              <w:t>Zlepšovanie tepelno-technických vlastností verejných budov</w:t>
            </w:r>
            <w:r w:rsidRPr="006A661F">
              <w:rPr>
                <w:rFonts w:ascii="Arial" w:hAnsi="Arial" w:cs="Arial"/>
                <w:sz w:val="18"/>
                <w:szCs w:val="20"/>
              </w:rPr>
              <w:t xml:space="preserve"> - Požiarne zbrojnice</w:t>
            </w:r>
          </w:p>
        </w:tc>
      </w:tr>
      <w:tr w:rsidR="006A661F" w:rsidRPr="006A661F" w:rsidTr="006A661F">
        <w:trPr>
          <w:trHeight w:val="255"/>
        </w:trPr>
        <w:tc>
          <w:tcPr>
            <w:tcW w:w="4977" w:type="dxa"/>
            <w:gridSpan w:val="3"/>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jc w:val="both"/>
              <w:rPr>
                <w:rFonts w:ascii="Arial" w:hAnsi="Arial" w:cs="Arial"/>
                <w:b/>
                <w:bCs/>
                <w:sz w:val="18"/>
                <w:szCs w:val="20"/>
              </w:rPr>
            </w:pPr>
            <w:r w:rsidRPr="006A661F">
              <w:rPr>
                <w:rFonts w:ascii="Arial" w:hAnsi="Arial" w:cs="Arial"/>
                <w:b/>
                <w:bCs/>
                <w:sz w:val="18"/>
                <w:szCs w:val="20"/>
              </w:rPr>
              <w:t>Verejný sektor</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Zdroj financovania:</w:t>
            </w:r>
            <w:r w:rsidRPr="006A661F">
              <w:rPr>
                <w:rFonts w:ascii="Arial" w:hAnsi="Arial" w:cs="Arial"/>
                <w:bCs/>
                <w:sz w:val="18"/>
                <w:szCs w:val="20"/>
              </w:rPr>
              <w:t xml:space="preserve"> </w:t>
            </w:r>
            <w:r w:rsidRPr="006A661F">
              <w:rPr>
                <w:rFonts w:ascii="Arial" w:hAnsi="Arial" w:cs="Arial"/>
                <w:sz w:val="18"/>
                <w:szCs w:val="20"/>
              </w:rPr>
              <w:t>ŠF 2007-2013, ROP, opatrenie 4.2</w:t>
            </w:r>
            <w:r w:rsidRPr="006A661F">
              <w:rPr>
                <w:sz w:val="18"/>
                <w:szCs w:val="20"/>
              </w:rPr>
              <w:t xml:space="preserve"> </w:t>
            </w:r>
            <w:r w:rsidRPr="006A661F">
              <w:rPr>
                <w:rFonts w:ascii="Arial" w:hAnsi="Arial" w:cs="Arial"/>
                <w:sz w:val="18"/>
                <w:szCs w:val="20"/>
              </w:rPr>
              <w:t xml:space="preserve"> Infraštruktúra nekomerčných záchranných služieb</w:t>
            </w:r>
          </w:p>
        </w:tc>
      </w:tr>
      <w:tr w:rsidR="006A661F" w:rsidRPr="006A661F"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2014-2016, s výhľadom do r. 2020</w:t>
            </w:r>
          </w:p>
        </w:tc>
      </w:tr>
      <w:tr w:rsidR="006A661F" w:rsidRPr="006A661F"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lang w:val="en-US"/>
              </w:rPr>
            </w:pPr>
            <w:r w:rsidRPr="006A661F">
              <w:rPr>
                <w:rFonts w:ascii="Arial" w:hAnsi="Arial" w:cs="Arial"/>
                <w:sz w:val="18"/>
                <w:szCs w:val="16"/>
              </w:rPr>
              <w:t>2007-2013, n</w:t>
            </w:r>
            <w:r w:rsidRPr="006A661F">
              <w:rPr>
                <w:rFonts w:ascii="Arial" w:hAnsi="Arial" w:cs="Arial"/>
                <w:sz w:val="18"/>
                <w:szCs w:val="16"/>
                <w:lang w:val="en-US"/>
              </w:rPr>
              <w:t>+2</w:t>
            </w:r>
          </w:p>
        </w:tc>
      </w:tr>
      <w:tr w:rsidR="006A661F" w:rsidRPr="006A661F"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MPRV SR</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Úspora energie sa týka: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Teplo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Iné: ...............</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(predpoklad)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65%</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Plánovaná</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 xml:space="preserve">Úspora energie KES </w:t>
            </w:r>
          </w:p>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(konečná energetická spotreba)</w:t>
            </w:r>
            <w:r w:rsidRPr="006A661F">
              <w:rPr>
                <w:rStyle w:val="Odkaznapoznmkupodiarou"/>
                <w:rFonts w:ascii="Arial" w:hAnsi="Arial" w:cs="Arial"/>
                <w:b/>
                <w:sz w:val="18"/>
              </w:rPr>
              <w:footnoteReference w:id="18"/>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 xml:space="preserve">Zníženie spotreby PEZ </w:t>
            </w:r>
          </w:p>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(primárnych zdrojov energie)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Financovanie</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Rok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TJ</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roofErr w:type="spellStart"/>
            <w:r w:rsidRPr="006A661F">
              <w:rPr>
                <w:rFonts w:ascii="Arial" w:hAnsi="Arial" w:cs="Arial"/>
                <w:sz w:val="18"/>
                <w:szCs w:val="16"/>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roofErr w:type="spellStart"/>
            <w:r w:rsidRPr="006A661F">
              <w:rPr>
                <w:rFonts w:ascii="Arial" w:hAnsi="Arial" w:cs="Arial"/>
                <w:sz w:val="18"/>
                <w:szCs w:val="16"/>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tis. eur</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9,04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263</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0,87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17,762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4,93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rPr>
                <w:rFonts w:ascii="Arial" w:hAnsi="Arial" w:cs="Arial"/>
                <w:b/>
                <w:bCs/>
                <w:sz w:val="18"/>
                <w:szCs w:val="16"/>
              </w:rPr>
            </w:pPr>
            <w:r w:rsidRPr="006A661F">
              <w:rPr>
                <w:rFonts w:ascii="Arial" w:hAnsi="Arial" w:cs="Arial"/>
                <w:b/>
                <w:bCs/>
                <w:sz w:val="18"/>
                <w:szCs w:val="16"/>
              </w:rPr>
              <w:t>2014-2016</w:t>
            </w:r>
          </w:p>
        </w:tc>
        <w:tc>
          <w:tcPr>
            <w:tcW w:w="992" w:type="dxa"/>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27,67</w:t>
            </w:r>
          </w:p>
        </w:tc>
        <w:tc>
          <w:tcPr>
            <w:tcW w:w="1276" w:type="dxa"/>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Calibri" w:hAnsi="Calibri"/>
              </w:rPr>
            </w:pPr>
            <w:r w:rsidRPr="006A661F">
              <w:rPr>
                <w:rFonts w:ascii="Calibri" w:hAnsi="Calibri"/>
              </w:rPr>
              <w:t>7,69</w:t>
            </w: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Arial" w:hAnsi="Arial" w:cs="Arial"/>
                <w:b/>
                <w:bCs/>
                <w:sz w:val="16"/>
                <w:szCs w:val="16"/>
              </w:rPr>
            </w:pPr>
            <w:r w:rsidRPr="006A661F">
              <w:rPr>
                <w:rFonts w:ascii="Arial" w:hAnsi="Arial" w:cs="Arial"/>
                <w:b/>
                <w:bCs/>
                <w:sz w:val="16"/>
                <w:szCs w:val="16"/>
              </w:rPr>
              <w:t>263</w:t>
            </w:r>
          </w:p>
        </w:tc>
      </w:tr>
      <w:tr w:rsidR="006A661F" w:rsidRPr="006A661F" w:rsidTr="006A661F">
        <w:trPr>
          <w:trHeight w:val="255"/>
        </w:trPr>
        <w:tc>
          <w:tcPr>
            <w:tcW w:w="2709"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Charakteristika opatrenia</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4"/>
                <w:szCs w:val="16"/>
              </w:rPr>
              <w:t>(popis opatrenia a spôsobu dosahovania úspor)</w:t>
            </w:r>
          </w:p>
        </w:tc>
        <w:tc>
          <w:tcPr>
            <w:tcW w:w="6666" w:type="dxa"/>
            <w:gridSpan w:val="7"/>
            <w:tcBorders>
              <w:top w:val="nil"/>
              <w:left w:val="nil"/>
              <w:bottom w:val="single" w:sz="4" w:space="0" w:color="auto"/>
              <w:right w:val="single" w:sz="4" w:space="0" w:color="auto"/>
            </w:tcBorders>
            <w:shd w:val="clear" w:color="auto" w:fill="auto"/>
            <w:noWrap/>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Dobiehaj</w:t>
            </w:r>
            <w:r w:rsidR="005E60E0">
              <w:rPr>
                <w:rFonts w:ascii="Arial" w:hAnsi="Arial" w:cs="Arial"/>
                <w:sz w:val="18"/>
                <w:szCs w:val="16"/>
              </w:rPr>
              <w:t xml:space="preserve">úce opatrenie z ROP 2007-2013, </w:t>
            </w:r>
          </w:p>
        </w:tc>
      </w:tr>
      <w:tr w:rsidR="006A661F" w:rsidRPr="006A661F" w:rsidTr="006A661F">
        <w:trPr>
          <w:trHeight w:val="255"/>
        </w:trPr>
        <w:tc>
          <w:tcPr>
            <w:tcW w:w="2709"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Podrobný popis metódy pre výpočet úspor energie</w:t>
            </w:r>
          </w:p>
          <w:p w:rsidR="00A55B52" w:rsidRPr="006A661F" w:rsidRDefault="00A55B52" w:rsidP="006A661F">
            <w:pPr>
              <w:spacing w:after="0" w:line="240" w:lineRule="auto"/>
              <w:rPr>
                <w:rFonts w:ascii="Arial" w:hAnsi="Arial" w:cs="Arial"/>
                <w:b/>
                <w:sz w:val="18"/>
                <w:szCs w:val="16"/>
              </w:rPr>
            </w:pPr>
            <w:r w:rsidRPr="006A661F">
              <w:rPr>
                <w:rFonts w:ascii="Arial" w:hAnsi="Arial" w:cs="Arial"/>
                <w:sz w:val="14"/>
                <w:szCs w:val="16"/>
              </w:rPr>
              <w:t>(aby sa mohli úspory následne prepočítať, verifikovať)</w:t>
            </w:r>
          </w:p>
        </w:tc>
        <w:tc>
          <w:tcPr>
            <w:tcW w:w="6666" w:type="dxa"/>
            <w:gridSpan w:val="7"/>
            <w:tcBorders>
              <w:top w:val="nil"/>
              <w:left w:val="nil"/>
              <w:bottom w:val="single" w:sz="4" w:space="0" w:color="auto"/>
              <w:right w:val="single" w:sz="4" w:space="0" w:color="auto"/>
            </w:tcBorders>
            <w:shd w:val="clear" w:color="auto" w:fill="auto"/>
            <w:noWrap/>
            <w:vAlign w:val="center"/>
          </w:tcPr>
          <w:p w:rsidR="00A55B52" w:rsidRPr="006A661F" w:rsidRDefault="00A55B52" w:rsidP="006A661F">
            <w:pPr>
              <w:spacing w:after="0" w:line="240" w:lineRule="auto"/>
              <w:rPr>
                <w:rFonts w:ascii="Arial" w:hAnsi="Arial" w:cs="Arial"/>
                <w:sz w:val="20"/>
                <w:szCs w:val="20"/>
              </w:rPr>
            </w:pPr>
            <w:r w:rsidRPr="006A661F">
              <w:rPr>
                <w:rFonts w:ascii="Arial" w:hAnsi="Arial" w:cs="Arial"/>
                <w:sz w:val="20"/>
                <w:szCs w:val="20"/>
              </w:rPr>
              <w:t xml:space="preserve">Na základe merateľného ukazovateľa „Úspora energie“ (GJ/rok), ktorý je uvedený v zmluve. Úspory sú založené na merateľnom ukazovateli, keďže ešte nie sú k dispozícii reálne úspory na základe nameraných  hodnôt spotreby energie po rekonštrukcii. </w:t>
            </w:r>
          </w:p>
          <w:p w:rsidR="00A55B52" w:rsidRPr="006A661F" w:rsidRDefault="00A55B52" w:rsidP="006A661F">
            <w:pPr>
              <w:spacing w:after="0" w:line="240" w:lineRule="auto"/>
              <w:rPr>
                <w:rFonts w:ascii="Arial" w:hAnsi="Arial" w:cs="Arial"/>
                <w:sz w:val="20"/>
                <w:szCs w:val="20"/>
              </w:rPr>
            </w:pPr>
            <w:r w:rsidRPr="006A661F">
              <w:rPr>
                <w:rFonts w:ascii="Arial" w:hAnsi="Arial" w:cs="Arial"/>
                <w:sz w:val="20"/>
                <w:szCs w:val="20"/>
              </w:rPr>
              <w:t xml:space="preserve">Financie sú vypočítané na zákl. investičnej náročnosti. pre výrobné haly v priemyselných podnikoch financovaných v rámci OP </w:t>
            </w:r>
            <w:proofErr w:type="spellStart"/>
            <w:r w:rsidRPr="006A661F">
              <w:rPr>
                <w:rFonts w:ascii="Arial" w:hAnsi="Arial" w:cs="Arial"/>
                <w:sz w:val="20"/>
                <w:szCs w:val="20"/>
              </w:rPr>
              <w:t>KaHR</w:t>
            </w:r>
            <w:proofErr w:type="spellEnd"/>
            <w:r w:rsidRPr="006A661F">
              <w:rPr>
                <w:rFonts w:ascii="Arial" w:hAnsi="Arial" w:cs="Arial"/>
                <w:sz w:val="20"/>
                <w:szCs w:val="20"/>
              </w:rPr>
              <w:t>.</w:t>
            </w:r>
          </w:p>
        </w:tc>
      </w:tr>
      <w:tr w:rsidR="006A661F" w:rsidRPr="006A661F" w:rsidTr="006A661F">
        <w:trPr>
          <w:trHeight w:val="510"/>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Predpoklady a odhady pri výpočte úspor energie</w:t>
            </w:r>
          </w:p>
        </w:tc>
        <w:tc>
          <w:tcPr>
            <w:tcW w:w="6666"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rsidR="00A55B52" w:rsidRPr="006A661F" w:rsidRDefault="00A55B52" w:rsidP="006A661F">
            <w:pPr>
              <w:spacing w:after="0" w:line="240" w:lineRule="auto"/>
              <w:rPr>
                <w:rFonts w:ascii="Arial" w:hAnsi="Arial" w:cs="Arial"/>
                <w:sz w:val="20"/>
                <w:szCs w:val="20"/>
              </w:rPr>
            </w:pPr>
            <w:r w:rsidRPr="006A661F">
              <w:rPr>
                <w:rFonts w:ascii="Arial" w:hAnsi="Arial" w:cs="Arial"/>
                <w:sz w:val="20"/>
                <w:szCs w:val="20"/>
              </w:rPr>
              <w:t>Predpoklady:</w:t>
            </w:r>
          </w:p>
          <w:p w:rsidR="00A55B52" w:rsidRPr="006A661F" w:rsidRDefault="00A55B52" w:rsidP="006A661F">
            <w:pPr>
              <w:pStyle w:val="Odsekzoznamu"/>
              <w:numPr>
                <w:ilvl w:val="0"/>
                <w:numId w:val="11"/>
              </w:numPr>
              <w:rPr>
                <w:rFonts w:ascii="Arial" w:hAnsi="Arial" w:cs="Arial"/>
                <w:sz w:val="20"/>
                <w:szCs w:val="20"/>
              </w:rPr>
            </w:pPr>
            <w:r w:rsidRPr="006A661F">
              <w:rPr>
                <w:rFonts w:ascii="Arial" w:hAnsi="Arial" w:cs="Arial"/>
                <w:sz w:val="20"/>
                <w:szCs w:val="20"/>
              </w:rPr>
              <w:t xml:space="preserve">Financie: kvalifikovaný odhad: investičná náročnosť pre požiarne zbrojnice sa predpokladá rovnaká ako pre  výrobné haly v priemyselných podnikoch: </w:t>
            </w:r>
            <w:r w:rsidRPr="006A661F">
              <w:t xml:space="preserve"> </w:t>
            </w:r>
            <w:r w:rsidRPr="006A661F">
              <w:rPr>
                <w:rFonts w:ascii="Arial" w:hAnsi="Arial" w:cs="Arial"/>
                <w:sz w:val="20"/>
                <w:szCs w:val="20"/>
              </w:rPr>
              <w:t>1090 eur/</w:t>
            </w:r>
            <w:proofErr w:type="spellStart"/>
            <w:r w:rsidRPr="006A661F">
              <w:rPr>
                <w:rFonts w:ascii="Arial" w:hAnsi="Arial" w:cs="Arial"/>
                <w:sz w:val="20"/>
                <w:szCs w:val="20"/>
              </w:rPr>
              <w:t>MWh</w:t>
            </w:r>
            <w:proofErr w:type="spellEnd"/>
            <w:r w:rsidRPr="006A661F">
              <w:rPr>
                <w:rFonts w:ascii="Arial" w:hAnsi="Arial" w:cs="Arial"/>
                <w:sz w:val="20"/>
                <w:szCs w:val="20"/>
              </w:rPr>
              <w:t xml:space="preserve"> (OP </w:t>
            </w:r>
            <w:proofErr w:type="spellStart"/>
            <w:r w:rsidRPr="006A661F">
              <w:rPr>
                <w:rFonts w:ascii="Arial" w:hAnsi="Arial" w:cs="Arial"/>
                <w:sz w:val="20"/>
                <w:szCs w:val="20"/>
              </w:rPr>
              <w:t>KaHR</w:t>
            </w:r>
            <w:proofErr w:type="spellEnd"/>
            <w:r w:rsidRPr="006A661F">
              <w:rPr>
                <w:rFonts w:ascii="Arial" w:hAnsi="Arial" w:cs="Arial"/>
                <w:sz w:val="20"/>
                <w:szCs w:val="20"/>
              </w:rPr>
              <w:t>).</w:t>
            </w:r>
          </w:p>
        </w:tc>
      </w:tr>
      <w:tr w:rsidR="006A661F" w:rsidRPr="006A661F" w:rsidTr="006A661F">
        <w:trPr>
          <w:trHeight w:val="438"/>
        </w:trPr>
        <w:tc>
          <w:tcPr>
            <w:tcW w:w="2709" w:type="dxa"/>
            <w:vMerge/>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p>
        </w:tc>
        <w:tc>
          <w:tcPr>
            <w:tcW w:w="6666" w:type="dxa"/>
            <w:gridSpan w:val="7"/>
            <w:vMerge/>
            <w:tcBorders>
              <w:top w:val="single" w:sz="4" w:space="0" w:color="auto"/>
              <w:left w:val="single" w:sz="4" w:space="0" w:color="auto"/>
              <w:bottom w:val="single" w:sz="4" w:space="0" w:color="auto"/>
              <w:right w:val="single" w:sz="4" w:space="0" w:color="auto"/>
            </w:tcBorders>
          </w:tcPr>
          <w:p w:rsidR="00A55B52" w:rsidRPr="006A661F" w:rsidRDefault="00A55B52" w:rsidP="006A661F">
            <w:pPr>
              <w:spacing w:after="0" w:line="240" w:lineRule="auto"/>
              <w:rPr>
                <w:rFonts w:ascii="Arial" w:hAnsi="Arial" w:cs="Arial"/>
                <w:sz w:val="18"/>
                <w:szCs w:val="16"/>
              </w:rPr>
            </w:pPr>
          </w:p>
        </w:tc>
      </w:tr>
      <w:tr w:rsidR="006A661F" w:rsidRPr="006A661F" w:rsidTr="006A661F">
        <w:trPr>
          <w:trHeight w:val="230"/>
        </w:trPr>
        <w:tc>
          <w:tcPr>
            <w:tcW w:w="2709"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xml:space="preserve">Odôvodnenie použitia odhadov </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4"/>
                <w:szCs w:val="16"/>
              </w:rPr>
              <w:t>(napr. v prípade chýbajúcich relevantných údajov)</w:t>
            </w:r>
          </w:p>
        </w:tc>
        <w:tc>
          <w:tcPr>
            <w:tcW w:w="6666" w:type="dxa"/>
            <w:gridSpan w:val="7"/>
            <w:tcBorders>
              <w:top w:val="single" w:sz="4" w:space="0" w:color="auto"/>
              <w:left w:val="single" w:sz="4" w:space="0" w:color="auto"/>
              <w:bottom w:val="single" w:sz="4" w:space="0" w:color="auto"/>
              <w:right w:val="single" w:sz="4" w:space="0" w:color="auto"/>
            </w:tcBorders>
          </w:tcPr>
          <w:p w:rsidR="00A55B52" w:rsidRPr="006A661F" w:rsidRDefault="00A55B52" w:rsidP="006A661F">
            <w:pPr>
              <w:spacing w:after="0" w:line="240" w:lineRule="auto"/>
            </w:pPr>
            <w:proofErr w:type="spellStart"/>
            <w:r w:rsidRPr="006A661F">
              <w:rPr>
                <w:rFonts w:ascii="Arial" w:hAnsi="Arial" w:cs="Arial"/>
                <w:sz w:val="20"/>
                <w:szCs w:val="20"/>
              </w:rPr>
              <w:t>Kvalif.odhad</w:t>
            </w:r>
            <w:proofErr w:type="spellEnd"/>
            <w:r w:rsidRPr="006A661F">
              <w:rPr>
                <w:rFonts w:ascii="Arial" w:hAnsi="Arial" w:cs="Arial"/>
                <w:sz w:val="20"/>
                <w:szCs w:val="20"/>
              </w:rPr>
              <w:t xml:space="preserve"> bol použitý z dôvodu vysokej investičnej náročnosti požiarnych zbrojníc, keďže celkové </w:t>
            </w:r>
            <w:proofErr w:type="spellStart"/>
            <w:r w:rsidRPr="006A661F">
              <w:rPr>
                <w:rFonts w:ascii="Arial" w:hAnsi="Arial" w:cs="Arial"/>
                <w:sz w:val="20"/>
                <w:szCs w:val="20"/>
              </w:rPr>
              <w:t>inv.náklady</w:t>
            </w:r>
            <w:proofErr w:type="spellEnd"/>
            <w:r w:rsidRPr="006A661F">
              <w:rPr>
                <w:rFonts w:ascii="Arial" w:hAnsi="Arial" w:cs="Arial"/>
                <w:sz w:val="20"/>
                <w:szCs w:val="20"/>
              </w:rPr>
              <w:t xml:space="preserve"> pokryté NFP zahŕňajú aj náklady na vybavenie, ktoré neprispieva k úsporám energie. </w:t>
            </w:r>
          </w:p>
        </w:tc>
      </w:tr>
      <w:tr w:rsidR="006A661F" w:rsidRPr="006A661F" w:rsidTr="006A661F">
        <w:trPr>
          <w:trHeight w:val="230"/>
        </w:trPr>
        <w:tc>
          <w:tcPr>
            <w:tcW w:w="2709"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Monitorovanie a verifikácia dosiahnutých úspor energie</w:t>
            </w:r>
          </w:p>
        </w:tc>
        <w:tc>
          <w:tcPr>
            <w:tcW w:w="6666" w:type="dxa"/>
            <w:gridSpan w:val="7"/>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jc w:val="both"/>
              <w:rPr>
                <w:rFonts w:ascii="Arial" w:hAnsi="Arial" w:cs="Arial"/>
                <w:sz w:val="18"/>
                <w:szCs w:val="16"/>
              </w:rPr>
            </w:pPr>
            <w:r w:rsidRPr="006A661F">
              <w:rPr>
                <w:rFonts w:ascii="Arial" w:hAnsi="Arial" w:cs="Arial"/>
                <w:sz w:val="18"/>
                <w:szCs w:val="16"/>
              </w:rPr>
              <w:t xml:space="preserve">Monitorovanie je zabezpečované RO (MPRV SR) a SORO (...) prostredníctvom ITMS systému, kde sa uvádza merateľný ukazovateľ. Možná chybovosť v uvádzaných hodnotách </w:t>
            </w:r>
            <w:proofErr w:type="spellStart"/>
            <w:r w:rsidRPr="006A661F">
              <w:rPr>
                <w:rFonts w:ascii="Arial" w:hAnsi="Arial" w:cs="Arial"/>
                <w:sz w:val="18"/>
                <w:szCs w:val="16"/>
              </w:rPr>
              <w:t>m.u</w:t>
            </w:r>
            <w:proofErr w:type="spellEnd"/>
            <w:r w:rsidRPr="006A661F">
              <w:rPr>
                <w:rFonts w:ascii="Arial" w:hAnsi="Arial" w:cs="Arial"/>
                <w:sz w:val="18"/>
                <w:szCs w:val="16"/>
              </w:rPr>
              <w:t>.</w:t>
            </w:r>
          </w:p>
          <w:p w:rsidR="00A55B52" w:rsidRPr="006A661F" w:rsidRDefault="00A55B52" w:rsidP="006A661F">
            <w:pPr>
              <w:spacing w:after="0" w:line="240" w:lineRule="auto"/>
              <w:jc w:val="both"/>
              <w:rPr>
                <w:rFonts w:ascii="Arial" w:hAnsi="Arial" w:cs="Arial"/>
                <w:sz w:val="18"/>
                <w:szCs w:val="16"/>
              </w:rPr>
            </w:pPr>
            <w:r w:rsidRPr="006A661F">
              <w:rPr>
                <w:rFonts w:ascii="Arial" w:hAnsi="Arial" w:cs="Arial"/>
                <w:sz w:val="18"/>
                <w:szCs w:val="16"/>
              </w:rPr>
              <w:t xml:space="preserve">Do budúcnosti treba pri obdobných projektoch lepšie kontrolovať uvádzané hodnoty merateľných ukazovateľov a priebežne kontrolovať so skutočne nameranou spotrebou energie pred a po realizácii obnovy. </w:t>
            </w:r>
          </w:p>
        </w:tc>
      </w:tr>
      <w:tr w:rsidR="006A661F" w:rsidRPr="006A661F" w:rsidTr="006A661F">
        <w:trPr>
          <w:trHeight w:val="76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xml:space="preserve">Celkové vyhodnotenie a ďalší postup </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4"/>
                <w:szCs w:val="16"/>
              </w:rPr>
              <w:t>(úspešnosť opatrenia, pokračovanie alebo ukončenie opatrenia)</w:t>
            </w:r>
          </w:p>
        </w:tc>
        <w:tc>
          <w:tcPr>
            <w:tcW w:w="6666" w:type="dxa"/>
            <w:gridSpan w:val="7"/>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20"/>
                <w:szCs w:val="20"/>
              </w:rPr>
            </w:pPr>
            <w:r w:rsidRPr="006A661F">
              <w:rPr>
                <w:rFonts w:ascii="Arial" w:hAnsi="Arial" w:cs="Arial"/>
                <w:sz w:val="20"/>
                <w:szCs w:val="20"/>
              </w:rPr>
              <w:t>ROP 2007-2013 bude po skončení projektov ukončený. Bude naň nadväzovať IROP 2014-2020, z ktorého sa bude financovať obnova verejných budov, a to najmä ....</w:t>
            </w:r>
          </w:p>
        </w:tc>
      </w:tr>
      <w:tr w:rsidR="006A661F" w:rsidRPr="006A661F" w:rsidTr="006A661F">
        <w:trPr>
          <w:trHeight w:val="76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ind w:left="87" w:hanging="87"/>
              <w:rPr>
                <w:rFonts w:ascii="Arial" w:hAnsi="Arial" w:cs="Arial"/>
                <w:sz w:val="18"/>
                <w:szCs w:val="16"/>
              </w:rPr>
            </w:pPr>
            <w:r w:rsidRPr="006A661F">
              <w:rPr>
                <w:rFonts w:ascii="Arial" w:hAnsi="Arial" w:cs="Arial"/>
                <w:sz w:val="18"/>
                <w:szCs w:val="16"/>
              </w:rPr>
              <w:t>- Predpokladané prekrytie s iným opatrením</w:t>
            </w:r>
          </w:p>
          <w:p w:rsidR="00A55B52" w:rsidRPr="006A661F" w:rsidRDefault="00A55B52" w:rsidP="006A661F">
            <w:pPr>
              <w:spacing w:after="0" w:line="240" w:lineRule="auto"/>
              <w:ind w:left="87" w:hanging="87"/>
              <w:rPr>
                <w:rFonts w:ascii="Arial" w:hAnsi="Arial" w:cs="Arial"/>
                <w:sz w:val="18"/>
                <w:szCs w:val="16"/>
              </w:rPr>
            </w:pPr>
            <w:r w:rsidRPr="006A661F">
              <w:rPr>
                <w:rFonts w:ascii="Arial" w:hAnsi="Arial" w:cs="Arial"/>
                <w:sz w:val="18"/>
                <w:szCs w:val="16"/>
              </w:rPr>
              <w:t>- Zdvojené započítanie úspor</w:t>
            </w:r>
          </w:p>
          <w:p w:rsidR="00A55B52" w:rsidRPr="006A661F" w:rsidRDefault="00A55B52" w:rsidP="006A661F">
            <w:pPr>
              <w:spacing w:after="0" w:line="240" w:lineRule="auto"/>
              <w:ind w:left="87" w:hanging="87"/>
              <w:rPr>
                <w:rFonts w:ascii="Arial" w:hAnsi="Arial" w:cs="Arial"/>
                <w:sz w:val="18"/>
                <w:szCs w:val="16"/>
              </w:rPr>
            </w:pPr>
            <w:r w:rsidRPr="006A661F">
              <w:rPr>
                <w:rFonts w:ascii="Arial" w:hAnsi="Arial" w:cs="Arial"/>
                <w:sz w:val="18"/>
                <w:szCs w:val="16"/>
                <w:lang w:val="en-US"/>
              </w:rPr>
              <w:t xml:space="preserve">- </w:t>
            </w:r>
            <w:r w:rsidRPr="006A661F">
              <w:rPr>
                <w:rFonts w:ascii="Arial" w:hAnsi="Arial" w:cs="Arial"/>
                <w:sz w:val="18"/>
                <w:szCs w:val="16"/>
              </w:rPr>
              <w:t xml:space="preserve">Prepojenie s inými opatreniami </w:t>
            </w:r>
            <w:r w:rsidRPr="006A661F">
              <w:rPr>
                <w:rFonts w:ascii="Arial" w:hAnsi="Arial" w:cs="Arial"/>
                <w:sz w:val="14"/>
                <w:szCs w:val="16"/>
              </w:rPr>
              <w:t>(podpornými a horizontálnymi)</w:t>
            </w:r>
          </w:p>
        </w:tc>
        <w:tc>
          <w:tcPr>
            <w:tcW w:w="6666" w:type="dxa"/>
            <w:gridSpan w:val="7"/>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20"/>
              </w:rPr>
            </w:pPr>
            <w:r w:rsidRPr="006A661F">
              <w:rPr>
                <w:rFonts w:ascii="Arial" w:hAnsi="Arial" w:cs="Arial"/>
                <w:sz w:val="18"/>
                <w:szCs w:val="20"/>
              </w:rPr>
              <w:t xml:space="preserve">Prekrytie: nepredpokladá sa. </w:t>
            </w:r>
          </w:p>
          <w:p w:rsidR="00A55B52" w:rsidRPr="006A661F" w:rsidRDefault="00A55B52" w:rsidP="006A661F">
            <w:pPr>
              <w:spacing w:after="0" w:line="240" w:lineRule="auto"/>
              <w:rPr>
                <w:rFonts w:ascii="Arial" w:hAnsi="Arial" w:cs="Arial"/>
                <w:sz w:val="18"/>
                <w:szCs w:val="20"/>
              </w:rPr>
            </w:pPr>
          </w:p>
          <w:p w:rsidR="00A55B52" w:rsidRPr="006A661F" w:rsidRDefault="00A55B52" w:rsidP="006A661F">
            <w:pPr>
              <w:spacing w:after="0" w:line="240" w:lineRule="auto"/>
              <w:rPr>
                <w:rFonts w:ascii="Arial" w:hAnsi="Arial" w:cs="Arial"/>
                <w:sz w:val="18"/>
                <w:szCs w:val="20"/>
              </w:rPr>
            </w:pPr>
            <w:r w:rsidRPr="006A661F">
              <w:rPr>
                <w:rFonts w:ascii="Arial" w:hAnsi="Arial" w:cs="Arial"/>
                <w:sz w:val="18"/>
                <w:szCs w:val="20"/>
              </w:rPr>
              <w:t>Zdvojené započítanie: nie je.</w:t>
            </w:r>
          </w:p>
          <w:p w:rsidR="00A55B52" w:rsidRPr="006A661F" w:rsidRDefault="00A55B52" w:rsidP="005E60E0">
            <w:pPr>
              <w:spacing w:after="0" w:line="240" w:lineRule="auto"/>
              <w:rPr>
                <w:rFonts w:ascii="Arial" w:hAnsi="Arial" w:cs="Arial"/>
                <w:sz w:val="20"/>
                <w:szCs w:val="20"/>
              </w:rPr>
            </w:pPr>
          </w:p>
        </w:tc>
      </w:tr>
    </w:tbl>
    <w:p w:rsidR="00A55B52" w:rsidRPr="006A661F" w:rsidRDefault="00A55B52" w:rsidP="006A661F">
      <w:pPr>
        <w:spacing w:after="0" w:line="240" w:lineRule="auto"/>
        <w:rPr>
          <w:b/>
          <w:u w:val="single"/>
        </w:rPr>
      </w:pPr>
    </w:p>
    <w:p w:rsidR="00A55B52" w:rsidRPr="006A661F" w:rsidRDefault="00A55B52" w:rsidP="006A661F">
      <w:pPr>
        <w:spacing w:after="0" w:line="240" w:lineRule="auto"/>
        <w:rPr>
          <w:b/>
          <w:u w:val="single"/>
        </w:rPr>
      </w:pPr>
    </w:p>
    <w:p w:rsidR="00A55B52" w:rsidRPr="006A661F" w:rsidRDefault="00A55B52" w:rsidP="006A661F">
      <w:pPr>
        <w:spacing w:after="0" w:line="240" w:lineRule="auto"/>
        <w:rPr>
          <w:b/>
          <w:u w:val="single"/>
        </w:rPr>
      </w:pPr>
      <w:r w:rsidRPr="006A661F">
        <w:rPr>
          <w:b/>
          <w:u w:val="single"/>
        </w:rPr>
        <w:br w:type="page"/>
      </w: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709"/>
        <w:gridCol w:w="992"/>
        <w:gridCol w:w="1276"/>
        <w:gridCol w:w="1134"/>
        <w:gridCol w:w="139"/>
        <w:gridCol w:w="1136"/>
        <w:gridCol w:w="426"/>
        <w:gridCol w:w="1563"/>
      </w:tblGrid>
      <w:tr w:rsidR="006A661F" w:rsidRPr="006A661F" w:rsidTr="006A661F">
        <w:trPr>
          <w:trHeight w:val="530"/>
        </w:trPr>
        <w:tc>
          <w:tcPr>
            <w:tcW w:w="4977" w:type="dxa"/>
            <w:gridSpan w:val="3"/>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lastRenderedPageBreak/>
              <w:t>Opatrenie č. 3.6                3AP</w:t>
            </w:r>
          </w:p>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 xml:space="preserve"> </w:t>
            </w:r>
          </w:p>
          <w:p w:rsidR="00A55B52" w:rsidRPr="006A661F" w:rsidRDefault="00A55B52" w:rsidP="006A661F">
            <w:pPr>
              <w:spacing w:after="0" w:line="240" w:lineRule="auto"/>
              <w:rPr>
                <w:rFonts w:ascii="Arial" w:hAnsi="Arial" w:cs="Arial"/>
                <w:b/>
                <w:bCs/>
                <w:sz w:val="18"/>
                <w:szCs w:val="20"/>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sz w:val="18"/>
                <w:szCs w:val="20"/>
              </w:rPr>
            </w:pPr>
            <w:r w:rsidRPr="006A661F">
              <w:rPr>
                <w:rFonts w:ascii="Arial" w:hAnsi="Arial" w:cs="Arial"/>
                <w:b/>
                <w:bCs/>
                <w:sz w:val="18"/>
                <w:szCs w:val="20"/>
              </w:rPr>
              <w:t>Znižovanie energetickej náročnosti verejných budov</w:t>
            </w:r>
          </w:p>
        </w:tc>
      </w:tr>
      <w:tr w:rsidR="006A661F" w:rsidRPr="006A661F" w:rsidTr="006A661F">
        <w:trPr>
          <w:trHeight w:val="255"/>
        </w:trPr>
        <w:tc>
          <w:tcPr>
            <w:tcW w:w="4977" w:type="dxa"/>
            <w:gridSpan w:val="3"/>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jc w:val="both"/>
              <w:rPr>
                <w:rFonts w:ascii="Arial" w:hAnsi="Arial" w:cs="Arial"/>
                <w:b/>
                <w:bCs/>
                <w:sz w:val="18"/>
                <w:szCs w:val="20"/>
              </w:rPr>
            </w:pPr>
            <w:r w:rsidRPr="006A661F">
              <w:rPr>
                <w:rFonts w:ascii="Arial" w:hAnsi="Arial" w:cs="Arial"/>
                <w:b/>
                <w:bCs/>
                <w:sz w:val="18"/>
                <w:szCs w:val="20"/>
              </w:rPr>
              <w:t>Verejný sektor</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Zdroj financovania:</w:t>
            </w:r>
            <w:r w:rsidRPr="006A661F">
              <w:rPr>
                <w:rFonts w:ascii="Arial" w:hAnsi="Arial" w:cs="Arial"/>
                <w:bCs/>
                <w:sz w:val="18"/>
                <w:szCs w:val="20"/>
              </w:rPr>
              <w:t xml:space="preserve"> </w:t>
            </w:r>
            <w:r w:rsidRPr="006A661F">
              <w:t xml:space="preserve"> </w:t>
            </w:r>
            <w:r w:rsidRPr="006A661F">
              <w:rPr>
                <w:rFonts w:ascii="Arial" w:hAnsi="Arial" w:cs="Arial"/>
                <w:sz w:val="18"/>
                <w:szCs w:val="20"/>
              </w:rPr>
              <w:t>OP KŽP 2014-2020</w:t>
            </w:r>
          </w:p>
        </w:tc>
      </w:tr>
      <w:tr w:rsidR="006A661F" w:rsidRPr="006A661F"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2014-2016, s výhľadom do r. 2020</w:t>
            </w:r>
          </w:p>
        </w:tc>
      </w:tr>
      <w:tr w:rsidR="006A661F" w:rsidRPr="006A661F"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2014-2020, n+</w:t>
            </w:r>
          </w:p>
        </w:tc>
      </w:tr>
      <w:tr w:rsidR="006A661F" w:rsidRPr="006A661F"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MŽP, MHSR, SIEA</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Úspora energie sa týka: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Teplo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Iné: ...............</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(predpoklad)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Plánovaná</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 xml:space="preserve">Úspora energie KES </w:t>
            </w:r>
          </w:p>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(konečná energetická spotreba)</w:t>
            </w:r>
            <w:r w:rsidRPr="006A661F">
              <w:rPr>
                <w:rStyle w:val="Odkaznapoznmkupodiarou"/>
                <w:rFonts w:ascii="Arial" w:hAnsi="Arial" w:cs="Arial"/>
                <w:b/>
                <w:sz w:val="18"/>
              </w:rPr>
              <w:footnoteReference w:id="19"/>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 xml:space="preserve">Zníženie spotreby PEZ </w:t>
            </w:r>
          </w:p>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(primárnych zdrojov energie)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Financovanie</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Rok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TJ</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roofErr w:type="spellStart"/>
            <w:r w:rsidRPr="006A661F">
              <w:rPr>
                <w:rFonts w:ascii="Arial" w:hAnsi="Arial" w:cs="Arial"/>
                <w:sz w:val="18"/>
                <w:szCs w:val="16"/>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roofErr w:type="spellStart"/>
            <w:r w:rsidRPr="006A661F">
              <w:rPr>
                <w:rFonts w:ascii="Arial" w:hAnsi="Arial" w:cs="Arial"/>
                <w:sz w:val="18"/>
                <w:szCs w:val="16"/>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tis. eur</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464,40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129,00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129489</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rPr>
                <w:rFonts w:ascii="Arial" w:hAnsi="Arial" w:cs="Arial"/>
                <w:b/>
                <w:bCs/>
                <w:sz w:val="18"/>
                <w:szCs w:val="16"/>
              </w:rPr>
            </w:pPr>
            <w:r w:rsidRPr="006A661F">
              <w:rPr>
                <w:rFonts w:ascii="Arial" w:hAnsi="Arial" w:cs="Arial"/>
                <w:b/>
                <w:bCs/>
                <w:sz w:val="18"/>
                <w:szCs w:val="16"/>
              </w:rPr>
              <w:t>2014-2016</w:t>
            </w:r>
          </w:p>
        </w:tc>
        <w:tc>
          <w:tcPr>
            <w:tcW w:w="992" w:type="dxa"/>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Arial" w:hAnsi="Arial" w:cs="Arial"/>
                <w:b/>
                <w:bCs/>
                <w:sz w:val="16"/>
                <w:szCs w:val="16"/>
              </w:rPr>
            </w:pPr>
            <w:r w:rsidRPr="006A661F">
              <w:rPr>
                <w:rFonts w:ascii="Arial" w:hAnsi="Arial" w:cs="Arial"/>
                <w:b/>
                <w:bCs/>
                <w:sz w:val="16"/>
                <w:szCs w:val="16"/>
              </w:rPr>
              <w:t>464,40</w:t>
            </w:r>
          </w:p>
        </w:tc>
        <w:tc>
          <w:tcPr>
            <w:tcW w:w="1276" w:type="dxa"/>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Arial" w:hAnsi="Arial" w:cs="Arial"/>
                <w:b/>
                <w:bCs/>
                <w:sz w:val="16"/>
                <w:szCs w:val="16"/>
              </w:rPr>
            </w:pPr>
            <w:r w:rsidRPr="006A661F">
              <w:rPr>
                <w:rFonts w:ascii="Arial" w:hAnsi="Arial" w:cs="Arial"/>
                <w:b/>
                <w:bCs/>
                <w:sz w:val="16"/>
                <w:szCs w:val="16"/>
              </w:rPr>
              <w:t>129,00</w:t>
            </w: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Arial" w:hAnsi="Arial" w:cs="Arial"/>
                <w:b/>
                <w:bCs/>
                <w:sz w:val="16"/>
                <w:szCs w:val="16"/>
              </w:rPr>
            </w:pPr>
            <w:r w:rsidRPr="006A661F">
              <w:rPr>
                <w:rFonts w:ascii="Arial" w:hAnsi="Arial" w:cs="Arial"/>
                <w:b/>
                <w:bCs/>
                <w:sz w:val="16"/>
                <w:szCs w:val="16"/>
              </w:rPr>
              <w:t>129 489</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464,40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129,00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129489</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309,60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86326</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309,60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86326</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rPr>
                <w:rFonts w:ascii="Arial" w:hAnsi="Arial" w:cs="Arial"/>
                <w:b/>
                <w:bCs/>
                <w:sz w:val="18"/>
                <w:szCs w:val="16"/>
              </w:rPr>
            </w:pPr>
            <w:r w:rsidRPr="006A661F">
              <w:rPr>
                <w:rFonts w:ascii="Arial" w:hAnsi="Arial" w:cs="Arial"/>
                <w:b/>
                <w:bCs/>
                <w:sz w:val="18"/>
                <w:szCs w:val="16"/>
              </w:rPr>
              <w:t>2017-2020</w:t>
            </w:r>
          </w:p>
        </w:tc>
        <w:tc>
          <w:tcPr>
            <w:tcW w:w="992" w:type="dxa"/>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Arial" w:hAnsi="Arial" w:cs="Arial"/>
                <w:b/>
                <w:bCs/>
                <w:sz w:val="16"/>
                <w:szCs w:val="16"/>
              </w:rPr>
            </w:pPr>
            <w:r w:rsidRPr="006A661F">
              <w:rPr>
                <w:rFonts w:ascii="Arial" w:hAnsi="Arial" w:cs="Arial"/>
                <w:b/>
                <w:bCs/>
                <w:sz w:val="16"/>
                <w:szCs w:val="16"/>
              </w:rPr>
              <w:t>1 083,60</w:t>
            </w:r>
          </w:p>
        </w:tc>
        <w:tc>
          <w:tcPr>
            <w:tcW w:w="1276" w:type="dxa"/>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Arial" w:hAnsi="Arial" w:cs="Arial"/>
                <w:b/>
                <w:bCs/>
                <w:sz w:val="16"/>
                <w:szCs w:val="16"/>
              </w:rPr>
            </w:pPr>
            <w:r w:rsidRPr="006A661F">
              <w:rPr>
                <w:rFonts w:ascii="Arial" w:hAnsi="Arial" w:cs="Arial"/>
                <w:b/>
                <w:bCs/>
                <w:sz w:val="16"/>
                <w:szCs w:val="16"/>
              </w:rPr>
              <w:t>301,00</w:t>
            </w: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Arial" w:hAnsi="Arial" w:cs="Arial"/>
                <w:b/>
                <w:bCs/>
                <w:sz w:val="16"/>
                <w:szCs w:val="16"/>
              </w:rPr>
            </w:pPr>
            <w:r w:rsidRPr="006A661F">
              <w:rPr>
                <w:rFonts w:ascii="Arial" w:hAnsi="Arial" w:cs="Arial"/>
                <w:b/>
                <w:bCs/>
                <w:sz w:val="16"/>
                <w:szCs w:val="16"/>
              </w:rPr>
              <w:t>302 142</w:t>
            </w:r>
          </w:p>
        </w:tc>
      </w:tr>
      <w:tr w:rsidR="006A661F" w:rsidRPr="006A661F" w:rsidTr="006A661F">
        <w:trPr>
          <w:trHeight w:val="255"/>
        </w:trPr>
        <w:tc>
          <w:tcPr>
            <w:tcW w:w="2709"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Charakteristika opatrenia</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4"/>
                <w:szCs w:val="16"/>
              </w:rPr>
              <w:t>(popis opatrenia a spôsobu dosahovania úspor)</w:t>
            </w:r>
          </w:p>
        </w:tc>
        <w:tc>
          <w:tcPr>
            <w:tcW w:w="6666" w:type="dxa"/>
            <w:gridSpan w:val="7"/>
            <w:tcBorders>
              <w:top w:val="nil"/>
              <w:left w:val="nil"/>
              <w:bottom w:val="single" w:sz="4" w:space="0" w:color="auto"/>
              <w:right w:val="single" w:sz="4" w:space="0" w:color="auto"/>
            </w:tcBorders>
            <w:shd w:val="clear" w:color="auto" w:fill="auto"/>
            <w:noWrap/>
            <w:vAlign w:val="center"/>
          </w:tcPr>
          <w:p w:rsidR="00A55B52" w:rsidRPr="006A661F" w:rsidRDefault="00A55B52" w:rsidP="006A661F">
            <w:pPr>
              <w:spacing w:after="0" w:line="240" w:lineRule="auto"/>
              <w:rPr>
                <w:rFonts w:ascii="Arial" w:hAnsi="Arial" w:cs="Arial"/>
                <w:sz w:val="18"/>
                <w:szCs w:val="16"/>
              </w:rPr>
            </w:pPr>
          </w:p>
        </w:tc>
      </w:tr>
      <w:tr w:rsidR="006A661F" w:rsidRPr="006A661F" w:rsidTr="006A661F">
        <w:trPr>
          <w:trHeight w:val="255"/>
        </w:trPr>
        <w:tc>
          <w:tcPr>
            <w:tcW w:w="2709"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Podrobný popis metódy pre výpočet úspor energie</w:t>
            </w:r>
          </w:p>
          <w:p w:rsidR="00A55B52" w:rsidRPr="006A661F" w:rsidRDefault="00A55B52" w:rsidP="006A661F">
            <w:pPr>
              <w:spacing w:after="0" w:line="240" w:lineRule="auto"/>
              <w:rPr>
                <w:rFonts w:ascii="Arial" w:hAnsi="Arial" w:cs="Arial"/>
                <w:b/>
                <w:sz w:val="18"/>
                <w:szCs w:val="16"/>
              </w:rPr>
            </w:pPr>
            <w:r w:rsidRPr="006A661F">
              <w:rPr>
                <w:rFonts w:ascii="Arial" w:hAnsi="Arial" w:cs="Arial"/>
                <w:sz w:val="14"/>
                <w:szCs w:val="16"/>
              </w:rPr>
              <w:t>(aby sa mohli úspory následne prepočítať, verifikovať)</w:t>
            </w:r>
          </w:p>
        </w:tc>
        <w:tc>
          <w:tcPr>
            <w:tcW w:w="6666" w:type="dxa"/>
            <w:gridSpan w:val="7"/>
            <w:tcBorders>
              <w:top w:val="nil"/>
              <w:left w:val="nil"/>
              <w:bottom w:val="single" w:sz="4" w:space="0" w:color="auto"/>
              <w:right w:val="single" w:sz="4" w:space="0" w:color="auto"/>
            </w:tcBorders>
            <w:shd w:val="clear" w:color="auto" w:fill="auto"/>
            <w:noWrap/>
          </w:tcPr>
          <w:p w:rsidR="00A55B52" w:rsidRPr="006A661F" w:rsidRDefault="00A55B52" w:rsidP="006A661F">
            <w:pPr>
              <w:spacing w:after="0" w:line="240" w:lineRule="auto"/>
              <w:rPr>
                <w:rFonts w:ascii="Arial" w:hAnsi="Arial" w:cs="Arial"/>
                <w:sz w:val="18"/>
                <w:szCs w:val="16"/>
              </w:rPr>
            </w:pPr>
          </w:p>
          <w:p w:rsidR="00A55B52" w:rsidRPr="006A661F" w:rsidRDefault="00A55B52" w:rsidP="006A661F">
            <w:pPr>
              <w:pStyle w:val="Odsekzoznamu"/>
              <w:numPr>
                <w:ilvl w:val="0"/>
                <w:numId w:val="11"/>
              </w:numPr>
              <w:rPr>
                <w:b/>
                <w:u w:val="single"/>
              </w:rPr>
            </w:pPr>
            <w:r w:rsidRPr="006A661F">
              <w:rPr>
                <w:rFonts w:ascii="Arial" w:hAnsi="Arial" w:cs="Arial"/>
                <w:b/>
                <w:sz w:val="18"/>
                <w:szCs w:val="16"/>
                <w:u w:val="single"/>
              </w:rPr>
              <w:t>Úspory energie sú uvedené v predpokladanom roku realizácie projektov.</w:t>
            </w:r>
          </w:p>
          <w:p w:rsidR="00A55B52" w:rsidRPr="006A661F" w:rsidRDefault="00A55B52" w:rsidP="006A661F">
            <w:pPr>
              <w:pStyle w:val="Odsekzoznamu"/>
              <w:numPr>
                <w:ilvl w:val="0"/>
                <w:numId w:val="11"/>
              </w:numPr>
              <w:rPr>
                <w:b/>
                <w:u w:val="single"/>
              </w:rPr>
            </w:pPr>
            <w:r w:rsidRPr="006A661F">
              <w:rPr>
                <w:rFonts w:ascii="Arial" w:hAnsi="Arial" w:cs="Arial"/>
                <w:b/>
                <w:sz w:val="18"/>
                <w:szCs w:val="16"/>
                <w:u w:val="single"/>
              </w:rPr>
              <w:t>Financie sú uvedené v predpokladanom roku realizácie projektov.</w:t>
            </w:r>
          </w:p>
        </w:tc>
      </w:tr>
      <w:tr w:rsidR="006A661F" w:rsidRPr="006A661F" w:rsidTr="006A661F">
        <w:trPr>
          <w:trHeight w:val="510"/>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Predpoklady a odhady pri výpočte úspor energie</w:t>
            </w:r>
          </w:p>
        </w:tc>
        <w:tc>
          <w:tcPr>
            <w:tcW w:w="6666"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rsidR="00A55B52" w:rsidRPr="006A661F" w:rsidRDefault="00A55B52" w:rsidP="006A661F">
            <w:pPr>
              <w:spacing w:after="0" w:line="240" w:lineRule="auto"/>
            </w:pPr>
          </w:p>
        </w:tc>
      </w:tr>
      <w:tr w:rsidR="006A661F" w:rsidRPr="006A661F" w:rsidTr="006A661F">
        <w:trPr>
          <w:trHeight w:val="438"/>
        </w:trPr>
        <w:tc>
          <w:tcPr>
            <w:tcW w:w="2709" w:type="dxa"/>
            <w:vMerge/>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p>
        </w:tc>
        <w:tc>
          <w:tcPr>
            <w:tcW w:w="6666" w:type="dxa"/>
            <w:gridSpan w:val="7"/>
            <w:vMerge/>
            <w:tcBorders>
              <w:top w:val="single" w:sz="4" w:space="0" w:color="auto"/>
              <w:left w:val="single" w:sz="4" w:space="0" w:color="auto"/>
              <w:bottom w:val="single" w:sz="4" w:space="0" w:color="auto"/>
              <w:right w:val="single" w:sz="4" w:space="0" w:color="auto"/>
            </w:tcBorders>
          </w:tcPr>
          <w:p w:rsidR="00A55B52" w:rsidRPr="006A661F" w:rsidRDefault="00A55B52" w:rsidP="006A661F">
            <w:pPr>
              <w:spacing w:after="0" w:line="240" w:lineRule="auto"/>
              <w:rPr>
                <w:rFonts w:ascii="Arial" w:hAnsi="Arial" w:cs="Arial"/>
                <w:sz w:val="18"/>
                <w:szCs w:val="16"/>
              </w:rPr>
            </w:pPr>
          </w:p>
        </w:tc>
      </w:tr>
      <w:tr w:rsidR="006A661F" w:rsidRPr="006A661F" w:rsidTr="006A661F">
        <w:trPr>
          <w:trHeight w:val="230"/>
        </w:trPr>
        <w:tc>
          <w:tcPr>
            <w:tcW w:w="2709"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xml:space="preserve">Odôvodnenie použitia odhadov </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4"/>
                <w:szCs w:val="16"/>
              </w:rPr>
              <w:t>(napr. v prípade chýbajúcich relevantných údajov)</w:t>
            </w:r>
          </w:p>
        </w:tc>
        <w:tc>
          <w:tcPr>
            <w:tcW w:w="6666" w:type="dxa"/>
            <w:gridSpan w:val="7"/>
            <w:tcBorders>
              <w:top w:val="single" w:sz="4" w:space="0" w:color="auto"/>
              <w:left w:val="single" w:sz="4" w:space="0" w:color="auto"/>
              <w:bottom w:val="single" w:sz="4" w:space="0" w:color="auto"/>
              <w:right w:val="single" w:sz="4" w:space="0" w:color="auto"/>
            </w:tcBorders>
          </w:tcPr>
          <w:p w:rsidR="00A55B52" w:rsidRPr="006A661F" w:rsidRDefault="00A55B52" w:rsidP="006A661F">
            <w:pPr>
              <w:spacing w:after="0" w:line="240" w:lineRule="auto"/>
            </w:pPr>
          </w:p>
        </w:tc>
      </w:tr>
      <w:tr w:rsidR="006A661F" w:rsidRPr="006A661F" w:rsidTr="006A661F">
        <w:trPr>
          <w:trHeight w:val="230"/>
        </w:trPr>
        <w:tc>
          <w:tcPr>
            <w:tcW w:w="2709"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Monitorovanie a verifikácia dosiahnutých úspor energie</w:t>
            </w:r>
          </w:p>
        </w:tc>
        <w:tc>
          <w:tcPr>
            <w:tcW w:w="6666" w:type="dxa"/>
            <w:gridSpan w:val="7"/>
            <w:tcBorders>
              <w:top w:val="single" w:sz="4" w:space="0" w:color="auto"/>
              <w:left w:val="single" w:sz="4" w:space="0" w:color="auto"/>
              <w:bottom w:val="single" w:sz="4" w:space="0" w:color="auto"/>
              <w:right w:val="single" w:sz="4" w:space="0" w:color="auto"/>
            </w:tcBorders>
          </w:tcPr>
          <w:p w:rsidR="00A55B52" w:rsidRPr="006A661F" w:rsidRDefault="00A55B52" w:rsidP="006A661F">
            <w:pPr>
              <w:spacing w:after="0" w:line="240" w:lineRule="auto"/>
            </w:pPr>
          </w:p>
        </w:tc>
      </w:tr>
      <w:tr w:rsidR="006A661F" w:rsidRPr="006A661F" w:rsidTr="006A661F">
        <w:trPr>
          <w:trHeight w:val="76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xml:space="preserve">Celkové vyhodnotenie a ďalší postup </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4"/>
                <w:szCs w:val="16"/>
              </w:rPr>
              <w:t>(úspešnosť opatrenia, pokračovanie alebo ukončenie opatrenia)</w:t>
            </w:r>
          </w:p>
        </w:tc>
        <w:tc>
          <w:tcPr>
            <w:tcW w:w="6666" w:type="dxa"/>
            <w:gridSpan w:val="7"/>
            <w:tcBorders>
              <w:top w:val="single" w:sz="4" w:space="0" w:color="auto"/>
              <w:left w:val="nil"/>
              <w:bottom w:val="single" w:sz="4" w:space="0" w:color="auto"/>
              <w:right w:val="single" w:sz="4" w:space="0" w:color="auto"/>
            </w:tcBorders>
            <w:shd w:val="clear" w:color="auto" w:fill="auto"/>
          </w:tcPr>
          <w:p w:rsidR="00A55B52" w:rsidRPr="006A661F" w:rsidRDefault="00A55B52" w:rsidP="006A661F">
            <w:pPr>
              <w:spacing w:after="0" w:line="240" w:lineRule="auto"/>
            </w:pPr>
          </w:p>
        </w:tc>
      </w:tr>
      <w:tr w:rsidR="006A661F" w:rsidRPr="006A661F" w:rsidTr="006A661F">
        <w:trPr>
          <w:trHeight w:val="76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ind w:left="87" w:hanging="87"/>
              <w:rPr>
                <w:rFonts w:ascii="Arial" w:hAnsi="Arial" w:cs="Arial"/>
                <w:sz w:val="18"/>
                <w:szCs w:val="16"/>
              </w:rPr>
            </w:pPr>
            <w:r w:rsidRPr="006A661F">
              <w:rPr>
                <w:rFonts w:ascii="Arial" w:hAnsi="Arial" w:cs="Arial"/>
                <w:sz w:val="18"/>
                <w:szCs w:val="16"/>
              </w:rPr>
              <w:t>- Predpokladané prekrytie s iným opatrením</w:t>
            </w:r>
          </w:p>
          <w:p w:rsidR="00A55B52" w:rsidRPr="006A661F" w:rsidRDefault="00A55B52" w:rsidP="006A661F">
            <w:pPr>
              <w:spacing w:after="0" w:line="240" w:lineRule="auto"/>
              <w:ind w:left="87" w:hanging="87"/>
              <w:rPr>
                <w:rFonts w:ascii="Arial" w:hAnsi="Arial" w:cs="Arial"/>
                <w:sz w:val="18"/>
                <w:szCs w:val="16"/>
              </w:rPr>
            </w:pPr>
            <w:r w:rsidRPr="006A661F">
              <w:rPr>
                <w:rFonts w:ascii="Arial" w:hAnsi="Arial" w:cs="Arial"/>
                <w:sz w:val="18"/>
                <w:szCs w:val="16"/>
              </w:rPr>
              <w:t>- Zdvojené započítanie úspor</w:t>
            </w:r>
          </w:p>
          <w:p w:rsidR="00A55B52" w:rsidRPr="006A661F" w:rsidRDefault="00A55B52" w:rsidP="006A661F">
            <w:pPr>
              <w:spacing w:after="0" w:line="240" w:lineRule="auto"/>
              <w:ind w:left="87" w:hanging="87"/>
              <w:rPr>
                <w:rFonts w:ascii="Arial" w:hAnsi="Arial" w:cs="Arial"/>
                <w:sz w:val="18"/>
                <w:szCs w:val="16"/>
              </w:rPr>
            </w:pPr>
            <w:r w:rsidRPr="006A661F">
              <w:rPr>
                <w:rFonts w:ascii="Arial" w:hAnsi="Arial" w:cs="Arial"/>
                <w:sz w:val="18"/>
                <w:szCs w:val="16"/>
                <w:lang w:val="en-US"/>
              </w:rPr>
              <w:t xml:space="preserve">- </w:t>
            </w:r>
            <w:r w:rsidRPr="006A661F">
              <w:rPr>
                <w:rFonts w:ascii="Arial" w:hAnsi="Arial" w:cs="Arial"/>
                <w:sz w:val="18"/>
                <w:szCs w:val="16"/>
              </w:rPr>
              <w:t xml:space="preserve">Prepojenie s inými opatreniami </w:t>
            </w:r>
            <w:r w:rsidRPr="006A661F">
              <w:rPr>
                <w:rFonts w:ascii="Arial" w:hAnsi="Arial" w:cs="Arial"/>
                <w:sz w:val="14"/>
                <w:szCs w:val="16"/>
              </w:rPr>
              <w:t>(podpornými a horizontálnymi)</w:t>
            </w:r>
          </w:p>
        </w:tc>
        <w:tc>
          <w:tcPr>
            <w:tcW w:w="6666" w:type="dxa"/>
            <w:gridSpan w:val="7"/>
            <w:tcBorders>
              <w:top w:val="single" w:sz="4" w:space="0" w:color="auto"/>
              <w:left w:val="nil"/>
              <w:bottom w:val="single" w:sz="4" w:space="0" w:color="auto"/>
              <w:right w:val="single" w:sz="4" w:space="0" w:color="auto"/>
            </w:tcBorders>
            <w:shd w:val="clear" w:color="auto" w:fill="auto"/>
          </w:tcPr>
          <w:p w:rsidR="00A55B52" w:rsidRPr="006A661F" w:rsidRDefault="00A55B52" w:rsidP="006A661F">
            <w:pPr>
              <w:spacing w:after="0" w:line="240" w:lineRule="auto"/>
            </w:pPr>
          </w:p>
        </w:tc>
      </w:tr>
    </w:tbl>
    <w:p w:rsidR="00A55B52" w:rsidRPr="006A661F" w:rsidRDefault="00A55B52" w:rsidP="006A661F">
      <w:pPr>
        <w:spacing w:after="0" w:line="240" w:lineRule="auto"/>
        <w:rPr>
          <w:b/>
          <w:u w:val="single"/>
        </w:rPr>
      </w:pPr>
    </w:p>
    <w:p w:rsidR="00A55B52" w:rsidRPr="006A661F" w:rsidRDefault="00A55B52" w:rsidP="006A661F">
      <w:pPr>
        <w:spacing w:after="0" w:line="240" w:lineRule="auto"/>
        <w:rPr>
          <w:b/>
          <w:u w:val="single"/>
        </w:rPr>
      </w:pPr>
    </w:p>
    <w:p w:rsidR="00A55B52" w:rsidRPr="006A661F" w:rsidRDefault="00A55B52" w:rsidP="006A661F">
      <w:pPr>
        <w:spacing w:after="0" w:line="240" w:lineRule="auto"/>
        <w:rPr>
          <w:b/>
          <w:u w:val="single"/>
        </w:rPr>
      </w:pPr>
    </w:p>
    <w:p w:rsidR="00BE148D" w:rsidRDefault="00BE148D">
      <w:pPr>
        <w:rPr>
          <w:b/>
          <w:u w:val="single"/>
        </w:rPr>
      </w:pPr>
      <w:r>
        <w:rPr>
          <w:b/>
          <w:u w:val="single"/>
        </w:rPr>
        <w:br w:type="page"/>
      </w:r>
    </w:p>
    <w:p w:rsidR="00A55B52" w:rsidRPr="006A661F" w:rsidRDefault="00A55B52" w:rsidP="006A661F">
      <w:pPr>
        <w:spacing w:after="0" w:line="240" w:lineRule="auto"/>
        <w:rPr>
          <w:b/>
          <w:u w:val="single"/>
        </w:rPr>
      </w:pPr>
    </w:p>
    <w:p w:rsidR="00A55B52" w:rsidRPr="006A661F" w:rsidRDefault="00A55B52" w:rsidP="006A661F">
      <w:pPr>
        <w:spacing w:after="0" w:line="240" w:lineRule="auto"/>
        <w:rPr>
          <w:b/>
          <w:u w:val="single"/>
        </w:rPr>
      </w:pPr>
    </w:p>
    <w:p w:rsidR="00A55B52" w:rsidRPr="006A661F" w:rsidRDefault="00A55B52" w:rsidP="006A661F">
      <w:pPr>
        <w:spacing w:after="0" w:line="240" w:lineRule="auto"/>
        <w:rPr>
          <w:b/>
          <w:u w:val="single"/>
        </w:rPr>
      </w:pP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709"/>
        <w:gridCol w:w="992"/>
        <w:gridCol w:w="1276"/>
        <w:gridCol w:w="1134"/>
        <w:gridCol w:w="139"/>
        <w:gridCol w:w="1136"/>
        <w:gridCol w:w="426"/>
        <w:gridCol w:w="1563"/>
      </w:tblGrid>
      <w:tr w:rsidR="006A661F" w:rsidRPr="006A661F" w:rsidTr="006A661F">
        <w:trPr>
          <w:trHeight w:val="530"/>
        </w:trPr>
        <w:tc>
          <w:tcPr>
            <w:tcW w:w="4977" w:type="dxa"/>
            <w:gridSpan w:val="3"/>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Opatrenie č. 3.9                 3AP</w:t>
            </w:r>
          </w:p>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 xml:space="preserve"> </w:t>
            </w:r>
          </w:p>
          <w:p w:rsidR="00A55B52" w:rsidRPr="006A661F" w:rsidRDefault="00A55B52" w:rsidP="006A661F">
            <w:pPr>
              <w:spacing w:after="0" w:line="240" w:lineRule="auto"/>
              <w:rPr>
                <w:rFonts w:ascii="Arial" w:hAnsi="Arial" w:cs="Arial"/>
                <w:b/>
                <w:bCs/>
                <w:sz w:val="18"/>
                <w:szCs w:val="20"/>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sz w:val="18"/>
                <w:szCs w:val="20"/>
              </w:rPr>
            </w:pPr>
            <w:r w:rsidRPr="006A661F">
              <w:rPr>
                <w:rFonts w:ascii="Arial" w:hAnsi="Arial" w:cs="Arial"/>
                <w:b/>
                <w:bCs/>
                <w:sz w:val="18"/>
                <w:szCs w:val="20"/>
              </w:rPr>
              <w:t>Zlepšovanie tepelno-technických vlastností verejných budov</w:t>
            </w:r>
          </w:p>
        </w:tc>
      </w:tr>
      <w:tr w:rsidR="006A661F" w:rsidRPr="006A661F" w:rsidTr="006A661F">
        <w:trPr>
          <w:trHeight w:val="255"/>
        </w:trPr>
        <w:tc>
          <w:tcPr>
            <w:tcW w:w="4977" w:type="dxa"/>
            <w:gridSpan w:val="3"/>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6A661F" w:rsidRDefault="00A55B52" w:rsidP="006A661F">
            <w:pPr>
              <w:spacing w:after="0" w:line="240" w:lineRule="auto"/>
              <w:jc w:val="both"/>
              <w:rPr>
                <w:rFonts w:ascii="Arial" w:hAnsi="Arial" w:cs="Arial"/>
                <w:b/>
                <w:bCs/>
                <w:sz w:val="18"/>
                <w:szCs w:val="20"/>
              </w:rPr>
            </w:pPr>
            <w:r w:rsidRPr="006A661F">
              <w:rPr>
                <w:rFonts w:ascii="Arial" w:hAnsi="Arial" w:cs="Arial"/>
                <w:b/>
                <w:bCs/>
                <w:sz w:val="18"/>
                <w:szCs w:val="20"/>
              </w:rPr>
              <w:t>Verejný sektor</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6A661F" w:rsidRDefault="00A55B52" w:rsidP="006A661F">
            <w:pPr>
              <w:spacing w:after="0" w:line="240" w:lineRule="auto"/>
              <w:rPr>
                <w:rFonts w:ascii="Arial" w:hAnsi="Arial" w:cs="Arial"/>
                <w:b/>
                <w:bCs/>
                <w:sz w:val="18"/>
                <w:szCs w:val="20"/>
              </w:rPr>
            </w:pPr>
            <w:r w:rsidRPr="006A661F">
              <w:rPr>
                <w:rFonts w:ascii="Arial" w:hAnsi="Arial" w:cs="Arial"/>
                <w:b/>
                <w:bCs/>
                <w:sz w:val="18"/>
                <w:szCs w:val="20"/>
              </w:rPr>
              <w:t>Zdroj financovania:</w:t>
            </w:r>
            <w:r w:rsidRPr="006A661F">
              <w:rPr>
                <w:rFonts w:ascii="Arial" w:hAnsi="Arial" w:cs="Arial"/>
                <w:bCs/>
                <w:sz w:val="18"/>
                <w:szCs w:val="20"/>
              </w:rPr>
              <w:t xml:space="preserve"> </w:t>
            </w:r>
            <w:proofErr w:type="spellStart"/>
            <w:r w:rsidRPr="006A661F">
              <w:rPr>
                <w:rFonts w:ascii="Arial" w:hAnsi="Arial" w:cs="Arial"/>
                <w:bCs/>
                <w:sz w:val="18"/>
                <w:szCs w:val="20"/>
              </w:rPr>
              <w:t>Munseff</w:t>
            </w:r>
            <w:proofErr w:type="spellEnd"/>
          </w:p>
        </w:tc>
      </w:tr>
      <w:tr w:rsidR="006A661F" w:rsidRPr="006A661F"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2014-2016, s výhľadom do r. 2020</w:t>
            </w:r>
          </w:p>
        </w:tc>
      </w:tr>
      <w:tr w:rsidR="006A661F" w:rsidRPr="006A661F"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r>
      <w:tr w:rsidR="006A661F" w:rsidRPr="006A661F"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roofErr w:type="spellStart"/>
            <w:r w:rsidRPr="006A661F">
              <w:rPr>
                <w:rFonts w:ascii="Arial" w:hAnsi="Arial" w:cs="Arial"/>
                <w:bCs/>
                <w:sz w:val="18"/>
                <w:szCs w:val="20"/>
              </w:rPr>
              <w:t>Munseff</w:t>
            </w:r>
            <w:proofErr w:type="spellEnd"/>
            <w:r w:rsidRPr="006A661F">
              <w:rPr>
                <w:rFonts w:ascii="Arial" w:hAnsi="Arial" w:cs="Arial"/>
                <w:bCs/>
                <w:sz w:val="18"/>
                <w:szCs w:val="20"/>
              </w:rPr>
              <w:t xml:space="preserve"> (ESG)</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Úspora energie sa týka: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Teplo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Iné: ...............</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(predpoklad)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x</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x</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Plánovaná</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 xml:space="preserve">Úspora energie KES </w:t>
            </w:r>
          </w:p>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(konečná energetická spotreba)</w:t>
            </w:r>
            <w:r w:rsidRPr="006A661F">
              <w:rPr>
                <w:rStyle w:val="Odkaznapoznmkupodiarou"/>
                <w:rFonts w:ascii="Arial" w:hAnsi="Arial" w:cs="Arial"/>
                <w:b/>
                <w:sz w:val="18"/>
              </w:rPr>
              <w:footnoteReference w:id="20"/>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 xml:space="preserve">Zníženie spotreby PEZ </w:t>
            </w:r>
          </w:p>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(primárnych zdrojov energie)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b/>
                <w:sz w:val="18"/>
                <w:szCs w:val="16"/>
              </w:rPr>
            </w:pPr>
            <w:r w:rsidRPr="006A661F">
              <w:rPr>
                <w:rFonts w:ascii="Arial" w:hAnsi="Arial" w:cs="Arial"/>
                <w:b/>
                <w:sz w:val="18"/>
                <w:szCs w:val="16"/>
              </w:rPr>
              <w:t>Financovanie</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Rok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TJ</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roofErr w:type="spellStart"/>
            <w:r w:rsidRPr="006A661F">
              <w:rPr>
                <w:rFonts w:ascii="Arial" w:hAnsi="Arial" w:cs="Arial"/>
                <w:sz w:val="18"/>
                <w:szCs w:val="16"/>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proofErr w:type="spellStart"/>
            <w:r w:rsidRPr="006A661F">
              <w:rPr>
                <w:rFonts w:ascii="Arial" w:hAnsi="Arial" w:cs="Arial"/>
                <w:sz w:val="18"/>
                <w:szCs w:val="16"/>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tis. eur</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1,26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5 489</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8,56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2,38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2 023</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3,07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5B52" w:rsidRPr="006A661F" w:rsidRDefault="00A55B52" w:rsidP="006A661F">
            <w:pPr>
              <w:spacing w:after="0" w:line="240" w:lineRule="auto"/>
              <w:jc w:val="right"/>
              <w:rPr>
                <w:rFonts w:ascii="Arial" w:hAnsi="Arial" w:cs="Arial"/>
                <w:sz w:val="16"/>
                <w:szCs w:val="16"/>
              </w:rPr>
            </w:pPr>
            <w:r w:rsidRPr="006A661F">
              <w:rPr>
                <w:rFonts w:ascii="Arial" w:hAnsi="Arial" w:cs="Arial"/>
                <w:sz w:val="16"/>
                <w:szCs w:val="16"/>
              </w:rPr>
              <w:t>0</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rPr>
                <w:rFonts w:ascii="Arial" w:hAnsi="Arial" w:cs="Arial"/>
                <w:b/>
                <w:bCs/>
                <w:sz w:val="18"/>
                <w:szCs w:val="16"/>
              </w:rPr>
            </w:pPr>
            <w:r w:rsidRPr="006A661F">
              <w:rPr>
                <w:rFonts w:ascii="Arial" w:hAnsi="Arial" w:cs="Arial"/>
                <w:b/>
                <w:bCs/>
                <w:sz w:val="18"/>
                <w:szCs w:val="16"/>
              </w:rPr>
              <w:t>2014-2016</w:t>
            </w:r>
          </w:p>
        </w:tc>
        <w:tc>
          <w:tcPr>
            <w:tcW w:w="992" w:type="dxa"/>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Arial" w:hAnsi="Arial" w:cs="Arial"/>
                <w:b/>
                <w:bCs/>
                <w:sz w:val="16"/>
                <w:szCs w:val="16"/>
              </w:rPr>
            </w:pPr>
            <w:r w:rsidRPr="006A661F">
              <w:rPr>
                <w:rFonts w:ascii="Arial" w:hAnsi="Arial" w:cs="Arial"/>
                <w:b/>
                <w:bCs/>
                <w:sz w:val="16"/>
                <w:szCs w:val="16"/>
              </w:rPr>
              <w:t>12,88</w:t>
            </w:r>
          </w:p>
        </w:tc>
        <w:tc>
          <w:tcPr>
            <w:tcW w:w="1276" w:type="dxa"/>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Arial" w:hAnsi="Arial" w:cs="Arial"/>
                <w:b/>
                <w:bCs/>
                <w:sz w:val="16"/>
                <w:szCs w:val="16"/>
              </w:rPr>
            </w:pPr>
            <w:r w:rsidRPr="006A661F">
              <w:rPr>
                <w:rFonts w:ascii="Arial" w:hAnsi="Arial" w:cs="Arial"/>
                <w:b/>
                <w:bCs/>
                <w:sz w:val="16"/>
                <w:szCs w:val="16"/>
              </w:rPr>
              <w:t>3,58</w:t>
            </w: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pct15" w:color="auto" w:fill="auto"/>
            <w:vAlign w:val="bottom"/>
          </w:tcPr>
          <w:p w:rsidR="00A55B52" w:rsidRPr="006A661F" w:rsidRDefault="00A55B52" w:rsidP="006A661F">
            <w:pPr>
              <w:spacing w:after="0" w:line="240" w:lineRule="auto"/>
              <w:jc w:val="right"/>
              <w:rPr>
                <w:rFonts w:ascii="Arial" w:hAnsi="Arial" w:cs="Arial"/>
                <w:b/>
                <w:bCs/>
                <w:sz w:val="16"/>
                <w:szCs w:val="16"/>
              </w:rPr>
            </w:pPr>
            <w:r w:rsidRPr="006A661F">
              <w:rPr>
                <w:rFonts w:ascii="Arial" w:hAnsi="Arial" w:cs="Arial"/>
                <w:b/>
                <w:bCs/>
                <w:sz w:val="16"/>
                <w:szCs w:val="16"/>
              </w:rPr>
              <w:t>7 511,49</w:t>
            </w: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jc w:val="center"/>
              <w:rPr>
                <w:rFonts w:ascii="Arial" w:hAnsi="Arial" w:cs="Arial"/>
                <w:sz w:val="18"/>
                <w:szCs w:val="16"/>
              </w:rPr>
            </w:pPr>
          </w:p>
        </w:tc>
      </w:tr>
      <w:tr w:rsidR="006A661F" w:rsidRPr="006A661F" w:rsidTr="006A661F">
        <w:trPr>
          <w:trHeight w:val="296"/>
        </w:trPr>
        <w:tc>
          <w:tcPr>
            <w:tcW w:w="2709"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rPr>
                <w:rFonts w:ascii="Arial" w:hAnsi="Arial" w:cs="Arial"/>
                <w:b/>
                <w:bCs/>
                <w:sz w:val="18"/>
                <w:szCs w:val="16"/>
              </w:rPr>
            </w:pPr>
            <w:r w:rsidRPr="006A661F">
              <w:rPr>
                <w:rFonts w:ascii="Arial" w:hAnsi="Arial" w:cs="Arial"/>
                <w:b/>
                <w:bCs/>
                <w:sz w:val="18"/>
                <w:szCs w:val="16"/>
              </w:rPr>
              <w:t>2017-2020</w:t>
            </w:r>
          </w:p>
        </w:tc>
        <w:tc>
          <w:tcPr>
            <w:tcW w:w="992"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6"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27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c>
          <w:tcPr>
            <w:tcW w:w="1989"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6A661F" w:rsidRDefault="00A55B52" w:rsidP="006A661F">
            <w:pPr>
              <w:spacing w:after="0" w:line="240" w:lineRule="auto"/>
              <w:jc w:val="center"/>
              <w:rPr>
                <w:rFonts w:ascii="Arial" w:hAnsi="Arial" w:cs="Arial"/>
                <w:sz w:val="18"/>
                <w:szCs w:val="16"/>
              </w:rPr>
            </w:pPr>
          </w:p>
        </w:tc>
      </w:tr>
      <w:tr w:rsidR="006A661F" w:rsidRPr="006A661F" w:rsidTr="006A661F">
        <w:trPr>
          <w:trHeight w:val="255"/>
        </w:trPr>
        <w:tc>
          <w:tcPr>
            <w:tcW w:w="2709"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Charakteristika opatrenia</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4"/>
                <w:szCs w:val="16"/>
              </w:rPr>
              <w:t>(popis opatrenia a spôsobu dosahovania úspor)</w:t>
            </w:r>
          </w:p>
        </w:tc>
        <w:tc>
          <w:tcPr>
            <w:tcW w:w="6666" w:type="dxa"/>
            <w:gridSpan w:val="7"/>
            <w:tcBorders>
              <w:top w:val="nil"/>
              <w:left w:val="nil"/>
              <w:bottom w:val="single" w:sz="4" w:space="0" w:color="auto"/>
              <w:right w:val="single" w:sz="4" w:space="0" w:color="auto"/>
            </w:tcBorders>
            <w:shd w:val="clear" w:color="auto" w:fill="auto"/>
            <w:noWrap/>
            <w:vAlign w:val="center"/>
          </w:tcPr>
          <w:p w:rsidR="00A55B52" w:rsidRPr="006A661F" w:rsidRDefault="00A55B52" w:rsidP="006A661F">
            <w:pPr>
              <w:spacing w:after="0" w:line="240" w:lineRule="auto"/>
              <w:rPr>
                <w:rFonts w:ascii="Arial" w:hAnsi="Arial" w:cs="Arial"/>
                <w:sz w:val="18"/>
                <w:szCs w:val="16"/>
              </w:rPr>
            </w:pPr>
          </w:p>
        </w:tc>
      </w:tr>
      <w:tr w:rsidR="006A661F" w:rsidRPr="006A661F" w:rsidTr="006A661F">
        <w:trPr>
          <w:trHeight w:val="255"/>
        </w:trPr>
        <w:tc>
          <w:tcPr>
            <w:tcW w:w="2709"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Podrobný popis metódy pre výpočet úspor energie</w:t>
            </w:r>
          </w:p>
          <w:p w:rsidR="00A55B52" w:rsidRPr="006A661F" w:rsidRDefault="00A55B52" w:rsidP="006A661F">
            <w:pPr>
              <w:spacing w:after="0" w:line="240" w:lineRule="auto"/>
              <w:rPr>
                <w:rFonts w:ascii="Arial" w:hAnsi="Arial" w:cs="Arial"/>
                <w:b/>
                <w:sz w:val="18"/>
                <w:szCs w:val="16"/>
              </w:rPr>
            </w:pPr>
            <w:r w:rsidRPr="006A661F">
              <w:rPr>
                <w:rFonts w:ascii="Arial" w:hAnsi="Arial" w:cs="Arial"/>
                <w:sz w:val="14"/>
                <w:szCs w:val="16"/>
              </w:rPr>
              <w:t>(aby sa mohli úspory následne prepočítať, verifikovať)</w:t>
            </w:r>
          </w:p>
        </w:tc>
        <w:tc>
          <w:tcPr>
            <w:tcW w:w="6666" w:type="dxa"/>
            <w:gridSpan w:val="7"/>
            <w:tcBorders>
              <w:top w:val="nil"/>
              <w:left w:val="nil"/>
              <w:bottom w:val="single" w:sz="4" w:space="0" w:color="auto"/>
              <w:right w:val="single" w:sz="4" w:space="0" w:color="auto"/>
            </w:tcBorders>
            <w:shd w:val="clear" w:color="auto" w:fill="auto"/>
            <w:noWrap/>
            <w:vAlign w:val="center"/>
          </w:tcPr>
          <w:p w:rsidR="00A55B52" w:rsidRPr="006A661F" w:rsidRDefault="00A55B52" w:rsidP="006A661F">
            <w:pPr>
              <w:pStyle w:val="Odsekzoznamu"/>
              <w:numPr>
                <w:ilvl w:val="0"/>
                <w:numId w:val="11"/>
              </w:numPr>
              <w:rPr>
                <w:b/>
                <w:u w:val="single"/>
              </w:rPr>
            </w:pPr>
            <w:r w:rsidRPr="006A661F">
              <w:rPr>
                <w:rFonts w:ascii="Arial" w:hAnsi="Arial" w:cs="Arial"/>
                <w:b/>
                <w:sz w:val="18"/>
                <w:szCs w:val="16"/>
                <w:u w:val="single"/>
              </w:rPr>
              <w:t>Úspory energie sú uvedené v predpokladanom roku realizácie projektov.</w:t>
            </w:r>
          </w:p>
          <w:p w:rsidR="00A55B52" w:rsidRPr="006A661F" w:rsidRDefault="00A55B52" w:rsidP="006A661F">
            <w:pPr>
              <w:pStyle w:val="Odsekzoznamu"/>
              <w:numPr>
                <w:ilvl w:val="0"/>
                <w:numId w:val="11"/>
              </w:numPr>
              <w:rPr>
                <w:rFonts w:ascii="Arial" w:hAnsi="Arial" w:cs="Arial"/>
                <w:sz w:val="20"/>
                <w:szCs w:val="20"/>
              </w:rPr>
            </w:pPr>
            <w:r w:rsidRPr="006A661F">
              <w:rPr>
                <w:rFonts w:ascii="Arial" w:hAnsi="Arial" w:cs="Arial"/>
                <w:b/>
                <w:sz w:val="18"/>
                <w:szCs w:val="16"/>
                <w:u w:val="single"/>
              </w:rPr>
              <w:t xml:space="preserve">Financie sú uvedené v predpokladanom roku realizácie projektov. </w:t>
            </w:r>
            <w:r w:rsidRPr="006A661F">
              <w:rPr>
                <w:rFonts w:ascii="Arial" w:hAnsi="Arial" w:cs="Arial"/>
                <w:sz w:val="18"/>
                <w:szCs w:val="16"/>
                <w:u w:val="single"/>
              </w:rPr>
              <w:t xml:space="preserve"> </w:t>
            </w:r>
            <w:r w:rsidRPr="006A661F">
              <w:rPr>
                <w:rFonts w:ascii="Arial" w:hAnsi="Arial" w:cs="Arial"/>
                <w:sz w:val="18"/>
                <w:szCs w:val="16"/>
              </w:rPr>
              <w:t>Financovanie začalo v r. 2013, viď. Metodické tab.-Vyhodnotenie2011-2013.</w:t>
            </w:r>
            <w:r w:rsidRPr="006A661F">
              <w:rPr>
                <w:rFonts w:ascii="Arial" w:hAnsi="Arial" w:cs="Arial"/>
                <w:sz w:val="18"/>
                <w:szCs w:val="16"/>
                <w:u w:val="single"/>
              </w:rPr>
              <w:t xml:space="preserve"> </w:t>
            </w:r>
          </w:p>
        </w:tc>
      </w:tr>
      <w:tr w:rsidR="006A661F" w:rsidRPr="006A661F" w:rsidTr="006A661F">
        <w:trPr>
          <w:trHeight w:val="510"/>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Predpoklady a odhady pri výpočte úspor energie</w:t>
            </w:r>
          </w:p>
        </w:tc>
        <w:tc>
          <w:tcPr>
            <w:tcW w:w="666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20"/>
              </w:rPr>
            </w:pPr>
          </w:p>
        </w:tc>
      </w:tr>
      <w:tr w:rsidR="006A661F" w:rsidRPr="006A661F" w:rsidTr="006A661F">
        <w:trPr>
          <w:trHeight w:val="438"/>
        </w:trPr>
        <w:tc>
          <w:tcPr>
            <w:tcW w:w="2709" w:type="dxa"/>
            <w:vMerge/>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p>
        </w:tc>
        <w:tc>
          <w:tcPr>
            <w:tcW w:w="6666" w:type="dxa"/>
            <w:gridSpan w:val="7"/>
            <w:vMerge/>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p>
        </w:tc>
      </w:tr>
      <w:tr w:rsidR="006A661F" w:rsidRPr="006A661F" w:rsidTr="006A661F">
        <w:trPr>
          <w:trHeight w:val="230"/>
        </w:trPr>
        <w:tc>
          <w:tcPr>
            <w:tcW w:w="2709"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xml:space="preserve">Odôvodnenie použitia odhadov </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4"/>
                <w:szCs w:val="16"/>
              </w:rPr>
              <w:t>(napr. v prípade chýbajúcich relevantných údajov)</w:t>
            </w:r>
          </w:p>
        </w:tc>
        <w:tc>
          <w:tcPr>
            <w:tcW w:w="6666" w:type="dxa"/>
            <w:gridSpan w:val="7"/>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20"/>
                <w:szCs w:val="20"/>
              </w:rPr>
            </w:pPr>
          </w:p>
        </w:tc>
      </w:tr>
      <w:tr w:rsidR="006A661F" w:rsidRPr="006A661F" w:rsidTr="006A661F">
        <w:trPr>
          <w:trHeight w:val="230"/>
        </w:trPr>
        <w:tc>
          <w:tcPr>
            <w:tcW w:w="2709" w:type="dxa"/>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Monitorovanie a verifikácia dosiahnutých úspor energie</w:t>
            </w:r>
          </w:p>
        </w:tc>
        <w:tc>
          <w:tcPr>
            <w:tcW w:w="6666" w:type="dxa"/>
            <w:gridSpan w:val="7"/>
            <w:tcBorders>
              <w:top w:val="single" w:sz="4" w:space="0" w:color="auto"/>
              <w:left w:val="single" w:sz="4" w:space="0" w:color="auto"/>
              <w:bottom w:val="single" w:sz="4" w:space="0" w:color="auto"/>
              <w:right w:val="single" w:sz="4" w:space="0" w:color="auto"/>
            </w:tcBorders>
            <w:vAlign w:val="center"/>
          </w:tcPr>
          <w:p w:rsidR="00A55B52" w:rsidRPr="006A661F" w:rsidRDefault="00A55B52" w:rsidP="006A661F">
            <w:pPr>
              <w:spacing w:after="0" w:line="240" w:lineRule="auto"/>
              <w:rPr>
                <w:rFonts w:ascii="Arial" w:hAnsi="Arial" w:cs="Arial"/>
                <w:sz w:val="18"/>
                <w:szCs w:val="16"/>
              </w:rPr>
            </w:pPr>
          </w:p>
        </w:tc>
      </w:tr>
      <w:tr w:rsidR="006A661F" w:rsidRPr="006A661F" w:rsidTr="006A661F">
        <w:trPr>
          <w:trHeight w:val="76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18"/>
                <w:szCs w:val="16"/>
              </w:rPr>
            </w:pPr>
            <w:r w:rsidRPr="006A661F">
              <w:rPr>
                <w:rFonts w:ascii="Arial" w:hAnsi="Arial" w:cs="Arial"/>
                <w:sz w:val="18"/>
                <w:szCs w:val="16"/>
              </w:rPr>
              <w:t xml:space="preserve">Celkové vyhodnotenie a ďalší postup </w:t>
            </w:r>
          </w:p>
          <w:p w:rsidR="00A55B52" w:rsidRPr="006A661F" w:rsidRDefault="00A55B52" w:rsidP="006A661F">
            <w:pPr>
              <w:spacing w:after="0" w:line="240" w:lineRule="auto"/>
              <w:rPr>
                <w:rFonts w:ascii="Arial" w:hAnsi="Arial" w:cs="Arial"/>
                <w:sz w:val="18"/>
                <w:szCs w:val="16"/>
              </w:rPr>
            </w:pPr>
            <w:r w:rsidRPr="006A661F">
              <w:rPr>
                <w:rFonts w:ascii="Arial" w:hAnsi="Arial" w:cs="Arial"/>
                <w:sz w:val="14"/>
                <w:szCs w:val="16"/>
              </w:rPr>
              <w:t>(úspešnosť opatrenia, pokračovanie alebo ukončenie opatrenia)</w:t>
            </w:r>
          </w:p>
        </w:tc>
        <w:tc>
          <w:tcPr>
            <w:tcW w:w="6666" w:type="dxa"/>
            <w:gridSpan w:val="7"/>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20"/>
                <w:szCs w:val="20"/>
              </w:rPr>
            </w:pPr>
          </w:p>
        </w:tc>
      </w:tr>
      <w:tr w:rsidR="006A661F" w:rsidRPr="006A661F" w:rsidTr="006A661F">
        <w:trPr>
          <w:trHeight w:val="76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6A661F" w:rsidRDefault="00A55B52" w:rsidP="006A661F">
            <w:pPr>
              <w:spacing w:after="0" w:line="240" w:lineRule="auto"/>
              <w:ind w:left="87" w:hanging="87"/>
              <w:rPr>
                <w:rFonts w:ascii="Arial" w:hAnsi="Arial" w:cs="Arial"/>
                <w:sz w:val="18"/>
                <w:szCs w:val="16"/>
              </w:rPr>
            </w:pPr>
            <w:r w:rsidRPr="006A661F">
              <w:rPr>
                <w:rFonts w:ascii="Arial" w:hAnsi="Arial" w:cs="Arial"/>
                <w:sz w:val="18"/>
                <w:szCs w:val="16"/>
              </w:rPr>
              <w:t>- Predpokladané prekrytie s iným opatrením</w:t>
            </w:r>
          </w:p>
          <w:p w:rsidR="00A55B52" w:rsidRPr="006A661F" w:rsidRDefault="00A55B52" w:rsidP="006A661F">
            <w:pPr>
              <w:spacing w:after="0" w:line="240" w:lineRule="auto"/>
              <w:ind w:left="87" w:hanging="87"/>
              <w:rPr>
                <w:rFonts w:ascii="Arial" w:hAnsi="Arial" w:cs="Arial"/>
                <w:sz w:val="18"/>
                <w:szCs w:val="16"/>
              </w:rPr>
            </w:pPr>
            <w:r w:rsidRPr="006A661F">
              <w:rPr>
                <w:rFonts w:ascii="Arial" w:hAnsi="Arial" w:cs="Arial"/>
                <w:sz w:val="18"/>
                <w:szCs w:val="16"/>
              </w:rPr>
              <w:t>- Zdvojené započítanie úspor</w:t>
            </w:r>
          </w:p>
          <w:p w:rsidR="00A55B52" w:rsidRPr="006A661F" w:rsidRDefault="00A55B52" w:rsidP="006A661F">
            <w:pPr>
              <w:spacing w:after="0" w:line="240" w:lineRule="auto"/>
              <w:ind w:left="87" w:hanging="87"/>
              <w:rPr>
                <w:rFonts w:ascii="Arial" w:hAnsi="Arial" w:cs="Arial"/>
                <w:sz w:val="18"/>
                <w:szCs w:val="16"/>
              </w:rPr>
            </w:pPr>
            <w:r w:rsidRPr="006A661F">
              <w:rPr>
                <w:rFonts w:ascii="Arial" w:hAnsi="Arial" w:cs="Arial"/>
                <w:sz w:val="18"/>
                <w:szCs w:val="16"/>
                <w:lang w:val="en-US"/>
              </w:rPr>
              <w:t xml:space="preserve">- </w:t>
            </w:r>
            <w:r w:rsidRPr="006A661F">
              <w:rPr>
                <w:rFonts w:ascii="Arial" w:hAnsi="Arial" w:cs="Arial"/>
                <w:sz w:val="18"/>
                <w:szCs w:val="16"/>
              </w:rPr>
              <w:t xml:space="preserve">Prepojenie s inými opatreniami </w:t>
            </w:r>
            <w:r w:rsidRPr="006A661F">
              <w:rPr>
                <w:rFonts w:ascii="Arial" w:hAnsi="Arial" w:cs="Arial"/>
                <w:sz w:val="14"/>
                <w:szCs w:val="16"/>
              </w:rPr>
              <w:t>(podpornými a horizontálnymi)</w:t>
            </w:r>
          </w:p>
        </w:tc>
        <w:tc>
          <w:tcPr>
            <w:tcW w:w="6666" w:type="dxa"/>
            <w:gridSpan w:val="7"/>
            <w:tcBorders>
              <w:top w:val="single" w:sz="4" w:space="0" w:color="auto"/>
              <w:left w:val="nil"/>
              <w:bottom w:val="single" w:sz="4" w:space="0" w:color="auto"/>
              <w:right w:val="single" w:sz="4" w:space="0" w:color="auto"/>
            </w:tcBorders>
            <w:shd w:val="clear" w:color="auto" w:fill="auto"/>
            <w:vAlign w:val="center"/>
          </w:tcPr>
          <w:p w:rsidR="00A55B52" w:rsidRPr="006A661F" w:rsidRDefault="00A55B52" w:rsidP="006A661F">
            <w:pPr>
              <w:spacing w:after="0" w:line="240" w:lineRule="auto"/>
              <w:rPr>
                <w:rFonts w:ascii="Arial" w:hAnsi="Arial" w:cs="Arial"/>
                <w:sz w:val="20"/>
                <w:szCs w:val="20"/>
              </w:rPr>
            </w:pPr>
          </w:p>
        </w:tc>
      </w:tr>
    </w:tbl>
    <w:p w:rsidR="00A55B52" w:rsidRPr="006A661F" w:rsidRDefault="00A55B52" w:rsidP="006A661F">
      <w:pPr>
        <w:spacing w:after="0" w:line="240" w:lineRule="auto"/>
        <w:rPr>
          <w:b/>
          <w:u w:val="single"/>
        </w:rPr>
      </w:pPr>
    </w:p>
    <w:p w:rsidR="00A55B52" w:rsidRPr="006A661F" w:rsidRDefault="00A55B52" w:rsidP="006A661F">
      <w:pPr>
        <w:spacing w:after="0" w:line="240" w:lineRule="auto"/>
        <w:rPr>
          <w:b/>
          <w:u w:val="single"/>
        </w:rPr>
      </w:pPr>
      <w:r w:rsidRPr="006A661F">
        <w:rPr>
          <w:b/>
          <w:u w:val="single"/>
        </w:rPr>
        <w:br w:type="page"/>
      </w:r>
    </w:p>
    <w:p w:rsidR="00A55B52" w:rsidRPr="006A661F" w:rsidRDefault="00A55B52" w:rsidP="006A661F">
      <w:pPr>
        <w:spacing w:after="0" w:line="240" w:lineRule="auto"/>
        <w:rPr>
          <w:rFonts w:ascii="Arial" w:hAnsi="Arial" w:cs="Arial"/>
          <w:sz w:val="18"/>
          <w:szCs w:val="20"/>
        </w:rPr>
      </w:pP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709"/>
        <w:gridCol w:w="992"/>
        <w:gridCol w:w="1276"/>
        <w:gridCol w:w="1134"/>
        <w:gridCol w:w="139"/>
        <w:gridCol w:w="1136"/>
        <w:gridCol w:w="426"/>
        <w:gridCol w:w="1563"/>
      </w:tblGrid>
      <w:tr w:rsidR="006A661F" w:rsidRPr="00BC167D" w:rsidTr="006A661F">
        <w:trPr>
          <w:trHeight w:val="530"/>
        </w:trPr>
        <w:tc>
          <w:tcPr>
            <w:tcW w:w="4977" w:type="dxa"/>
            <w:gridSpan w:val="3"/>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BC167D" w:rsidRDefault="00A55B52" w:rsidP="006A661F">
            <w:pPr>
              <w:spacing w:after="0" w:line="240" w:lineRule="auto"/>
              <w:rPr>
                <w:rFonts w:ascii="Arial" w:hAnsi="Arial" w:cs="Arial"/>
                <w:b/>
                <w:bCs/>
                <w:sz w:val="18"/>
                <w:szCs w:val="18"/>
              </w:rPr>
            </w:pPr>
            <w:r w:rsidRPr="00BC167D">
              <w:rPr>
                <w:rFonts w:ascii="Arial" w:hAnsi="Arial" w:cs="Arial"/>
                <w:b/>
                <w:bCs/>
                <w:sz w:val="18"/>
                <w:szCs w:val="18"/>
              </w:rPr>
              <w:t>Opatrenie č. 3.11               3AP</w:t>
            </w:r>
          </w:p>
          <w:p w:rsidR="00A55B52" w:rsidRPr="00BC167D" w:rsidRDefault="00A55B52" w:rsidP="006A661F">
            <w:pPr>
              <w:spacing w:after="0" w:line="240" w:lineRule="auto"/>
              <w:rPr>
                <w:rFonts w:ascii="Arial" w:hAnsi="Arial" w:cs="Arial"/>
                <w:b/>
                <w:bCs/>
                <w:sz w:val="18"/>
                <w:szCs w:val="18"/>
              </w:rPr>
            </w:pPr>
            <w:r w:rsidRPr="00BC167D">
              <w:rPr>
                <w:rFonts w:ascii="Arial" w:hAnsi="Arial" w:cs="Arial"/>
                <w:b/>
                <w:bCs/>
                <w:sz w:val="18"/>
                <w:szCs w:val="18"/>
              </w:rPr>
              <w:t xml:space="preserve"> </w:t>
            </w:r>
          </w:p>
          <w:p w:rsidR="00A55B52" w:rsidRPr="00BC167D" w:rsidRDefault="00A55B52" w:rsidP="006A661F">
            <w:pPr>
              <w:spacing w:after="0" w:line="240" w:lineRule="auto"/>
              <w:rPr>
                <w:rFonts w:ascii="Arial" w:hAnsi="Arial" w:cs="Arial"/>
                <w:b/>
                <w:bCs/>
                <w:sz w:val="18"/>
                <w:szCs w:val="18"/>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BC167D" w:rsidRDefault="00A55B52" w:rsidP="006A661F">
            <w:pPr>
              <w:spacing w:after="0" w:line="240" w:lineRule="auto"/>
              <w:rPr>
                <w:rFonts w:ascii="Arial" w:hAnsi="Arial" w:cs="Arial"/>
                <w:b/>
                <w:sz w:val="18"/>
                <w:szCs w:val="18"/>
              </w:rPr>
            </w:pPr>
            <w:r w:rsidRPr="00BC167D">
              <w:rPr>
                <w:rFonts w:ascii="Arial" w:hAnsi="Arial" w:cs="Arial"/>
                <w:b/>
                <w:sz w:val="18"/>
                <w:szCs w:val="18"/>
              </w:rPr>
              <w:t>Modernizácia verejného osvetlenia</w:t>
            </w:r>
          </w:p>
        </w:tc>
      </w:tr>
      <w:tr w:rsidR="006A661F" w:rsidRPr="00BC167D" w:rsidTr="006A661F">
        <w:trPr>
          <w:trHeight w:val="255"/>
        </w:trPr>
        <w:tc>
          <w:tcPr>
            <w:tcW w:w="4977" w:type="dxa"/>
            <w:gridSpan w:val="3"/>
            <w:tcBorders>
              <w:top w:val="single" w:sz="4" w:space="0" w:color="auto"/>
              <w:left w:val="single" w:sz="4" w:space="0" w:color="auto"/>
              <w:bottom w:val="single" w:sz="4" w:space="0" w:color="auto"/>
              <w:right w:val="single" w:sz="4" w:space="0" w:color="auto"/>
            </w:tcBorders>
            <w:shd w:val="clear" w:color="auto" w:fill="969696"/>
            <w:vAlign w:val="center"/>
          </w:tcPr>
          <w:p w:rsidR="00A55B52" w:rsidRPr="00BC167D" w:rsidRDefault="00A55B52" w:rsidP="006A661F">
            <w:pPr>
              <w:spacing w:after="0" w:line="240" w:lineRule="auto"/>
              <w:jc w:val="both"/>
              <w:rPr>
                <w:rFonts w:ascii="Arial" w:hAnsi="Arial" w:cs="Arial"/>
                <w:b/>
                <w:bCs/>
                <w:sz w:val="18"/>
                <w:szCs w:val="18"/>
              </w:rPr>
            </w:pPr>
            <w:r w:rsidRPr="00BC167D">
              <w:rPr>
                <w:rFonts w:ascii="Arial" w:hAnsi="Arial" w:cs="Arial"/>
                <w:b/>
                <w:bCs/>
                <w:sz w:val="18"/>
                <w:szCs w:val="18"/>
              </w:rPr>
              <w:t>Verejný sektor</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A55B52" w:rsidRPr="00BC167D" w:rsidRDefault="00A55B52" w:rsidP="006A661F">
            <w:pPr>
              <w:spacing w:after="0" w:line="240" w:lineRule="auto"/>
              <w:rPr>
                <w:rFonts w:ascii="Arial" w:hAnsi="Arial" w:cs="Arial"/>
                <w:b/>
                <w:sz w:val="18"/>
                <w:szCs w:val="18"/>
              </w:rPr>
            </w:pPr>
            <w:r w:rsidRPr="00BC167D">
              <w:rPr>
                <w:rFonts w:ascii="Arial" w:hAnsi="Arial" w:cs="Arial"/>
                <w:b/>
                <w:bCs/>
                <w:sz w:val="18"/>
                <w:szCs w:val="18"/>
              </w:rPr>
              <w:t>Zdroj financovania:</w:t>
            </w:r>
            <w:r w:rsidRPr="00BC167D">
              <w:rPr>
                <w:rFonts w:ascii="Arial" w:hAnsi="Arial" w:cs="Arial"/>
                <w:sz w:val="18"/>
                <w:szCs w:val="18"/>
              </w:rPr>
              <w:t xml:space="preserve"> ŠF 2007-2013, OP </w:t>
            </w:r>
            <w:proofErr w:type="spellStart"/>
            <w:r w:rsidRPr="00BC167D">
              <w:rPr>
                <w:rFonts w:ascii="Arial" w:hAnsi="Arial" w:cs="Arial"/>
                <w:sz w:val="18"/>
                <w:szCs w:val="18"/>
              </w:rPr>
              <w:t>KaHR</w:t>
            </w:r>
            <w:proofErr w:type="spellEnd"/>
            <w:r w:rsidRPr="00BC167D">
              <w:rPr>
                <w:rFonts w:ascii="Arial" w:hAnsi="Arial" w:cs="Arial"/>
                <w:sz w:val="18"/>
                <w:szCs w:val="18"/>
              </w:rPr>
              <w:t xml:space="preserve">, opatrenie č. 2.2 </w:t>
            </w:r>
          </w:p>
          <w:p w:rsidR="00A55B52" w:rsidRPr="00BC167D" w:rsidRDefault="00A55B52" w:rsidP="006A661F">
            <w:pPr>
              <w:spacing w:after="0" w:line="240" w:lineRule="auto"/>
              <w:rPr>
                <w:rFonts w:ascii="Arial" w:hAnsi="Arial" w:cs="Arial"/>
                <w:b/>
                <w:bCs/>
                <w:sz w:val="18"/>
                <w:szCs w:val="18"/>
              </w:rPr>
            </w:pPr>
          </w:p>
        </w:tc>
      </w:tr>
      <w:tr w:rsidR="006A661F" w:rsidRPr="00BC167D"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2014-2016, s výhľadom do r. 2020</w:t>
            </w:r>
          </w:p>
        </w:tc>
      </w:tr>
      <w:tr w:rsidR="006A661F" w:rsidRPr="00BC167D"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2007-2013, n+2</w:t>
            </w:r>
          </w:p>
        </w:tc>
      </w:tr>
      <w:tr w:rsidR="006A661F" w:rsidRPr="00BC167D" w:rsidTr="006A661F">
        <w:trPr>
          <w:trHeight w:val="29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MH SR SR/SIEA</w:t>
            </w:r>
          </w:p>
        </w:tc>
      </w:tr>
      <w:tr w:rsidR="006A661F" w:rsidRPr="00BC167D"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b/>
                <w:sz w:val="18"/>
                <w:szCs w:val="18"/>
              </w:rPr>
            </w:pPr>
            <w:r w:rsidRPr="00BC167D">
              <w:rPr>
                <w:rFonts w:ascii="Arial" w:hAnsi="Arial" w:cs="Arial"/>
                <w:b/>
                <w:sz w:val="18"/>
                <w:szCs w:val="18"/>
              </w:rPr>
              <w:t>Úspora energie sa týka: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Teplo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Iné: ...............</w:t>
            </w:r>
          </w:p>
        </w:tc>
      </w:tr>
      <w:tr w:rsidR="006A661F" w:rsidRPr="00BC167D"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 (predpoklad)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100%</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p>
        </w:tc>
      </w:tr>
      <w:tr w:rsidR="006A661F" w:rsidRPr="00BC167D"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Plánovaná</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b/>
                <w:sz w:val="18"/>
                <w:szCs w:val="18"/>
              </w:rPr>
            </w:pPr>
            <w:r w:rsidRPr="00BC167D">
              <w:rPr>
                <w:rFonts w:ascii="Arial" w:hAnsi="Arial" w:cs="Arial"/>
                <w:b/>
                <w:sz w:val="18"/>
                <w:szCs w:val="18"/>
              </w:rPr>
              <w:t xml:space="preserve">Úspora energie KES </w:t>
            </w:r>
          </w:p>
          <w:p w:rsidR="00A55B52" w:rsidRPr="00BC167D" w:rsidRDefault="00A55B52" w:rsidP="006A661F">
            <w:pPr>
              <w:spacing w:after="0" w:line="240" w:lineRule="auto"/>
              <w:rPr>
                <w:rFonts w:ascii="Arial" w:hAnsi="Arial" w:cs="Arial"/>
                <w:b/>
                <w:sz w:val="18"/>
                <w:szCs w:val="18"/>
              </w:rPr>
            </w:pPr>
            <w:r w:rsidRPr="00BC167D">
              <w:rPr>
                <w:rFonts w:ascii="Arial" w:hAnsi="Arial" w:cs="Arial"/>
                <w:b/>
                <w:sz w:val="18"/>
                <w:szCs w:val="18"/>
              </w:rPr>
              <w:t>(konečná energetická spotreba)</w:t>
            </w:r>
            <w:r w:rsidRPr="00BC167D">
              <w:rPr>
                <w:rStyle w:val="Odkaznapoznmkupodiarou"/>
                <w:rFonts w:ascii="Arial" w:hAnsi="Arial" w:cs="Arial"/>
                <w:b/>
                <w:sz w:val="18"/>
                <w:szCs w:val="18"/>
              </w:rPr>
              <w:footnoteReference w:id="21"/>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b/>
                <w:sz w:val="18"/>
                <w:szCs w:val="18"/>
              </w:rPr>
            </w:pPr>
            <w:r w:rsidRPr="00BC167D">
              <w:rPr>
                <w:rFonts w:ascii="Arial" w:hAnsi="Arial" w:cs="Arial"/>
                <w:b/>
                <w:sz w:val="18"/>
                <w:szCs w:val="18"/>
              </w:rPr>
              <w:t xml:space="preserve">Zníženie spotreby PEZ </w:t>
            </w:r>
          </w:p>
          <w:p w:rsidR="00A55B52" w:rsidRPr="00BC167D" w:rsidRDefault="00A55B52" w:rsidP="006A661F">
            <w:pPr>
              <w:spacing w:after="0" w:line="240" w:lineRule="auto"/>
              <w:rPr>
                <w:rFonts w:ascii="Arial" w:hAnsi="Arial" w:cs="Arial"/>
                <w:b/>
                <w:sz w:val="18"/>
                <w:szCs w:val="18"/>
              </w:rPr>
            </w:pPr>
            <w:r w:rsidRPr="00BC167D">
              <w:rPr>
                <w:rFonts w:ascii="Arial" w:hAnsi="Arial" w:cs="Arial"/>
                <w:b/>
                <w:sz w:val="18"/>
                <w:szCs w:val="18"/>
              </w:rPr>
              <w:t>(primárnych zdrojov energie)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b/>
                <w:sz w:val="18"/>
                <w:szCs w:val="18"/>
              </w:rPr>
            </w:pPr>
            <w:r w:rsidRPr="00BC167D">
              <w:rPr>
                <w:rFonts w:ascii="Arial" w:hAnsi="Arial" w:cs="Arial"/>
                <w:b/>
                <w:sz w:val="18"/>
                <w:szCs w:val="18"/>
              </w:rPr>
              <w:t>Financovanie</w:t>
            </w:r>
          </w:p>
        </w:tc>
      </w:tr>
      <w:tr w:rsidR="006A661F" w:rsidRPr="00BC167D"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Rok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TJ</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proofErr w:type="spellStart"/>
            <w:r w:rsidRPr="00BC167D">
              <w:rPr>
                <w:rFonts w:ascii="Arial" w:hAnsi="Arial" w:cs="Arial"/>
                <w:sz w:val="18"/>
                <w:szCs w:val="18"/>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proofErr w:type="spellStart"/>
            <w:r w:rsidRPr="00BC167D">
              <w:rPr>
                <w:rFonts w:ascii="Arial" w:hAnsi="Arial" w:cs="Arial"/>
                <w:sz w:val="18"/>
                <w:szCs w:val="18"/>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tis. eur</w:t>
            </w:r>
          </w:p>
        </w:tc>
      </w:tr>
      <w:tr w:rsidR="006A661F" w:rsidRPr="00BC167D"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r w:rsidRPr="00BC167D">
              <w:rPr>
                <w:rFonts w:ascii="Arial" w:hAnsi="Arial" w:cs="Arial"/>
                <w:sz w:val="18"/>
                <w:szCs w:val="18"/>
              </w:rPr>
              <w:t>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r w:rsidRPr="00BC167D">
              <w:rPr>
                <w:rFonts w:ascii="Arial" w:hAnsi="Arial" w:cs="Arial"/>
                <w:sz w:val="18"/>
                <w:szCs w:val="18"/>
              </w:rPr>
              <w:t>0,06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r w:rsidRPr="00BC167D">
              <w:rPr>
                <w:rFonts w:ascii="Arial" w:hAnsi="Arial" w:cs="Arial"/>
                <w:sz w:val="18"/>
                <w:szCs w:val="18"/>
              </w:rPr>
              <w:t>24 346</w:t>
            </w:r>
          </w:p>
        </w:tc>
      </w:tr>
      <w:tr w:rsidR="006A661F" w:rsidRPr="00BC167D"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r w:rsidRPr="00BC167D">
              <w:rPr>
                <w:rFonts w:ascii="Arial" w:hAnsi="Arial" w:cs="Arial"/>
                <w:sz w:val="18"/>
                <w:szCs w:val="18"/>
              </w:rPr>
              <w:t>67,30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r w:rsidRPr="00BC167D">
              <w:rPr>
                <w:rFonts w:ascii="Arial" w:hAnsi="Arial" w:cs="Arial"/>
                <w:sz w:val="18"/>
                <w:szCs w:val="18"/>
              </w:rPr>
              <w:t>18,69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r w:rsidRPr="00BC167D">
              <w:rPr>
                <w:rFonts w:ascii="Arial" w:hAnsi="Arial" w:cs="Arial"/>
                <w:sz w:val="18"/>
                <w:szCs w:val="18"/>
              </w:rPr>
              <w:t>12 996</w:t>
            </w:r>
          </w:p>
        </w:tc>
      </w:tr>
      <w:tr w:rsidR="006A661F" w:rsidRPr="00BC167D"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r w:rsidRPr="00BC167D">
              <w:rPr>
                <w:rFonts w:ascii="Arial" w:hAnsi="Arial" w:cs="Arial"/>
                <w:sz w:val="18"/>
                <w:szCs w:val="18"/>
              </w:rPr>
              <w:t>39,47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r w:rsidRPr="00BC167D">
              <w:rPr>
                <w:rFonts w:ascii="Arial" w:hAnsi="Arial" w:cs="Arial"/>
                <w:sz w:val="18"/>
                <w:szCs w:val="18"/>
              </w:rPr>
              <w:t>10,96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r w:rsidRPr="00BC167D">
              <w:rPr>
                <w:rFonts w:ascii="Arial" w:hAnsi="Arial" w:cs="Arial"/>
                <w:sz w:val="18"/>
                <w:szCs w:val="18"/>
              </w:rPr>
              <w:t>0</w:t>
            </w:r>
          </w:p>
        </w:tc>
      </w:tr>
      <w:tr w:rsidR="006A661F" w:rsidRPr="00BC167D" w:rsidTr="006A661F">
        <w:trPr>
          <w:trHeight w:val="296"/>
        </w:trPr>
        <w:tc>
          <w:tcPr>
            <w:tcW w:w="2709"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BC167D" w:rsidRDefault="00A55B52" w:rsidP="006A661F">
            <w:pPr>
              <w:spacing w:after="0" w:line="240" w:lineRule="auto"/>
              <w:rPr>
                <w:rFonts w:ascii="Arial" w:hAnsi="Arial" w:cs="Arial"/>
                <w:b/>
                <w:bCs/>
                <w:sz w:val="18"/>
                <w:szCs w:val="18"/>
              </w:rPr>
            </w:pPr>
            <w:r w:rsidRPr="00BC167D">
              <w:rPr>
                <w:rFonts w:ascii="Arial" w:hAnsi="Arial" w:cs="Arial"/>
                <w:b/>
                <w:bCs/>
                <w:sz w:val="18"/>
                <w:szCs w:val="18"/>
              </w:rPr>
              <w:t>2014-2016</w:t>
            </w:r>
          </w:p>
        </w:tc>
        <w:tc>
          <w:tcPr>
            <w:tcW w:w="992"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BC167D" w:rsidRDefault="00A55B52" w:rsidP="006A661F">
            <w:pPr>
              <w:spacing w:after="0" w:line="240" w:lineRule="auto"/>
              <w:jc w:val="right"/>
              <w:rPr>
                <w:rFonts w:ascii="Arial" w:hAnsi="Arial" w:cs="Arial"/>
                <w:sz w:val="18"/>
                <w:szCs w:val="18"/>
              </w:rPr>
            </w:pPr>
            <w:r w:rsidRPr="00BC167D">
              <w:rPr>
                <w:rFonts w:ascii="Arial" w:hAnsi="Arial" w:cs="Arial"/>
                <w:sz w:val="18"/>
                <w:szCs w:val="18"/>
              </w:rPr>
              <w:t>106,98</w:t>
            </w:r>
          </w:p>
        </w:tc>
        <w:tc>
          <w:tcPr>
            <w:tcW w:w="1276"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BC167D" w:rsidRDefault="00A55B52" w:rsidP="006A661F">
            <w:pPr>
              <w:spacing w:after="0" w:line="240" w:lineRule="auto"/>
              <w:jc w:val="right"/>
              <w:rPr>
                <w:rFonts w:ascii="Arial" w:hAnsi="Arial" w:cs="Arial"/>
                <w:sz w:val="18"/>
                <w:szCs w:val="18"/>
              </w:rPr>
            </w:pPr>
            <w:r w:rsidRPr="00BC167D">
              <w:rPr>
                <w:rFonts w:ascii="Arial" w:hAnsi="Arial" w:cs="Arial"/>
                <w:sz w:val="18"/>
                <w:szCs w:val="18"/>
              </w:rPr>
              <w:t>29,72</w:t>
            </w: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BC167D"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BC167D"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BC167D" w:rsidRDefault="00A55B52" w:rsidP="006A661F">
            <w:pPr>
              <w:spacing w:after="0" w:line="240" w:lineRule="auto"/>
              <w:jc w:val="right"/>
              <w:rPr>
                <w:rFonts w:ascii="Arial" w:hAnsi="Arial" w:cs="Arial"/>
                <w:sz w:val="18"/>
                <w:szCs w:val="18"/>
              </w:rPr>
            </w:pPr>
            <w:r w:rsidRPr="00BC167D">
              <w:rPr>
                <w:rFonts w:ascii="Arial" w:hAnsi="Arial" w:cs="Arial"/>
                <w:sz w:val="18"/>
                <w:szCs w:val="18"/>
              </w:rPr>
              <w:t>37 342</w:t>
            </w:r>
          </w:p>
        </w:tc>
      </w:tr>
      <w:tr w:rsidR="006A661F" w:rsidRPr="00BC167D"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r w:rsidRPr="00BC167D">
              <w:rPr>
                <w:rFonts w:ascii="Arial" w:hAnsi="Arial" w:cs="Arial"/>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r w:rsidRPr="00BC167D">
              <w:rPr>
                <w:rFonts w:ascii="Arial" w:hAnsi="Arial" w:cs="Arial"/>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r w:rsidRPr="00BC167D">
              <w:rPr>
                <w:rFonts w:ascii="Arial" w:hAnsi="Arial" w:cs="Arial"/>
                <w:sz w:val="18"/>
                <w:szCs w:val="18"/>
              </w:rPr>
              <w:t>0,00</w:t>
            </w:r>
          </w:p>
        </w:tc>
      </w:tr>
      <w:tr w:rsidR="006A661F" w:rsidRPr="00BC167D"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r w:rsidRPr="00BC167D">
              <w:rPr>
                <w:rFonts w:ascii="Arial" w:hAnsi="Arial" w:cs="Arial"/>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r w:rsidRPr="00BC167D">
              <w:rPr>
                <w:rFonts w:ascii="Arial" w:hAnsi="Arial" w:cs="Arial"/>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r w:rsidRPr="00BC167D">
              <w:rPr>
                <w:rFonts w:ascii="Arial" w:hAnsi="Arial" w:cs="Arial"/>
                <w:sz w:val="18"/>
                <w:szCs w:val="18"/>
              </w:rPr>
              <w:t>0,00</w:t>
            </w:r>
          </w:p>
        </w:tc>
      </w:tr>
      <w:tr w:rsidR="006A661F" w:rsidRPr="00BC167D"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r w:rsidRPr="00BC167D">
              <w:rPr>
                <w:rFonts w:ascii="Arial" w:hAnsi="Arial" w:cs="Arial"/>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r w:rsidRPr="00BC167D">
              <w:rPr>
                <w:rFonts w:ascii="Arial" w:hAnsi="Arial" w:cs="Arial"/>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r w:rsidRPr="00BC167D">
              <w:rPr>
                <w:rFonts w:ascii="Arial" w:hAnsi="Arial" w:cs="Arial"/>
                <w:sz w:val="18"/>
                <w:szCs w:val="18"/>
              </w:rPr>
              <w:t>0,00</w:t>
            </w:r>
          </w:p>
        </w:tc>
      </w:tr>
      <w:tr w:rsidR="006A661F" w:rsidRPr="00BC167D" w:rsidTr="006A661F">
        <w:trPr>
          <w:trHeight w:val="29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r w:rsidRPr="00BC167D">
              <w:rPr>
                <w:rFonts w:ascii="Arial" w:hAnsi="Arial" w:cs="Arial"/>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r w:rsidRPr="00BC167D">
              <w:rPr>
                <w:rFonts w:ascii="Arial" w:hAnsi="Arial" w:cs="Arial"/>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jc w:val="right"/>
              <w:rPr>
                <w:rFonts w:ascii="Arial" w:hAnsi="Arial" w:cs="Arial"/>
                <w:sz w:val="18"/>
                <w:szCs w:val="18"/>
              </w:rPr>
            </w:pPr>
            <w:r w:rsidRPr="00BC167D">
              <w:rPr>
                <w:rFonts w:ascii="Arial" w:hAnsi="Arial" w:cs="Arial"/>
                <w:sz w:val="18"/>
                <w:szCs w:val="18"/>
              </w:rPr>
              <w:t>0,00</w:t>
            </w:r>
          </w:p>
        </w:tc>
      </w:tr>
      <w:tr w:rsidR="006A661F" w:rsidRPr="00BC167D" w:rsidTr="006A661F">
        <w:trPr>
          <w:trHeight w:val="296"/>
        </w:trPr>
        <w:tc>
          <w:tcPr>
            <w:tcW w:w="2709"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BC167D" w:rsidRDefault="00A55B52" w:rsidP="006A661F">
            <w:pPr>
              <w:spacing w:after="0" w:line="240" w:lineRule="auto"/>
              <w:rPr>
                <w:rFonts w:ascii="Arial" w:hAnsi="Arial" w:cs="Arial"/>
                <w:b/>
                <w:bCs/>
                <w:sz w:val="18"/>
                <w:szCs w:val="18"/>
              </w:rPr>
            </w:pPr>
            <w:r w:rsidRPr="00BC167D">
              <w:rPr>
                <w:rFonts w:ascii="Arial" w:hAnsi="Arial" w:cs="Arial"/>
                <w:b/>
                <w:bCs/>
                <w:sz w:val="18"/>
                <w:szCs w:val="18"/>
              </w:rPr>
              <w:t>2017-2020</w:t>
            </w:r>
          </w:p>
        </w:tc>
        <w:tc>
          <w:tcPr>
            <w:tcW w:w="992"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BC167D" w:rsidRDefault="00A55B52" w:rsidP="006A661F">
            <w:pPr>
              <w:spacing w:after="0" w:line="240" w:lineRule="auto"/>
              <w:jc w:val="right"/>
              <w:rPr>
                <w:rFonts w:ascii="Arial" w:hAnsi="Arial" w:cs="Arial"/>
                <w:sz w:val="18"/>
                <w:szCs w:val="18"/>
              </w:rPr>
            </w:pPr>
            <w:r w:rsidRPr="00BC167D">
              <w:rPr>
                <w:rFonts w:ascii="Arial" w:hAnsi="Arial" w:cs="Arial"/>
                <w:sz w:val="18"/>
                <w:szCs w:val="18"/>
              </w:rPr>
              <w:t>0,00</w:t>
            </w:r>
          </w:p>
        </w:tc>
        <w:tc>
          <w:tcPr>
            <w:tcW w:w="1276"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BC167D" w:rsidRDefault="00A55B52" w:rsidP="006A661F">
            <w:pPr>
              <w:spacing w:after="0" w:line="240" w:lineRule="auto"/>
              <w:jc w:val="right"/>
              <w:rPr>
                <w:rFonts w:ascii="Arial" w:hAnsi="Arial" w:cs="Arial"/>
                <w:sz w:val="18"/>
                <w:szCs w:val="18"/>
              </w:rPr>
            </w:pPr>
            <w:r w:rsidRPr="00BC167D">
              <w:rPr>
                <w:rFonts w:ascii="Arial" w:hAnsi="Arial" w:cs="Arial"/>
                <w:sz w:val="18"/>
                <w:szCs w:val="18"/>
              </w:rPr>
              <w:t>0,00</w:t>
            </w: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A55B52" w:rsidRPr="00BC167D" w:rsidRDefault="00A55B52" w:rsidP="006A661F">
            <w:pPr>
              <w:spacing w:after="0" w:line="240" w:lineRule="auto"/>
              <w:jc w:val="right"/>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BC167D" w:rsidRDefault="00A55B52" w:rsidP="006A661F">
            <w:pPr>
              <w:spacing w:after="0" w:line="240" w:lineRule="auto"/>
              <w:jc w:val="right"/>
              <w:rPr>
                <w:rFonts w:ascii="Arial" w:hAnsi="Arial" w:cs="Arial"/>
                <w:sz w:val="18"/>
                <w:szCs w:val="18"/>
              </w:rPr>
            </w:pPr>
          </w:p>
        </w:tc>
        <w:tc>
          <w:tcPr>
            <w:tcW w:w="1989"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55B52" w:rsidRPr="00BC167D" w:rsidRDefault="00A55B52" w:rsidP="006A661F">
            <w:pPr>
              <w:spacing w:after="0" w:line="240" w:lineRule="auto"/>
              <w:jc w:val="right"/>
              <w:rPr>
                <w:rFonts w:ascii="Arial" w:hAnsi="Arial" w:cs="Arial"/>
                <w:sz w:val="18"/>
                <w:szCs w:val="18"/>
              </w:rPr>
            </w:pPr>
            <w:r w:rsidRPr="00BC167D">
              <w:rPr>
                <w:rFonts w:ascii="Arial" w:hAnsi="Arial" w:cs="Arial"/>
                <w:sz w:val="18"/>
                <w:szCs w:val="18"/>
              </w:rPr>
              <w:t>0,00</w:t>
            </w:r>
          </w:p>
        </w:tc>
      </w:tr>
      <w:tr w:rsidR="006A661F" w:rsidRPr="00BC167D" w:rsidTr="006A661F">
        <w:trPr>
          <w:trHeight w:val="255"/>
        </w:trPr>
        <w:tc>
          <w:tcPr>
            <w:tcW w:w="2709" w:type="dxa"/>
            <w:tcBorders>
              <w:top w:val="single" w:sz="4" w:space="0" w:color="auto"/>
              <w:left w:val="single" w:sz="4" w:space="0" w:color="auto"/>
              <w:bottom w:val="single" w:sz="4" w:space="0" w:color="auto"/>
              <w:right w:val="single" w:sz="4" w:space="0" w:color="auto"/>
            </w:tcBorders>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Charakteristika opatrenia</w:t>
            </w:r>
          </w:p>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(popis opatrenia a spôsobu dosahovania úspor)</w:t>
            </w:r>
          </w:p>
        </w:tc>
        <w:tc>
          <w:tcPr>
            <w:tcW w:w="6666" w:type="dxa"/>
            <w:gridSpan w:val="7"/>
            <w:tcBorders>
              <w:top w:val="nil"/>
              <w:left w:val="nil"/>
              <w:bottom w:val="single" w:sz="4" w:space="0" w:color="auto"/>
              <w:right w:val="single" w:sz="4" w:space="0" w:color="auto"/>
            </w:tcBorders>
            <w:shd w:val="clear" w:color="auto" w:fill="auto"/>
            <w:noWrap/>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 xml:space="preserve">Dotácie obciam a mestám za účelom modernizácie verejného osvetlenia, pri ktorom dochádza k výmene svietidiel a v niekoľkých málo prípadoch k inštalovaniu nových svietidiel. </w:t>
            </w:r>
          </w:p>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 xml:space="preserve">Forma podpory - NFP. </w:t>
            </w:r>
          </w:p>
          <w:p w:rsidR="00A55B52" w:rsidRPr="00BC167D" w:rsidRDefault="00A55B52" w:rsidP="006A661F">
            <w:pPr>
              <w:spacing w:after="0" w:line="240" w:lineRule="auto"/>
              <w:rPr>
                <w:rFonts w:ascii="Arial" w:hAnsi="Arial" w:cs="Arial"/>
                <w:bCs/>
                <w:sz w:val="18"/>
                <w:szCs w:val="18"/>
                <w:lang w:val="en-US"/>
              </w:rPr>
            </w:pPr>
            <w:r w:rsidRPr="00BC167D">
              <w:rPr>
                <w:rFonts w:ascii="Arial" w:hAnsi="Arial" w:cs="Arial"/>
                <w:sz w:val="18"/>
                <w:szCs w:val="18"/>
              </w:rPr>
              <w:t xml:space="preserve">Podrobný opis opatrenia je rozpracovaný v programovom dokumente a programovom manuály OP </w:t>
            </w:r>
            <w:proofErr w:type="spellStart"/>
            <w:r w:rsidRPr="00BC167D">
              <w:rPr>
                <w:rFonts w:ascii="Arial" w:hAnsi="Arial" w:cs="Arial"/>
                <w:sz w:val="18"/>
                <w:szCs w:val="18"/>
              </w:rPr>
              <w:t>KaHR</w:t>
            </w:r>
            <w:proofErr w:type="spellEnd"/>
            <w:r w:rsidRPr="00BC167D">
              <w:rPr>
                <w:rFonts w:ascii="Arial" w:hAnsi="Arial" w:cs="Arial"/>
                <w:sz w:val="18"/>
                <w:szCs w:val="18"/>
              </w:rPr>
              <w:t xml:space="preserve">.  </w:t>
            </w:r>
          </w:p>
        </w:tc>
      </w:tr>
      <w:tr w:rsidR="006A661F" w:rsidRPr="00BC167D" w:rsidTr="006A661F">
        <w:trPr>
          <w:trHeight w:val="255"/>
        </w:trPr>
        <w:tc>
          <w:tcPr>
            <w:tcW w:w="2709" w:type="dxa"/>
            <w:tcBorders>
              <w:top w:val="single" w:sz="4" w:space="0" w:color="auto"/>
              <w:left w:val="single" w:sz="4" w:space="0" w:color="auto"/>
              <w:bottom w:val="single" w:sz="4" w:space="0" w:color="auto"/>
              <w:right w:val="single" w:sz="4" w:space="0" w:color="auto"/>
            </w:tcBorders>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Podrobný popis metódy pre výpočet úspor energie</w:t>
            </w:r>
          </w:p>
          <w:p w:rsidR="00A55B52" w:rsidRPr="00BC167D" w:rsidRDefault="00A55B52" w:rsidP="006A661F">
            <w:pPr>
              <w:spacing w:after="0" w:line="240" w:lineRule="auto"/>
              <w:rPr>
                <w:rFonts w:ascii="Arial" w:hAnsi="Arial" w:cs="Arial"/>
                <w:b/>
                <w:sz w:val="18"/>
                <w:szCs w:val="18"/>
              </w:rPr>
            </w:pPr>
            <w:r w:rsidRPr="00BC167D">
              <w:rPr>
                <w:rFonts w:ascii="Arial" w:hAnsi="Arial" w:cs="Arial"/>
                <w:sz w:val="18"/>
                <w:szCs w:val="18"/>
              </w:rPr>
              <w:t>(aby sa mohli úspory následne prepočítať, verifikovať)</w:t>
            </w:r>
          </w:p>
        </w:tc>
        <w:tc>
          <w:tcPr>
            <w:tcW w:w="6666" w:type="dxa"/>
            <w:gridSpan w:val="7"/>
            <w:tcBorders>
              <w:top w:val="nil"/>
              <w:left w:val="nil"/>
              <w:bottom w:val="single" w:sz="4" w:space="0" w:color="auto"/>
              <w:right w:val="single" w:sz="4" w:space="0" w:color="auto"/>
            </w:tcBorders>
            <w:shd w:val="clear" w:color="auto" w:fill="auto"/>
            <w:noWrap/>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 xml:space="preserve">  Zdola nahor. Úspory energie sa vypočítajú po jednotlivých projektoch.</w:t>
            </w:r>
          </w:p>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 xml:space="preserve">Úspory energie sa </w:t>
            </w:r>
            <w:proofErr w:type="spellStart"/>
            <w:r w:rsidRPr="00BC167D">
              <w:rPr>
                <w:rFonts w:ascii="Arial" w:hAnsi="Arial" w:cs="Arial"/>
                <w:sz w:val="18"/>
                <w:szCs w:val="18"/>
              </w:rPr>
              <w:t>napočítavajú</w:t>
            </w:r>
            <w:proofErr w:type="spellEnd"/>
            <w:r w:rsidRPr="00BC167D">
              <w:rPr>
                <w:rFonts w:ascii="Arial" w:hAnsi="Arial" w:cs="Arial"/>
                <w:sz w:val="18"/>
                <w:szCs w:val="18"/>
              </w:rPr>
              <w:t xml:space="preserve"> na základe merateľných ukazovateľov uvedených v projektovej dokumentácii (pre ukončené projekty je to ročne vykazovaná hodnota, pre prebiehajúce projekty je to plánovaná hodnota merateľného ukazovateľa). Pri výpočte úspor energie sa vychádza z odborných odhadov dosiahnutej úspory v porovnaní s pôvodným stavom.</w:t>
            </w:r>
          </w:p>
        </w:tc>
      </w:tr>
      <w:tr w:rsidR="006A661F" w:rsidRPr="00BC167D" w:rsidTr="006A661F">
        <w:trPr>
          <w:trHeight w:val="510"/>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Predpoklady a odhady pri výpočte úspor energie</w:t>
            </w:r>
          </w:p>
        </w:tc>
        <w:tc>
          <w:tcPr>
            <w:tcW w:w="666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 xml:space="preserve">Použité odhady: </w:t>
            </w:r>
          </w:p>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Predpokladajú sa úspory vo výške 30% elektrickej energie na prevádzku verejného osvetlenia.</w:t>
            </w:r>
          </w:p>
        </w:tc>
      </w:tr>
      <w:tr w:rsidR="006A661F" w:rsidRPr="00BC167D" w:rsidTr="006A661F">
        <w:trPr>
          <w:trHeight w:val="438"/>
        </w:trPr>
        <w:tc>
          <w:tcPr>
            <w:tcW w:w="2709" w:type="dxa"/>
            <w:vMerge/>
            <w:tcBorders>
              <w:top w:val="single" w:sz="4" w:space="0" w:color="auto"/>
              <w:left w:val="single" w:sz="4" w:space="0" w:color="auto"/>
              <w:bottom w:val="single" w:sz="4" w:space="0" w:color="auto"/>
              <w:right w:val="single" w:sz="4" w:space="0" w:color="auto"/>
            </w:tcBorders>
            <w:vAlign w:val="center"/>
          </w:tcPr>
          <w:p w:rsidR="00A55B52" w:rsidRPr="00BC167D" w:rsidRDefault="00A55B52" w:rsidP="006A661F">
            <w:pPr>
              <w:spacing w:after="0" w:line="240" w:lineRule="auto"/>
              <w:rPr>
                <w:rFonts w:ascii="Arial" w:hAnsi="Arial" w:cs="Arial"/>
                <w:sz w:val="18"/>
                <w:szCs w:val="18"/>
              </w:rPr>
            </w:pPr>
          </w:p>
        </w:tc>
        <w:tc>
          <w:tcPr>
            <w:tcW w:w="6666" w:type="dxa"/>
            <w:gridSpan w:val="7"/>
            <w:vMerge/>
            <w:tcBorders>
              <w:top w:val="single" w:sz="4" w:space="0" w:color="auto"/>
              <w:left w:val="single" w:sz="4" w:space="0" w:color="auto"/>
              <w:bottom w:val="single" w:sz="4" w:space="0" w:color="auto"/>
              <w:right w:val="single" w:sz="4" w:space="0" w:color="auto"/>
            </w:tcBorders>
            <w:vAlign w:val="center"/>
          </w:tcPr>
          <w:p w:rsidR="00A55B52" w:rsidRPr="00BC167D" w:rsidRDefault="00A55B52" w:rsidP="006A661F">
            <w:pPr>
              <w:spacing w:after="0" w:line="240" w:lineRule="auto"/>
              <w:rPr>
                <w:rFonts w:ascii="Arial" w:hAnsi="Arial" w:cs="Arial"/>
                <w:sz w:val="18"/>
                <w:szCs w:val="18"/>
              </w:rPr>
            </w:pPr>
          </w:p>
        </w:tc>
      </w:tr>
      <w:tr w:rsidR="006A661F" w:rsidRPr="00BC167D" w:rsidTr="006A661F">
        <w:trPr>
          <w:trHeight w:val="230"/>
        </w:trPr>
        <w:tc>
          <w:tcPr>
            <w:tcW w:w="2709" w:type="dxa"/>
            <w:tcBorders>
              <w:top w:val="single" w:sz="4" w:space="0" w:color="auto"/>
              <w:left w:val="single" w:sz="4" w:space="0" w:color="auto"/>
              <w:bottom w:val="single" w:sz="4" w:space="0" w:color="auto"/>
              <w:right w:val="single" w:sz="4" w:space="0" w:color="auto"/>
            </w:tcBorders>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 xml:space="preserve">Odôvodnenie použitia odhadov </w:t>
            </w:r>
          </w:p>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(napr. v prípade chýbajúcich relevantných údajov)</w:t>
            </w:r>
          </w:p>
        </w:tc>
        <w:tc>
          <w:tcPr>
            <w:tcW w:w="6666" w:type="dxa"/>
            <w:gridSpan w:val="7"/>
            <w:tcBorders>
              <w:top w:val="single" w:sz="4" w:space="0" w:color="auto"/>
              <w:left w:val="single" w:sz="4" w:space="0" w:color="auto"/>
              <w:bottom w:val="single" w:sz="4" w:space="0" w:color="auto"/>
              <w:right w:val="single" w:sz="4" w:space="0" w:color="auto"/>
            </w:tcBorders>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Doplní SIEA.</w:t>
            </w:r>
          </w:p>
        </w:tc>
      </w:tr>
      <w:tr w:rsidR="006A661F" w:rsidRPr="00BC167D" w:rsidTr="006A661F">
        <w:trPr>
          <w:trHeight w:val="230"/>
        </w:trPr>
        <w:tc>
          <w:tcPr>
            <w:tcW w:w="2709" w:type="dxa"/>
            <w:tcBorders>
              <w:top w:val="single" w:sz="4" w:space="0" w:color="auto"/>
              <w:left w:val="single" w:sz="4" w:space="0" w:color="auto"/>
              <w:bottom w:val="single" w:sz="4" w:space="0" w:color="auto"/>
              <w:right w:val="single" w:sz="4" w:space="0" w:color="auto"/>
            </w:tcBorders>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Monitorovanie a verifikácia dosiahnutých úspor energie</w:t>
            </w:r>
          </w:p>
        </w:tc>
        <w:tc>
          <w:tcPr>
            <w:tcW w:w="6666" w:type="dxa"/>
            <w:gridSpan w:val="7"/>
            <w:tcBorders>
              <w:top w:val="single" w:sz="4" w:space="0" w:color="auto"/>
              <w:left w:val="single" w:sz="4" w:space="0" w:color="auto"/>
              <w:bottom w:val="single" w:sz="4" w:space="0" w:color="auto"/>
              <w:right w:val="single" w:sz="4" w:space="0" w:color="auto"/>
            </w:tcBorders>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Predpokladajú sa úspory vo výške 30% elektrickej energie na prevádzku verejného osvetlenia.</w:t>
            </w:r>
          </w:p>
        </w:tc>
      </w:tr>
      <w:tr w:rsidR="006A661F" w:rsidRPr="00BC167D" w:rsidTr="006A661F">
        <w:trPr>
          <w:trHeight w:val="76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 xml:space="preserve">Celkové vyhodnotenie a ďalší postup </w:t>
            </w:r>
          </w:p>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(úspešnosť opatrenia, pokračovanie alebo ukončenie opatrenia)</w:t>
            </w:r>
          </w:p>
        </w:tc>
        <w:tc>
          <w:tcPr>
            <w:tcW w:w="6666" w:type="dxa"/>
            <w:gridSpan w:val="7"/>
            <w:tcBorders>
              <w:top w:val="single" w:sz="4" w:space="0" w:color="auto"/>
              <w:left w:val="nil"/>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Monitorovanie dosiahnutých úspor energie zabezpečuje RO (MH SR) v spolupráci so SORO (SIEA) – v rámci systému ITMS. Beneficienti zasielajú rok po finančnom ukončení dosiahnutý merateľný ukazovateľ – vypočítaný na základe EA, alebo postupu, ktorý je potvrdený štatutárnym zástupcom.</w:t>
            </w:r>
          </w:p>
          <w:p w:rsidR="00A55B52" w:rsidRPr="00BC167D" w:rsidRDefault="00A55B52" w:rsidP="006A661F">
            <w:pPr>
              <w:spacing w:after="0" w:line="240" w:lineRule="auto"/>
              <w:rPr>
                <w:rFonts w:ascii="Arial" w:hAnsi="Arial" w:cs="Arial"/>
                <w:sz w:val="18"/>
                <w:szCs w:val="18"/>
              </w:rPr>
            </w:pPr>
          </w:p>
        </w:tc>
      </w:tr>
      <w:tr w:rsidR="006A661F" w:rsidRPr="00BC167D" w:rsidTr="006A661F">
        <w:trPr>
          <w:trHeight w:val="76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55B52" w:rsidRPr="00BC167D" w:rsidRDefault="00A55B52" w:rsidP="006A661F">
            <w:pPr>
              <w:spacing w:after="0" w:line="240" w:lineRule="auto"/>
              <w:ind w:left="87" w:hanging="87"/>
              <w:rPr>
                <w:rFonts w:ascii="Arial" w:hAnsi="Arial" w:cs="Arial"/>
                <w:sz w:val="18"/>
                <w:szCs w:val="18"/>
              </w:rPr>
            </w:pPr>
            <w:r w:rsidRPr="00BC167D">
              <w:rPr>
                <w:rFonts w:ascii="Arial" w:hAnsi="Arial" w:cs="Arial"/>
                <w:sz w:val="18"/>
                <w:szCs w:val="18"/>
              </w:rPr>
              <w:t>- Predpokladané prekrytie s iným opatrením</w:t>
            </w:r>
          </w:p>
          <w:p w:rsidR="00A55B52" w:rsidRPr="00BC167D" w:rsidRDefault="00A55B52" w:rsidP="006A661F">
            <w:pPr>
              <w:spacing w:after="0" w:line="240" w:lineRule="auto"/>
              <w:ind w:left="87" w:hanging="87"/>
              <w:rPr>
                <w:rFonts w:ascii="Arial" w:hAnsi="Arial" w:cs="Arial"/>
                <w:sz w:val="18"/>
                <w:szCs w:val="18"/>
              </w:rPr>
            </w:pPr>
            <w:r w:rsidRPr="00BC167D">
              <w:rPr>
                <w:rFonts w:ascii="Arial" w:hAnsi="Arial" w:cs="Arial"/>
                <w:sz w:val="18"/>
                <w:szCs w:val="18"/>
              </w:rPr>
              <w:t>- Zdvojené započítanie úspor</w:t>
            </w:r>
          </w:p>
          <w:p w:rsidR="00A55B52" w:rsidRPr="00BC167D" w:rsidRDefault="00A55B52" w:rsidP="006A661F">
            <w:pPr>
              <w:spacing w:after="0" w:line="240" w:lineRule="auto"/>
              <w:ind w:left="87" w:hanging="87"/>
              <w:rPr>
                <w:rFonts w:ascii="Arial" w:hAnsi="Arial" w:cs="Arial"/>
                <w:sz w:val="18"/>
                <w:szCs w:val="18"/>
              </w:rPr>
            </w:pPr>
            <w:r w:rsidRPr="00BC167D">
              <w:rPr>
                <w:rFonts w:ascii="Arial" w:hAnsi="Arial" w:cs="Arial"/>
                <w:sz w:val="18"/>
                <w:szCs w:val="18"/>
                <w:lang w:val="en-US"/>
              </w:rPr>
              <w:t xml:space="preserve">- </w:t>
            </w:r>
            <w:r w:rsidRPr="00BC167D">
              <w:rPr>
                <w:rFonts w:ascii="Arial" w:hAnsi="Arial" w:cs="Arial"/>
                <w:sz w:val="18"/>
                <w:szCs w:val="18"/>
              </w:rPr>
              <w:t>Prepojenie s inými opatreniami (podpornými a horizontálnymi)</w:t>
            </w:r>
          </w:p>
        </w:tc>
        <w:tc>
          <w:tcPr>
            <w:tcW w:w="6666" w:type="dxa"/>
            <w:gridSpan w:val="7"/>
            <w:tcBorders>
              <w:top w:val="single" w:sz="4" w:space="0" w:color="auto"/>
              <w:left w:val="nil"/>
              <w:bottom w:val="single" w:sz="4" w:space="0" w:color="auto"/>
              <w:right w:val="single" w:sz="4" w:space="0" w:color="auto"/>
            </w:tcBorders>
            <w:shd w:val="clear" w:color="auto" w:fill="auto"/>
            <w:vAlign w:val="center"/>
          </w:tcPr>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Prekrytie nie je.</w:t>
            </w:r>
          </w:p>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Zdvojené  započítanie úspor: nie je.</w:t>
            </w:r>
          </w:p>
          <w:p w:rsidR="00A55B52" w:rsidRPr="00BC167D" w:rsidRDefault="00A55B52" w:rsidP="006A661F">
            <w:pPr>
              <w:spacing w:after="0" w:line="240" w:lineRule="auto"/>
              <w:rPr>
                <w:rFonts w:ascii="Arial" w:hAnsi="Arial" w:cs="Arial"/>
                <w:sz w:val="18"/>
                <w:szCs w:val="18"/>
              </w:rPr>
            </w:pPr>
            <w:r w:rsidRPr="00BC167D">
              <w:rPr>
                <w:rFonts w:ascii="Arial" w:hAnsi="Arial" w:cs="Arial"/>
                <w:sz w:val="18"/>
                <w:szCs w:val="18"/>
              </w:rPr>
              <w:t>Prepojenie s inými opatreniami: energetické poradenstvo obciam a mestám.</w:t>
            </w:r>
          </w:p>
        </w:tc>
      </w:tr>
    </w:tbl>
    <w:p w:rsidR="006A661F" w:rsidRPr="006A661F" w:rsidRDefault="006A661F" w:rsidP="006A661F">
      <w:pPr>
        <w:spacing w:after="0" w:line="240" w:lineRule="auto"/>
      </w:pPr>
    </w:p>
    <w:tbl>
      <w:tblPr>
        <w:tblpPr w:leftFromText="141" w:rightFromText="141" w:vertAnchor="text" w:tblpY="1"/>
        <w:tblOverlap w:val="never"/>
        <w:tblW w:w="9355" w:type="dxa"/>
        <w:tblInd w:w="5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C2D69B"/>
        <w:tblLayout w:type="fixed"/>
        <w:tblCellMar>
          <w:left w:w="70" w:type="dxa"/>
          <w:right w:w="70" w:type="dxa"/>
        </w:tblCellMar>
        <w:tblLook w:val="0000" w:firstRow="0" w:lastRow="0" w:firstColumn="0" w:lastColumn="0" w:noHBand="0" w:noVBand="0"/>
      </w:tblPr>
      <w:tblGrid>
        <w:gridCol w:w="9355"/>
      </w:tblGrid>
      <w:tr w:rsidR="006A661F" w:rsidRPr="006A661F" w:rsidTr="006A661F">
        <w:trPr>
          <w:trHeight w:val="698"/>
        </w:trPr>
        <w:tc>
          <w:tcPr>
            <w:tcW w:w="9355" w:type="dxa"/>
            <w:shd w:val="clear" w:color="auto" w:fill="C2D69B"/>
            <w:vAlign w:val="center"/>
          </w:tcPr>
          <w:p w:rsidR="006A661F" w:rsidRPr="006A661F" w:rsidRDefault="006A661F" w:rsidP="006A661F">
            <w:pPr>
              <w:spacing w:after="0" w:line="240" w:lineRule="auto"/>
              <w:rPr>
                <w:rFonts w:ascii="Arial" w:hAnsi="Arial" w:cs="Arial"/>
                <w:b/>
                <w:sz w:val="18"/>
                <w:szCs w:val="20"/>
              </w:rPr>
            </w:pPr>
            <w:r w:rsidRPr="006A661F">
              <w:rPr>
                <w:rFonts w:ascii="Arial" w:hAnsi="Arial" w:cs="Arial"/>
                <w:b/>
                <w:sz w:val="32"/>
              </w:rPr>
              <w:t>Sektor Dopravy</w:t>
            </w:r>
            <w:r w:rsidRPr="006A661F">
              <w:rPr>
                <w:rFonts w:ascii="Arial" w:hAnsi="Arial" w:cs="Arial"/>
                <w:b/>
                <w:bCs/>
                <w:sz w:val="18"/>
                <w:szCs w:val="20"/>
              </w:rPr>
              <w:t xml:space="preserve"> </w:t>
            </w:r>
          </w:p>
        </w:tc>
      </w:tr>
    </w:tbl>
    <w:p w:rsidR="006A661F" w:rsidRDefault="006A661F" w:rsidP="006A661F">
      <w:pPr>
        <w:spacing w:after="0" w:line="240" w:lineRule="auto"/>
      </w:pP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142"/>
        <w:gridCol w:w="425"/>
        <w:gridCol w:w="850"/>
        <w:gridCol w:w="426"/>
        <w:gridCol w:w="1134"/>
        <w:gridCol w:w="1134"/>
        <w:gridCol w:w="139"/>
        <w:gridCol w:w="1136"/>
        <w:gridCol w:w="426"/>
        <w:gridCol w:w="1563"/>
      </w:tblGrid>
      <w:tr w:rsidR="008A3F01" w:rsidRPr="00845781" w:rsidTr="00AB46DA">
        <w:trPr>
          <w:trHeight w:val="530"/>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8A3F01" w:rsidRPr="00845781" w:rsidRDefault="008A3F01" w:rsidP="00AB46DA">
            <w:pPr>
              <w:spacing w:after="0" w:line="240" w:lineRule="auto"/>
              <w:rPr>
                <w:rFonts w:ascii="Arial" w:hAnsi="Arial" w:cs="Arial"/>
                <w:b/>
                <w:bCs/>
                <w:sz w:val="18"/>
                <w:szCs w:val="20"/>
              </w:rPr>
            </w:pPr>
          </w:p>
          <w:p w:rsidR="008A3F01" w:rsidRPr="00845781" w:rsidRDefault="006B07CD" w:rsidP="00AB46DA">
            <w:pPr>
              <w:spacing w:after="0" w:line="240" w:lineRule="auto"/>
              <w:rPr>
                <w:rFonts w:ascii="Arial" w:hAnsi="Arial" w:cs="Arial"/>
                <w:b/>
                <w:bCs/>
                <w:sz w:val="18"/>
                <w:szCs w:val="20"/>
              </w:rPr>
            </w:pPr>
            <w:r>
              <w:rPr>
                <w:rFonts w:ascii="Arial" w:hAnsi="Arial" w:cs="Arial"/>
                <w:b/>
                <w:bCs/>
                <w:sz w:val="18"/>
                <w:szCs w:val="20"/>
              </w:rPr>
              <w:t xml:space="preserve">Opatrenie č. 4.1.1 </w:t>
            </w:r>
            <w:r w:rsidR="008A3F01" w:rsidRPr="00845781">
              <w:rPr>
                <w:rFonts w:ascii="Arial" w:hAnsi="Arial" w:cs="Arial"/>
                <w:b/>
                <w:bCs/>
                <w:sz w:val="18"/>
                <w:szCs w:val="20"/>
              </w:rPr>
              <w:t>a     3AP</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8A3F01" w:rsidRPr="00845781" w:rsidRDefault="008A3F01" w:rsidP="00AB46DA">
            <w:pPr>
              <w:spacing w:after="0" w:line="240" w:lineRule="auto"/>
              <w:jc w:val="both"/>
              <w:rPr>
                <w:rFonts w:ascii="Arial" w:hAnsi="Arial" w:cs="Arial"/>
                <w:b/>
                <w:bCs/>
                <w:sz w:val="18"/>
                <w:szCs w:val="20"/>
              </w:rPr>
            </w:pPr>
            <w:r w:rsidRPr="00845781">
              <w:rPr>
                <w:rFonts w:ascii="Arial" w:hAnsi="Arial" w:cs="Arial"/>
                <w:b/>
                <w:bCs/>
                <w:sz w:val="18"/>
                <w:szCs w:val="20"/>
              </w:rPr>
              <w:t>Obnova vozidlového parku</w:t>
            </w:r>
          </w:p>
          <w:p w:rsidR="008A3F01" w:rsidRPr="00845781" w:rsidRDefault="008A3F01" w:rsidP="00AB46DA">
            <w:pPr>
              <w:spacing w:after="0" w:line="240" w:lineRule="auto"/>
              <w:jc w:val="both"/>
              <w:rPr>
                <w:rFonts w:ascii="Arial" w:hAnsi="Arial" w:cs="Arial"/>
                <w:bCs/>
                <w:sz w:val="18"/>
                <w:szCs w:val="20"/>
              </w:rPr>
            </w:pPr>
            <w:r w:rsidRPr="00845781">
              <w:rPr>
                <w:rFonts w:ascii="Arial" w:hAnsi="Arial" w:cs="Arial"/>
                <w:bCs/>
                <w:sz w:val="18"/>
                <w:szCs w:val="20"/>
              </w:rPr>
              <w:t>Obnova a modernizácia vozidlového parku –</w:t>
            </w:r>
          </w:p>
          <w:p w:rsidR="008A3F01" w:rsidRPr="00845781" w:rsidRDefault="008A3F01" w:rsidP="00AB46DA">
            <w:pPr>
              <w:spacing w:after="0" w:line="240" w:lineRule="auto"/>
              <w:jc w:val="both"/>
              <w:rPr>
                <w:rFonts w:ascii="Arial" w:hAnsi="Arial" w:cs="Arial"/>
                <w:b/>
                <w:bCs/>
                <w:sz w:val="18"/>
                <w:szCs w:val="20"/>
              </w:rPr>
            </w:pPr>
            <w:r w:rsidRPr="00845781">
              <w:rPr>
                <w:rFonts w:ascii="Arial" w:hAnsi="Arial" w:cs="Arial"/>
                <w:bCs/>
                <w:sz w:val="18"/>
                <w:szCs w:val="20"/>
              </w:rPr>
              <w:t>dráhová doprava</w:t>
            </w:r>
          </w:p>
        </w:tc>
      </w:tr>
      <w:tr w:rsidR="008A3F01" w:rsidRPr="00845781" w:rsidTr="00AB46DA">
        <w:trPr>
          <w:trHeight w:val="255"/>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8A3F01" w:rsidRPr="00845781" w:rsidRDefault="008A3F01" w:rsidP="00AB46DA">
            <w:pPr>
              <w:spacing w:after="0" w:line="240" w:lineRule="auto"/>
              <w:jc w:val="both"/>
              <w:rPr>
                <w:rFonts w:ascii="Arial" w:hAnsi="Arial" w:cs="Arial"/>
                <w:b/>
                <w:bCs/>
                <w:sz w:val="18"/>
                <w:szCs w:val="20"/>
              </w:rPr>
            </w:pPr>
            <w:r w:rsidRPr="00845781">
              <w:rPr>
                <w:rFonts w:ascii="Arial" w:hAnsi="Arial" w:cs="Arial"/>
                <w:b/>
                <w:bCs/>
                <w:sz w:val="18"/>
                <w:szCs w:val="20"/>
              </w:rPr>
              <w:t>Sektor Doprava</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b/>
                <w:sz w:val="18"/>
                <w:szCs w:val="20"/>
              </w:rPr>
              <w:t xml:space="preserve">Zdroj financovania: </w:t>
            </w:r>
            <w:r w:rsidR="00845781">
              <w:rPr>
                <w:rFonts w:ascii="Arial" w:hAnsi="Arial" w:cs="Arial"/>
                <w:b/>
                <w:sz w:val="18"/>
                <w:szCs w:val="20"/>
              </w:rPr>
              <w:t>OPD 2007 – 2013</w:t>
            </w:r>
          </w:p>
        </w:tc>
      </w:tr>
      <w:tr w:rsidR="008A3F01" w:rsidRPr="00845781" w:rsidTr="00AB46DA">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2014-2016, s výhľadom do r. 2020</w:t>
            </w:r>
          </w:p>
        </w:tc>
      </w:tr>
      <w:tr w:rsidR="008A3F01" w:rsidRPr="00845781" w:rsidTr="00AB46DA">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p>
        </w:tc>
      </w:tr>
      <w:tr w:rsidR="008A3F01" w:rsidRPr="00845781" w:rsidTr="00AB46DA">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MDVRR SR</w:t>
            </w:r>
          </w:p>
        </w:tc>
      </w:tr>
      <w:tr w:rsidR="008A3F01" w:rsidRPr="00845781" w:rsidTr="00AB46DA">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b/>
                <w:sz w:val="18"/>
                <w:szCs w:val="20"/>
              </w:rPr>
            </w:pPr>
            <w:r w:rsidRPr="00845781">
              <w:rPr>
                <w:rFonts w:ascii="Arial" w:hAnsi="Arial" w:cs="Arial"/>
                <w:b/>
                <w:sz w:val="18"/>
                <w:szCs w:val="20"/>
              </w:rPr>
              <w:t>Úspora energie sa týka: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Teplo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Iné: ...............</w:t>
            </w:r>
          </w:p>
        </w:tc>
      </w:tr>
      <w:tr w:rsidR="008A3F01" w:rsidRPr="00845781" w:rsidTr="00AB46DA">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x</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43,9%</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56,1%</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p>
        </w:tc>
      </w:tr>
      <w:tr w:rsidR="008A3F01" w:rsidRPr="00845781"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Plánovaná</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b/>
                <w:sz w:val="18"/>
                <w:szCs w:val="20"/>
              </w:rPr>
            </w:pPr>
            <w:r w:rsidRPr="00845781">
              <w:rPr>
                <w:rFonts w:ascii="Arial" w:hAnsi="Arial" w:cs="Arial"/>
                <w:b/>
                <w:sz w:val="18"/>
                <w:szCs w:val="20"/>
              </w:rPr>
              <w:t xml:space="preserve">Úspora energie KES </w:t>
            </w:r>
          </w:p>
          <w:p w:rsidR="008A3F01" w:rsidRPr="00845781" w:rsidRDefault="008A3F01" w:rsidP="00AB46DA">
            <w:pPr>
              <w:spacing w:after="0" w:line="240" w:lineRule="auto"/>
              <w:rPr>
                <w:rFonts w:ascii="Arial" w:hAnsi="Arial" w:cs="Arial"/>
                <w:b/>
                <w:sz w:val="18"/>
                <w:szCs w:val="20"/>
              </w:rPr>
            </w:pPr>
            <w:r w:rsidRPr="00845781">
              <w:rPr>
                <w:rFonts w:ascii="Arial" w:hAnsi="Arial" w:cs="Arial"/>
                <w:b/>
                <w:sz w:val="18"/>
                <w:szCs w:val="20"/>
              </w:rPr>
              <w:t>(konečná energetická spotreba)</w:t>
            </w:r>
            <w:r w:rsidRPr="00845781">
              <w:rPr>
                <w:rStyle w:val="Odkaznapoznmkupodiarou"/>
                <w:rFonts w:ascii="Arial" w:hAnsi="Arial" w:cs="Arial"/>
                <w:b/>
                <w:sz w:val="18"/>
              </w:rPr>
              <w:footnoteReference w:id="22"/>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b/>
                <w:sz w:val="18"/>
                <w:szCs w:val="20"/>
              </w:rPr>
            </w:pPr>
            <w:r w:rsidRPr="00845781">
              <w:rPr>
                <w:rFonts w:ascii="Arial" w:hAnsi="Arial" w:cs="Arial"/>
                <w:b/>
                <w:sz w:val="18"/>
                <w:szCs w:val="20"/>
              </w:rPr>
              <w:t xml:space="preserve">Zníženie spotreby PEZ </w:t>
            </w:r>
          </w:p>
          <w:p w:rsidR="008A3F01" w:rsidRPr="00845781" w:rsidRDefault="008A3F01" w:rsidP="00AB46DA">
            <w:pPr>
              <w:spacing w:after="0" w:line="240" w:lineRule="auto"/>
              <w:rPr>
                <w:rFonts w:ascii="Arial" w:hAnsi="Arial" w:cs="Arial"/>
                <w:b/>
                <w:sz w:val="18"/>
                <w:szCs w:val="20"/>
              </w:rPr>
            </w:pPr>
            <w:r w:rsidRPr="00845781">
              <w:rPr>
                <w:rFonts w:ascii="Arial" w:hAnsi="Arial" w:cs="Arial"/>
                <w:b/>
                <w:sz w:val="18"/>
                <w:szCs w:val="20"/>
              </w:rPr>
              <w:t>(primárnych zdrojov energie)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center"/>
              <w:rPr>
                <w:rFonts w:ascii="Arial" w:hAnsi="Arial" w:cs="Arial"/>
                <w:b/>
                <w:sz w:val="18"/>
                <w:szCs w:val="20"/>
              </w:rPr>
            </w:pPr>
            <w:r w:rsidRPr="00845781">
              <w:rPr>
                <w:rFonts w:ascii="Arial" w:hAnsi="Arial" w:cs="Arial"/>
                <w:b/>
                <w:sz w:val="18"/>
                <w:szCs w:val="20"/>
              </w:rPr>
              <w:t>Financovanie</w:t>
            </w:r>
          </w:p>
          <w:p w:rsidR="008A3F01" w:rsidRPr="00845781" w:rsidRDefault="008A3F01" w:rsidP="00AB46DA">
            <w:pPr>
              <w:spacing w:after="0" w:line="240" w:lineRule="auto"/>
              <w:jc w:val="center"/>
              <w:rPr>
                <w:rFonts w:ascii="Arial" w:hAnsi="Arial" w:cs="Arial"/>
                <w:b/>
                <w:sz w:val="18"/>
                <w:szCs w:val="20"/>
                <w:lang w:val="en-US"/>
              </w:rPr>
            </w:pPr>
            <w:r w:rsidRPr="00845781">
              <w:rPr>
                <w:rFonts w:ascii="Arial" w:hAnsi="Arial" w:cs="Arial"/>
                <w:b/>
                <w:sz w:val="18"/>
                <w:szCs w:val="20"/>
                <w:lang w:val="en-US"/>
              </w:rPr>
              <w:t xml:space="preserve">[tis. </w:t>
            </w:r>
            <w:proofErr w:type="spellStart"/>
            <w:r w:rsidRPr="00845781">
              <w:rPr>
                <w:rFonts w:ascii="Arial" w:hAnsi="Arial" w:cs="Arial"/>
                <w:b/>
                <w:sz w:val="18"/>
                <w:szCs w:val="20"/>
                <w:lang w:val="en-US"/>
              </w:rPr>
              <w:t>eur</w:t>
            </w:r>
            <w:proofErr w:type="spellEnd"/>
            <w:r w:rsidRPr="00845781">
              <w:rPr>
                <w:rFonts w:ascii="Arial" w:hAnsi="Arial" w:cs="Arial"/>
                <w:b/>
                <w:sz w:val="18"/>
                <w:szCs w:val="20"/>
                <w:lang w:val="en-US"/>
              </w:rPr>
              <w:t>]</w:t>
            </w:r>
          </w:p>
        </w:tc>
      </w:tr>
      <w:tr w:rsidR="008A3F01" w:rsidRPr="00845781"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Rok</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TJ</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proofErr w:type="spellStart"/>
            <w:r w:rsidRPr="00845781">
              <w:rPr>
                <w:rFonts w:ascii="Arial" w:hAnsi="Arial" w:cs="Arial"/>
                <w:sz w:val="18"/>
                <w:szCs w:val="20"/>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proofErr w:type="spellStart"/>
            <w:r w:rsidRPr="00845781">
              <w:rPr>
                <w:rFonts w:ascii="Arial" w:hAnsi="Arial" w:cs="Arial"/>
                <w:sz w:val="18"/>
                <w:szCs w:val="20"/>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OPD</w:t>
            </w:r>
          </w:p>
        </w:tc>
      </w:tr>
      <w:tr w:rsidR="008A3F01" w:rsidRPr="00845781"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2014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r w:rsidRPr="00845781">
              <w:rPr>
                <w:rFonts w:ascii="Calibri" w:hAnsi="Calibri"/>
                <w:sz w:val="18"/>
              </w:rPr>
              <w:t>39,12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r w:rsidRPr="00845781">
              <w:rPr>
                <w:rFonts w:ascii="Calibri" w:hAnsi="Calibri"/>
                <w:sz w:val="18"/>
              </w:rPr>
              <w:t>10,86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r w:rsidRPr="00845781">
              <w:rPr>
                <w:rFonts w:ascii="Calibri" w:hAnsi="Calibri"/>
                <w:sz w:val="18"/>
              </w:rPr>
              <w:t>193</w:t>
            </w:r>
            <w:r w:rsidR="00845781" w:rsidRPr="00845781">
              <w:rPr>
                <w:rFonts w:ascii="Calibri" w:hAnsi="Calibri"/>
                <w:sz w:val="18"/>
              </w:rPr>
              <w:t xml:space="preserve"> </w:t>
            </w:r>
            <w:r w:rsidRPr="00845781">
              <w:rPr>
                <w:rFonts w:ascii="Calibri" w:hAnsi="Calibri"/>
                <w:sz w:val="18"/>
              </w:rPr>
              <w:t xml:space="preserve">673 </w:t>
            </w:r>
          </w:p>
        </w:tc>
      </w:tr>
      <w:tr w:rsidR="008A3F01" w:rsidRPr="00845781"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2015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r w:rsidRPr="00845781">
              <w:rPr>
                <w:rFonts w:ascii="Calibri" w:hAnsi="Calibri"/>
                <w:sz w:val="18"/>
              </w:rPr>
              <w:t>39,12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r w:rsidRPr="00845781">
              <w:rPr>
                <w:rFonts w:ascii="Calibri" w:hAnsi="Calibri"/>
                <w:sz w:val="18"/>
              </w:rPr>
              <w:t>10,86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r w:rsidRPr="00845781">
              <w:rPr>
                <w:rFonts w:ascii="Calibri" w:hAnsi="Calibri"/>
                <w:sz w:val="18"/>
              </w:rPr>
              <w:t>209</w:t>
            </w:r>
            <w:r w:rsidR="00845781" w:rsidRPr="00845781">
              <w:rPr>
                <w:rFonts w:ascii="Calibri" w:hAnsi="Calibri"/>
                <w:sz w:val="18"/>
              </w:rPr>
              <w:t xml:space="preserve"> </w:t>
            </w:r>
            <w:r w:rsidRPr="00845781">
              <w:rPr>
                <w:rFonts w:ascii="Calibri" w:hAnsi="Calibri"/>
                <w:sz w:val="18"/>
              </w:rPr>
              <w:t xml:space="preserve">942,6  </w:t>
            </w:r>
          </w:p>
        </w:tc>
      </w:tr>
      <w:tr w:rsidR="008A3F01" w:rsidRPr="00845781"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2016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r w:rsidRPr="00845781">
              <w:rPr>
                <w:rFonts w:ascii="Calibri" w:hAnsi="Calibri"/>
                <w:sz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r w:rsidRPr="00845781">
              <w:rPr>
                <w:rFonts w:ascii="Calibri" w:hAnsi="Calibri"/>
                <w:sz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r w:rsidRPr="00845781">
              <w:rPr>
                <w:rFonts w:ascii="Calibri" w:hAnsi="Calibri"/>
                <w:sz w:val="18"/>
              </w:rPr>
              <w:t>-</w:t>
            </w:r>
          </w:p>
        </w:tc>
      </w:tr>
      <w:tr w:rsidR="008A3F01" w:rsidRPr="00845781"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b/>
                <w:bCs/>
                <w:sz w:val="18"/>
                <w:szCs w:val="20"/>
              </w:rPr>
            </w:pPr>
            <w:r w:rsidRPr="00845781">
              <w:rPr>
                <w:rFonts w:ascii="Arial" w:hAnsi="Arial" w:cs="Arial"/>
                <w:b/>
                <w:bCs/>
                <w:sz w:val="18"/>
                <w:szCs w:val="20"/>
              </w:rPr>
              <w:t>2014-2016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r w:rsidRPr="00845781">
              <w:rPr>
                <w:rFonts w:ascii="Calibri" w:hAnsi="Calibri"/>
                <w:sz w:val="18"/>
              </w:rPr>
              <w:t>78</w:t>
            </w:r>
            <w:r w:rsidR="00845781" w:rsidRPr="00845781">
              <w:rPr>
                <w:rFonts w:ascii="Calibri" w:hAnsi="Calibri"/>
                <w:sz w:val="18"/>
              </w:rPr>
              <w:t>,</w:t>
            </w:r>
            <w:r w:rsidRPr="00845781">
              <w:rPr>
                <w:rFonts w:ascii="Calibri" w:hAnsi="Calibri"/>
                <w:sz w:val="18"/>
              </w:rPr>
              <w:t>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r w:rsidRPr="00845781">
              <w:rPr>
                <w:rFonts w:ascii="Calibri" w:hAnsi="Calibri"/>
                <w:sz w:val="18"/>
              </w:rPr>
              <w:t>21,72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r w:rsidRPr="00845781">
              <w:rPr>
                <w:rFonts w:ascii="Calibri" w:hAnsi="Calibri"/>
                <w:sz w:val="18"/>
              </w:rPr>
              <w:t>403</w:t>
            </w:r>
            <w:r w:rsidR="00845781" w:rsidRPr="00845781">
              <w:rPr>
                <w:rFonts w:ascii="Calibri" w:hAnsi="Calibri"/>
                <w:sz w:val="18"/>
              </w:rPr>
              <w:t xml:space="preserve"> </w:t>
            </w:r>
            <w:r w:rsidRPr="00845781">
              <w:rPr>
                <w:rFonts w:ascii="Calibri" w:hAnsi="Calibri"/>
                <w:sz w:val="18"/>
              </w:rPr>
              <w:t>615,6</w:t>
            </w:r>
          </w:p>
        </w:tc>
      </w:tr>
      <w:tr w:rsidR="008A3F01" w:rsidRPr="00845781"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2017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r>
      <w:tr w:rsidR="008A3F01" w:rsidRPr="00845781"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2018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r>
      <w:tr w:rsidR="008A3F01" w:rsidRPr="00845781"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2019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r>
      <w:tr w:rsidR="008A3F01" w:rsidRPr="00845781"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2020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r>
      <w:tr w:rsidR="008A3F01" w:rsidRPr="00845781"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b/>
                <w:bCs/>
                <w:sz w:val="18"/>
                <w:szCs w:val="20"/>
              </w:rPr>
            </w:pPr>
            <w:r w:rsidRPr="00845781">
              <w:rPr>
                <w:rFonts w:ascii="Arial" w:hAnsi="Arial" w:cs="Arial"/>
                <w:b/>
                <w:bCs/>
                <w:sz w:val="18"/>
                <w:szCs w:val="20"/>
              </w:rPr>
              <w:t>2017-2020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r w:rsidRPr="00845781">
              <w:rPr>
                <w:rFonts w:ascii="Calibri" w:hAnsi="Calibri"/>
                <w:sz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r w:rsidRPr="00845781">
              <w:rPr>
                <w:rFonts w:ascii="Calibri" w:hAnsi="Calibri"/>
                <w:sz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jc w:val="right"/>
              <w:rPr>
                <w:rFonts w:ascii="Calibri" w:hAnsi="Calibri"/>
                <w:sz w:val="18"/>
              </w:rPr>
            </w:pPr>
            <w:r w:rsidRPr="00845781">
              <w:rPr>
                <w:rFonts w:ascii="Calibri" w:hAnsi="Calibri"/>
                <w:sz w:val="18"/>
              </w:rPr>
              <w:t>-</w:t>
            </w:r>
          </w:p>
        </w:tc>
      </w:tr>
      <w:tr w:rsidR="008A3F01" w:rsidRPr="00845781" w:rsidTr="00AB46DA">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Charakteristika opatrenia</w:t>
            </w:r>
          </w:p>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(popis opatrenia a spôsobu dosahovania úspor)</w:t>
            </w:r>
          </w:p>
        </w:tc>
        <w:tc>
          <w:tcPr>
            <w:tcW w:w="6808" w:type="dxa"/>
            <w:gridSpan w:val="8"/>
            <w:tcBorders>
              <w:top w:val="nil"/>
              <w:left w:val="nil"/>
              <w:bottom w:val="single" w:sz="4" w:space="0" w:color="auto"/>
              <w:right w:val="single" w:sz="4" w:space="0" w:color="auto"/>
            </w:tcBorders>
            <w:shd w:val="clear" w:color="auto" w:fill="auto"/>
            <w:noWrap/>
            <w:vAlign w:val="center"/>
          </w:tcPr>
          <w:p w:rsidR="008A3F01" w:rsidRPr="00845781" w:rsidRDefault="008A3F01" w:rsidP="00845781">
            <w:pPr>
              <w:spacing w:after="0" w:line="240" w:lineRule="auto"/>
              <w:jc w:val="both"/>
              <w:rPr>
                <w:rFonts w:ascii="Arial" w:hAnsi="Arial" w:cs="Arial"/>
                <w:sz w:val="20"/>
                <w:szCs w:val="20"/>
              </w:rPr>
            </w:pPr>
            <w:r w:rsidRPr="00845781">
              <w:rPr>
                <w:rFonts w:ascii="Arial" w:hAnsi="Arial" w:cs="Arial"/>
                <w:sz w:val="20"/>
                <w:szCs w:val="20"/>
              </w:rPr>
              <w:t>Opatrenie "Obnova vozidlového parku" je pokračujúce opatrenie plynule nadväzujúce na opatrenie definované v Akčnom pláne energetickej efektívnosti na roky 2011 - 2013 s názvom „Modernizácia vozidlového parku - železničná verejná doprava“. Oprávnenými žiadateľmi projektov sú dopravcovia dráhovej verejnej osobnej dopravy na Slovensku, ako napr. ZSSK a mestské dopravné podniky, a tiež mestá s dráhovou MHD. Financovanie opatrenia bude zabezpečené z prostriedkov OPD 2007 – 2013. Realizácia opatrenia vychádza z OPD 2007 – 2013 a pozostáva z realizácie týchto konkrétnych projektov: „Mobilné prostriedky pre prímestskú a regionálnu železničnú osobnú dopravu v rámci IDS“ (20 ks DMJ, 9 ks EPJ), „DPB, obnova vozidlového parku trolejbusov v Bratislave“ (50 ks kĺbové, 15 ks sólo, 15 ks sólo s APU), „DPB, obnova vozidlového parku električiek v Bratislave“ (15 ks jednosmerné 32m, 15 ks obojsmerné 32m), „</w:t>
            </w:r>
            <w:r w:rsidRPr="00845781">
              <w:rPr>
                <w:sz w:val="20"/>
              </w:rPr>
              <w:t xml:space="preserve"> </w:t>
            </w:r>
            <w:r w:rsidRPr="00845781">
              <w:rPr>
                <w:rFonts w:ascii="Arial" w:hAnsi="Arial" w:cs="Arial"/>
                <w:sz w:val="20"/>
                <w:szCs w:val="20"/>
              </w:rPr>
              <w:t>Obnova vozidlového parku električiek v Košiciach“ (23 ks), Opatrenie je kontinuálne a nemá ohraničené trvanie. Princíp opatrenia pozostáva z nákupu nových elektrických a dieselových vlakových jednotiek, ktoré budú nasadené v regionálnej doprave, a nahradenia zastaraného vozidlového parku dopravcov zabezpečujúcich dráhovú mestskú hromadnú prepravu vo verejnom záujme v Bratislave, Košiciach, Prešove a Žiline. Úspory energie budú dosahované znížením spotreby pohonných hmôt a elektrickej energie (pri elektrických pohonoch) nových úspornejších jednotiek vozidlového parku, ktoré nahradia súčasné zastarané jednotky/vozidlá.</w:t>
            </w:r>
          </w:p>
        </w:tc>
      </w:tr>
      <w:tr w:rsidR="008A3F01" w:rsidRPr="00845781" w:rsidTr="00AB46DA">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Podrobný popis metódy pre výpočet úspor energie</w:t>
            </w:r>
          </w:p>
          <w:p w:rsidR="008A3F01" w:rsidRPr="00845781" w:rsidRDefault="008A3F01" w:rsidP="00AB46DA">
            <w:pPr>
              <w:spacing w:after="0" w:line="240" w:lineRule="auto"/>
              <w:rPr>
                <w:rFonts w:ascii="Arial" w:hAnsi="Arial" w:cs="Arial"/>
                <w:b/>
                <w:sz w:val="18"/>
                <w:szCs w:val="20"/>
              </w:rPr>
            </w:pPr>
            <w:r w:rsidRPr="00845781">
              <w:rPr>
                <w:rFonts w:ascii="Arial" w:hAnsi="Arial" w:cs="Arial"/>
                <w:sz w:val="18"/>
                <w:szCs w:val="20"/>
              </w:rPr>
              <w:t xml:space="preserve">(aby sa mohli úspory </w:t>
            </w:r>
            <w:r w:rsidRPr="00845781">
              <w:rPr>
                <w:rFonts w:ascii="Arial" w:hAnsi="Arial" w:cs="Arial"/>
                <w:sz w:val="18"/>
                <w:szCs w:val="20"/>
              </w:rPr>
              <w:lastRenderedPageBreak/>
              <w:t>následne prepočítať, verifikovať)</w:t>
            </w:r>
          </w:p>
        </w:tc>
        <w:tc>
          <w:tcPr>
            <w:tcW w:w="6808" w:type="dxa"/>
            <w:gridSpan w:val="8"/>
            <w:tcBorders>
              <w:top w:val="nil"/>
              <w:left w:val="nil"/>
              <w:bottom w:val="single" w:sz="4" w:space="0" w:color="auto"/>
              <w:right w:val="single" w:sz="4" w:space="0" w:color="auto"/>
            </w:tcBorders>
            <w:shd w:val="clear" w:color="auto" w:fill="auto"/>
            <w:noWrap/>
            <w:vAlign w:val="center"/>
          </w:tcPr>
          <w:p w:rsidR="008A3F01" w:rsidRPr="00845781" w:rsidRDefault="008A3F01" w:rsidP="00845781">
            <w:pPr>
              <w:spacing w:after="0" w:line="240" w:lineRule="auto"/>
              <w:jc w:val="both"/>
              <w:rPr>
                <w:rFonts w:ascii="Arial" w:hAnsi="Arial" w:cs="Arial"/>
                <w:sz w:val="20"/>
                <w:szCs w:val="20"/>
              </w:rPr>
            </w:pPr>
            <w:r w:rsidRPr="00845781">
              <w:rPr>
                <w:rFonts w:ascii="Arial" w:hAnsi="Arial" w:cs="Arial"/>
                <w:sz w:val="20"/>
                <w:szCs w:val="20"/>
              </w:rPr>
              <w:lastRenderedPageBreak/>
              <w:t xml:space="preserve">Metodika výpočtu odhadovaných úspor energie je založená na porovnaní spotreby pohonných hmôt za zrealizované ročné výkony novými energeticky úspornejšími dopravnými prostriedkami so spotrebou za ročné </w:t>
            </w:r>
            <w:r w:rsidRPr="00845781">
              <w:rPr>
                <w:rFonts w:ascii="Arial" w:hAnsi="Arial" w:cs="Arial"/>
                <w:sz w:val="20"/>
                <w:szCs w:val="20"/>
              </w:rPr>
              <w:lastRenderedPageBreak/>
              <w:t xml:space="preserve">výkony realizované doterajším zastaraným vozidlovým parkom. Konkrétna úspora energie je vyjadrená znížením spotreby pohonných hmôt (nafty) a elektrického pohonu nových vozidiel/jednotiek v porovnaní s pôvodným zastaraným vozidlovým parkom. Výpočet je vztiahnutý na konkrétne mestá a územia, kde budú nové vozidlá a dopravné jednotky nasadené a odvíja sa od priemerného dopravného výkonu 1 vozidla/jednotky, ktorý ročne vykonáva v analyzovanom území.  </w:t>
            </w:r>
          </w:p>
        </w:tc>
      </w:tr>
      <w:tr w:rsidR="008A3F01" w:rsidRPr="00845781" w:rsidTr="00AB46DA">
        <w:trPr>
          <w:trHeight w:val="510"/>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lastRenderedPageBreak/>
              <w:t>Predpoklady a odhady pri výpočte úspor energie</w:t>
            </w:r>
          </w:p>
        </w:tc>
        <w:tc>
          <w:tcPr>
            <w:tcW w:w="680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845781">
            <w:pPr>
              <w:spacing w:after="0" w:line="240" w:lineRule="auto"/>
              <w:jc w:val="both"/>
              <w:rPr>
                <w:rFonts w:ascii="Arial" w:hAnsi="Arial" w:cs="Arial"/>
                <w:sz w:val="20"/>
                <w:szCs w:val="20"/>
              </w:rPr>
            </w:pPr>
            <w:r w:rsidRPr="00845781">
              <w:rPr>
                <w:rFonts w:ascii="Arial" w:hAnsi="Arial" w:cs="Arial"/>
                <w:sz w:val="20"/>
                <w:szCs w:val="20"/>
              </w:rPr>
              <w:t xml:space="preserve">Základnými predpokladmi použitými vo výpočte sú percentuálne úspory elektrickej energie a paliva novo obstarávaných dopravných prostriedkov oproti pôvodným a využívaným prostriedkom. Percentuálne úspory sú uvádzané výrobcami a overované porovnávacími projektmi v podnikoch, ktoré nove dopravné prostriedky už bežne používajú. V prípade nasadenia nových EPJ sa predpokladá s jednotkovou úsporou </w:t>
            </w:r>
            <w:r w:rsidRPr="00845781">
              <w:rPr>
                <w:rFonts w:ascii="Arial" w:hAnsi="Arial" w:cs="Arial"/>
                <w:sz w:val="20"/>
                <w:szCs w:val="20"/>
              </w:rPr>
              <w:br/>
              <w:t xml:space="preserve">0,004017 </w:t>
            </w:r>
            <w:proofErr w:type="spellStart"/>
            <w:r w:rsidRPr="00845781">
              <w:rPr>
                <w:rFonts w:ascii="Arial" w:hAnsi="Arial" w:cs="Arial"/>
                <w:sz w:val="20"/>
                <w:szCs w:val="20"/>
              </w:rPr>
              <w:t>kWh</w:t>
            </w:r>
            <w:proofErr w:type="spellEnd"/>
            <w:r w:rsidRPr="00845781">
              <w:rPr>
                <w:rFonts w:ascii="Arial" w:hAnsi="Arial" w:cs="Arial"/>
                <w:sz w:val="20"/>
                <w:szCs w:val="20"/>
              </w:rPr>
              <w:t>/</w:t>
            </w:r>
            <w:proofErr w:type="spellStart"/>
            <w:r w:rsidRPr="00845781">
              <w:rPr>
                <w:rFonts w:ascii="Arial" w:hAnsi="Arial" w:cs="Arial"/>
                <w:sz w:val="20"/>
                <w:szCs w:val="20"/>
              </w:rPr>
              <w:t>miestokm</w:t>
            </w:r>
            <w:proofErr w:type="spellEnd"/>
            <w:r w:rsidRPr="00845781">
              <w:rPr>
                <w:rStyle w:val="Odkaznapoznmkupodiarou"/>
                <w:rFonts w:ascii="Arial" w:hAnsi="Arial" w:cs="Arial"/>
                <w:sz w:val="20"/>
                <w:szCs w:val="20"/>
              </w:rPr>
              <w:footnoteReference w:id="23"/>
            </w:r>
            <w:r w:rsidRPr="00845781">
              <w:rPr>
                <w:rFonts w:ascii="Arial" w:hAnsi="Arial" w:cs="Arial"/>
                <w:sz w:val="20"/>
                <w:szCs w:val="20"/>
              </w:rPr>
              <w:t>. V prípade nových dieselových jednotiek sa vychádza z predpokladu, že nové jednotky majú o 10%</w:t>
            </w:r>
            <w:r w:rsidRPr="00845781">
              <w:rPr>
                <w:rFonts w:ascii="Arial" w:hAnsi="Arial" w:cs="Arial"/>
                <w:sz w:val="20"/>
                <w:szCs w:val="20"/>
                <w:vertAlign w:val="superscript"/>
              </w:rPr>
              <w:t>2</w:t>
            </w:r>
            <w:r w:rsidRPr="00845781">
              <w:rPr>
                <w:rFonts w:ascii="Arial" w:hAnsi="Arial" w:cs="Arial"/>
                <w:sz w:val="20"/>
                <w:szCs w:val="20"/>
              </w:rPr>
              <w:t xml:space="preserve"> nižšiu spotrebu oproti pôvodným vlakovým jednotkám. Predpokladaný denný obeh súprav je stanovený na 250 km (cca 8hod) a obsaditeľnosť jednotiek uvádza výrobca. V prípade nasadenia nových trolejbusov sa pri výpočte úspory vychádza z predpokladu stanoveného na základe porovnávacieho projektu pred/po, tak že nový trolejbus má ročnú spotrebu el. energie nižšiu o 164 </w:t>
            </w:r>
            <w:proofErr w:type="spellStart"/>
            <w:r w:rsidRPr="00845781">
              <w:rPr>
                <w:rFonts w:ascii="Arial" w:hAnsi="Arial" w:cs="Arial"/>
                <w:sz w:val="20"/>
                <w:szCs w:val="20"/>
              </w:rPr>
              <w:t>MWh</w:t>
            </w:r>
            <w:proofErr w:type="spellEnd"/>
            <w:r w:rsidRPr="00845781">
              <w:rPr>
                <w:rFonts w:ascii="Arial" w:hAnsi="Arial" w:cs="Arial"/>
                <w:sz w:val="20"/>
                <w:szCs w:val="20"/>
              </w:rPr>
              <w:t xml:space="preserve"> (30%)</w:t>
            </w:r>
            <w:r w:rsidRPr="00845781">
              <w:rPr>
                <w:rStyle w:val="Odkaznapoznmkupodiarou"/>
                <w:rFonts w:ascii="Arial" w:hAnsi="Arial" w:cs="Arial"/>
                <w:sz w:val="20"/>
                <w:szCs w:val="20"/>
              </w:rPr>
              <w:footnoteReference w:id="24"/>
            </w:r>
            <w:r w:rsidRPr="00845781">
              <w:rPr>
                <w:rFonts w:ascii="Arial" w:hAnsi="Arial" w:cs="Arial"/>
                <w:sz w:val="20"/>
                <w:szCs w:val="20"/>
              </w:rPr>
              <w:t>. Pri nových električkách sa uvažuje znížená spotreba o 25%</w:t>
            </w:r>
            <w:r w:rsidRPr="00845781">
              <w:rPr>
                <w:rStyle w:val="Odkaznapoznmkupodiarou"/>
                <w:rFonts w:ascii="Arial" w:hAnsi="Arial" w:cs="Arial"/>
                <w:sz w:val="20"/>
                <w:szCs w:val="20"/>
              </w:rPr>
              <w:footnoteReference w:id="25"/>
            </w:r>
            <w:r w:rsidRPr="00845781">
              <w:rPr>
                <w:rFonts w:ascii="Arial" w:hAnsi="Arial" w:cs="Arial"/>
                <w:sz w:val="20"/>
                <w:szCs w:val="20"/>
              </w:rPr>
              <w:t>.Vo financovaní investičných nákladov projektov opatrenia sa uvažuje s podielom 85 %-</w:t>
            </w:r>
            <w:proofErr w:type="spellStart"/>
            <w:r w:rsidRPr="00845781">
              <w:rPr>
                <w:rFonts w:ascii="Arial" w:hAnsi="Arial" w:cs="Arial"/>
                <w:sz w:val="20"/>
                <w:szCs w:val="20"/>
              </w:rPr>
              <w:t>ného</w:t>
            </w:r>
            <w:proofErr w:type="spellEnd"/>
            <w:r w:rsidRPr="00845781">
              <w:rPr>
                <w:rFonts w:ascii="Arial" w:hAnsi="Arial" w:cs="Arial"/>
                <w:sz w:val="20"/>
                <w:szCs w:val="20"/>
              </w:rPr>
              <w:t xml:space="preserve"> krytia zo zdrojov EÚ (OPD 2007– 2013).</w:t>
            </w:r>
          </w:p>
        </w:tc>
      </w:tr>
      <w:tr w:rsidR="008A3F01" w:rsidRPr="00845781" w:rsidTr="00AB46DA">
        <w:trPr>
          <w:trHeight w:val="464"/>
        </w:trPr>
        <w:tc>
          <w:tcPr>
            <w:tcW w:w="2567" w:type="dxa"/>
            <w:gridSpan w:val="2"/>
            <w:vMerge/>
            <w:tcBorders>
              <w:top w:val="single" w:sz="4" w:space="0" w:color="auto"/>
              <w:left w:val="single" w:sz="4" w:space="0" w:color="auto"/>
              <w:bottom w:val="single" w:sz="4" w:space="0" w:color="auto"/>
              <w:right w:val="single" w:sz="4" w:space="0" w:color="auto"/>
            </w:tcBorders>
            <w:vAlign w:val="center"/>
          </w:tcPr>
          <w:p w:rsidR="008A3F01" w:rsidRPr="00845781" w:rsidRDefault="008A3F01" w:rsidP="00AB46DA">
            <w:pPr>
              <w:spacing w:after="0" w:line="240" w:lineRule="auto"/>
              <w:rPr>
                <w:rFonts w:ascii="Arial" w:hAnsi="Arial" w:cs="Arial"/>
                <w:sz w:val="18"/>
                <w:szCs w:val="20"/>
              </w:rPr>
            </w:pPr>
          </w:p>
        </w:tc>
        <w:tc>
          <w:tcPr>
            <w:tcW w:w="6808" w:type="dxa"/>
            <w:gridSpan w:val="8"/>
            <w:vMerge/>
            <w:tcBorders>
              <w:top w:val="single" w:sz="4" w:space="0" w:color="auto"/>
              <w:left w:val="single" w:sz="4" w:space="0" w:color="auto"/>
              <w:bottom w:val="single" w:sz="4" w:space="0" w:color="auto"/>
              <w:right w:val="single" w:sz="4" w:space="0" w:color="auto"/>
            </w:tcBorders>
            <w:vAlign w:val="center"/>
          </w:tcPr>
          <w:p w:rsidR="008A3F01" w:rsidRPr="00845781" w:rsidRDefault="008A3F01" w:rsidP="00845781">
            <w:pPr>
              <w:spacing w:after="0" w:line="240" w:lineRule="auto"/>
              <w:jc w:val="both"/>
              <w:rPr>
                <w:rFonts w:ascii="Arial" w:hAnsi="Arial" w:cs="Arial"/>
                <w:sz w:val="20"/>
                <w:szCs w:val="20"/>
              </w:rPr>
            </w:pPr>
          </w:p>
        </w:tc>
      </w:tr>
      <w:tr w:rsidR="008A3F01" w:rsidRPr="00845781" w:rsidTr="00AB46DA">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 xml:space="preserve">Odôvodnenie použitia odhadov </w:t>
            </w:r>
          </w:p>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(napr. v prípade chýbajúcich relevantných údajov)</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8A3F01" w:rsidRPr="00845781" w:rsidRDefault="008A3F01" w:rsidP="00845781">
            <w:pPr>
              <w:spacing w:after="0" w:line="240" w:lineRule="auto"/>
              <w:jc w:val="both"/>
              <w:rPr>
                <w:rFonts w:ascii="Arial" w:hAnsi="Arial" w:cs="Arial"/>
                <w:sz w:val="20"/>
                <w:szCs w:val="20"/>
              </w:rPr>
            </w:pPr>
            <w:r w:rsidRPr="00845781">
              <w:rPr>
                <w:rFonts w:ascii="Arial" w:hAnsi="Arial" w:cs="Arial"/>
                <w:sz w:val="20"/>
                <w:szCs w:val="20"/>
              </w:rPr>
              <w:t xml:space="preserve">V prípadoch, kedy neboli k dispozícií potrebné údaje priamo od prevádzkovateľa VOD, alebo ich nebolo možné určiť pomocou štatistických metód bol pri stanovovaní </w:t>
            </w:r>
          </w:p>
        </w:tc>
      </w:tr>
      <w:tr w:rsidR="008A3F01" w:rsidRPr="00845781" w:rsidTr="00AB46DA">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Monitorovanie a verifikácia dosiahnutých úspor energie</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8A3F01" w:rsidRPr="00845781" w:rsidRDefault="008A3F01" w:rsidP="00845781">
            <w:pPr>
              <w:spacing w:after="0" w:line="240" w:lineRule="auto"/>
              <w:jc w:val="both"/>
              <w:rPr>
                <w:rFonts w:ascii="Arial" w:hAnsi="Arial" w:cs="Arial"/>
                <w:sz w:val="20"/>
                <w:szCs w:val="20"/>
              </w:rPr>
            </w:pPr>
            <w:r w:rsidRPr="00845781">
              <w:rPr>
                <w:rFonts w:ascii="Arial" w:hAnsi="Arial" w:cs="Arial"/>
                <w:sz w:val="20"/>
                <w:szCs w:val="20"/>
              </w:rPr>
              <w:t xml:space="preserve">Pravidelné vyhodnocovanie napĺňania plánovaných hodnôt úspor energie tohto opatrenia bude realizované pomocou vyššie popísaného výpočtu zohľadňujúceho skutočne zrealizované projekty opatrenia a skutočne namerané úspory energie. Monitorovanie údajov o spotrebe energie resp. úspor energie bude realizované pomocou sérií meraní v teréne zameraných na porovnanie spotreby elektrickej energie a PHM v stave pred a po realizácii opatrenia. </w:t>
            </w:r>
          </w:p>
        </w:tc>
      </w:tr>
      <w:tr w:rsidR="008A3F01" w:rsidRPr="00845781" w:rsidTr="00AB46DA">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 xml:space="preserve">Celkové vyhodnotenie a ďalší postup </w:t>
            </w:r>
          </w:p>
          <w:p w:rsidR="008A3F01" w:rsidRPr="00845781" w:rsidRDefault="008A3F01" w:rsidP="00AB46DA">
            <w:pPr>
              <w:spacing w:after="0" w:line="240" w:lineRule="auto"/>
              <w:rPr>
                <w:rFonts w:ascii="Arial" w:hAnsi="Arial" w:cs="Arial"/>
                <w:sz w:val="18"/>
                <w:szCs w:val="20"/>
              </w:rPr>
            </w:pPr>
            <w:r w:rsidRPr="00845781">
              <w:rPr>
                <w:rFonts w:ascii="Arial" w:hAnsi="Arial" w:cs="Arial"/>
                <w:sz w:val="18"/>
                <w:szCs w:val="20"/>
              </w:rPr>
              <w:t>(úspešnosť opatrenia, pokračovanie alebo ukončenie opatrenia)</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8A3F01" w:rsidRPr="00845781" w:rsidRDefault="008A3F01" w:rsidP="00845781">
            <w:pPr>
              <w:spacing w:after="0" w:line="240" w:lineRule="auto"/>
              <w:jc w:val="both"/>
              <w:rPr>
                <w:rFonts w:ascii="Arial" w:hAnsi="Arial" w:cs="Arial"/>
                <w:sz w:val="20"/>
                <w:szCs w:val="20"/>
              </w:rPr>
            </w:pPr>
            <w:r w:rsidRPr="00845781">
              <w:rPr>
                <w:rFonts w:ascii="Arial" w:hAnsi="Arial" w:cs="Arial"/>
                <w:sz w:val="20"/>
                <w:szCs w:val="20"/>
              </w:rPr>
              <w:t xml:space="preserve">Opatrenie bude pokračovať za podmienky realizácie projektov VOD definovaných v Operačnom programe Integrovaná infraštruktúra 2014 - 2020 a zabezpečenia </w:t>
            </w:r>
            <w:proofErr w:type="spellStart"/>
            <w:r w:rsidRPr="00845781">
              <w:rPr>
                <w:rFonts w:ascii="Arial" w:hAnsi="Arial" w:cs="Arial"/>
                <w:sz w:val="20"/>
                <w:szCs w:val="20"/>
              </w:rPr>
              <w:t>kofinancovania</w:t>
            </w:r>
            <w:proofErr w:type="spellEnd"/>
            <w:r w:rsidRPr="00845781">
              <w:rPr>
                <w:rFonts w:ascii="Arial" w:hAnsi="Arial" w:cs="Arial"/>
                <w:sz w:val="20"/>
                <w:szCs w:val="20"/>
              </w:rPr>
              <w:t xml:space="preserve"> opatrení/projektov z prostriedkov EÚ.</w:t>
            </w:r>
          </w:p>
        </w:tc>
      </w:tr>
      <w:tr w:rsidR="008A3F01" w:rsidRPr="00845781" w:rsidTr="00AB46DA">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AB46DA">
            <w:pPr>
              <w:spacing w:after="0" w:line="240" w:lineRule="auto"/>
              <w:ind w:left="87" w:hanging="87"/>
              <w:rPr>
                <w:rFonts w:ascii="Arial" w:hAnsi="Arial" w:cs="Arial"/>
                <w:sz w:val="18"/>
                <w:szCs w:val="20"/>
              </w:rPr>
            </w:pPr>
            <w:r w:rsidRPr="00845781">
              <w:rPr>
                <w:rFonts w:ascii="Arial" w:hAnsi="Arial" w:cs="Arial"/>
                <w:sz w:val="18"/>
                <w:szCs w:val="20"/>
              </w:rPr>
              <w:t>- Predpokladané prekrytie s iným opatrením</w:t>
            </w:r>
          </w:p>
          <w:p w:rsidR="008A3F01" w:rsidRPr="00845781" w:rsidRDefault="008A3F01" w:rsidP="00AB46DA">
            <w:pPr>
              <w:spacing w:after="0" w:line="240" w:lineRule="auto"/>
              <w:ind w:left="87" w:hanging="87"/>
              <w:rPr>
                <w:rFonts w:ascii="Arial" w:hAnsi="Arial" w:cs="Arial"/>
                <w:sz w:val="18"/>
                <w:szCs w:val="20"/>
              </w:rPr>
            </w:pPr>
            <w:r w:rsidRPr="00845781">
              <w:rPr>
                <w:rFonts w:ascii="Arial" w:hAnsi="Arial" w:cs="Arial"/>
                <w:sz w:val="18"/>
                <w:szCs w:val="20"/>
              </w:rPr>
              <w:t>- Zdvojené započítanie úspor</w:t>
            </w:r>
          </w:p>
          <w:p w:rsidR="008A3F01" w:rsidRPr="00845781" w:rsidRDefault="008A3F01" w:rsidP="00AB46DA">
            <w:pPr>
              <w:spacing w:after="0" w:line="240" w:lineRule="auto"/>
              <w:ind w:left="87" w:hanging="87"/>
              <w:rPr>
                <w:rFonts w:ascii="Arial" w:hAnsi="Arial" w:cs="Arial"/>
                <w:sz w:val="18"/>
                <w:szCs w:val="20"/>
              </w:rPr>
            </w:pPr>
            <w:r w:rsidRPr="00845781">
              <w:rPr>
                <w:rFonts w:ascii="Arial" w:hAnsi="Arial" w:cs="Arial"/>
                <w:sz w:val="18"/>
                <w:szCs w:val="20"/>
                <w:lang w:val="en-US"/>
              </w:rPr>
              <w:t xml:space="preserve">- </w:t>
            </w:r>
            <w:r w:rsidRPr="00845781">
              <w:rPr>
                <w:rFonts w:ascii="Arial" w:hAnsi="Arial" w:cs="Arial"/>
                <w:sz w:val="18"/>
                <w:szCs w:val="20"/>
              </w:rPr>
              <w:t>Prepojenie s inými opatreniami (podpornými a horizontálnymi)</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8A3F01" w:rsidRPr="00845781" w:rsidRDefault="008A3F01" w:rsidP="00AB46DA">
            <w:pPr>
              <w:spacing w:after="0" w:line="240" w:lineRule="auto"/>
              <w:rPr>
                <w:rFonts w:ascii="Arial" w:hAnsi="Arial" w:cs="Arial"/>
                <w:sz w:val="20"/>
                <w:szCs w:val="20"/>
              </w:rPr>
            </w:pPr>
            <w:r w:rsidRPr="00845781">
              <w:rPr>
                <w:rFonts w:ascii="Arial" w:hAnsi="Arial" w:cs="Arial"/>
                <w:sz w:val="20"/>
                <w:szCs w:val="20"/>
              </w:rPr>
              <w:t>Nie je predpoklad krytia s iným opatrením, resp. zdvojeného započítania úspor.</w:t>
            </w:r>
          </w:p>
        </w:tc>
      </w:tr>
    </w:tbl>
    <w:p w:rsidR="008A3F01" w:rsidRDefault="008A3F01" w:rsidP="006A661F">
      <w:pPr>
        <w:spacing w:after="0" w:line="240" w:lineRule="auto"/>
      </w:pPr>
    </w:p>
    <w:p w:rsidR="008A3F01" w:rsidRDefault="008A3F01" w:rsidP="006A661F">
      <w:pPr>
        <w:spacing w:after="0" w:line="240" w:lineRule="auto"/>
      </w:pPr>
    </w:p>
    <w:p w:rsidR="008A3F01" w:rsidRDefault="008A3F01" w:rsidP="006A661F">
      <w:pPr>
        <w:spacing w:after="0" w:line="240" w:lineRule="auto"/>
      </w:pPr>
    </w:p>
    <w:p w:rsidR="008A3F01" w:rsidRDefault="008A3F01">
      <w:r>
        <w:br w:type="page"/>
      </w: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142"/>
        <w:gridCol w:w="425"/>
        <w:gridCol w:w="850"/>
        <w:gridCol w:w="426"/>
        <w:gridCol w:w="1134"/>
        <w:gridCol w:w="1134"/>
        <w:gridCol w:w="139"/>
        <w:gridCol w:w="1136"/>
        <w:gridCol w:w="426"/>
        <w:gridCol w:w="1563"/>
      </w:tblGrid>
      <w:tr w:rsidR="008A3F01" w:rsidRPr="006A661F" w:rsidTr="00AB46DA">
        <w:trPr>
          <w:trHeight w:val="530"/>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8A3F01" w:rsidRPr="006A661F" w:rsidRDefault="008A3F01" w:rsidP="00AB46DA">
            <w:pPr>
              <w:spacing w:after="0" w:line="240" w:lineRule="auto"/>
              <w:rPr>
                <w:rFonts w:ascii="Arial" w:hAnsi="Arial" w:cs="Arial"/>
                <w:b/>
                <w:bCs/>
                <w:sz w:val="18"/>
                <w:szCs w:val="20"/>
              </w:rPr>
            </w:pPr>
          </w:p>
          <w:p w:rsidR="008A3F01" w:rsidRPr="006A661F" w:rsidRDefault="008A3F01" w:rsidP="00AB46DA">
            <w:pPr>
              <w:spacing w:after="0" w:line="240" w:lineRule="auto"/>
              <w:rPr>
                <w:rFonts w:ascii="Arial" w:hAnsi="Arial" w:cs="Arial"/>
                <w:b/>
                <w:bCs/>
                <w:sz w:val="18"/>
                <w:szCs w:val="20"/>
              </w:rPr>
            </w:pPr>
            <w:r>
              <w:rPr>
                <w:rFonts w:ascii="Arial" w:hAnsi="Arial" w:cs="Arial"/>
                <w:b/>
                <w:bCs/>
                <w:sz w:val="18"/>
                <w:szCs w:val="20"/>
              </w:rPr>
              <w:t>Opatrenie č. 4.1.</w:t>
            </w:r>
            <w:r w:rsidR="006B07CD">
              <w:rPr>
                <w:rFonts w:ascii="Arial" w:hAnsi="Arial" w:cs="Arial"/>
                <w:b/>
                <w:bCs/>
                <w:sz w:val="18"/>
                <w:szCs w:val="20"/>
              </w:rPr>
              <w:t>1</w:t>
            </w:r>
            <w:r>
              <w:rPr>
                <w:rFonts w:ascii="Arial" w:hAnsi="Arial" w:cs="Arial"/>
                <w:b/>
                <w:bCs/>
                <w:sz w:val="18"/>
                <w:szCs w:val="20"/>
              </w:rPr>
              <w:t xml:space="preserve"> b</w:t>
            </w:r>
            <w:r w:rsidRPr="006A661F">
              <w:rPr>
                <w:rFonts w:ascii="Arial" w:hAnsi="Arial" w:cs="Arial"/>
                <w:b/>
                <w:bCs/>
                <w:sz w:val="18"/>
                <w:szCs w:val="20"/>
              </w:rPr>
              <w:t xml:space="preserve">     3AP</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8A3F01" w:rsidRPr="006A661F" w:rsidRDefault="008A3F01" w:rsidP="00AB46DA">
            <w:pPr>
              <w:spacing w:after="0" w:line="240" w:lineRule="auto"/>
              <w:jc w:val="both"/>
              <w:rPr>
                <w:rFonts w:ascii="Arial" w:hAnsi="Arial" w:cs="Arial"/>
                <w:b/>
                <w:bCs/>
                <w:sz w:val="18"/>
                <w:szCs w:val="20"/>
              </w:rPr>
            </w:pPr>
            <w:r w:rsidRPr="006A661F">
              <w:rPr>
                <w:rFonts w:ascii="Arial" w:hAnsi="Arial" w:cs="Arial"/>
                <w:b/>
                <w:bCs/>
                <w:sz w:val="18"/>
                <w:szCs w:val="20"/>
              </w:rPr>
              <w:t>Obnova voz</w:t>
            </w:r>
            <w:r>
              <w:rPr>
                <w:rFonts w:ascii="Arial" w:hAnsi="Arial" w:cs="Arial"/>
                <w:b/>
                <w:bCs/>
                <w:sz w:val="18"/>
                <w:szCs w:val="20"/>
              </w:rPr>
              <w:t>idl</w:t>
            </w:r>
            <w:r w:rsidRPr="006A661F">
              <w:rPr>
                <w:rFonts w:ascii="Arial" w:hAnsi="Arial" w:cs="Arial"/>
                <w:b/>
                <w:bCs/>
                <w:sz w:val="18"/>
                <w:szCs w:val="20"/>
              </w:rPr>
              <w:t>ového parku</w:t>
            </w:r>
          </w:p>
          <w:p w:rsidR="008A3F01" w:rsidRPr="006A661F" w:rsidRDefault="008A3F01" w:rsidP="00AB46DA">
            <w:pPr>
              <w:spacing w:after="0" w:line="240" w:lineRule="auto"/>
              <w:jc w:val="both"/>
              <w:rPr>
                <w:rFonts w:ascii="Arial" w:hAnsi="Arial" w:cs="Arial"/>
                <w:bCs/>
                <w:sz w:val="18"/>
                <w:szCs w:val="20"/>
              </w:rPr>
            </w:pPr>
            <w:r w:rsidRPr="006A661F">
              <w:rPr>
                <w:rFonts w:ascii="Arial" w:hAnsi="Arial" w:cs="Arial"/>
                <w:bCs/>
                <w:sz w:val="18"/>
                <w:szCs w:val="20"/>
              </w:rPr>
              <w:t>Obnova a modernizácia vozidlového parku –</w:t>
            </w:r>
          </w:p>
          <w:p w:rsidR="008A3F01" w:rsidRPr="006A661F" w:rsidRDefault="008A3F01" w:rsidP="00AB46DA">
            <w:pPr>
              <w:spacing w:after="0" w:line="240" w:lineRule="auto"/>
              <w:jc w:val="both"/>
              <w:rPr>
                <w:rFonts w:ascii="Arial" w:hAnsi="Arial" w:cs="Arial"/>
                <w:b/>
                <w:bCs/>
                <w:sz w:val="18"/>
                <w:szCs w:val="20"/>
              </w:rPr>
            </w:pPr>
            <w:r>
              <w:rPr>
                <w:rFonts w:ascii="Arial" w:hAnsi="Arial" w:cs="Arial"/>
                <w:bCs/>
                <w:sz w:val="18"/>
                <w:szCs w:val="20"/>
              </w:rPr>
              <w:t>dráhová</w:t>
            </w:r>
            <w:r w:rsidRPr="006A661F">
              <w:rPr>
                <w:rFonts w:ascii="Arial" w:hAnsi="Arial" w:cs="Arial"/>
                <w:bCs/>
                <w:sz w:val="18"/>
                <w:szCs w:val="20"/>
              </w:rPr>
              <w:t xml:space="preserve"> doprava</w:t>
            </w:r>
          </w:p>
        </w:tc>
      </w:tr>
      <w:tr w:rsidR="008A3F01" w:rsidRPr="006A661F" w:rsidTr="00AB46DA">
        <w:trPr>
          <w:trHeight w:val="255"/>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8A3F01" w:rsidRPr="006A661F" w:rsidRDefault="008A3F01" w:rsidP="00AB46DA">
            <w:pPr>
              <w:spacing w:after="0" w:line="240" w:lineRule="auto"/>
              <w:jc w:val="both"/>
              <w:rPr>
                <w:rFonts w:ascii="Arial" w:hAnsi="Arial" w:cs="Arial"/>
                <w:b/>
                <w:bCs/>
                <w:sz w:val="18"/>
                <w:szCs w:val="20"/>
              </w:rPr>
            </w:pPr>
            <w:r w:rsidRPr="006A661F">
              <w:rPr>
                <w:rFonts w:ascii="Arial" w:hAnsi="Arial" w:cs="Arial"/>
                <w:b/>
                <w:bCs/>
                <w:sz w:val="18"/>
                <w:szCs w:val="20"/>
              </w:rPr>
              <w:t>Sektor Doprava</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8A3F01" w:rsidRPr="006A661F" w:rsidRDefault="008A3F01" w:rsidP="00AB46DA">
            <w:pPr>
              <w:spacing w:after="0" w:line="240" w:lineRule="auto"/>
              <w:rPr>
                <w:rFonts w:ascii="Arial" w:hAnsi="Arial" w:cs="Arial"/>
                <w:sz w:val="18"/>
                <w:szCs w:val="20"/>
              </w:rPr>
            </w:pPr>
            <w:r w:rsidRPr="006A661F">
              <w:rPr>
                <w:rFonts w:ascii="Arial" w:hAnsi="Arial" w:cs="Arial"/>
                <w:b/>
                <w:sz w:val="18"/>
                <w:szCs w:val="20"/>
              </w:rPr>
              <w:t xml:space="preserve">Zdroj financovania: </w:t>
            </w:r>
            <w:r w:rsidRPr="006A661F">
              <w:rPr>
                <w:rFonts w:ascii="Arial" w:hAnsi="Arial" w:cs="Arial"/>
                <w:sz w:val="18"/>
                <w:szCs w:val="20"/>
              </w:rPr>
              <w:t xml:space="preserve">OPII 2014 </w:t>
            </w:r>
            <w:r>
              <w:rPr>
                <w:rFonts w:ascii="Arial" w:hAnsi="Arial" w:cs="Arial"/>
                <w:sz w:val="18"/>
                <w:szCs w:val="20"/>
              </w:rPr>
              <w:t>– 2020</w:t>
            </w:r>
          </w:p>
        </w:tc>
      </w:tr>
      <w:tr w:rsidR="008A3F01" w:rsidRPr="006A661F" w:rsidTr="00AB46DA">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2014-2016, s výhľadom do r. 2020</w:t>
            </w:r>
          </w:p>
        </w:tc>
      </w:tr>
      <w:tr w:rsidR="008A3F01" w:rsidRPr="006A661F" w:rsidTr="00AB46DA">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p>
        </w:tc>
      </w:tr>
      <w:tr w:rsidR="008A3F01" w:rsidRPr="006A661F" w:rsidTr="00AB46DA">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MDVRR SR</w:t>
            </w:r>
          </w:p>
        </w:tc>
      </w:tr>
      <w:tr w:rsidR="008A3F01" w:rsidRPr="006A661F" w:rsidTr="00AB46DA">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b/>
                <w:sz w:val="20"/>
                <w:szCs w:val="20"/>
              </w:rPr>
            </w:pPr>
            <w:r w:rsidRPr="006A661F">
              <w:rPr>
                <w:rFonts w:ascii="Arial" w:hAnsi="Arial" w:cs="Arial"/>
                <w:b/>
                <w:sz w:val="20"/>
                <w:szCs w:val="20"/>
              </w:rPr>
              <w:t>Úspora energie sa týka: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Teplo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Iné: ...............</w:t>
            </w:r>
          </w:p>
        </w:tc>
      </w:tr>
      <w:tr w:rsidR="008A3F01" w:rsidRPr="006A661F" w:rsidTr="00AB46DA">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x</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43,9%</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56,1%</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Plánovaná</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b/>
                <w:sz w:val="20"/>
                <w:szCs w:val="20"/>
              </w:rPr>
            </w:pPr>
            <w:r w:rsidRPr="006A661F">
              <w:rPr>
                <w:rFonts w:ascii="Arial" w:hAnsi="Arial" w:cs="Arial"/>
                <w:b/>
                <w:sz w:val="20"/>
                <w:szCs w:val="20"/>
              </w:rPr>
              <w:t xml:space="preserve">Úspora energie KES </w:t>
            </w:r>
          </w:p>
          <w:p w:rsidR="008A3F01" w:rsidRPr="006A661F" w:rsidRDefault="008A3F01" w:rsidP="00AB46DA">
            <w:pPr>
              <w:spacing w:after="0" w:line="240" w:lineRule="auto"/>
              <w:rPr>
                <w:rFonts w:ascii="Arial" w:hAnsi="Arial" w:cs="Arial"/>
                <w:b/>
                <w:sz w:val="20"/>
                <w:szCs w:val="20"/>
              </w:rPr>
            </w:pPr>
            <w:r w:rsidRPr="006A661F">
              <w:rPr>
                <w:rFonts w:ascii="Arial" w:hAnsi="Arial" w:cs="Arial"/>
                <w:b/>
                <w:sz w:val="20"/>
                <w:szCs w:val="20"/>
              </w:rPr>
              <w:t>(konečná energetická spotreba)</w:t>
            </w:r>
            <w:r w:rsidRPr="006A661F">
              <w:rPr>
                <w:rStyle w:val="Odkaznapoznmkupodiarou"/>
                <w:rFonts w:ascii="Arial" w:hAnsi="Arial" w:cs="Arial"/>
                <w:b/>
              </w:rPr>
              <w:footnoteReference w:id="26"/>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b/>
                <w:sz w:val="20"/>
                <w:szCs w:val="20"/>
              </w:rPr>
            </w:pPr>
            <w:r w:rsidRPr="006A661F">
              <w:rPr>
                <w:rFonts w:ascii="Arial" w:hAnsi="Arial" w:cs="Arial"/>
                <w:b/>
                <w:sz w:val="20"/>
                <w:szCs w:val="20"/>
              </w:rPr>
              <w:t xml:space="preserve">Zníženie spotreby PEZ </w:t>
            </w:r>
          </w:p>
          <w:p w:rsidR="008A3F01" w:rsidRPr="006A661F" w:rsidRDefault="008A3F01" w:rsidP="00AB46DA">
            <w:pPr>
              <w:spacing w:after="0" w:line="240" w:lineRule="auto"/>
              <w:rPr>
                <w:rFonts w:ascii="Arial" w:hAnsi="Arial" w:cs="Arial"/>
                <w:b/>
                <w:sz w:val="20"/>
                <w:szCs w:val="20"/>
              </w:rPr>
            </w:pPr>
            <w:r w:rsidRPr="006A661F">
              <w:rPr>
                <w:rFonts w:ascii="Arial" w:hAnsi="Arial" w:cs="Arial"/>
                <w:b/>
                <w:sz w:val="20"/>
                <w:szCs w:val="20"/>
              </w:rPr>
              <w:t>(primárnych zdrojov energie)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center"/>
              <w:rPr>
                <w:rFonts w:ascii="Arial" w:hAnsi="Arial" w:cs="Arial"/>
                <w:b/>
                <w:sz w:val="20"/>
                <w:szCs w:val="20"/>
              </w:rPr>
            </w:pPr>
            <w:r w:rsidRPr="006A661F">
              <w:rPr>
                <w:rFonts w:ascii="Arial" w:hAnsi="Arial" w:cs="Arial"/>
                <w:b/>
                <w:sz w:val="20"/>
                <w:szCs w:val="20"/>
              </w:rPr>
              <w:t>Financovanie</w:t>
            </w:r>
          </w:p>
          <w:p w:rsidR="008A3F01" w:rsidRPr="006A661F" w:rsidRDefault="008A3F01" w:rsidP="00AB46DA">
            <w:pPr>
              <w:spacing w:after="0" w:line="240" w:lineRule="auto"/>
              <w:jc w:val="center"/>
              <w:rPr>
                <w:rFonts w:ascii="Arial" w:hAnsi="Arial" w:cs="Arial"/>
                <w:b/>
                <w:sz w:val="20"/>
                <w:szCs w:val="20"/>
                <w:lang w:val="en-US"/>
              </w:rPr>
            </w:pPr>
            <w:r w:rsidRPr="006A661F">
              <w:rPr>
                <w:rFonts w:ascii="Arial" w:hAnsi="Arial" w:cs="Arial"/>
                <w:b/>
                <w:sz w:val="20"/>
                <w:szCs w:val="20"/>
                <w:lang w:val="en-US"/>
              </w:rPr>
              <w:t xml:space="preserve">[tis. </w:t>
            </w:r>
            <w:proofErr w:type="spellStart"/>
            <w:r w:rsidRPr="006A661F">
              <w:rPr>
                <w:rFonts w:ascii="Arial" w:hAnsi="Arial" w:cs="Arial"/>
                <w:b/>
                <w:sz w:val="20"/>
                <w:szCs w:val="20"/>
                <w:lang w:val="en-US"/>
              </w:rPr>
              <w:t>eur</w:t>
            </w:r>
            <w:proofErr w:type="spellEnd"/>
            <w:r w:rsidRPr="006A661F">
              <w:rPr>
                <w:rFonts w:ascii="Arial" w:hAnsi="Arial" w:cs="Arial"/>
                <w:b/>
                <w:sz w:val="20"/>
                <w:szCs w:val="20"/>
                <w:lang w:val="en-US"/>
              </w:rPr>
              <w:t>]</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Rok</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TJ</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proofErr w:type="spellStart"/>
            <w:r w:rsidRPr="006A661F">
              <w:rPr>
                <w:rFonts w:ascii="Arial" w:hAnsi="Arial" w:cs="Arial"/>
                <w:sz w:val="20"/>
                <w:szCs w:val="20"/>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proofErr w:type="spellStart"/>
            <w:r w:rsidRPr="006A661F">
              <w:rPr>
                <w:rFonts w:ascii="Arial" w:hAnsi="Arial" w:cs="Arial"/>
                <w:sz w:val="20"/>
                <w:szCs w:val="20"/>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OPII</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Pr>
                <w:rFonts w:ascii="Calibri" w:hAnsi="Calibri"/>
              </w:rPr>
              <w:t>3,19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Pr>
                <w:rFonts w:ascii="Calibri" w:hAnsi="Calibri"/>
              </w:rPr>
              <w:t>0,87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 xml:space="preserve">11900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Pr>
                <w:rFonts w:ascii="Calibri" w:hAnsi="Calibri"/>
              </w:rPr>
              <w:t>3,19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Pr>
                <w:rFonts w:ascii="Calibri" w:hAnsi="Calibri"/>
              </w:rPr>
              <w:t>0,87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 xml:space="preserve">16900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6,33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7C179F" w:rsidRDefault="008A3F01" w:rsidP="00AB46DA">
            <w:pPr>
              <w:spacing w:after="0" w:line="240" w:lineRule="auto"/>
              <w:jc w:val="right"/>
              <w:rPr>
                <w:rFonts w:ascii="Calibri" w:hAnsi="Calibri"/>
              </w:rPr>
            </w:pPr>
            <w:r>
              <w:rPr>
                <w:rFonts w:ascii="Calibri" w:hAnsi="Calibri"/>
              </w:rPr>
              <w:t>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7C179F" w:rsidRDefault="008A3F01" w:rsidP="00AB46DA">
            <w:pPr>
              <w:spacing w:after="0" w:line="240" w:lineRule="auto"/>
              <w:jc w:val="right"/>
              <w:rPr>
                <w:rFonts w:ascii="Calibri" w:hAnsi="Calibri"/>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Pr>
                <w:rFonts w:ascii="Calibri" w:hAnsi="Calibri"/>
              </w:rPr>
              <w:t>63169</w:t>
            </w:r>
            <w:r w:rsidRPr="006A661F">
              <w:rPr>
                <w:rFonts w:ascii="Calibri" w:hAnsi="Calibri"/>
              </w:rPr>
              <w:t xml:space="preserve">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rPr>
                <w:rFonts w:ascii="Arial" w:hAnsi="Arial" w:cs="Arial"/>
                <w:b/>
                <w:bCs/>
                <w:sz w:val="20"/>
                <w:szCs w:val="20"/>
              </w:rPr>
            </w:pPr>
            <w:r w:rsidRPr="00AB46DA">
              <w:rPr>
                <w:rFonts w:ascii="Arial" w:hAnsi="Arial" w:cs="Arial"/>
                <w:b/>
                <w:bCs/>
                <w:sz w:val="20"/>
                <w:szCs w:val="20"/>
              </w:rPr>
              <w:t>2014-2016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Calibri" w:hAnsi="Calibri"/>
                <w:b/>
              </w:rPr>
            </w:pPr>
            <w:r w:rsidRPr="00AB46DA">
              <w:rPr>
                <w:rFonts w:ascii="Calibri" w:hAnsi="Calibri"/>
                <w:b/>
              </w:rPr>
              <w:t>12,71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Calibri" w:hAnsi="Calibri"/>
                <w:b/>
              </w:rPr>
            </w:pPr>
            <w:r w:rsidRPr="00AB46DA">
              <w:rPr>
                <w:rFonts w:ascii="Calibri" w:hAnsi="Calibri"/>
                <w:b/>
              </w:rPr>
              <w:t>3,53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Calibri" w:hAnsi="Calibri"/>
                <w:b/>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Calibri" w:hAnsi="Calibri"/>
                <w:b/>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Calibri" w:hAnsi="Calibri"/>
                <w:b/>
              </w:rPr>
            </w:pPr>
            <w:r w:rsidRPr="00AB46DA">
              <w:rPr>
                <w:rFonts w:ascii="Calibri" w:hAnsi="Calibri"/>
                <w:b/>
              </w:rPr>
              <w:t>91969</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2</w:t>
            </w:r>
            <w:r>
              <w:rPr>
                <w:rFonts w:ascii="Calibri" w:hAnsi="Calibri"/>
              </w:rPr>
              <w:t>7,2</w:t>
            </w:r>
            <w:r w:rsidRPr="006A661F">
              <w:rPr>
                <w:rFonts w:ascii="Calibri" w:hAnsi="Calibri"/>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7C179F" w:rsidRDefault="008A3F01" w:rsidP="00AB46DA">
            <w:pPr>
              <w:spacing w:after="0" w:line="240" w:lineRule="auto"/>
              <w:jc w:val="right"/>
              <w:rPr>
                <w:rFonts w:ascii="Calibri" w:hAnsi="Calibri"/>
              </w:rPr>
            </w:pPr>
            <w:r w:rsidRPr="007C179F">
              <w:rPr>
                <w:rFonts w:ascii="Calibri" w:hAnsi="Calibri"/>
              </w:rPr>
              <w:t>7,</w:t>
            </w:r>
            <w:r>
              <w:rPr>
                <w:rFonts w:ascii="Calibri" w:hAnsi="Calibri"/>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7C179F" w:rsidRDefault="008A3F01" w:rsidP="00AB46DA">
            <w:pPr>
              <w:spacing w:after="0" w:line="240" w:lineRule="auto"/>
              <w:jc w:val="right"/>
              <w:rPr>
                <w:rFonts w:ascii="Calibri" w:hAnsi="Calibri"/>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Pr>
                <w:rFonts w:ascii="Calibri" w:hAnsi="Calibri"/>
              </w:rPr>
              <w:t>154950</w:t>
            </w:r>
            <w:r w:rsidRPr="006A661F">
              <w:rPr>
                <w:rFonts w:ascii="Calibri" w:hAnsi="Calibri"/>
              </w:rPr>
              <w:t xml:space="preserve">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30,34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7C179F" w:rsidRDefault="008A3F01" w:rsidP="00AB46DA">
            <w:pPr>
              <w:spacing w:after="0" w:line="240" w:lineRule="auto"/>
              <w:jc w:val="right"/>
              <w:rPr>
                <w:rFonts w:ascii="Calibri" w:hAnsi="Calibri"/>
              </w:rPr>
            </w:pPr>
            <w:r w:rsidRPr="007C179F">
              <w:rPr>
                <w:rFonts w:ascii="Calibri" w:hAnsi="Calibri"/>
              </w:rPr>
              <w:t>8,43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7C179F" w:rsidRDefault="008A3F01" w:rsidP="00AB46DA">
            <w:pPr>
              <w:spacing w:after="0" w:line="240" w:lineRule="auto"/>
              <w:jc w:val="right"/>
              <w:rPr>
                <w:rFonts w:ascii="Calibri" w:hAnsi="Calibri"/>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 xml:space="preserve">205 375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2,65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0,74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 xml:space="preserve">35 613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3,97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 xml:space="preserve">56 131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rPr>
                <w:rFonts w:ascii="Arial" w:hAnsi="Arial" w:cs="Arial"/>
                <w:b/>
                <w:bCs/>
                <w:sz w:val="20"/>
                <w:szCs w:val="20"/>
              </w:rPr>
            </w:pPr>
            <w:r w:rsidRPr="00AB46DA">
              <w:rPr>
                <w:rFonts w:ascii="Arial" w:hAnsi="Arial" w:cs="Arial"/>
                <w:b/>
                <w:bCs/>
                <w:sz w:val="20"/>
                <w:szCs w:val="20"/>
              </w:rPr>
              <w:t>2017-2020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Calibri" w:hAnsi="Calibri"/>
                <w:b/>
              </w:rPr>
            </w:pPr>
            <w:r w:rsidRPr="00AB46DA">
              <w:rPr>
                <w:rFonts w:ascii="Calibri" w:hAnsi="Calibri"/>
                <w:b/>
              </w:rPr>
              <w:t>64,24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Calibri" w:hAnsi="Calibri"/>
                <w:b/>
              </w:rPr>
            </w:pPr>
            <w:r w:rsidRPr="00AB46DA">
              <w:rPr>
                <w:rFonts w:ascii="Calibri" w:hAnsi="Calibri"/>
                <w:b/>
              </w:rPr>
              <w:t>17,84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Calibri" w:hAnsi="Calibri"/>
                <w:b/>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Calibri" w:hAnsi="Calibri"/>
                <w:b/>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Calibri" w:hAnsi="Calibri"/>
                <w:b/>
              </w:rPr>
            </w:pPr>
            <w:r w:rsidRPr="00AB46DA">
              <w:rPr>
                <w:rFonts w:ascii="Calibri" w:hAnsi="Calibri"/>
                <w:b/>
              </w:rPr>
              <w:t>425069</w:t>
            </w:r>
          </w:p>
        </w:tc>
      </w:tr>
      <w:tr w:rsidR="008A3F01" w:rsidRPr="006A661F" w:rsidTr="00AB46DA">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Charakteristika opatrenia</w:t>
            </w:r>
          </w:p>
          <w:p w:rsidR="008A3F01" w:rsidRPr="006A661F" w:rsidRDefault="008A3F01" w:rsidP="00AB46DA">
            <w:pPr>
              <w:spacing w:after="0" w:line="240" w:lineRule="auto"/>
              <w:rPr>
                <w:rFonts w:ascii="Arial" w:hAnsi="Arial" w:cs="Arial"/>
                <w:sz w:val="18"/>
                <w:szCs w:val="20"/>
              </w:rPr>
            </w:pPr>
            <w:r w:rsidRPr="006A661F">
              <w:rPr>
                <w:rFonts w:ascii="Arial" w:hAnsi="Arial" w:cs="Arial"/>
                <w:sz w:val="14"/>
                <w:szCs w:val="20"/>
              </w:rPr>
              <w:t>(popis opatrenia a spôsobu dosahovania úspor)</w:t>
            </w:r>
          </w:p>
        </w:tc>
        <w:tc>
          <w:tcPr>
            <w:tcW w:w="6808" w:type="dxa"/>
            <w:gridSpan w:val="8"/>
            <w:tcBorders>
              <w:top w:val="nil"/>
              <w:left w:val="nil"/>
              <w:bottom w:val="single" w:sz="4" w:space="0" w:color="auto"/>
              <w:right w:val="single" w:sz="4" w:space="0" w:color="auto"/>
            </w:tcBorders>
            <w:shd w:val="clear" w:color="auto" w:fill="auto"/>
            <w:noWrap/>
            <w:vAlign w:val="center"/>
          </w:tcPr>
          <w:p w:rsidR="008A3F01" w:rsidRPr="006A661F" w:rsidRDefault="008A3F01" w:rsidP="00845781">
            <w:pPr>
              <w:spacing w:after="0" w:line="240" w:lineRule="auto"/>
              <w:jc w:val="both"/>
              <w:rPr>
                <w:rFonts w:ascii="Arial" w:hAnsi="Arial" w:cs="Arial"/>
                <w:sz w:val="20"/>
                <w:szCs w:val="20"/>
              </w:rPr>
            </w:pPr>
            <w:r w:rsidRPr="006A661F">
              <w:rPr>
                <w:rFonts w:ascii="Arial" w:hAnsi="Arial" w:cs="Arial"/>
                <w:sz w:val="20"/>
                <w:szCs w:val="20"/>
              </w:rPr>
              <w:t>Opatrenie "Obnova vozidlového parku" je pokračujúce opatrenie plynule nadväzujúce na opatreni</w:t>
            </w:r>
            <w:r>
              <w:rPr>
                <w:rFonts w:ascii="Arial" w:hAnsi="Arial" w:cs="Arial"/>
                <w:sz w:val="20"/>
                <w:szCs w:val="20"/>
              </w:rPr>
              <w:t>e</w:t>
            </w:r>
            <w:r w:rsidRPr="006A661F">
              <w:rPr>
                <w:rFonts w:ascii="Arial" w:hAnsi="Arial" w:cs="Arial"/>
                <w:sz w:val="20"/>
                <w:szCs w:val="20"/>
              </w:rPr>
              <w:t xml:space="preserve"> definované v Akčnom pláne energetickej efektívnosti na roky 2011 - 2013 s názvom </w:t>
            </w:r>
            <w:r>
              <w:rPr>
                <w:rFonts w:ascii="Arial" w:hAnsi="Arial" w:cs="Arial"/>
                <w:sz w:val="20"/>
                <w:szCs w:val="20"/>
              </w:rPr>
              <w:t>„</w:t>
            </w:r>
            <w:r w:rsidRPr="006A661F">
              <w:rPr>
                <w:rFonts w:ascii="Arial" w:hAnsi="Arial" w:cs="Arial"/>
                <w:sz w:val="20"/>
                <w:szCs w:val="20"/>
              </w:rPr>
              <w:t>Modernizácia vozidlového parku - železničná verejná doprava</w:t>
            </w:r>
            <w:r>
              <w:rPr>
                <w:rFonts w:ascii="Arial" w:hAnsi="Arial" w:cs="Arial"/>
                <w:sz w:val="20"/>
                <w:szCs w:val="20"/>
              </w:rPr>
              <w:t>“</w:t>
            </w:r>
            <w:r w:rsidRPr="006A661F">
              <w:rPr>
                <w:rFonts w:ascii="Arial" w:hAnsi="Arial" w:cs="Arial"/>
                <w:sz w:val="20"/>
                <w:szCs w:val="20"/>
              </w:rPr>
              <w:t xml:space="preserve">. Oprávnenými žiadateľmi projektov sú dopravcovia </w:t>
            </w:r>
            <w:r>
              <w:rPr>
                <w:rFonts w:ascii="Arial" w:hAnsi="Arial" w:cs="Arial"/>
                <w:sz w:val="20"/>
                <w:szCs w:val="20"/>
              </w:rPr>
              <w:t xml:space="preserve">dráhovej </w:t>
            </w:r>
            <w:r w:rsidRPr="006A661F">
              <w:rPr>
                <w:rFonts w:ascii="Arial" w:hAnsi="Arial" w:cs="Arial"/>
                <w:sz w:val="20"/>
                <w:szCs w:val="20"/>
              </w:rPr>
              <w:t>verejnej osobnej dopravy na Slovensku, ako</w:t>
            </w:r>
            <w:r>
              <w:rPr>
                <w:rFonts w:ascii="Arial" w:hAnsi="Arial" w:cs="Arial"/>
                <w:sz w:val="20"/>
                <w:szCs w:val="20"/>
              </w:rPr>
              <w:t xml:space="preserve"> napr. Z</w:t>
            </w:r>
            <w:r w:rsidRPr="006A661F">
              <w:rPr>
                <w:rFonts w:ascii="Arial" w:hAnsi="Arial" w:cs="Arial"/>
                <w:sz w:val="20"/>
                <w:szCs w:val="20"/>
              </w:rPr>
              <w:t>SSK</w:t>
            </w:r>
            <w:r>
              <w:rPr>
                <w:rFonts w:ascii="Arial" w:hAnsi="Arial" w:cs="Arial"/>
                <w:sz w:val="20"/>
                <w:szCs w:val="20"/>
              </w:rPr>
              <w:t xml:space="preserve"> a</w:t>
            </w:r>
            <w:r w:rsidRPr="006A661F">
              <w:rPr>
                <w:rFonts w:ascii="Arial" w:hAnsi="Arial" w:cs="Arial"/>
                <w:sz w:val="20"/>
                <w:szCs w:val="20"/>
              </w:rPr>
              <w:t xml:space="preserve"> </w:t>
            </w:r>
            <w:r>
              <w:rPr>
                <w:rFonts w:ascii="Arial" w:hAnsi="Arial" w:cs="Arial"/>
                <w:sz w:val="20"/>
                <w:szCs w:val="20"/>
              </w:rPr>
              <w:t>mestské d</w:t>
            </w:r>
            <w:r w:rsidRPr="006A661F">
              <w:rPr>
                <w:rFonts w:ascii="Arial" w:hAnsi="Arial" w:cs="Arial"/>
                <w:sz w:val="20"/>
                <w:szCs w:val="20"/>
              </w:rPr>
              <w:t>opravné podniky</w:t>
            </w:r>
            <w:r>
              <w:rPr>
                <w:rFonts w:ascii="Arial" w:hAnsi="Arial" w:cs="Arial"/>
                <w:sz w:val="20"/>
                <w:szCs w:val="20"/>
              </w:rPr>
              <w:t>, a tiež mestá s dráhovou MHD</w:t>
            </w:r>
            <w:r w:rsidRPr="006A661F">
              <w:rPr>
                <w:rFonts w:ascii="Arial" w:hAnsi="Arial" w:cs="Arial"/>
                <w:sz w:val="20"/>
                <w:szCs w:val="20"/>
              </w:rPr>
              <w:t xml:space="preserve">. Financovanie opatrenia bude zabezpečené z prostriedkov OPII 2014 - 2020. Realizácia opatrenia vychádza </w:t>
            </w:r>
            <w:r>
              <w:rPr>
                <w:rFonts w:ascii="Arial" w:hAnsi="Arial" w:cs="Arial"/>
                <w:sz w:val="20"/>
                <w:szCs w:val="20"/>
              </w:rPr>
              <w:t>zo Stratégie</w:t>
            </w:r>
            <w:r w:rsidRPr="006A661F">
              <w:rPr>
                <w:rFonts w:ascii="Arial" w:hAnsi="Arial" w:cs="Arial"/>
                <w:sz w:val="20"/>
                <w:szCs w:val="20"/>
              </w:rPr>
              <w:t xml:space="preserve"> rozvoja verejnej osobnej </w:t>
            </w:r>
            <w:r>
              <w:rPr>
                <w:rFonts w:ascii="Arial" w:hAnsi="Arial" w:cs="Arial"/>
                <w:sz w:val="20"/>
                <w:szCs w:val="20"/>
              </w:rPr>
              <w:t xml:space="preserve">a nemotorovej </w:t>
            </w:r>
            <w:r w:rsidRPr="006A661F">
              <w:rPr>
                <w:rFonts w:ascii="Arial" w:hAnsi="Arial" w:cs="Arial"/>
                <w:sz w:val="20"/>
                <w:szCs w:val="20"/>
              </w:rPr>
              <w:t xml:space="preserve">dopravy SR do roku 2020 a obsahuje všetky tzv. </w:t>
            </w:r>
            <w:r>
              <w:rPr>
                <w:rFonts w:ascii="Arial" w:hAnsi="Arial" w:cs="Arial"/>
                <w:sz w:val="20"/>
                <w:szCs w:val="20"/>
              </w:rPr>
              <w:t>“</w:t>
            </w:r>
            <w:r w:rsidRPr="006A661F">
              <w:rPr>
                <w:rFonts w:ascii="Arial" w:hAnsi="Arial" w:cs="Arial"/>
                <w:sz w:val="20"/>
                <w:szCs w:val="20"/>
              </w:rPr>
              <w:t>zelené</w:t>
            </w:r>
            <w:r>
              <w:rPr>
                <w:rFonts w:ascii="Arial" w:hAnsi="Arial" w:cs="Arial"/>
                <w:sz w:val="20"/>
                <w:szCs w:val="20"/>
              </w:rPr>
              <w:t>“</w:t>
            </w:r>
            <w:r w:rsidRPr="006A661F">
              <w:rPr>
                <w:rFonts w:ascii="Arial" w:hAnsi="Arial" w:cs="Arial"/>
                <w:sz w:val="20"/>
                <w:szCs w:val="20"/>
              </w:rPr>
              <w:t xml:space="preserve"> projekty obnovy vozidlového parku identifikované strategickým dokumentom. Opatrenie pozostáva z realizácie týchto konkrétnych projektov: </w:t>
            </w:r>
            <w:r>
              <w:rPr>
                <w:rFonts w:ascii="Arial" w:hAnsi="Arial" w:cs="Arial"/>
                <w:sz w:val="20"/>
                <w:szCs w:val="20"/>
              </w:rPr>
              <w:t>„</w:t>
            </w:r>
            <w:r w:rsidRPr="00F75288">
              <w:rPr>
                <w:rFonts w:ascii="Arial" w:hAnsi="Arial" w:cs="Arial"/>
                <w:sz w:val="20"/>
                <w:szCs w:val="20"/>
              </w:rPr>
              <w:t>Projekt nákupu elektrických jednotiek v rámci IDS</w:t>
            </w:r>
            <w:r>
              <w:rPr>
                <w:rFonts w:ascii="Arial" w:hAnsi="Arial" w:cs="Arial"/>
                <w:sz w:val="20"/>
                <w:szCs w:val="20"/>
              </w:rPr>
              <w:t>“ (25 ks v okolí Žiliny), „</w:t>
            </w:r>
            <w:r>
              <w:t xml:space="preserve"> </w:t>
            </w:r>
            <w:r w:rsidRPr="00F75288">
              <w:rPr>
                <w:rFonts w:ascii="Arial" w:hAnsi="Arial" w:cs="Arial"/>
                <w:sz w:val="20"/>
                <w:szCs w:val="20"/>
              </w:rPr>
              <w:t>Projekt nákupu dieselových jednotiek v rámci IDS</w:t>
            </w:r>
            <w:r>
              <w:rPr>
                <w:rFonts w:ascii="Arial" w:hAnsi="Arial" w:cs="Arial"/>
                <w:sz w:val="20"/>
                <w:szCs w:val="20"/>
              </w:rPr>
              <w:t>“ (10 ks v okolí Banskej Bystrice a Zvolena)</w:t>
            </w:r>
            <w:r w:rsidRPr="006A661F">
              <w:rPr>
                <w:rFonts w:ascii="Arial" w:hAnsi="Arial" w:cs="Arial"/>
                <w:sz w:val="20"/>
                <w:szCs w:val="20"/>
              </w:rPr>
              <w:t>, "</w:t>
            </w:r>
            <w:r>
              <w:t xml:space="preserve"> </w:t>
            </w:r>
            <w:r w:rsidRPr="00F75288">
              <w:rPr>
                <w:rFonts w:ascii="Arial" w:hAnsi="Arial" w:cs="Arial"/>
                <w:sz w:val="20"/>
                <w:szCs w:val="20"/>
              </w:rPr>
              <w:t>Obnova vozidlového parku električiek v Bratislave</w:t>
            </w:r>
            <w:r w:rsidRPr="006A661F">
              <w:rPr>
                <w:rFonts w:ascii="Arial" w:hAnsi="Arial" w:cs="Arial"/>
                <w:sz w:val="20"/>
                <w:szCs w:val="20"/>
              </w:rPr>
              <w:t>"</w:t>
            </w:r>
            <w:r>
              <w:rPr>
                <w:rFonts w:ascii="Arial" w:hAnsi="Arial" w:cs="Arial"/>
                <w:sz w:val="20"/>
                <w:szCs w:val="20"/>
              </w:rPr>
              <w:t xml:space="preserve"> (90 ks), „</w:t>
            </w:r>
            <w:r>
              <w:t xml:space="preserve"> </w:t>
            </w:r>
            <w:r w:rsidRPr="00F75288">
              <w:rPr>
                <w:rFonts w:ascii="Arial" w:hAnsi="Arial" w:cs="Arial"/>
                <w:sz w:val="20"/>
                <w:szCs w:val="20"/>
              </w:rPr>
              <w:t>Obnova vozidlového parku trolejbusov v Bratislave</w:t>
            </w:r>
            <w:r>
              <w:rPr>
                <w:rFonts w:ascii="Arial" w:hAnsi="Arial" w:cs="Arial"/>
                <w:sz w:val="20"/>
                <w:szCs w:val="20"/>
              </w:rPr>
              <w:t>“ (66 ks)</w:t>
            </w:r>
            <w:r w:rsidRPr="006A661F">
              <w:rPr>
                <w:rFonts w:ascii="Arial" w:hAnsi="Arial" w:cs="Arial"/>
                <w:sz w:val="20"/>
                <w:szCs w:val="20"/>
              </w:rPr>
              <w:t xml:space="preserve">, </w:t>
            </w:r>
            <w:r>
              <w:rPr>
                <w:rFonts w:ascii="Arial" w:hAnsi="Arial" w:cs="Arial"/>
                <w:sz w:val="20"/>
                <w:szCs w:val="20"/>
              </w:rPr>
              <w:t>„</w:t>
            </w:r>
            <w:r>
              <w:t xml:space="preserve"> </w:t>
            </w:r>
            <w:proofErr w:type="spellStart"/>
            <w:r w:rsidRPr="00F75288">
              <w:rPr>
                <w:rFonts w:ascii="Arial" w:hAnsi="Arial" w:cs="Arial"/>
                <w:sz w:val="20"/>
                <w:szCs w:val="20"/>
              </w:rPr>
              <w:t>Nízkopodlažné</w:t>
            </w:r>
            <w:proofErr w:type="spellEnd"/>
            <w:r w:rsidRPr="00F75288">
              <w:rPr>
                <w:rFonts w:ascii="Arial" w:hAnsi="Arial" w:cs="Arial"/>
                <w:sz w:val="20"/>
                <w:szCs w:val="20"/>
              </w:rPr>
              <w:t xml:space="preserve"> a energeticky úsporné trolejbusy a trolejbusy s pomocným pohonom pre Žilinu</w:t>
            </w:r>
            <w:r>
              <w:rPr>
                <w:rFonts w:ascii="Arial" w:hAnsi="Arial" w:cs="Arial"/>
                <w:sz w:val="20"/>
                <w:szCs w:val="20"/>
              </w:rPr>
              <w:t>“ (27 ks), „</w:t>
            </w:r>
            <w:r>
              <w:t xml:space="preserve"> </w:t>
            </w:r>
            <w:r w:rsidRPr="00F75288">
              <w:rPr>
                <w:rFonts w:ascii="Arial" w:hAnsi="Arial" w:cs="Arial"/>
                <w:sz w:val="20"/>
                <w:szCs w:val="20"/>
              </w:rPr>
              <w:t>Obnova vozidlového parku električiek v Košiciach</w:t>
            </w:r>
            <w:r>
              <w:rPr>
                <w:rFonts w:ascii="Arial" w:hAnsi="Arial" w:cs="Arial"/>
                <w:sz w:val="20"/>
                <w:szCs w:val="20"/>
              </w:rPr>
              <w:t>“ (23 ks)</w:t>
            </w:r>
            <w:r w:rsidRPr="006A661F">
              <w:rPr>
                <w:rFonts w:ascii="Arial" w:hAnsi="Arial" w:cs="Arial"/>
                <w:sz w:val="20"/>
                <w:szCs w:val="20"/>
              </w:rPr>
              <w:t xml:space="preserve"> a </w:t>
            </w:r>
            <w:r>
              <w:rPr>
                <w:rFonts w:ascii="Arial" w:hAnsi="Arial" w:cs="Arial"/>
                <w:sz w:val="20"/>
                <w:szCs w:val="20"/>
              </w:rPr>
              <w:t xml:space="preserve"> „</w:t>
            </w:r>
            <w:r w:rsidRPr="00F75288">
              <w:rPr>
                <w:rFonts w:ascii="Arial" w:hAnsi="Arial" w:cs="Arial"/>
                <w:sz w:val="20"/>
                <w:szCs w:val="20"/>
              </w:rPr>
              <w:t xml:space="preserve">Nákup </w:t>
            </w:r>
            <w:proofErr w:type="spellStart"/>
            <w:r w:rsidRPr="00F75288">
              <w:rPr>
                <w:rFonts w:ascii="Arial" w:hAnsi="Arial" w:cs="Arial"/>
                <w:sz w:val="20"/>
                <w:szCs w:val="20"/>
              </w:rPr>
              <w:t>duobusov</w:t>
            </w:r>
            <w:proofErr w:type="spellEnd"/>
            <w:r w:rsidRPr="00F75288">
              <w:rPr>
                <w:rFonts w:ascii="Arial" w:hAnsi="Arial" w:cs="Arial"/>
                <w:sz w:val="20"/>
                <w:szCs w:val="20"/>
              </w:rPr>
              <w:t xml:space="preserve"> pre Prešov</w:t>
            </w:r>
            <w:r>
              <w:rPr>
                <w:rFonts w:ascii="Arial" w:hAnsi="Arial" w:cs="Arial"/>
                <w:sz w:val="20"/>
                <w:szCs w:val="20"/>
              </w:rPr>
              <w:t>“ (18 ks)</w:t>
            </w:r>
            <w:r w:rsidRPr="006A661F">
              <w:rPr>
                <w:rFonts w:ascii="Arial" w:hAnsi="Arial" w:cs="Arial"/>
                <w:sz w:val="20"/>
                <w:szCs w:val="20"/>
              </w:rPr>
              <w:t xml:space="preserve">. Opatrenie je kontinuálne a nemá ohraničené trvanie. Princíp opatrenia pozostáva z nákupu nových elektrických a dieselových </w:t>
            </w:r>
            <w:r>
              <w:rPr>
                <w:rFonts w:ascii="Arial" w:hAnsi="Arial" w:cs="Arial"/>
                <w:sz w:val="20"/>
                <w:szCs w:val="20"/>
              </w:rPr>
              <w:t xml:space="preserve">vlakových </w:t>
            </w:r>
            <w:r w:rsidRPr="006A661F">
              <w:rPr>
                <w:rFonts w:ascii="Arial" w:hAnsi="Arial" w:cs="Arial"/>
                <w:sz w:val="20"/>
                <w:szCs w:val="20"/>
              </w:rPr>
              <w:t xml:space="preserve">jednotiek, ktoré budú nasadené v </w:t>
            </w:r>
            <w:r>
              <w:rPr>
                <w:rFonts w:ascii="Arial" w:hAnsi="Arial" w:cs="Arial"/>
                <w:sz w:val="20"/>
                <w:szCs w:val="20"/>
              </w:rPr>
              <w:t>regionálnej doprave,</w:t>
            </w:r>
            <w:r w:rsidRPr="006A661F">
              <w:rPr>
                <w:rFonts w:ascii="Arial" w:hAnsi="Arial" w:cs="Arial"/>
                <w:sz w:val="20"/>
                <w:szCs w:val="20"/>
              </w:rPr>
              <w:t xml:space="preserve"> a nahradenia zastaraného vozidlového parku dopravcov zabezpečujúcich </w:t>
            </w:r>
            <w:r>
              <w:rPr>
                <w:rFonts w:ascii="Arial" w:hAnsi="Arial" w:cs="Arial"/>
                <w:sz w:val="20"/>
                <w:szCs w:val="20"/>
              </w:rPr>
              <w:t xml:space="preserve">dráhovú mestskú </w:t>
            </w:r>
            <w:r w:rsidRPr="006A661F">
              <w:rPr>
                <w:rFonts w:ascii="Arial" w:hAnsi="Arial" w:cs="Arial"/>
                <w:sz w:val="20"/>
                <w:szCs w:val="20"/>
              </w:rPr>
              <w:t>hromadnú prepravu vo verejnom záujme</w:t>
            </w:r>
            <w:r>
              <w:rPr>
                <w:rFonts w:ascii="Arial" w:hAnsi="Arial" w:cs="Arial"/>
                <w:sz w:val="20"/>
                <w:szCs w:val="20"/>
              </w:rPr>
              <w:t xml:space="preserve"> v Bratislave, Košiciach, Prešove a Žiline</w:t>
            </w:r>
            <w:r w:rsidRPr="006A661F">
              <w:rPr>
                <w:rFonts w:ascii="Arial" w:hAnsi="Arial" w:cs="Arial"/>
                <w:sz w:val="20"/>
                <w:szCs w:val="20"/>
              </w:rPr>
              <w:t>. Úspory energie budú dosahované znížením spotreby pohonných hmôt a elektrickej energie (pri elektrických pohonoch) nových úspornejších jednotiek vozového parku, ktoré nahradia súčasné zastarané jednotky/vozidlá.</w:t>
            </w:r>
          </w:p>
        </w:tc>
      </w:tr>
      <w:tr w:rsidR="008A3F01" w:rsidRPr="006A661F" w:rsidTr="00AB46DA">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Podrobný popis metódy pre výpočet úspor energie</w:t>
            </w:r>
          </w:p>
          <w:p w:rsidR="008A3F01" w:rsidRPr="006A661F" w:rsidRDefault="008A3F01" w:rsidP="00AB46DA">
            <w:pPr>
              <w:spacing w:after="0" w:line="240" w:lineRule="auto"/>
              <w:rPr>
                <w:rFonts w:ascii="Arial" w:hAnsi="Arial" w:cs="Arial"/>
                <w:b/>
                <w:sz w:val="18"/>
                <w:szCs w:val="20"/>
              </w:rPr>
            </w:pPr>
            <w:r w:rsidRPr="006A661F">
              <w:rPr>
                <w:rFonts w:ascii="Arial" w:hAnsi="Arial" w:cs="Arial"/>
                <w:sz w:val="14"/>
                <w:szCs w:val="20"/>
              </w:rPr>
              <w:t>(aby sa mohli úspory následne prepočítať, verifikovať)</w:t>
            </w:r>
          </w:p>
        </w:tc>
        <w:tc>
          <w:tcPr>
            <w:tcW w:w="6808" w:type="dxa"/>
            <w:gridSpan w:val="8"/>
            <w:tcBorders>
              <w:top w:val="nil"/>
              <w:left w:val="nil"/>
              <w:bottom w:val="single" w:sz="4" w:space="0" w:color="auto"/>
              <w:right w:val="single" w:sz="4" w:space="0" w:color="auto"/>
            </w:tcBorders>
            <w:shd w:val="clear" w:color="auto" w:fill="auto"/>
            <w:noWrap/>
            <w:vAlign w:val="center"/>
          </w:tcPr>
          <w:p w:rsidR="008A3F01" w:rsidRPr="006A661F" w:rsidRDefault="008A3F01" w:rsidP="00845781">
            <w:pPr>
              <w:spacing w:after="0" w:line="240" w:lineRule="auto"/>
              <w:jc w:val="both"/>
              <w:rPr>
                <w:rFonts w:ascii="Arial" w:hAnsi="Arial" w:cs="Arial"/>
                <w:sz w:val="20"/>
                <w:szCs w:val="20"/>
              </w:rPr>
            </w:pPr>
            <w:r w:rsidRPr="006A661F">
              <w:rPr>
                <w:rFonts w:ascii="Arial" w:hAnsi="Arial" w:cs="Arial"/>
                <w:sz w:val="20"/>
                <w:szCs w:val="20"/>
              </w:rPr>
              <w:t xml:space="preserve">Metodika výpočtu odhadovaných úspor energie je založená na porovnaní spotreby pohonných hmôt za zrealizované ročné výkony novými energeticky úspornejšími dopravnými prostriedkami so spotrebou za ročné </w:t>
            </w:r>
            <w:r w:rsidRPr="006A661F">
              <w:rPr>
                <w:rFonts w:ascii="Arial" w:hAnsi="Arial" w:cs="Arial"/>
                <w:sz w:val="20"/>
                <w:szCs w:val="20"/>
              </w:rPr>
              <w:lastRenderedPageBreak/>
              <w:t xml:space="preserve">výkony realizované doterajším zastaraným vozidlovým parkom. Konkrétna úspora energie je vyjadrená znížením spotreby pohonných hmôt (nafty) a elektrického pohonu nových vozidiel/jednotiek v porovnaní s pôvodným zastaraným vozidlovým parkom. Výpočet je vztiahnutý na konkrétne mestá a územia, kde budú nové vozidlá a dopravné jednotky nasadené a odvíja sa od priemerného dopravného výkonu 1 vozidla/jednotky, ktorý ročne vykonáva v analyzovanom území.  </w:t>
            </w:r>
          </w:p>
        </w:tc>
      </w:tr>
      <w:tr w:rsidR="008A3F01" w:rsidRPr="006A661F" w:rsidTr="00AB46DA">
        <w:trPr>
          <w:trHeight w:val="510"/>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18"/>
                <w:szCs w:val="20"/>
              </w:rPr>
            </w:pPr>
            <w:r w:rsidRPr="006A661F">
              <w:rPr>
                <w:rFonts w:ascii="Arial" w:hAnsi="Arial" w:cs="Arial"/>
                <w:sz w:val="20"/>
                <w:szCs w:val="20"/>
              </w:rPr>
              <w:lastRenderedPageBreak/>
              <w:t>Predpoklady a odhady pri výpočte úspor energie</w:t>
            </w:r>
          </w:p>
        </w:tc>
        <w:tc>
          <w:tcPr>
            <w:tcW w:w="680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845781">
            <w:pPr>
              <w:spacing w:after="0" w:line="240" w:lineRule="auto"/>
              <w:jc w:val="both"/>
              <w:rPr>
                <w:rFonts w:ascii="Arial" w:hAnsi="Arial" w:cs="Arial"/>
                <w:sz w:val="20"/>
                <w:szCs w:val="20"/>
              </w:rPr>
            </w:pPr>
            <w:r w:rsidRPr="006A661F">
              <w:rPr>
                <w:rFonts w:ascii="Arial" w:hAnsi="Arial" w:cs="Arial"/>
                <w:sz w:val="20"/>
                <w:szCs w:val="20"/>
              </w:rPr>
              <w:t xml:space="preserve">Základnými predpokladmi použitými vo výpočte sú percentuálne úspory elektrickej energie a paliva novo obstarávaných dopravných prostriedkov oproti pôvodným a využívaným prostriedkom. Percentuálne úspory sú uvádzané výrobcami a overované porovnávacími projektmi v podnikoch, ktoré nove dopravné prostriedky už bežne používajú. V prípade nasadenia nových EPJ sa predpokladá s jednotkovou úsporou 0,004017 </w:t>
            </w:r>
            <w:proofErr w:type="spellStart"/>
            <w:r w:rsidRPr="006A661F">
              <w:rPr>
                <w:rFonts w:ascii="Arial" w:hAnsi="Arial" w:cs="Arial"/>
                <w:sz w:val="20"/>
                <w:szCs w:val="20"/>
              </w:rPr>
              <w:t>kWh</w:t>
            </w:r>
            <w:proofErr w:type="spellEnd"/>
            <w:r w:rsidRPr="006A661F">
              <w:rPr>
                <w:rFonts w:ascii="Arial" w:hAnsi="Arial" w:cs="Arial"/>
                <w:sz w:val="20"/>
                <w:szCs w:val="20"/>
              </w:rPr>
              <w:t>/</w:t>
            </w:r>
            <w:proofErr w:type="spellStart"/>
            <w:r w:rsidRPr="006A661F">
              <w:rPr>
                <w:rFonts w:ascii="Arial" w:hAnsi="Arial" w:cs="Arial"/>
                <w:sz w:val="20"/>
                <w:szCs w:val="20"/>
              </w:rPr>
              <w:t>miestokm</w:t>
            </w:r>
            <w:proofErr w:type="spellEnd"/>
            <w:r>
              <w:rPr>
                <w:rStyle w:val="Odkaznapoznmkupodiarou"/>
                <w:rFonts w:ascii="Arial" w:hAnsi="Arial" w:cs="Arial"/>
                <w:sz w:val="20"/>
                <w:szCs w:val="20"/>
              </w:rPr>
              <w:footnoteReference w:id="27"/>
            </w:r>
            <w:r w:rsidRPr="006A661F">
              <w:rPr>
                <w:rFonts w:ascii="Arial" w:hAnsi="Arial" w:cs="Arial"/>
                <w:sz w:val="20"/>
                <w:szCs w:val="20"/>
              </w:rPr>
              <w:t>. V prípade nových dieselových jednotiek sa vychádza z predpokladu, že nové jednotky majú o 10%</w:t>
            </w:r>
            <w:r>
              <w:rPr>
                <w:rFonts w:ascii="Arial" w:hAnsi="Arial" w:cs="Arial"/>
                <w:sz w:val="20"/>
                <w:szCs w:val="20"/>
                <w:vertAlign w:val="superscript"/>
              </w:rPr>
              <w:t>6</w:t>
            </w:r>
            <w:r w:rsidRPr="006A661F">
              <w:rPr>
                <w:rFonts w:ascii="Arial" w:hAnsi="Arial" w:cs="Arial"/>
                <w:sz w:val="20"/>
                <w:szCs w:val="20"/>
              </w:rPr>
              <w:t xml:space="preserve"> nižšiu spotrebu oproti pôvodným vlakovým jednotkám. Predpokladaný denný obeh súprav je stanovený na 250 km (cca 8hod) a obsaditeľnosť jednotiek uvádza výrobca. V prípade nasadenia nových trolejbusov sa pri výpočte úspory vychádza z predpokladu stanoveného na základe porovnávacieho projektu pred/po, tak že nový trolejbus má ročnú spotrebu el. energie nižšiu o 164 </w:t>
            </w:r>
            <w:proofErr w:type="spellStart"/>
            <w:r w:rsidRPr="006A661F">
              <w:rPr>
                <w:rFonts w:ascii="Arial" w:hAnsi="Arial" w:cs="Arial"/>
                <w:sz w:val="20"/>
                <w:szCs w:val="20"/>
              </w:rPr>
              <w:t>MWh</w:t>
            </w:r>
            <w:proofErr w:type="spellEnd"/>
            <w:r w:rsidRPr="006A661F">
              <w:rPr>
                <w:rFonts w:ascii="Arial" w:hAnsi="Arial" w:cs="Arial"/>
                <w:sz w:val="20"/>
                <w:szCs w:val="20"/>
              </w:rPr>
              <w:t xml:space="preserve"> (</w:t>
            </w:r>
            <w:r>
              <w:rPr>
                <w:rFonts w:ascii="Arial" w:hAnsi="Arial" w:cs="Arial"/>
                <w:sz w:val="20"/>
                <w:szCs w:val="20"/>
              </w:rPr>
              <w:t>30</w:t>
            </w:r>
            <w:r w:rsidRPr="006A661F">
              <w:rPr>
                <w:rFonts w:ascii="Arial" w:hAnsi="Arial" w:cs="Arial"/>
                <w:sz w:val="20"/>
                <w:szCs w:val="20"/>
              </w:rPr>
              <w:t>%)</w:t>
            </w:r>
            <w:r>
              <w:rPr>
                <w:rStyle w:val="Odkaznapoznmkupodiarou"/>
                <w:rFonts w:ascii="Arial" w:hAnsi="Arial" w:cs="Arial"/>
                <w:sz w:val="20"/>
                <w:szCs w:val="20"/>
              </w:rPr>
              <w:footnoteReference w:id="28"/>
            </w:r>
            <w:r w:rsidRPr="006A661F">
              <w:rPr>
                <w:rFonts w:ascii="Arial" w:hAnsi="Arial" w:cs="Arial"/>
                <w:sz w:val="20"/>
                <w:szCs w:val="20"/>
              </w:rPr>
              <w:t>.  Nové autobusy s hybridným motorom majú spotrebu nižšiu o 39%</w:t>
            </w:r>
            <w:r>
              <w:rPr>
                <w:rStyle w:val="Odkaznapoznmkupodiarou"/>
                <w:rFonts w:ascii="Arial" w:hAnsi="Arial" w:cs="Arial"/>
                <w:sz w:val="20"/>
                <w:szCs w:val="20"/>
              </w:rPr>
              <w:footnoteReference w:id="29"/>
            </w:r>
            <w:r w:rsidRPr="006A661F">
              <w:rPr>
                <w:rFonts w:ascii="Arial" w:hAnsi="Arial" w:cs="Arial"/>
                <w:sz w:val="20"/>
                <w:szCs w:val="20"/>
              </w:rPr>
              <w:t xml:space="preserve"> ako bežné autobusy. Pri nových električkách sa uvažuje znížená spotreba o 25%</w:t>
            </w:r>
            <w:r>
              <w:rPr>
                <w:rStyle w:val="Odkaznapoznmkupodiarou"/>
                <w:rFonts w:ascii="Arial" w:hAnsi="Arial" w:cs="Arial"/>
                <w:sz w:val="20"/>
                <w:szCs w:val="20"/>
              </w:rPr>
              <w:footnoteReference w:id="30"/>
            </w:r>
            <w:r w:rsidRPr="006A661F">
              <w:rPr>
                <w:rFonts w:ascii="Arial" w:hAnsi="Arial" w:cs="Arial"/>
                <w:sz w:val="20"/>
                <w:szCs w:val="20"/>
              </w:rPr>
              <w:t>.Vo financovaní investičných nákladov projektov opatrenia sa uvažuje s podielom 85 %-</w:t>
            </w:r>
            <w:proofErr w:type="spellStart"/>
            <w:r w:rsidRPr="006A661F">
              <w:rPr>
                <w:rFonts w:ascii="Arial" w:hAnsi="Arial" w:cs="Arial"/>
                <w:sz w:val="20"/>
                <w:szCs w:val="20"/>
              </w:rPr>
              <w:t>ného</w:t>
            </w:r>
            <w:proofErr w:type="spellEnd"/>
            <w:r w:rsidRPr="006A661F">
              <w:rPr>
                <w:rFonts w:ascii="Arial" w:hAnsi="Arial" w:cs="Arial"/>
                <w:sz w:val="20"/>
                <w:szCs w:val="20"/>
              </w:rPr>
              <w:t xml:space="preserve"> krytia zo zdrojov EÚ (</w:t>
            </w:r>
            <w:r>
              <w:rPr>
                <w:rFonts w:ascii="Arial" w:hAnsi="Arial" w:cs="Arial"/>
                <w:sz w:val="20"/>
                <w:szCs w:val="20"/>
              </w:rPr>
              <w:t xml:space="preserve">OPD 2007 – 2013 aj </w:t>
            </w:r>
            <w:r w:rsidRPr="006A661F">
              <w:rPr>
                <w:rFonts w:ascii="Arial" w:hAnsi="Arial" w:cs="Arial"/>
                <w:sz w:val="20"/>
                <w:szCs w:val="20"/>
              </w:rPr>
              <w:t>OPII 2014 - 2020).</w:t>
            </w:r>
          </w:p>
        </w:tc>
      </w:tr>
      <w:tr w:rsidR="008A3F01" w:rsidRPr="006A661F" w:rsidTr="00AB46DA">
        <w:trPr>
          <w:trHeight w:val="464"/>
        </w:trPr>
        <w:tc>
          <w:tcPr>
            <w:tcW w:w="2567" w:type="dxa"/>
            <w:gridSpan w:val="2"/>
            <w:vMerge/>
            <w:tcBorders>
              <w:top w:val="single" w:sz="4" w:space="0" w:color="auto"/>
              <w:left w:val="single" w:sz="4" w:space="0" w:color="auto"/>
              <w:bottom w:val="single" w:sz="4" w:space="0" w:color="auto"/>
              <w:right w:val="single" w:sz="4" w:space="0" w:color="auto"/>
            </w:tcBorders>
            <w:vAlign w:val="center"/>
          </w:tcPr>
          <w:p w:rsidR="008A3F01" w:rsidRPr="006A661F" w:rsidRDefault="008A3F01" w:rsidP="00AB46DA">
            <w:pPr>
              <w:spacing w:after="0" w:line="240" w:lineRule="auto"/>
              <w:rPr>
                <w:rFonts w:ascii="Arial" w:hAnsi="Arial" w:cs="Arial"/>
                <w:sz w:val="20"/>
                <w:szCs w:val="20"/>
              </w:rPr>
            </w:pPr>
          </w:p>
        </w:tc>
        <w:tc>
          <w:tcPr>
            <w:tcW w:w="6808" w:type="dxa"/>
            <w:gridSpan w:val="8"/>
            <w:vMerge/>
            <w:tcBorders>
              <w:top w:val="single" w:sz="4" w:space="0" w:color="auto"/>
              <w:left w:val="single" w:sz="4" w:space="0" w:color="auto"/>
              <w:bottom w:val="single" w:sz="4" w:space="0" w:color="auto"/>
              <w:right w:val="single" w:sz="4" w:space="0" w:color="auto"/>
            </w:tcBorders>
            <w:vAlign w:val="center"/>
          </w:tcPr>
          <w:p w:rsidR="008A3F01" w:rsidRPr="006A661F" w:rsidRDefault="008A3F01" w:rsidP="00845781">
            <w:pPr>
              <w:spacing w:after="0" w:line="240" w:lineRule="auto"/>
              <w:jc w:val="both"/>
              <w:rPr>
                <w:rFonts w:ascii="Arial" w:hAnsi="Arial" w:cs="Arial"/>
                <w:sz w:val="20"/>
                <w:szCs w:val="20"/>
              </w:rPr>
            </w:pPr>
          </w:p>
        </w:tc>
      </w:tr>
      <w:tr w:rsidR="008A3F01" w:rsidRPr="006A661F" w:rsidTr="00AB46DA">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 xml:space="preserve">Odôvodnenie použitia odhadov </w:t>
            </w:r>
          </w:p>
          <w:p w:rsidR="008A3F01" w:rsidRPr="006A661F" w:rsidRDefault="008A3F01" w:rsidP="00AB46DA">
            <w:pPr>
              <w:spacing w:after="0" w:line="240" w:lineRule="auto"/>
              <w:rPr>
                <w:rFonts w:ascii="Arial" w:hAnsi="Arial" w:cs="Arial"/>
                <w:sz w:val="18"/>
                <w:szCs w:val="20"/>
              </w:rPr>
            </w:pPr>
            <w:r w:rsidRPr="006A661F">
              <w:rPr>
                <w:rFonts w:ascii="Arial" w:hAnsi="Arial" w:cs="Arial"/>
                <w:sz w:val="14"/>
                <w:szCs w:val="20"/>
              </w:rPr>
              <w:t>(napr. v prípade chýbajúcich relevantných údajov)</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8A3F01" w:rsidRPr="006A661F" w:rsidRDefault="008A3F01" w:rsidP="00845781">
            <w:pPr>
              <w:spacing w:after="0" w:line="240" w:lineRule="auto"/>
              <w:jc w:val="both"/>
              <w:rPr>
                <w:rFonts w:ascii="Arial" w:hAnsi="Arial" w:cs="Arial"/>
                <w:sz w:val="20"/>
                <w:szCs w:val="20"/>
              </w:rPr>
            </w:pPr>
            <w:r>
              <w:rPr>
                <w:rFonts w:ascii="Arial" w:hAnsi="Arial" w:cs="Arial"/>
                <w:sz w:val="20"/>
                <w:szCs w:val="20"/>
              </w:rPr>
              <w:t>Odborný odhad VÚD bol vo výpočtoch použitý len v prípadoch, kedy neboli k dispozícií potrebné údaje priamo od prevádzkovateľa VOD, alebo ich nebolo možné určiť pomocou štatistických metód.</w:t>
            </w:r>
          </w:p>
        </w:tc>
      </w:tr>
      <w:tr w:rsidR="008A3F01" w:rsidRPr="006A661F" w:rsidTr="00AB46DA">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8A3F01" w:rsidRPr="006A661F" w:rsidRDefault="008A3F01" w:rsidP="00AB46DA">
            <w:pPr>
              <w:spacing w:after="0" w:line="240" w:lineRule="auto"/>
              <w:rPr>
                <w:rFonts w:ascii="Arial" w:hAnsi="Arial" w:cs="Arial"/>
                <w:sz w:val="18"/>
                <w:szCs w:val="20"/>
              </w:rPr>
            </w:pPr>
            <w:r w:rsidRPr="006A661F">
              <w:rPr>
                <w:rFonts w:ascii="Arial" w:hAnsi="Arial" w:cs="Arial"/>
                <w:sz w:val="20"/>
                <w:szCs w:val="20"/>
              </w:rPr>
              <w:t>Monitorovanie a verifikácia dosiahnutých úspor energie</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8A3F01" w:rsidRPr="006A661F" w:rsidRDefault="008A3F01" w:rsidP="00845781">
            <w:pPr>
              <w:spacing w:after="0" w:line="240" w:lineRule="auto"/>
              <w:jc w:val="both"/>
              <w:rPr>
                <w:rFonts w:ascii="Arial" w:hAnsi="Arial" w:cs="Arial"/>
                <w:sz w:val="20"/>
                <w:szCs w:val="20"/>
              </w:rPr>
            </w:pPr>
            <w:r w:rsidRPr="006A661F">
              <w:rPr>
                <w:rFonts w:ascii="Arial" w:hAnsi="Arial" w:cs="Arial"/>
                <w:sz w:val="20"/>
                <w:szCs w:val="20"/>
              </w:rPr>
              <w:t>Pravidelné vyhodnocovanie napĺňania plánovaných hodnôt úspor energie tohto opatrenia bude realizované pomocou vyššie popísaného výpočtu zohľadňujúceho skutočne zrealizované projekty opatrenia</w:t>
            </w:r>
            <w:r>
              <w:rPr>
                <w:rFonts w:ascii="Arial" w:hAnsi="Arial" w:cs="Arial"/>
                <w:sz w:val="20"/>
                <w:szCs w:val="20"/>
              </w:rPr>
              <w:t xml:space="preserve"> a skutočne namerané úspory energie</w:t>
            </w:r>
            <w:r w:rsidRPr="006A661F">
              <w:rPr>
                <w:rFonts w:ascii="Arial" w:hAnsi="Arial" w:cs="Arial"/>
                <w:sz w:val="20"/>
                <w:szCs w:val="20"/>
              </w:rPr>
              <w:t xml:space="preserve">. Monitorovanie údajov o spotrebe energie resp. úspor energie bude realizované pomocou sérií meraní v teréne zameraných na porovnanie spotreby elektrickej energie a PHM v stave pred a po realizácii opatrenia. </w:t>
            </w:r>
          </w:p>
        </w:tc>
      </w:tr>
      <w:tr w:rsidR="008A3F01" w:rsidRPr="006A661F" w:rsidTr="00AB46DA">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18"/>
                <w:szCs w:val="20"/>
              </w:rPr>
            </w:pPr>
            <w:r w:rsidRPr="006A661F">
              <w:rPr>
                <w:rFonts w:ascii="Arial" w:hAnsi="Arial" w:cs="Arial"/>
                <w:sz w:val="18"/>
                <w:szCs w:val="20"/>
              </w:rPr>
              <w:t xml:space="preserve">Celkové vyhodnotenie a ďalší postup </w:t>
            </w:r>
          </w:p>
          <w:p w:rsidR="008A3F01" w:rsidRPr="006A661F" w:rsidRDefault="008A3F01" w:rsidP="00AB46DA">
            <w:pPr>
              <w:spacing w:after="0" w:line="240" w:lineRule="auto"/>
              <w:rPr>
                <w:rFonts w:ascii="Arial" w:hAnsi="Arial" w:cs="Arial"/>
                <w:sz w:val="18"/>
                <w:szCs w:val="20"/>
              </w:rPr>
            </w:pPr>
            <w:r w:rsidRPr="006A661F">
              <w:rPr>
                <w:rFonts w:ascii="Arial" w:hAnsi="Arial" w:cs="Arial"/>
                <w:sz w:val="14"/>
                <w:szCs w:val="20"/>
              </w:rPr>
              <w:t>(úspešnosť opatrenia, pokračovanie alebo ukončenie opatrenia)</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8A3F01" w:rsidRPr="006A661F" w:rsidRDefault="008A3F01" w:rsidP="00845781">
            <w:pPr>
              <w:spacing w:after="0" w:line="240" w:lineRule="auto"/>
              <w:jc w:val="both"/>
              <w:rPr>
                <w:rFonts w:ascii="Arial" w:hAnsi="Arial" w:cs="Arial"/>
                <w:sz w:val="20"/>
                <w:szCs w:val="20"/>
              </w:rPr>
            </w:pPr>
            <w:r w:rsidRPr="006A661F">
              <w:rPr>
                <w:rFonts w:ascii="Arial" w:hAnsi="Arial" w:cs="Arial"/>
                <w:sz w:val="20"/>
                <w:szCs w:val="20"/>
              </w:rPr>
              <w:t xml:space="preserve">Opatrenie bude pokračovať za podmienky realizácie projektov VOD definovaných v Operačnom programe Integrovaná infraštruktúra 2014 - 2020 a zabezpečenia </w:t>
            </w:r>
            <w:proofErr w:type="spellStart"/>
            <w:r w:rsidRPr="006A661F">
              <w:rPr>
                <w:rFonts w:ascii="Arial" w:hAnsi="Arial" w:cs="Arial"/>
                <w:sz w:val="20"/>
                <w:szCs w:val="20"/>
              </w:rPr>
              <w:t>kofinancovania</w:t>
            </w:r>
            <w:proofErr w:type="spellEnd"/>
            <w:r w:rsidRPr="006A661F">
              <w:rPr>
                <w:rFonts w:ascii="Arial" w:hAnsi="Arial" w:cs="Arial"/>
                <w:sz w:val="20"/>
                <w:szCs w:val="20"/>
              </w:rPr>
              <w:t xml:space="preserve"> opatrení/projektov z prostriedkov EÚ.</w:t>
            </w:r>
          </w:p>
        </w:tc>
      </w:tr>
      <w:tr w:rsidR="008A3F01" w:rsidRPr="006A661F" w:rsidTr="00AB46DA">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ind w:left="87" w:hanging="87"/>
              <w:rPr>
                <w:rFonts w:ascii="Arial" w:hAnsi="Arial" w:cs="Arial"/>
                <w:sz w:val="18"/>
                <w:szCs w:val="20"/>
              </w:rPr>
            </w:pPr>
            <w:r w:rsidRPr="006A661F">
              <w:rPr>
                <w:rFonts w:ascii="Arial" w:hAnsi="Arial" w:cs="Arial"/>
                <w:sz w:val="18"/>
                <w:szCs w:val="20"/>
              </w:rPr>
              <w:t>- Predpokladané prekrytie s iným opatrením</w:t>
            </w:r>
          </w:p>
          <w:p w:rsidR="008A3F01" w:rsidRPr="006A661F" w:rsidRDefault="008A3F01" w:rsidP="00AB46DA">
            <w:pPr>
              <w:spacing w:after="0" w:line="240" w:lineRule="auto"/>
              <w:ind w:left="87" w:hanging="87"/>
              <w:rPr>
                <w:rFonts w:ascii="Arial" w:hAnsi="Arial" w:cs="Arial"/>
                <w:sz w:val="18"/>
                <w:szCs w:val="20"/>
              </w:rPr>
            </w:pPr>
            <w:r w:rsidRPr="006A661F">
              <w:rPr>
                <w:rFonts w:ascii="Arial" w:hAnsi="Arial" w:cs="Arial"/>
                <w:sz w:val="18"/>
                <w:szCs w:val="20"/>
              </w:rPr>
              <w:t>- Zdvojené započítanie úspor</w:t>
            </w:r>
          </w:p>
          <w:p w:rsidR="008A3F01" w:rsidRPr="006A661F" w:rsidRDefault="008A3F01" w:rsidP="00AB46DA">
            <w:pPr>
              <w:spacing w:after="0" w:line="240" w:lineRule="auto"/>
              <w:ind w:left="87" w:hanging="87"/>
              <w:rPr>
                <w:rFonts w:ascii="Arial" w:hAnsi="Arial" w:cs="Arial"/>
                <w:sz w:val="18"/>
                <w:szCs w:val="20"/>
              </w:rPr>
            </w:pPr>
            <w:r w:rsidRPr="006A661F">
              <w:rPr>
                <w:rFonts w:ascii="Arial" w:hAnsi="Arial" w:cs="Arial"/>
                <w:sz w:val="18"/>
                <w:szCs w:val="20"/>
                <w:lang w:val="en-US"/>
              </w:rPr>
              <w:t xml:space="preserve">- </w:t>
            </w:r>
            <w:r w:rsidRPr="006A661F">
              <w:rPr>
                <w:rFonts w:ascii="Arial" w:hAnsi="Arial" w:cs="Arial"/>
                <w:sz w:val="18"/>
                <w:szCs w:val="20"/>
              </w:rPr>
              <w:t>Prepojenie s inými opatreniami (podpornými a horizontálnymi)</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8A3F01" w:rsidRPr="006A661F" w:rsidRDefault="008A3F01" w:rsidP="00845781">
            <w:pPr>
              <w:spacing w:after="0" w:line="240" w:lineRule="auto"/>
              <w:jc w:val="both"/>
              <w:rPr>
                <w:rFonts w:ascii="Arial" w:hAnsi="Arial" w:cs="Arial"/>
                <w:sz w:val="20"/>
                <w:szCs w:val="20"/>
              </w:rPr>
            </w:pPr>
            <w:r w:rsidRPr="006A661F">
              <w:rPr>
                <w:rFonts w:ascii="Arial" w:hAnsi="Arial" w:cs="Arial"/>
                <w:sz w:val="20"/>
                <w:szCs w:val="20"/>
              </w:rPr>
              <w:t>Nie je predpoklad krytia s iným opatrením, resp. zdvojeného započítania úspor.</w:t>
            </w:r>
          </w:p>
        </w:tc>
      </w:tr>
    </w:tbl>
    <w:p w:rsidR="00166F94" w:rsidRDefault="00166F94" w:rsidP="006A661F">
      <w:pPr>
        <w:spacing w:after="0" w:line="240" w:lineRule="auto"/>
      </w:pPr>
    </w:p>
    <w:p w:rsidR="00166F94" w:rsidRDefault="00166F94" w:rsidP="006A661F">
      <w:pPr>
        <w:spacing w:after="0" w:line="240" w:lineRule="auto"/>
      </w:pPr>
    </w:p>
    <w:p w:rsidR="00822118" w:rsidRDefault="00822118" w:rsidP="006A661F">
      <w:pPr>
        <w:spacing w:after="0" w:line="240" w:lineRule="auto"/>
      </w:pPr>
    </w:p>
    <w:p w:rsidR="00166F94" w:rsidRDefault="00166F94">
      <w:r>
        <w:br w:type="page"/>
      </w: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142"/>
        <w:gridCol w:w="425"/>
        <w:gridCol w:w="850"/>
        <w:gridCol w:w="426"/>
        <w:gridCol w:w="1134"/>
        <w:gridCol w:w="1134"/>
        <w:gridCol w:w="139"/>
        <w:gridCol w:w="1136"/>
        <w:gridCol w:w="426"/>
        <w:gridCol w:w="1563"/>
      </w:tblGrid>
      <w:tr w:rsidR="008A3F01" w:rsidRPr="006A661F" w:rsidTr="00AB46DA">
        <w:trPr>
          <w:trHeight w:val="530"/>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8A3F01" w:rsidRPr="006A661F" w:rsidRDefault="008A3F01" w:rsidP="00AB46DA">
            <w:pPr>
              <w:spacing w:after="0" w:line="240" w:lineRule="auto"/>
              <w:rPr>
                <w:rFonts w:ascii="Arial" w:hAnsi="Arial" w:cs="Arial"/>
                <w:b/>
                <w:bCs/>
                <w:sz w:val="18"/>
                <w:szCs w:val="20"/>
              </w:rPr>
            </w:pPr>
          </w:p>
          <w:p w:rsidR="008A3F01" w:rsidRPr="006A661F" w:rsidRDefault="008A3F01" w:rsidP="00AB46DA">
            <w:pPr>
              <w:spacing w:after="0" w:line="240" w:lineRule="auto"/>
              <w:rPr>
                <w:rFonts w:ascii="Arial" w:hAnsi="Arial" w:cs="Arial"/>
                <w:b/>
                <w:bCs/>
                <w:sz w:val="18"/>
                <w:szCs w:val="20"/>
              </w:rPr>
            </w:pPr>
            <w:r w:rsidRPr="006A661F">
              <w:rPr>
                <w:rFonts w:ascii="Arial" w:hAnsi="Arial" w:cs="Arial"/>
                <w:b/>
                <w:bCs/>
                <w:sz w:val="18"/>
                <w:szCs w:val="20"/>
              </w:rPr>
              <w:t>O</w:t>
            </w:r>
            <w:r>
              <w:rPr>
                <w:rFonts w:ascii="Arial" w:hAnsi="Arial" w:cs="Arial"/>
                <w:b/>
                <w:bCs/>
                <w:sz w:val="18"/>
                <w:szCs w:val="20"/>
              </w:rPr>
              <w:t>patrenie č. 4.1. 2</w:t>
            </w:r>
            <w:r w:rsidRPr="006A661F">
              <w:rPr>
                <w:rFonts w:ascii="Arial" w:hAnsi="Arial" w:cs="Arial"/>
                <w:b/>
                <w:bCs/>
                <w:sz w:val="18"/>
                <w:szCs w:val="20"/>
              </w:rPr>
              <w:t xml:space="preserve">     3AP</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8A3F01" w:rsidRPr="006A661F" w:rsidRDefault="008A3F01" w:rsidP="00AB46DA">
            <w:pPr>
              <w:spacing w:after="0" w:line="240" w:lineRule="auto"/>
              <w:jc w:val="both"/>
              <w:rPr>
                <w:rFonts w:ascii="Arial" w:hAnsi="Arial" w:cs="Arial"/>
                <w:b/>
                <w:bCs/>
                <w:sz w:val="18"/>
                <w:szCs w:val="20"/>
              </w:rPr>
            </w:pPr>
            <w:r w:rsidRPr="006A661F">
              <w:rPr>
                <w:rFonts w:ascii="Arial" w:hAnsi="Arial" w:cs="Arial"/>
                <w:b/>
                <w:bCs/>
                <w:sz w:val="18"/>
                <w:szCs w:val="20"/>
              </w:rPr>
              <w:t>Obnova vozového parku</w:t>
            </w:r>
          </w:p>
          <w:p w:rsidR="008A3F01" w:rsidRPr="006A661F" w:rsidRDefault="008A3F01" w:rsidP="00AB46DA">
            <w:pPr>
              <w:spacing w:after="0" w:line="240" w:lineRule="auto"/>
              <w:jc w:val="both"/>
              <w:rPr>
                <w:rFonts w:ascii="Arial" w:hAnsi="Arial" w:cs="Arial"/>
                <w:bCs/>
                <w:sz w:val="18"/>
                <w:szCs w:val="20"/>
              </w:rPr>
            </w:pPr>
            <w:r w:rsidRPr="006A661F">
              <w:rPr>
                <w:rFonts w:ascii="Arial" w:hAnsi="Arial" w:cs="Arial"/>
                <w:bCs/>
                <w:sz w:val="18"/>
                <w:szCs w:val="20"/>
              </w:rPr>
              <w:t>Obnova a modernizácia vozidlového parku –</w:t>
            </w:r>
          </w:p>
          <w:p w:rsidR="008A3F01" w:rsidRPr="006A661F" w:rsidRDefault="008A3F01" w:rsidP="00AB46DA">
            <w:pPr>
              <w:spacing w:after="0" w:line="240" w:lineRule="auto"/>
              <w:jc w:val="both"/>
              <w:rPr>
                <w:rFonts w:ascii="Arial" w:hAnsi="Arial" w:cs="Arial"/>
                <w:b/>
                <w:bCs/>
                <w:sz w:val="18"/>
                <w:szCs w:val="20"/>
              </w:rPr>
            </w:pPr>
            <w:r w:rsidRPr="006A661F">
              <w:rPr>
                <w:rFonts w:ascii="Arial" w:hAnsi="Arial" w:cs="Arial"/>
                <w:bCs/>
                <w:sz w:val="18"/>
                <w:szCs w:val="20"/>
              </w:rPr>
              <w:t>Autobusová doprava</w:t>
            </w:r>
          </w:p>
        </w:tc>
      </w:tr>
      <w:tr w:rsidR="008A3F01" w:rsidRPr="006A661F" w:rsidTr="00AB46DA">
        <w:trPr>
          <w:trHeight w:val="255"/>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8A3F01" w:rsidRPr="006A661F" w:rsidRDefault="008A3F01" w:rsidP="00AB46DA">
            <w:pPr>
              <w:spacing w:after="0" w:line="240" w:lineRule="auto"/>
              <w:jc w:val="both"/>
              <w:rPr>
                <w:rFonts w:ascii="Arial" w:hAnsi="Arial" w:cs="Arial"/>
                <w:b/>
                <w:bCs/>
                <w:sz w:val="18"/>
                <w:szCs w:val="20"/>
              </w:rPr>
            </w:pPr>
            <w:r w:rsidRPr="006A661F">
              <w:rPr>
                <w:rFonts w:ascii="Arial" w:hAnsi="Arial" w:cs="Arial"/>
                <w:b/>
                <w:bCs/>
                <w:sz w:val="18"/>
                <w:szCs w:val="20"/>
              </w:rPr>
              <w:t>Sektor Doprava</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8A3F01" w:rsidRPr="006A661F" w:rsidRDefault="008A3F01" w:rsidP="00AB46DA">
            <w:pPr>
              <w:spacing w:after="0" w:line="240" w:lineRule="auto"/>
            </w:pPr>
            <w:r w:rsidRPr="006A661F">
              <w:rPr>
                <w:rFonts w:ascii="Arial" w:hAnsi="Arial" w:cs="Arial"/>
                <w:b/>
                <w:sz w:val="18"/>
                <w:szCs w:val="20"/>
              </w:rPr>
              <w:t xml:space="preserve">Zdroj financovania: </w:t>
            </w:r>
            <w:r>
              <w:rPr>
                <w:rFonts w:ascii="Arial" w:hAnsi="Arial" w:cs="Arial"/>
                <w:sz w:val="18"/>
                <w:szCs w:val="20"/>
              </w:rPr>
              <w:t xml:space="preserve">IROP </w:t>
            </w:r>
            <w:r w:rsidRPr="006A661F">
              <w:rPr>
                <w:rFonts w:ascii="Arial" w:hAnsi="Arial" w:cs="Arial"/>
                <w:sz w:val="18"/>
                <w:szCs w:val="20"/>
              </w:rPr>
              <w:t>2014 – 2020</w:t>
            </w:r>
          </w:p>
        </w:tc>
      </w:tr>
      <w:tr w:rsidR="008A3F01" w:rsidRPr="006A661F" w:rsidTr="00AB46DA">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2014-2016, s výhľadom do r. 2020</w:t>
            </w:r>
          </w:p>
        </w:tc>
      </w:tr>
      <w:tr w:rsidR="008A3F01" w:rsidRPr="006A661F" w:rsidTr="00AB46DA">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p>
        </w:tc>
      </w:tr>
      <w:tr w:rsidR="008A3F01" w:rsidRPr="006A661F" w:rsidTr="00AB46DA">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MDVRR SR</w:t>
            </w:r>
          </w:p>
        </w:tc>
      </w:tr>
      <w:tr w:rsidR="008A3F01" w:rsidRPr="006A661F" w:rsidTr="00AB46DA">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b/>
                <w:sz w:val="20"/>
                <w:szCs w:val="20"/>
              </w:rPr>
            </w:pPr>
            <w:r w:rsidRPr="006A661F">
              <w:rPr>
                <w:rFonts w:ascii="Arial" w:hAnsi="Arial" w:cs="Arial"/>
                <w:b/>
                <w:sz w:val="20"/>
                <w:szCs w:val="20"/>
              </w:rPr>
              <w:t>Úspora energie sa týka: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Teplo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Iné: ...............</w:t>
            </w:r>
          </w:p>
        </w:tc>
      </w:tr>
      <w:tr w:rsidR="008A3F01" w:rsidRPr="006A661F" w:rsidTr="00AB46DA">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x</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43,9%</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56,1%</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Plánovaná</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b/>
                <w:sz w:val="20"/>
                <w:szCs w:val="20"/>
              </w:rPr>
            </w:pPr>
            <w:r w:rsidRPr="006A661F">
              <w:rPr>
                <w:rFonts w:ascii="Arial" w:hAnsi="Arial" w:cs="Arial"/>
                <w:b/>
                <w:sz w:val="20"/>
                <w:szCs w:val="20"/>
              </w:rPr>
              <w:t xml:space="preserve">Úspora energie KES </w:t>
            </w:r>
          </w:p>
          <w:p w:rsidR="008A3F01" w:rsidRPr="006A661F" w:rsidRDefault="008A3F01" w:rsidP="00AB46DA">
            <w:pPr>
              <w:spacing w:after="0" w:line="240" w:lineRule="auto"/>
              <w:rPr>
                <w:rFonts w:ascii="Arial" w:hAnsi="Arial" w:cs="Arial"/>
                <w:b/>
                <w:sz w:val="20"/>
                <w:szCs w:val="20"/>
              </w:rPr>
            </w:pPr>
            <w:r w:rsidRPr="006A661F">
              <w:rPr>
                <w:rFonts w:ascii="Arial" w:hAnsi="Arial" w:cs="Arial"/>
                <w:b/>
                <w:sz w:val="20"/>
                <w:szCs w:val="20"/>
              </w:rPr>
              <w:t>(konečná energetická spotreba)</w:t>
            </w:r>
            <w:r w:rsidRPr="006A661F">
              <w:rPr>
                <w:rStyle w:val="Odkaznapoznmkupodiarou"/>
                <w:rFonts w:ascii="Arial" w:hAnsi="Arial" w:cs="Arial"/>
                <w:b/>
              </w:rPr>
              <w:footnoteReference w:id="31"/>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b/>
                <w:sz w:val="20"/>
                <w:szCs w:val="20"/>
              </w:rPr>
            </w:pPr>
            <w:r w:rsidRPr="006A661F">
              <w:rPr>
                <w:rFonts w:ascii="Arial" w:hAnsi="Arial" w:cs="Arial"/>
                <w:b/>
                <w:sz w:val="20"/>
                <w:szCs w:val="20"/>
              </w:rPr>
              <w:t xml:space="preserve">Zníženie spotreby PEZ </w:t>
            </w:r>
          </w:p>
          <w:p w:rsidR="008A3F01" w:rsidRPr="006A661F" w:rsidRDefault="008A3F01" w:rsidP="00AB46DA">
            <w:pPr>
              <w:spacing w:after="0" w:line="240" w:lineRule="auto"/>
              <w:rPr>
                <w:rFonts w:ascii="Arial" w:hAnsi="Arial" w:cs="Arial"/>
                <w:b/>
                <w:sz w:val="20"/>
                <w:szCs w:val="20"/>
              </w:rPr>
            </w:pPr>
            <w:r w:rsidRPr="006A661F">
              <w:rPr>
                <w:rFonts w:ascii="Arial" w:hAnsi="Arial" w:cs="Arial"/>
                <w:b/>
                <w:sz w:val="20"/>
                <w:szCs w:val="20"/>
              </w:rPr>
              <w:t>(primárnych zdrojov energie)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center"/>
              <w:rPr>
                <w:rFonts w:ascii="Arial" w:hAnsi="Arial" w:cs="Arial"/>
                <w:b/>
                <w:sz w:val="20"/>
                <w:szCs w:val="20"/>
              </w:rPr>
            </w:pPr>
            <w:r w:rsidRPr="006A661F">
              <w:rPr>
                <w:rFonts w:ascii="Arial" w:hAnsi="Arial" w:cs="Arial"/>
                <w:b/>
                <w:sz w:val="20"/>
                <w:szCs w:val="20"/>
              </w:rPr>
              <w:t>Financovanie</w:t>
            </w:r>
          </w:p>
          <w:p w:rsidR="008A3F01" w:rsidRPr="006A661F" w:rsidRDefault="008A3F01" w:rsidP="00AB46DA">
            <w:pPr>
              <w:spacing w:after="0" w:line="240" w:lineRule="auto"/>
              <w:jc w:val="center"/>
              <w:rPr>
                <w:rFonts w:ascii="Arial" w:hAnsi="Arial" w:cs="Arial"/>
                <w:b/>
                <w:sz w:val="20"/>
                <w:szCs w:val="20"/>
                <w:lang w:val="en-US"/>
              </w:rPr>
            </w:pPr>
            <w:r w:rsidRPr="006A661F">
              <w:rPr>
                <w:rFonts w:ascii="Arial" w:hAnsi="Arial" w:cs="Arial"/>
                <w:b/>
                <w:sz w:val="20"/>
                <w:szCs w:val="20"/>
                <w:lang w:val="en-US"/>
              </w:rPr>
              <w:t xml:space="preserve">[tis. </w:t>
            </w:r>
            <w:proofErr w:type="spellStart"/>
            <w:r w:rsidRPr="006A661F">
              <w:rPr>
                <w:rFonts w:ascii="Arial" w:hAnsi="Arial" w:cs="Arial"/>
                <w:b/>
                <w:sz w:val="20"/>
                <w:szCs w:val="20"/>
                <w:lang w:val="en-US"/>
              </w:rPr>
              <w:t>eur</w:t>
            </w:r>
            <w:proofErr w:type="spellEnd"/>
            <w:r w:rsidRPr="006A661F">
              <w:rPr>
                <w:rFonts w:ascii="Arial" w:hAnsi="Arial" w:cs="Arial"/>
                <w:b/>
                <w:sz w:val="20"/>
                <w:szCs w:val="20"/>
                <w:lang w:val="en-US"/>
              </w:rPr>
              <w:t>]</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Rok</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TJ</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proofErr w:type="spellStart"/>
            <w:r w:rsidRPr="006A661F">
              <w:rPr>
                <w:rFonts w:ascii="Arial" w:hAnsi="Arial" w:cs="Arial"/>
                <w:sz w:val="20"/>
                <w:szCs w:val="20"/>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proofErr w:type="spellStart"/>
            <w:r w:rsidRPr="006A661F">
              <w:rPr>
                <w:rFonts w:ascii="Arial" w:hAnsi="Arial" w:cs="Arial"/>
                <w:sz w:val="20"/>
                <w:szCs w:val="20"/>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Pr>
                <w:rFonts w:ascii="Arial" w:hAnsi="Arial" w:cs="Arial"/>
                <w:sz w:val="20"/>
                <w:szCs w:val="20"/>
              </w:rPr>
              <w:t>IROP</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A3F01" w:rsidRPr="006A661F" w:rsidRDefault="008A3F01" w:rsidP="00AB46DA">
            <w:pPr>
              <w:spacing w:after="0" w:line="240" w:lineRule="auto"/>
              <w:jc w:val="right"/>
              <w:rPr>
                <w:rFonts w:ascii="Calibri" w:hAnsi="Calibri"/>
              </w:rPr>
            </w:pPr>
            <w:r w:rsidRPr="006A661F">
              <w:rPr>
                <w:rFonts w:ascii="Calibri" w:hAnsi="Calibri"/>
              </w:rPr>
              <w:t xml:space="preserve">4,00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Pr>
                <w:rFonts w:ascii="Calibri" w:hAnsi="Calibri"/>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8000</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A3F01" w:rsidRPr="006A661F" w:rsidRDefault="008A3F01" w:rsidP="00AB46DA">
            <w:pPr>
              <w:spacing w:after="0" w:line="240" w:lineRule="auto"/>
              <w:jc w:val="right"/>
              <w:rPr>
                <w:rFonts w:ascii="Calibri" w:hAnsi="Calibri"/>
              </w:rPr>
            </w:pPr>
            <w:r w:rsidRPr="006A661F">
              <w:rPr>
                <w:rFonts w:ascii="Calibri" w:hAnsi="Calibri"/>
              </w:rPr>
              <w:t xml:space="preserve">2,00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Pr>
                <w:rFonts w:ascii="Calibri" w:hAnsi="Calibri"/>
              </w:rPr>
              <w:t>0,56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4000</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6B07CD" w:rsidP="00AB46DA">
            <w:pPr>
              <w:spacing w:after="0" w:line="240" w:lineRule="auto"/>
              <w:jc w:val="right"/>
              <w:rPr>
                <w:rFonts w:ascii="Calibri" w:hAnsi="Calibri"/>
              </w:rPr>
            </w:pPr>
            <w:r>
              <w:rPr>
                <w:rFonts w:ascii="Calibri" w:hAnsi="Calibri"/>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6B07CD" w:rsidP="00AB46DA">
            <w:pPr>
              <w:spacing w:after="0" w:line="240" w:lineRule="auto"/>
              <w:jc w:val="right"/>
              <w:rPr>
                <w:rFonts w:ascii="Calibri" w:hAnsi="Calibri"/>
              </w:rPr>
            </w:pPr>
            <w:r>
              <w:rPr>
                <w:rFonts w:ascii="Calibri" w:hAnsi="Calibri"/>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6B07CD" w:rsidP="00AB46DA">
            <w:pPr>
              <w:spacing w:after="0" w:line="240" w:lineRule="auto"/>
              <w:jc w:val="right"/>
              <w:rPr>
                <w:rFonts w:ascii="Calibri" w:hAnsi="Calibri"/>
              </w:rPr>
            </w:pPr>
            <w:r>
              <w:rPr>
                <w:rFonts w:ascii="Calibri" w:hAnsi="Calibri"/>
              </w:rPr>
              <w:t>0,00</w:t>
            </w:r>
          </w:p>
        </w:tc>
      </w:tr>
      <w:tr w:rsidR="006B07CD"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rPr>
                <w:rFonts w:ascii="Arial" w:hAnsi="Arial" w:cs="Arial"/>
                <w:b/>
                <w:bCs/>
                <w:sz w:val="20"/>
                <w:szCs w:val="20"/>
              </w:rPr>
            </w:pPr>
            <w:r w:rsidRPr="006A661F">
              <w:rPr>
                <w:rFonts w:ascii="Arial" w:hAnsi="Arial" w:cs="Arial"/>
                <w:b/>
                <w:bCs/>
                <w:sz w:val="20"/>
                <w:szCs w:val="20"/>
              </w:rPr>
              <w:t>2014-2016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r w:rsidRPr="006A661F">
              <w:rPr>
                <w:rFonts w:ascii="Calibri" w:hAnsi="Calibri"/>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r>
              <w:rPr>
                <w:rFonts w:ascii="Calibri" w:hAnsi="Calibri"/>
              </w:rPr>
              <w:t>1,67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r w:rsidRPr="006A661F">
              <w:rPr>
                <w:rFonts w:ascii="Calibri" w:hAnsi="Calibri"/>
              </w:rPr>
              <w:t>12 000</w:t>
            </w:r>
          </w:p>
        </w:tc>
      </w:tr>
      <w:tr w:rsidR="006B07CD"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rPr>
                <w:rFonts w:ascii="Arial" w:hAnsi="Arial" w:cs="Arial"/>
                <w:sz w:val="20"/>
                <w:szCs w:val="20"/>
              </w:rPr>
            </w:pPr>
            <w:r w:rsidRPr="006A661F">
              <w:rPr>
                <w:rFonts w:ascii="Arial" w:hAnsi="Arial" w:cs="Arial"/>
                <w:sz w:val="20"/>
                <w:szCs w:val="20"/>
              </w:rPr>
              <w:t>2017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p>
        </w:tc>
      </w:tr>
      <w:tr w:rsidR="006B07CD"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rPr>
                <w:rFonts w:ascii="Arial" w:hAnsi="Arial" w:cs="Arial"/>
                <w:sz w:val="20"/>
                <w:szCs w:val="20"/>
              </w:rPr>
            </w:pPr>
            <w:r w:rsidRPr="006A661F">
              <w:rPr>
                <w:rFonts w:ascii="Arial" w:hAnsi="Arial" w:cs="Arial"/>
                <w:sz w:val="20"/>
                <w:szCs w:val="20"/>
              </w:rPr>
              <w:t>2018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p>
        </w:tc>
      </w:tr>
      <w:tr w:rsidR="006B07CD"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rPr>
                <w:rFonts w:ascii="Arial" w:hAnsi="Arial" w:cs="Arial"/>
                <w:sz w:val="20"/>
                <w:szCs w:val="20"/>
              </w:rPr>
            </w:pPr>
            <w:r w:rsidRPr="006A661F">
              <w:rPr>
                <w:rFonts w:ascii="Arial" w:hAnsi="Arial" w:cs="Arial"/>
                <w:sz w:val="20"/>
                <w:szCs w:val="20"/>
              </w:rPr>
              <w:t>2019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p>
        </w:tc>
      </w:tr>
      <w:tr w:rsidR="006B07CD"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rPr>
                <w:rFonts w:ascii="Arial" w:hAnsi="Arial" w:cs="Arial"/>
                <w:sz w:val="20"/>
                <w:szCs w:val="20"/>
              </w:rPr>
            </w:pPr>
            <w:r w:rsidRPr="006A661F">
              <w:rPr>
                <w:rFonts w:ascii="Arial" w:hAnsi="Arial" w:cs="Arial"/>
                <w:sz w:val="20"/>
                <w:szCs w:val="20"/>
              </w:rPr>
              <w:t>2020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p>
        </w:tc>
      </w:tr>
      <w:tr w:rsidR="006B07CD"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rPr>
                <w:rFonts w:ascii="Arial" w:hAnsi="Arial" w:cs="Arial"/>
                <w:b/>
                <w:bCs/>
                <w:sz w:val="20"/>
                <w:szCs w:val="20"/>
              </w:rPr>
            </w:pPr>
            <w:r w:rsidRPr="006A661F">
              <w:rPr>
                <w:rFonts w:ascii="Arial" w:hAnsi="Arial" w:cs="Arial"/>
                <w:b/>
                <w:bCs/>
                <w:sz w:val="20"/>
                <w:szCs w:val="20"/>
              </w:rPr>
              <w:t>2017-2020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right"/>
              <w:rPr>
                <w:rFonts w:ascii="Calibri" w:hAnsi="Calibri"/>
              </w:rPr>
            </w:pPr>
          </w:p>
        </w:tc>
      </w:tr>
      <w:tr w:rsidR="006B07CD" w:rsidRPr="006A661F" w:rsidTr="00AB46DA">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6B07CD" w:rsidRPr="006A661F" w:rsidRDefault="006B07CD" w:rsidP="006B07CD">
            <w:pPr>
              <w:spacing w:after="0" w:line="240" w:lineRule="auto"/>
              <w:rPr>
                <w:rFonts w:ascii="Arial" w:hAnsi="Arial" w:cs="Arial"/>
                <w:sz w:val="20"/>
                <w:szCs w:val="20"/>
              </w:rPr>
            </w:pPr>
            <w:r w:rsidRPr="006A661F">
              <w:rPr>
                <w:rFonts w:ascii="Arial" w:hAnsi="Arial" w:cs="Arial"/>
                <w:sz w:val="20"/>
                <w:szCs w:val="20"/>
              </w:rPr>
              <w:t>Charakteristika opatrenia</w:t>
            </w:r>
          </w:p>
          <w:p w:rsidR="006B07CD" w:rsidRPr="006A661F" w:rsidRDefault="006B07CD" w:rsidP="006B07CD">
            <w:pPr>
              <w:spacing w:after="0" w:line="240" w:lineRule="auto"/>
              <w:rPr>
                <w:rFonts w:ascii="Arial" w:hAnsi="Arial" w:cs="Arial"/>
                <w:sz w:val="18"/>
                <w:szCs w:val="20"/>
              </w:rPr>
            </w:pPr>
            <w:r w:rsidRPr="006A661F">
              <w:rPr>
                <w:rFonts w:ascii="Arial" w:hAnsi="Arial" w:cs="Arial"/>
                <w:sz w:val="14"/>
                <w:szCs w:val="20"/>
              </w:rPr>
              <w:t>(popis opatrenia a spôsobu dosahovania úspor)</w:t>
            </w:r>
          </w:p>
        </w:tc>
        <w:tc>
          <w:tcPr>
            <w:tcW w:w="6808" w:type="dxa"/>
            <w:gridSpan w:val="8"/>
            <w:tcBorders>
              <w:top w:val="nil"/>
              <w:left w:val="nil"/>
              <w:bottom w:val="single" w:sz="4" w:space="0" w:color="auto"/>
              <w:right w:val="single" w:sz="4" w:space="0" w:color="auto"/>
            </w:tcBorders>
            <w:shd w:val="clear" w:color="auto" w:fill="auto"/>
            <w:noWrap/>
            <w:vAlign w:val="center"/>
          </w:tcPr>
          <w:p w:rsidR="006B07CD" w:rsidRPr="006A661F" w:rsidRDefault="006B07CD" w:rsidP="006B07CD">
            <w:pPr>
              <w:spacing w:after="0" w:line="240" w:lineRule="auto"/>
              <w:jc w:val="both"/>
              <w:rPr>
                <w:rFonts w:ascii="Arial" w:hAnsi="Arial" w:cs="Arial"/>
                <w:sz w:val="20"/>
                <w:szCs w:val="20"/>
              </w:rPr>
            </w:pPr>
            <w:r w:rsidRPr="006A661F">
              <w:rPr>
                <w:rFonts w:ascii="Arial" w:hAnsi="Arial" w:cs="Arial"/>
                <w:sz w:val="20"/>
                <w:szCs w:val="20"/>
              </w:rPr>
              <w:t xml:space="preserve">Opatrenie "Obnova vozidlového parku" je pokračujúce opatrenie plynule nadväzujúce na opatrenia definované v Akčnom pláne energetickej efektívnosti na roky 2011 - 2013 s názvom "Koncepcia osobnej autobusovej a železničnej dopravy - obmedzenie veku vozidla". Oprávnenými žiadateľmi projektov sú dopravcovia verejnej osobnej dopravy na Slovensku, </w:t>
            </w:r>
            <w:r>
              <w:rPr>
                <w:rFonts w:ascii="Arial" w:hAnsi="Arial" w:cs="Arial"/>
                <w:sz w:val="20"/>
                <w:szCs w:val="20"/>
              </w:rPr>
              <w:t xml:space="preserve">VÚC, mestá, organizátori verejnej osobnej dopravy </w:t>
            </w:r>
            <w:r w:rsidRPr="006A661F">
              <w:rPr>
                <w:rFonts w:ascii="Arial" w:hAnsi="Arial" w:cs="Arial"/>
                <w:sz w:val="20"/>
                <w:szCs w:val="20"/>
              </w:rPr>
              <w:t xml:space="preserve">a podobne. Financovanie opatrenia bude zabezpečené z prostriedkov </w:t>
            </w:r>
            <w:r>
              <w:rPr>
                <w:rFonts w:ascii="Arial" w:hAnsi="Arial" w:cs="Arial"/>
                <w:sz w:val="20"/>
                <w:szCs w:val="20"/>
              </w:rPr>
              <w:t>IROP</w:t>
            </w:r>
            <w:r w:rsidRPr="006A661F">
              <w:rPr>
                <w:rFonts w:ascii="Arial" w:hAnsi="Arial" w:cs="Arial"/>
                <w:sz w:val="20"/>
                <w:szCs w:val="20"/>
              </w:rPr>
              <w:t xml:space="preserve"> 2014 - 2020. Realizácia opatrenia vychádza zo Strategického plánu rozvoja verejnej osobnej dopravy SR do roku 2020 a obsahuje tzv. "zelené" projekty obnovy vozidlového parku identifikované strategickým dokumentom. Opatrenie pozostáva z realizácie projektu: "Nákup </w:t>
            </w:r>
            <w:proofErr w:type="spellStart"/>
            <w:r w:rsidRPr="006A661F">
              <w:rPr>
                <w:rFonts w:ascii="Arial" w:hAnsi="Arial" w:cs="Arial"/>
                <w:sz w:val="20"/>
                <w:szCs w:val="20"/>
              </w:rPr>
              <w:t>nízkopo</w:t>
            </w:r>
            <w:r>
              <w:rPr>
                <w:rFonts w:ascii="Arial" w:hAnsi="Arial" w:cs="Arial"/>
                <w:sz w:val="20"/>
                <w:szCs w:val="20"/>
              </w:rPr>
              <w:t>dlažných</w:t>
            </w:r>
            <w:proofErr w:type="spellEnd"/>
            <w:r>
              <w:rPr>
                <w:rFonts w:ascii="Arial" w:hAnsi="Arial" w:cs="Arial"/>
                <w:sz w:val="20"/>
                <w:szCs w:val="20"/>
              </w:rPr>
              <w:t xml:space="preserve"> hybridných autobusov pre Žilinu (</w:t>
            </w:r>
            <w:r w:rsidRPr="006A661F">
              <w:rPr>
                <w:rFonts w:ascii="Arial" w:hAnsi="Arial" w:cs="Arial"/>
                <w:sz w:val="20"/>
                <w:szCs w:val="20"/>
              </w:rPr>
              <w:t>30 ks</w:t>
            </w:r>
            <w:r>
              <w:rPr>
                <w:rFonts w:ascii="Arial" w:hAnsi="Arial" w:cs="Arial"/>
                <w:sz w:val="20"/>
                <w:szCs w:val="20"/>
              </w:rPr>
              <w:t>)</w:t>
            </w:r>
            <w:r w:rsidRPr="006A661F">
              <w:rPr>
                <w:rFonts w:ascii="Arial" w:hAnsi="Arial" w:cs="Arial"/>
                <w:sz w:val="20"/>
                <w:szCs w:val="20"/>
              </w:rPr>
              <w:t xml:space="preserve">". Opatrenie je kontinuálne a nemá ohraničené trvanie. Princíp opatrenia pozostáva z nákupu nových </w:t>
            </w:r>
            <w:proofErr w:type="spellStart"/>
            <w:r w:rsidRPr="006A661F">
              <w:rPr>
                <w:rFonts w:ascii="Arial" w:hAnsi="Arial" w:cs="Arial"/>
                <w:sz w:val="20"/>
                <w:szCs w:val="20"/>
              </w:rPr>
              <w:t>nízkopodlažných</w:t>
            </w:r>
            <w:proofErr w:type="spellEnd"/>
            <w:r w:rsidRPr="006A661F">
              <w:rPr>
                <w:rFonts w:ascii="Arial" w:hAnsi="Arial" w:cs="Arial"/>
                <w:sz w:val="20"/>
                <w:szCs w:val="20"/>
              </w:rPr>
              <w:t xml:space="preserve"> hybridných autobusov, ktoré nahradia zastaraný vozidlový park dopravcu zabezpečujúceho hromadnú prepravu vo verejnom záujme v Žiline. Úspory energie budú dosahované znížením spotreby pohonných hmôt nových úspornejších jednotiek vozidlového parku, ktoré nahradia súčasné zastarané vozidlá.</w:t>
            </w:r>
          </w:p>
        </w:tc>
      </w:tr>
      <w:tr w:rsidR="006B07CD" w:rsidRPr="006A661F" w:rsidTr="00AB46DA">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6B07CD" w:rsidRPr="006A661F" w:rsidRDefault="006B07CD" w:rsidP="006B07CD">
            <w:pPr>
              <w:spacing w:after="0" w:line="240" w:lineRule="auto"/>
              <w:rPr>
                <w:rFonts w:ascii="Arial" w:hAnsi="Arial" w:cs="Arial"/>
                <w:sz w:val="20"/>
                <w:szCs w:val="20"/>
              </w:rPr>
            </w:pPr>
            <w:r w:rsidRPr="006A661F">
              <w:rPr>
                <w:rFonts w:ascii="Arial" w:hAnsi="Arial" w:cs="Arial"/>
                <w:sz w:val="20"/>
                <w:szCs w:val="20"/>
              </w:rPr>
              <w:t>Podrobný popis metódy pre výpočet úspor energie</w:t>
            </w:r>
          </w:p>
          <w:p w:rsidR="006B07CD" w:rsidRPr="006A661F" w:rsidRDefault="006B07CD" w:rsidP="006B07CD">
            <w:pPr>
              <w:spacing w:after="0" w:line="240" w:lineRule="auto"/>
              <w:rPr>
                <w:rFonts w:ascii="Arial" w:hAnsi="Arial" w:cs="Arial"/>
                <w:b/>
                <w:sz w:val="18"/>
                <w:szCs w:val="20"/>
              </w:rPr>
            </w:pPr>
            <w:r w:rsidRPr="006A661F">
              <w:rPr>
                <w:rFonts w:ascii="Arial" w:hAnsi="Arial" w:cs="Arial"/>
                <w:sz w:val="14"/>
                <w:szCs w:val="20"/>
              </w:rPr>
              <w:t>(aby sa mohli úspory následne prepočítať, verifikovať)</w:t>
            </w:r>
          </w:p>
        </w:tc>
        <w:tc>
          <w:tcPr>
            <w:tcW w:w="6808" w:type="dxa"/>
            <w:gridSpan w:val="8"/>
            <w:tcBorders>
              <w:top w:val="nil"/>
              <w:left w:val="nil"/>
              <w:bottom w:val="single" w:sz="4" w:space="0" w:color="auto"/>
              <w:right w:val="single" w:sz="4" w:space="0" w:color="auto"/>
            </w:tcBorders>
            <w:shd w:val="clear" w:color="auto" w:fill="auto"/>
            <w:noWrap/>
            <w:vAlign w:val="center"/>
          </w:tcPr>
          <w:p w:rsidR="006B07CD" w:rsidRPr="006A661F" w:rsidRDefault="006B07CD" w:rsidP="006B07CD">
            <w:pPr>
              <w:spacing w:after="0" w:line="240" w:lineRule="auto"/>
              <w:jc w:val="both"/>
              <w:rPr>
                <w:rFonts w:ascii="Arial" w:hAnsi="Arial" w:cs="Arial"/>
                <w:sz w:val="20"/>
                <w:szCs w:val="20"/>
              </w:rPr>
            </w:pPr>
            <w:r w:rsidRPr="006A661F">
              <w:rPr>
                <w:rFonts w:ascii="Arial" w:hAnsi="Arial" w:cs="Arial"/>
                <w:sz w:val="20"/>
                <w:szCs w:val="20"/>
              </w:rPr>
              <w:t xml:space="preserve">Metodika výpočtu odhadovaných úspor energie je založená na porovnaní spotreby pohonných hmôt za zrealizované ročné výkony novými energeticky úspornejšími dopravnými prostriedkami so spotrebou za ročné výkony realizované doterajším zastaraným vozidlovým parkom. Konkrétna úspora energie je vyjadrená znížením spotreby pohonných hmôt (nafty) nových vozidiel v porovnaní s pôvodným zastaraným vozidlovým parkom. Výpočet je vztiahnutý na konkrétne územie, kde budú nové vozidlá nasadené a odvíja sa od priemerného dopravného výkonu 1 vozidla, ktorý ročne vykonáva v analyzovanom území (obsluhované územie mesta Žilina).  </w:t>
            </w:r>
          </w:p>
        </w:tc>
      </w:tr>
      <w:tr w:rsidR="006B07CD" w:rsidRPr="006A661F" w:rsidTr="00AB46DA">
        <w:trPr>
          <w:trHeight w:val="510"/>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rPr>
                <w:rFonts w:ascii="Arial" w:hAnsi="Arial" w:cs="Arial"/>
                <w:sz w:val="18"/>
                <w:szCs w:val="20"/>
              </w:rPr>
            </w:pPr>
            <w:r w:rsidRPr="006A661F">
              <w:rPr>
                <w:rFonts w:ascii="Arial" w:hAnsi="Arial" w:cs="Arial"/>
                <w:sz w:val="20"/>
                <w:szCs w:val="20"/>
              </w:rPr>
              <w:t>Predpoklady a odhady pri výpočte úspor energie</w:t>
            </w:r>
          </w:p>
        </w:tc>
        <w:tc>
          <w:tcPr>
            <w:tcW w:w="680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both"/>
              <w:rPr>
                <w:rFonts w:ascii="Arial" w:hAnsi="Arial" w:cs="Arial"/>
                <w:sz w:val="20"/>
                <w:szCs w:val="20"/>
              </w:rPr>
            </w:pPr>
            <w:r w:rsidRPr="006A661F">
              <w:rPr>
                <w:rFonts w:ascii="Arial" w:hAnsi="Arial" w:cs="Arial"/>
                <w:sz w:val="20"/>
                <w:szCs w:val="20"/>
              </w:rPr>
              <w:t xml:space="preserve">Základnými predpokladmi použitými vo výpočte sú percentuálne úspory paliva novo obstarávaných dopravných prostriedkov oproti pôvodným a </w:t>
            </w:r>
            <w:r w:rsidRPr="006A661F">
              <w:rPr>
                <w:rFonts w:ascii="Arial" w:hAnsi="Arial" w:cs="Arial"/>
                <w:sz w:val="20"/>
                <w:szCs w:val="20"/>
              </w:rPr>
              <w:lastRenderedPageBreak/>
              <w:t xml:space="preserve">využívaným prostriedkom. Percentuálne úspory sú uvádzané výrobcami a overované porovnávacími projektmi v podnikoch, ktoré nove dopravné prostriedky už bežne používajú. V prípade nasadenia nových autobusov s hybridným motorom sa pri výpočte úspory vychádza z predpokladu, že nové vozidlá majú spotrebu nižšiu o 39% ako bežné autobusy. Vo financovaní investičných nákladov projektov opatrenia sa uvažuje s podielom </w:t>
            </w:r>
            <w:r>
              <w:rPr>
                <w:rFonts w:ascii="Arial" w:hAnsi="Arial" w:cs="Arial"/>
                <w:sz w:val="20"/>
                <w:szCs w:val="20"/>
              </w:rPr>
              <w:t>8</w:t>
            </w:r>
            <w:r w:rsidRPr="006A661F">
              <w:rPr>
                <w:rFonts w:ascii="Arial" w:hAnsi="Arial" w:cs="Arial"/>
                <w:sz w:val="20"/>
                <w:szCs w:val="20"/>
              </w:rPr>
              <w:t xml:space="preserve">5 % krytia pri projektoch realizovaných z </w:t>
            </w:r>
            <w:r>
              <w:rPr>
                <w:rFonts w:ascii="Arial" w:hAnsi="Arial" w:cs="Arial"/>
                <w:sz w:val="20"/>
                <w:szCs w:val="20"/>
              </w:rPr>
              <w:t>IROP</w:t>
            </w:r>
            <w:r w:rsidRPr="006A661F">
              <w:rPr>
                <w:rFonts w:ascii="Arial" w:hAnsi="Arial" w:cs="Arial"/>
                <w:sz w:val="20"/>
                <w:szCs w:val="20"/>
              </w:rPr>
              <w:t xml:space="preserve"> 2014 – 2020.</w:t>
            </w:r>
          </w:p>
        </w:tc>
      </w:tr>
      <w:tr w:rsidR="006B07CD" w:rsidRPr="006A661F" w:rsidTr="00AB46DA">
        <w:trPr>
          <w:trHeight w:val="464"/>
        </w:trPr>
        <w:tc>
          <w:tcPr>
            <w:tcW w:w="2567" w:type="dxa"/>
            <w:gridSpan w:val="2"/>
            <w:vMerge/>
            <w:tcBorders>
              <w:top w:val="single" w:sz="4" w:space="0" w:color="auto"/>
              <w:left w:val="single" w:sz="4" w:space="0" w:color="auto"/>
              <w:bottom w:val="single" w:sz="4" w:space="0" w:color="auto"/>
              <w:right w:val="single" w:sz="4" w:space="0" w:color="auto"/>
            </w:tcBorders>
            <w:vAlign w:val="center"/>
          </w:tcPr>
          <w:p w:rsidR="006B07CD" w:rsidRPr="006A661F" w:rsidRDefault="006B07CD" w:rsidP="006B07CD">
            <w:pPr>
              <w:spacing w:after="0" w:line="240" w:lineRule="auto"/>
              <w:rPr>
                <w:rFonts w:ascii="Arial" w:hAnsi="Arial" w:cs="Arial"/>
                <w:sz w:val="20"/>
                <w:szCs w:val="20"/>
              </w:rPr>
            </w:pPr>
          </w:p>
        </w:tc>
        <w:tc>
          <w:tcPr>
            <w:tcW w:w="6808" w:type="dxa"/>
            <w:gridSpan w:val="8"/>
            <w:vMerge/>
            <w:tcBorders>
              <w:top w:val="single" w:sz="4" w:space="0" w:color="auto"/>
              <w:left w:val="single" w:sz="4" w:space="0" w:color="auto"/>
              <w:bottom w:val="single" w:sz="4" w:space="0" w:color="auto"/>
              <w:right w:val="single" w:sz="4" w:space="0" w:color="auto"/>
            </w:tcBorders>
            <w:vAlign w:val="center"/>
          </w:tcPr>
          <w:p w:rsidR="006B07CD" w:rsidRPr="006A661F" w:rsidRDefault="006B07CD" w:rsidP="006B07CD">
            <w:pPr>
              <w:spacing w:after="0" w:line="240" w:lineRule="auto"/>
              <w:jc w:val="both"/>
              <w:rPr>
                <w:rFonts w:ascii="Arial" w:hAnsi="Arial" w:cs="Arial"/>
                <w:sz w:val="20"/>
                <w:szCs w:val="20"/>
              </w:rPr>
            </w:pPr>
          </w:p>
        </w:tc>
      </w:tr>
      <w:tr w:rsidR="006B07CD" w:rsidRPr="006A661F" w:rsidTr="00AB46DA">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6B07CD" w:rsidRPr="006A661F" w:rsidRDefault="006B07CD" w:rsidP="006B07CD">
            <w:pPr>
              <w:spacing w:after="0" w:line="240" w:lineRule="auto"/>
              <w:rPr>
                <w:rFonts w:ascii="Arial" w:hAnsi="Arial" w:cs="Arial"/>
                <w:sz w:val="20"/>
                <w:szCs w:val="20"/>
              </w:rPr>
            </w:pPr>
            <w:r w:rsidRPr="006A661F">
              <w:rPr>
                <w:rFonts w:ascii="Arial" w:hAnsi="Arial" w:cs="Arial"/>
                <w:sz w:val="20"/>
                <w:szCs w:val="20"/>
              </w:rPr>
              <w:lastRenderedPageBreak/>
              <w:t xml:space="preserve">Odôvodnenie použitia odhadov </w:t>
            </w:r>
          </w:p>
          <w:p w:rsidR="006B07CD" w:rsidRPr="006A661F" w:rsidRDefault="006B07CD" w:rsidP="006B07CD">
            <w:pPr>
              <w:spacing w:after="0" w:line="240" w:lineRule="auto"/>
              <w:rPr>
                <w:rFonts w:ascii="Arial" w:hAnsi="Arial" w:cs="Arial"/>
                <w:sz w:val="18"/>
                <w:szCs w:val="20"/>
              </w:rPr>
            </w:pPr>
            <w:r w:rsidRPr="006A661F">
              <w:rPr>
                <w:rFonts w:ascii="Arial" w:hAnsi="Arial" w:cs="Arial"/>
                <w:sz w:val="14"/>
                <w:szCs w:val="20"/>
              </w:rPr>
              <w:t>(napr. v prípade chýbajúcich relevantných údajov)</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6B07CD" w:rsidRPr="006A661F" w:rsidRDefault="006B07CD" w:rsidP="006B07CD">
            <w:pPr>
              <w:spacing w:after="0" w:line="240" w:lineRule="auto"/>
              <w:jc w:val="both"/>
              <w:rPr>
                <w:rFonts w:ascii="Arial" w:hAnsi="Arial" w:cs="Arial"/>
                <w:sz w:val="20"/>
                <w:szCs w:val="20"/>
              </w:rPr>
            </w:pPr>
            <w:r>
              <w:rPr>
                <w:rFonts w:ascii="Arial" w:hAnsi="Arial" w:cs="Arial"/>
                <w:sz w:val="20"/>
                <w:szCs w:val="20"/>
              </w:rPr>
              <w:t>Odborný odhad VÚD bol vo výpočtoch použitý len v prípadoch, kedy neboli k dispozícií potrebné údaje priamo od prevádzkovateľa VOD, alebo ich nebolo možné určiť pomocou štatistických metód.</w:t>
            </w:r>
          </w:p>
        </w:tc>
      </w:tr>
      <w:tr w:rsidR="006B07CD" w:rsidRPr="006A661F" w:rsidTr="00AB46DA">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6B07CD" w:rsidRPr="006A661F" w:rsidRDefault="006B07CD" w:rsidP="006B07CD">
            <w:pPr>
              <w:spacing w:after="0" w:line="240" w:lineRule="auto"/>
              <w:rPr>
                <w:rFonts w:ascii="Arial" w:hAnsi="Arial" w:cs="Arial"/>
                <w:sz w:val="18"/>
                <w:szCs w:val="20"/>
              </w:rPr>
            </w:pPr>
            <w:r w:rsidRPr="006A661F">
              <w:rPr>
                <w:rFonts w:ascii="Arial" w:hAnsi="Arial" w:cs="Arial"/>
                <w:sz w:val="20"/>
                <w:szCs w:val="20"/>
              </w:rPr>
              <w:t>Monitorovanie a verifikácia dosiahnutých úspor energie</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6B07CD" w:rsidRPr="006A661F" w:rsidRDefault="006B07CD" w:rsidP="006B07CD">
            <w:pPr>
              <w:spacing w:after="0" w:line="240" w:lineRule="auto"/>
              <w:jc w:val="both"/>
              <w:rPr>
                <w:rFonts w:ascii="Arial" w:hAnsi="Arial" w:cs="Arial"/>
                <w:sz w:val="20"/>
                <w:szCs w:val="20"/>
              </w:rPr>
            </w:pPr>
            <w:r w:rsidRPr="006A661F">
              <w:rPr>
                <w:rFonts w:ascii="Arial" w:hAnsi="Arial" w:cs="Arial"/>
                <w:sz w:val="20"/>
                <w:szCs w:val="20"/>
              </w:rPr>
              <w:t>Pravidelné vyhodnocovanie napĺňania plánovaných hodnôt úspor energie tohto opatrenia bude realizované pomocou vyššie popísaného výpočtu zohľadňujúceho skutočne zrealizované projekty opatrenia. Monitorovanie údajov o spotrebe energie resp. úspor energie bude realizované pomocou sérií meraní v teréne zameraných na porovnanie spotreby PHM v stave pred a po realizácii opatrenia. Kontrolné merania budú realizované prevádzkovateľmi verejnej hromadnej dopravy a dopravcami, ktorí budú prijímatelia pomoci.</w:t>
            </w:r>
          </w:p>
        </w:tc>
      </w:tr>
      <w:tr w:rsidR="006B07CD" w:rsidRPr="006A661F" w:rsidTr="00AB46DA">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rPr>
                <w:rFonts w:ascii="Arial" w:hAnsi="Arial" w:cs="Arial"/>
                <w:sz w:val="18"/>
                <w:szCs w:val="20"/>
              </w:rPr>
            </w:pPr>
            <w:r w:rsidRPr="006A661F">
              <w:rPr>
                <w:rFonts w:ascii="Arial" w:hAnsi="Arial" w:cs="Arial"/>
                <w:sz w:val="18"/>
                <w:szCs w:val="20"/>
              </w:rPr>
              <w:t xml:space="preserve">Celkové vyhodnotenie a ďalší postup </w:t>
            </w:r>
          </w:p>
          <w:p w:rsidR="006B07CD" w:rsidRPr="006A661F" w:rsidRDefault="006B07CD" w:rsidP="006B07CD">
            <w:pPr>
              <w:spacing w:after="0" w:line="240" w:lineRule="auto"/>
              <w:rPr>
                <w:rFonts w:ascii="Arial" w:hAnsi="Arial" w:cs="Arial"/>
                <w:sz w:val="18"/>
                <w:szCs w:val="20"/>
              </w:rPr>
            </w:pPr>
            <w:r w:rsidRPr="006A661F">
              <w:rPr>
                <w:rFonts w:ascii="Arial" w:hAnsi="Arial" w:cs="Arial"/>
                <w:sz w:val="14"/>
                <w:szCs w:val="20"/>
              </w:rPr>
              <w:t>(úspešnosť opatrenia, pokračovanie alebo ukončenie opatrenia)</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both"/>
              <w:rPr>
                <w:rFonts w:ascii="Arial" w:hAnsi="Arial" w:cs="Arial"/>
                <w:sz w:val="20"/>
                <w:szCs w:val="20"/>
              </w:rPr>
            </w:pPr>
            <w:r w:rsidRPr="006A661F">
              <w:rPr>
                <w:rFonts w:ascii="Arial" w:hAnsi="Arial" w:cs="Arial"/>
                <w:sz w:val="20"/>
                <w:szCs w:val="20"/>
              </w:rPr>
              <w:t xml:space="preserve">Opatrenie bude pokračovať za podmienky realizácie projektov VOD definovaných </w:t>
            </w:r>
            <w:r w:rsidRPr="005E5C3A">
              <w:rPr>
                <w:rFonts w:ascii="Arial" w:hAnsi="Arial" w:cs="Arial"/>
                <w:sz w:val="20"/>
                <w:szCs w:val="20"/>
              </w:rPr>
              <w:t>v</w:t>
            </w:r>
            <w:r>
              <w:rPr>
                <w:rFonts w:ascii="Arial" w:hAnsi="Arial" w:cs="Arial"/>
                <w:sz w:val="20"/>
                <w:szCs w:val="20"/>
              </w:rPr>
              <w:t> Integrovanom regionálnom operačnom</w:t>
            </w:r>
            <w:r w:rsidRPr="005E5C3A">
              <w:rPr>
                <w:rFonts w:ascii="Arial" w:hAnsi="Arial" w:cs="Arial"/>
                <w:sz w:val="20"/>
                <w:szCs w:val="20"/>
              </w:rPr>
              <w:t xml:space="preserve"> program</w:t>
            </w:r>
            <w:r>
              <w:rPr>
                <w:rFonts w:ascii="Arial" w:hAnsi="Arial" w:cs="Arial"/>
                <w:sz w:val="20"/>
                <w:szCs w:val="20"/>
              </w:rPr>
              <w:t>e</w:t>
            </w:r>
            <w:r w:rsidRPr="005E5C3A">
              <w:rPr>
                <w:rFonts w:ascii="Arial" w:hAnsi="Arial" w:cs="Arial"/>
                <w:sz w:val="20"/>
                <w:szCs w:val="20"/>
              </w:rPr>
              <w:t xml:space="preserve"> 2014 - 2020</w:t>
            </w:r>
            <w:r w:rsidRPr="006A661F">
              <w:rPr>
                <w:rFonts w:ascii="Arial" w:hAnsi="Arial" w:cs="Arial"/>
                <w:sz w:val="20"/>
                <w:szCs w:val="20"/>
              </w:rPr>
              <w:t xml:space="preserve"> a zabezpečenia </w:t>
            </w:r>
            <w:proofErr w:type="spellStart"/>
            <w:r w:rsidRPr="006A661F">
              <w:rPr>
                <w:rFonts w:ascii="Arial" w:hAnsi="Arial" w:cs="Arial"/>
                <w:sz w:val="20"/>
                <w:szCs w:val="20"/>
              </w:rPr>
              <w:t>kofinancovania</w:t>
            </w:r>
            <w:proofErr w:type="spellEnd"/>
            <w:r w:rsidRPr="006A661F">
              <w:rPr>
                <w:rFonts w:ascii="Arial" w:hAnsi="Arial" w:cs="Arial"/>
                <w:sz w:val="20"/>
                <w:szCs w:val="20"/>
              </w:rPr>
              <w:t xml:space="preserve"> opatrení/projektov z prostriedkov EÚ.</w:t>
            </w:r>
          </w:p>
        </w:tc>
      </w:tr>
      <w:tr w:rsidR="006B07CD" w:rsidRPr="006A661F" w:rsidTr="00AB46DA">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7CD" w:rsidRPr="006A661F" w:rsidRDefault="006B07CD" w:rsidP="006B07CD">
            <w:pPr>
              <w:spacing w:after="0" w:line="240" w:lineRule="auto"/>
              <w:ind w:left="87" w:hanging="87"/>
              <w:rPr>
                <w:rFonts w:ascii="Arial" w:hAnsi="Arial" w:cs="Arial"/>
                <w:sz w:val="18"/>
                <w:szCs w:val="20"/>
              </w:rPr>
            </w:pPr>
            <w:r w:rsidRPr="006A661F">
              <w:rPr>
                <w:rFonts w:ascii="Arial" w:hAnsi="Arial" w:cs="Arial"/>
                <w:sz w:val="18"/>
                <w:szCs w:val="20"/>
              </w:rPr>
              <w:t>- Predpokladané prekrytie s iným opatrením</w:t>
            </w:r>
          </w:p>
          <w:p w:rsidR="006B07CD" w:rsidRPr="006A661F" w:rsidRDefault="006B07CD" w:rsidP="006B07CD">
            <w:pPr>
              <w:spacing w:after="0" w:line="240" w:lineRule="auto"/>
              <w:ind w:left="87" w:hanging="87"/>
              <w:rPr>
                <w:rFonts w:ascii="Arial" w:hAnsi="Arial" w:cs="Arial"/>
                <w:sz w:val="18"/>
                <w:szCs w:val="20"/>
              </w:rPr>
            </w:pPr>
            <w:r w:rsidRPr="006A661F">
              <w:rPr>
                <w:rFonts w:ascii="Arial" w:hAnsi="Arial" w:cs="Arial"/>
                <w:sz w:val="18"/>
                <w:szCs w:val="20"/>
              </w:rPr>
              <w:t>- Zdvojené započítanie úspor</w:t>
            </w:r>
          </w:p>
          <w:p w:rsidR="006B07CD" w:rsidRPr="006A661F" w:rsidRDefault="006B07CD" w:rsidP="006B07CD">
            <w:pPr>
              <w:spacing w:after="0" w:line="240" w:lineRule="auto"/>
              <w:ind w:left="87" w:hanging="87"/>
              <w:rPr>
                <w:rFonts w:ascii="Arial" w:hAnsi="Arial" w:cs="Arial"/>
                <w:sz w:val="18"/>
                <w:szCs w:val="20"/>
              </w:rPr>
            </w:pPr>
            <w:r w:rsidRPr="006A661F">
              <w:rPr>
                <w:rFonts w:ascii="Arial" w:hAnsi="Arial" w:cs="Arial"/>
                <w:sz w:val="18"/>
                <w:szCs w:val="20"/>
                <w:lang w:val="en-US"/>
              </w:rPr>
              <w:t xml:space="preserve">- </w:t>
            </w:r>
            <w:r w:rsidRPr="006A661F">
              <w:rPr>
                <w:rFonts w:ascii="Arial" w:hAnsi="Arial" w:cs="Arial"/>
                <w:sz w:val="18"/>
                <w:szCs w:val="20"/>
              </w:rPr>
              <w:t>Prepojenie s inými opatreniami (podpornými a horizontálnymi)</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6B07CD" w:rsidRPr="006A661F" w:rsidRDefault="006B07CD" w:rsidP="006B07CD">
            <w:pPr>
              <w:spacing w:after="0" w:line="240" w:lineRule="auto"/>
              <w:jc w:val="both"/>
              <w:rPr>
                <w:rFonts w:ascii="Arial" w:hAnsi="Arial" w:cs="Arial"/>
                <w:sz w:val="20"/>
                <w:szCs w:val="20"/>
              </w:rPr>
            </w:pPr>
            <w:r w:rsidRPr="006A661F">
              <w:rPr>
                <w:rFonts w:ascii="Arial" w:hAnsi="Arial" w:cs="Arial"/>
                <w:sz w:val="20"/>
                <w:szCs w:val="20"/>
              </w:rPr>
              <w:t>Nie je predpoklad krytia s iným opatrením, resp. zdvojeného započítania úspor.</w:t>
            </w:r>
          </w:p>
        </w:tc>
      </w:tr>
    </w:tbl>
    <w:p w:rsidR="00822118" w:rsidRDefault="00822118" w:rsidP="00166F94">
      <w:r>
        <w:br w:type="page"/>
      </w: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142"/>
        <w:gridCol w:w="425"/>
        <w:gridCol w:w="850"/>
        <w:gridCol w:w="142"/>
        <w:gridCol w:w="1418"/>
        <w:gridCol w:w="1134"/>
        <w:gridCol w:w="139"/>
        <w:gridCol w:w="1136"/>
        <w:gridCol w:w="426"/>
        <w:gridCol w:w="1563"/>
      </w:tblGrid>
      <w:tr w:rsidR="008A3F01" w:rsidRPr="006A661F" w:rsidTr="00AB46DA">
        <w:trPr>
          <w:trHeight w:val="530"/>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8A3F01" w:rsidRPr="006A661F" w:rsidRDefault="008A3F01" w:rsidP="00AB46DA">
            <w:pPr>
              <w:spacing w:after="0" w:line="240" w:lineRule="auto"/>
              <w:rPr>
                <w:rFonts w:ascii="Arial" w:hAnsi="Arial" w:cs="Arial"/>
                <w:b/>
                <w:bCs/>
                <w:sz w:val="18"/>
                <w:szCs w:val="20"/>
              </w:rPr>
            </w:pPr>
          </w:p>
          <w:p w:rsidR="008A3F01" w:rsidRPr="006A661F" w:rsidRDefault="008A3F01" w:rsidP="00AB46DA">
            <w:pPr>
              <w:spacing w:after="0" w:line="240" w:lineRule="auto"/>
              <w:rPr>
                <w:rFonts w:ascii="Arial" w:hAnsi="Arial" w:cs="Arial"/>
                <w:b/>
                <w:bCs/>
                <w:sz w:val="18"/>
                <w:szCs w:val="20"/>
              </w:rPr>
            </w:pPr>
            <w:r w:rsidRPr="006A661F">
              <w:rPr>
                <w:rFonts w:ascii="Arial" w:hAnsi="Arial" w:cs="Arial"/>
                <w:b/>
                <w:bCs/>
                <w:sz w:val="18"/>
                <w:szCs w:val="20"/>
              </w:rPr>
              <w:t>Opatrenie č. 4.2.     3AP</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8A3F01" w:rsidRPr="006A661F" w:rsidRDefault="008A3F01" w:rsidP="00AB46DA">
            <w:pPr>
              <w:spacing w:after="0" w:line="240" w:lineRule="auto"/>
              <w:jc w:val="both"/>
              <w:rPr>
                <w:rFonts w:ascii="Arial" w:hAnsi="Arial" w:cs="Arial"/>
                <w:b/>
                <w:bCs/>
                <w:sz w:val="18"/>
                <w:szCs w:val="20"/>
              </w:rPr>
            </w:pPr>
            <w:r w:rsidRPr="006A661F">
              <w:rPr>
                <w:rFonts w:ascii="Arial" w:hAnsi="Arial" w:cs="Arial"/>
                <w:b/>
                <w:bCs/>
                <w:sz w:val="18"/>
                <w:szCs w:val="20"/>
              </w:rPr>
              <w:t>Budovanie a modernizácia dopravnej infraštruktúry</w:t>
            </w:r>
          </w:p>
        </w:tc>
      </w:tr>
      <w:tr w:rsidR="008A3F01" w:rsidRPr="006A661F" w:rsidTr="00AB46DA">
        <w:trPr>
          <w:trHeight w:val="255"/>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8A3F01" w:rsidRPr="006A661F" w:rsidRDefault="008A3F01" w:rsidP="00AB46DA">
            <w:pPr>
              <w:spacing w:after="0" w:line="240" w:lineRule="auto"/>
              <w:jc w:val="both"/>
              <w:rPr>
                <w:rFonts w:ascii="Arial" w:hAnsi="Arial" w:cs="Arial"/>
                <w:b/>
                <w:bCs/>
                <w:sz w:val="18"/>
                <w:szCs w:val="20"/>
              </w:rPr>
            </w:pPr>
            <w:r w:rsidRPr="006A661F">
              <w:rPr>
                <w:rFonts w:ascii="Arial" w:hAnsi="Arial" w:cs="Arial"/>
                <w:b/>
                <w:bCs/>
                <w:sz w:val="18"/>
                <w:szCs w:val="20"/>
              </w:rPr>
              <w:t>Sektor Doprava</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8A3F01" w:rsidRPr="006A661F" w:rsidRDefault="008A3F01" w:rsidP="00AB46DA">
            <w:pPr>
              <w:spacing w:after="0" w:line="240" w:lineRule="auto"/>
              <w:rPr>
                <w:rFonts w:ascii="Arial" w:hAnsi="Arial" w:cs="Arial"/>
                <w:sz w:val="18"/>
                <w:szCs w:val="20"/>
              </w:rPr>
            </w:pPr>
            <w:r w:rsidRPr="006A661F">
              <w:rPr>
                <w:rFonts w:ascii="Arial" w:hAnsi="Arial" w:cs="Arial"/>
                <w:b/>
                <w:sz w:val="18"/>
                <w:szCs w:val="20"/>
              </w:rPr>
              <w:t xml:space="preserve">Zdroj financovania: </w:t>
            </w:r>
            <w:r w:rsidRPr="006A661F">
              <w:t xml:space="preserve"> </w:t>
            </w:r>
            <w:r w:rsidRPr="006A661F">
              <w:rPr>
                <w:rFonts w:ascii="Arial" w:hAnsi="Arial" w:cs="Arial"/>
                <w:sz w:val="18"/>
                <w:szCs w:val="20"/>
              </w:rPr>
              <w:t>OP</w:t>
            </w:r>
            <w:r>
              <w:rPr>
                <w:rFonts w:ascii="Arial" w:hAnsi="Arial" w:cs="Arial"/>
                <w:sz w:val="18"/>
                <w:szCs w:val="20"/>
              </w:rPr>
              <w:t>D</w:t>
            </w:r>
            <w:r w:rsidRPr="006A661F">
              <w:rPr>
                <w:rFonts w:ascii="Arial" w:hAnsi="Arial" w:cs="Arial"/>
                <w:sz w:val="18"/>
                <w:szCs w:val="20"/>
              </w:rPr>
              <w:t xml:space="preserve"> 2007-2013 </w:t>
            </w:r>
          </w:p>
          <w:p w:rsidR="008A3F01" w:rsidRPr="006A661F" w:rsidRDefault="008A3F01" w:rsidP="00AB46DA">
            <w:pPr>
              <w:spacing w:after="0" w:line="240" w:lineRule="auto"/>
              <w:rPr>
                <w:rFonts w:ascii="Arial" w:hAnsi="Arial" w:cs="Arial"/>
                <w:sz w:val="18"/>
                <w:szCs w:val="20"/>
              </w:rPr>
            </w:pPr>
            <w:r w:rsidRPr="006A661F">
              <w:rPr>
                <w:rFonts w:ascii="Arial" w:hAnsi="Arial" w:cs="Arial"/>
                <w:sz w:val="18"/>
                <w:szCs w:val="20"/>
              </w:rPr>
              <w:t>OPII 2014-2020</w:t>
            </w:r>
          </w:p>
        </w:tc>
      </w:tr>
      <w:tr w:rsidR="008A3F01" w:rsidRPr="006A661F" w:rsidTr="00AB46DA">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2014-2016, s výhľadom do r. 2020</w:t>
            </w:r>
          </w:p>
        </w:tc>
      </w:tr>
      <w:tr w:rsidR="008A3F01" w:rsidRPr="006A661F" w:rsidTr="00AB46DA">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p>
        </w:tc>
      </w:tr>
      <w:tr w:rsidR="008A3F01" w:rsidRPr="006A661F" w:rsidTr="00AB46DA">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MDVRR SR</w:t>
            </w:r>
          </w:p>
        </w:tc>
      </w:tr>
      <w:tr w:rsidR="008A3F01" w:rsidRPr="006A661F" w:rsidTr="00AB46DA">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b/>
                <w:sz w:val="20"/>
                <w:szCs w:val="20"/>
              </w:rPr>
            </w:pPr>
            <w:r w:rsidRPr="006A661F">
              <w:rPr>
                <w:rFonts w:ascii="Arial" w:hAnsi="Arial" w:cs="Arial"/>
                <w:b/>
                <w:sz w:val="20"/>
                <w:szCs w:val="20"/>
              </w:rPr>
              <w:t>Úspora energie sa týka: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Teplo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Iné: ...............</w:t>
            </w:r>
          </w:p>
        </w:tc>
      </w:tr>
      <w:tr w:rsidR="008A3F01" w:rsidRPr="006A661F" w:rsidTr="00AB46DA">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x</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x</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100%</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Plánovaná</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b/>
                <w:sz w:val="20"/>
                <w:szCs w:val="20"/>
              </w:rPr>
            </w:pPr>
            <w:r w:rsidRPr="006A661F">
              <w:rPr>
                <w:rFonts w:ascii="Arial" w:hAnsi="Arial" w:cs="Arial"/>
                <w:b/>
                <w:sz w:val="20"/>
                <w:szCs w:val="20"/>
              </w:rPr>
              <w:t xml:space="preserve">Úspora energie KES </w:t>
            </w:r>
          </w:p>
          <w:p w:rsidR="008A3F01" w:rsidRPr="006A661F" w:rsidRDefault="008A3F01" w:rsidP="00AB46DA">
            <w:pPr>
              <w:spacing w:after="0" w:line="240" w:lineRule="auto"/>
              <w:rPr>
                <w:rFonts w:ascii="Arial" w:hAnsi="Arial" w:cs="Arial"/>
                <w:b/>
                <w:sz w:val="20"/>
                <w:szCs w:val="20"/>
              </w:rPr>
            </w:pPr>
            <w:r w:rsidRPr="006A661F">
              <w:rPr>
                <w:rFonts w:ascii="Arial" w:hAnsi="Arial" w:cs="Arial"/>
                <w:b/>
                <w:sz w:val="20"/>
                <w:szCs w:val="20"/>
              </w:rPr>
              <w:t>(konečná energetická spotreba)</w:t>
            </w:r>
            <w:r w:rsidRPr="006A661F">
              <w:rPr>
                <w:rStyle w:val="Odkaznapoznmkupodiarou"/>
                <w:rFonts w:ascii="Arial" w:hAnsi="Arial" w:cs="Arial"/>
                <w:b/>
              </w:rPr>
              <w:footnoteReference w:id="32"/>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b/>
                <w:sz w:val="20"/>
                <w:szCs w:val="20"/>
              </w:rPr>
            </w:pPr>
            <w:r w:rsidRPr="006A661F">
              <w:rPr>
                <w:rFonts w:ascii="Arial" w:hAnsi="Arial" w:cs="Arial"/>
                <w:b/>
                <w:sz w:val="20"/>
                <w:szCs w:val="20"/>
              </w:rPr>
              <w:t xml:space="preserve">Zníženie spotreby PEZ </w:t>
            </w:r>
          </w:p>
          <w:p w:rsidR="008A3F01" w:rsidRPr="006A661F" w:rsidRDefault="008A3F01" w:rsidP="00AB46DA">
            <w:pPr>
              <w:spacing w:after="0" w:line="240" w:lineRule="auto"/>
              <w:rPr>
                <w:rFonts w:ascii="Arial" w:hAnsi="Arial" w:cs="Arial"/>
                <w:b/>
                <w:sz w:val="20"/>
                <w:szCs w:val="20"/>
              </w:rPr>
            </w:pPr>
            <w:r w:rsidRPr="006A661F">
              <w:rPr>
                <w:rFonts w:ascii="Arial" w:hAnsi="Arial" w:cs="Arial"/>
                <w:b/>
                <w:sz w:val="20"/>
                <w:szCs w:val="20"/>
              </w:rPr>
              <w:t>(primárnych zdrojov energie)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b/>
                <w:sz w:val="20"/>
                <w:szCs w:val="20"/>
              </w:rPr>
            </w:pPr>
            <w:r w:rsidRPr="006A661F">
              <w:rPr>
                <w:rFonts w:ascii="Arial" w:hAnsi="Arial" w:cs="Arial"/>
                <w:b/>
                <w:sz w:val="20"/>
                <w:szCs w:val="20"/>
              </w:rPr>
              <w:t>Financovanie</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Rok</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TJ</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proofErr w:type="spellStart"/>
            <w:r w:rsidRPr="006A661F">
              <w:rPr>
                <w:rFonts w:ascii="Arial" w:hAnsi="Arial" w:cs="Arial"/>
                <w:sz w:val="20"/>
                <w:szCs w:val="20"/>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proofErr w:type="spellStart"/>
            <w:r w:rsidRPr="006A661F">
              <w:rPr>
                <w:rFonts w:ascii="Arial" w:hAnsi="Arial" w:cs="Arial"/>
                <w:sz w:val="20"/>
                <w:szCs w:val="20"/>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proofErr w:type="spellStart"/>
            <w:r w:rsidRPr="006A661F">
              <w:rPr>
                <w:rFonts w:ascii="Arial" w:hAnsi="Arial" w:cs="Arial"/>
                <w:sz w:val="20"/>
                <w:szCs w:val="20"/>
              </w:rPr>
              <w:t>tis.eur</w:t>
            </w:r>
            <w:proofErr w:type="spellEnd"/>
            <w:r w:rsidRPr="006A661F">
              <w:rPr>
                <w:rFonts w:ascii="Arial" w:hAnsi="Arial" w:cs="Arial"/>
                <w:sz w:val="20"/>
                <w:szCs w:val="20"/>
              </w:rPr>
              <w:t xml:space="preserve">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 xml:space="preserve">52,09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14,47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 xml:space="preserve">644 984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 xml:space="preserve">168,68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46,85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 xml:space="preserve">950 967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 xml:space="preserve">203,76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56,60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 xml:space="preserve">1 252 005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b/>
                <w:bCs/>
                <w:sz w:val="20"/>
                <w:szCs w:val="20"/>
              </w:rPr>
            </w:pPr>
            <w:r w:rsidRPr="006A661F">
              <w:rPr>
                <w:rFonts w:ascii="Arial" w:hAnsi="Arial" w:cs="Arial"/>
                <w:b/>
                <w:bCs/>
                <w:sz w:val="20"/>
                <w:szCs w:val="20"/>
              </w:rPr>
              <w:t>2014-2016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Calibri" w:hAnsi="Calibri"/>
                <w:b/>
              </w:rPr>
            </w:pPr>
            <w:r w:rsidRPr="00AB46DA">
              <w:rPr>
                <w:rFonts w:ascii="Calibri" w:hAnsi="Calibri"/>
                <w:b/>
              </w:rPr>
              <w:t>424,53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Calibri" w:hAnsi="Calibri"/>
                <w:b/>
              </w:rPr>
            </w:pPr>
            <w:r w:rsidRPr="00AB46DA">
              <w:rPr>
                <w:rFonts w:ascii="Calibri" w:hAnsi="Calibri"/>
                <w:b/>
              </w:rPr>
              <w:t>117,93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Calibri" w:hAnsi="Calibri"/>
                <w:b/>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Calibri" w:hAnsi="Calibri"/>
                <w:b/>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Calibri" w:hAnsi="Calibri"/>
                <w:b/>
              </w:rPr>
            </w:pPr>
            <w:r w:rsidRPr="00AB46DA">
              <w:rPr>
                <w:rFonts w:ascii="Calibri" w:hAnsi="Calibri"/>
                <w:b/>
              </w:rPr>
              <w:t>2 847 95</w:t>
            </w:r>
            <w:r w:rsidR="00AB46DA">
              <w:rPr>
                <w:rFonts w:ascii="Calibri" w:hAnsi="Calibri"/>
                <w:b/>
              </w:rPr>
              <w:t>6</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 xml:space="preserve">271,62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75,45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 xml:space="preserve">1 205 002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 xml:space="preserve">203,68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56,58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 xml:space="preserve">1 143 726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 xml:space="preserve">467,88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129,97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 xml:space="preserve">859 152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 xml:space="preserve">713,58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198,22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Calibri" w:hAnsi="Calibri"/>
              </w:rPr>
            </w:pPr>
            <w:r w:rsidRPr="006A661F">
              <w:rPr>
                <w:rFonts w:ascii="Calibri" w:hAnsi="Calibri"/>
              </w:rPr>
              <w:t xml:space="preserve">170 323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b/>
                <w:bCs/>
                <w:sz w:val="20"/>
                <w:szCs w:val="20"/>
              </w:rPr>
            </w:pPr>
            <w:r w:rsidRPr="006A661F">
              <w:rPr>
                <w:rFonts w:ascii="Arial" w:hAnsi="Arial" w:cs="Arial"/>
                <w:b/>
                <w:bCs/>
                <w:sz w:val="20"/>
                <w:szCs w:val="20"/>
              </w:rPr>
              <w:t>2017-2020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Calibri" w:hAnsi="Calibri"/>
                <w:b/>
              </w:rPr>
            </w:pPr>
            <w:r w:rsidRPr="00AB46DA">
              <w:rPr>
                <w:rFonts w:ascii="Calibri" w:hAnsi="Calibri"/>
                <w:b/>
              </w:rPr>
              <w:t>1656,76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Calibri" w:hAnsi="Calibri"/>
                <w:b/>
              </w:rPr>
            </w:pPr>
            <w:r w:rsidRPr="00AB46DA">
              <w:rPr>
                <w:rFonts w:ascii="Calibri" w:hAnsi="Calibri"/>
                <w:b/>
              </w:rPr>
              <w:t>460,21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Calibri" w:hAnsi="Calibri"/>
                <w:b/>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Calibri" w:hAnsi="Calibri"/>
                <w:b/>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Calibri" w:hAnsi="Calibri"/>
                <w:b/>
              </w:rPr>
            </w:pPr>
            <w:r w:rsidRPr="00AB46DA">
              <w:rPr>
                <w:rFonts w:ascii="Calibri" w:hAnsi="Calibri"/>
                <w:b/>
              </w:rPr>
              <w:t>3 378 203</w:t>
            </w:r>
          </w:p>
        </w:tc>
      </w:tr>
      <w:tr w:rsidR="008A3F01" w:rsidRPr="006A661F" w:rsidTr="00AB46DA">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Charakteristika opatrenia</w:t>
            </w:r>
          </w:p>
          <w:p w:rsidR="008A3F01" w:rsidRPr="006A661F" w:rsidRDefault="008A3F01" w:rsidP="00AB46DA">
            <w:pPr>
              <w:spacing w:after="0" w:line="240" w:lineRule="auto"/>
              <w:rPr>
                <w:rFonts w:ascii="Arial" w:hAnsi="Arial" w:cs="Arial"/>
                <w:sz w:val="18"/>
                <w:szCs w:val="20"/>
              </w:rPr>
            </w:pPr>
            <w:r w:rsidRPr="006A661F">
              <w:rPr>
                <w:rFonts w:ascii="Arial" w:hAnsi="Arial" w:cs="Arial"/>
                <w:sz w:val="14"/>
                <w:szCs w:val="20"/>
              </w:rPr>
              <w:t>(popis opatrenia a spôsobu dosahovania úspor)</w:t>
            </w:r>
          </w:p>
        </w:tc>
        <w:tc>
          <w:tcPr>
            <w:tcW w:w="6808" w:type="dxa"/>
            <w:gridSpan w:val="8"/>
            <w:tcBorders>
              <w:top w:val="nil"/>
              <w:left w:val="nil"/>
              <w:bottom w:val="single" w:sz="4" w:space="0" w:color="auto"/>
              <w:right w:val="single" w:sz="4" w:space="0" w:color="auto"/>
            </w:tcBorders>
            <w:shd w:val="clear" w:color="auto" w:fill="auto"/>
            <w:noWrap/>
            <w:vAlign w:val="center"/>
          </w:tcPr>
          <w:p w:rsidR="008A3F01" w:rsidRPr="00845781" w:rsidRDefault="008A3F01" w:rsidP="00845781">
            <w:pPr>
              <w:spacing w:after="0" w:line="240" w:lineRule="auto"/>
              <w:jc w:val="both"/>
              <w:rPr>
                <w:rFonts w:ascii="Arial" w:hAnsi="Arial" w:cs="Arial"/>
                <w:sz w:val="20"/>
                <w:szCs w:val="20"/>
              </w:rPr>
            </w:pPr>
            <w:r w:rsidRPr="00845781">
              <w:rPr>
                <w:rFonts w:ascii="Arial" w:hAnsi="Arial" w:cs="Arial"/>
                <w:sz w:val="20"/>
                <w:szCs w:val="20"/>
              </w:rPr>
              <w:t xml:space="preserve">Opatrenie "Budovanie a modernizácia dopravnej infraštruktúry" je pokračujúce opatrenie plynule nadväzujúce na opatrenie definované v Akčnom pláne energetickej efektívnosti na roky 2011 - 2013. Oprávnenými žiadateľmi projektov sú správcovia dopravnej infraštruktúry na Slovensku NDS, a.s., SSC a ŽSR. Realizácia opatrenia vychádza z Operačného programu Integrovaná infraštruktúra 2014 - 2020, zo Strategického plánu rozvoja dopravnej infraštruktúry do roku 2020 a projektov financovaných z OPD 2007 - 2013, ktoré budú spustené do prevádzky až v sledovanom období rokov 2014 - 2016. Opatrenie je kontinuálne a nemá ohraničené trvanie. Princíp opatrenia pozostáva z budovania nových veľkokapacitných úsekov cestnej infraštruktúry, odstraňovania </w:t>
            </w:r>
            <w:proofErr w:type="spellStart"/>
            <w:r w:rsidRPr="00845781">
              <w:rPr>
                <w:rFonts w:ascii="Arial" w:hAnsi="Arial" w:cs="Arial"/>
                <w:sz w:val="20"/>
                <w:szCs w:val="20"/>
              </w:rPr>
              <w:t>závad</w:t>
            </w:r>
            <w:proofErr w:type="spellEnd"/>
            <w:r w:rsidRPr="00845781">
              <w:rPr>
                <w:rFonts w:ascii="Arial" w:hAnsi="Arial" w:cs="Arial"/>
                <w:sz w:val="20"/>
                <w:szCs w:val="20"/>
              </w:rPr>
              <w:t xml:space="preserve"> na cestách I. triedy a modernizovania železničnej infraštruktúry. Úspory energie sú dosahované znížením spotreby pohonných hmôt užívateľov cestnej infraštruktúry na novej technicky dokonalejšej infraštruktúre v porovnaní s pôvodnou technicky zastaranou cestnou infraštruktúrou. V oblasti železničnej dopravy je úspora energie generovaná znižovaním počtu rýchlostných skokov na dopravnej infraštruktúre zabezpečených modernizáciou tratí a zvyšovaním komfortu zabezpečujúceho presun cestujúcich z IAD.</w:t>
            </w:r>
          </w:p>
        </w:tc>
      </w:tr>
      <w:tr w:rsidR="008A3F01" w:rsidRPr="006A661F" w:rsidTr="00AB46DA">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Podrobný popis metódy pre výpočet úspor energie</w:t>
            </w:r>
          </w:p>
          <w:p w:rsidR="008A3F01" w:rsidRPr="006A661F" w:rsidRDefault="008A3F01" w:rsidP="00AB46DA">
            <w:pPr>
              <w:spacing w:after="0" w:line="240" w:lineRule="auto"/>
              <w:rPr>
                <w:rFonts w:ascii="Arial" w:hAnsi="Arial" w:cs="Arial"/>
                <w:b/>
                <w:sz w:val="18"/>
                <w:szCs w:val="20"/>
              </w:rPr>
            </w:pPr>
            <w:r w:rsidRPr="006A661F">
              <w:rPr>
                <w:rFonts w:ascii="Arial" w:hAnsi="Arial" w:cs="Arial"/>
                <w:sz w:val="14"/>
                <w:szCs w:val="20"/>
              </w:rPr>
              <w:t>(aby sa mohli úspory následne prepočítať, verifikovať)</w:t>
            </w:r>
          </w:p>
        </w:tc>
        <w:tc>
          <w:tcPr>
            <w:tcW w:w="6808" w:type="dxa"/>
            <w:gridSpan w:val="8"/>
            <w:tcBorders>
              <w:top w:val="nil"/>
              <w:left w:val="nil"/>
              <w:bottom w:val="single" w:sz="4" w:space="0" w:color="auto"/>
              <w:right w:val="single" w:sz="4" w:space="0" w:color="auto"/>
            </w:tcBorders>
            <w:shd w:val="clear" w:color="auto" w:fill="auto"/>
            <w:noWrap/>
            <w:vAlign w:val="center"/>
          </w:tcPr>
          <w:p w:rsidR="008A3F01" w:rsidRPr="00845781" w:rsidRDefault="008A3F01" w:rsidP="00845781">
            <w:pPr>
              <w:spacing w:after="0" w:line="240" w:lineRule="auto"/>
              <w:jc w:val="both"/>
              <w:rPr>
                <w:rFonts w:ascii="Arial" w:hAnsi="Arial" w:cs="Arial"/>
                <w:iCs/>
                <w:sz w:val="20"/>
                <w:szCs w:val="20"/>
              </w:rPr>
            </w:pPr>
            <w:r w:rsidRPr="00845781">
              <w:rPr>
                <w:rFonts w:ascii="Arial" w:hAnsi="Arial" w:cs="Arial"/>
                <w:iCs/>
                <w:sz w:val="20"/>
                <w:szCs w:val="20"/>
              </w:rPr>
              <w:t xml:space="preserve">Zníženie mernej spotreby energie po dobudovaní a modernizácii dopravnej infraštruktúry vyplýva z presunu motorových vozidiel na diaľnice a rýchlostné cesty z ciest I. tried, ktoré sú k dobudovaným úsekom súbežné. Pri výpočte sa vychádza z údajov o dĺžke úsekov novovybudovaných ciest, z údajov o intenzite dopravy na daných cestách a zo spotreby a ceny za pohonné hmoty vozidiel. Jednotkové ceny za liter daného paliva boli pre jednotlivé referenčné obdobie prebraté zo Štatistického úradu Slovenskej republiky. Intenzita na novovybudovaných úsekoch bola stanovená na základe predpokladaného percenta prerozdelenia dopravy (na cesty I. </w:t>
            </w:r>
            <w:proofErr w:type="spellStart"/>
            <w:r w:rsidRPr="00845781">
              <w:rPr>
                <w:rFonts w:ascii="Arial" w:hAnsi="Arial" w:cs="Arial"/>
                <w:iCs/>
                <w:sz w:val="20"/>
                <w:szCs w:val="20"/>
              </w:rPr>
              <w:t>tr</w:t>
            </w:r>
            <w:proofErr w:type="spellEnd"/>
            <w:r w:rsidRPr="00845781">
              <w:rPr>
                <w:rFonts w:ascii="Arial" w:hAnsi="Arial" w:cs="Arial"/>
                <w:iCs/>
                <w:sz w:val="20"/>
                <w:szCs w:val="20"/>
              </w:rPr>
              <w:t xml:space="preserve"> a D, R) po sprevádzkovaní úsekov diaľnic a rýchlostných ciest, pričom nie je uvažované s dopravnou indukciou. Tabuľkovým výpočtom bola pre jednotlivé referenčné obdobie stanovená ročná úspora PHM v litroch a </w:t>
            </w:r>
            <w:r w:rsidRPr="00845781">
              <w:rPr>
                <w:rFonts w:ascii="Arial" w:hAnsi="Arial" w:cs="Arial"/>
                <w:iCs/>
                <w:sz w:val="20"/>
                <w:szCs w:val="20"/>
              </w:rPr>
              <w:lastRenderedPageBreak/>
              <w:t>ročná úspora nákladov na PHM v Eurách. Úspora paliva v litroch bola následne prevedená na TJ. Pri železničnej infraštruktúre je úspora vyjadrená priamou úsporou a úsporou paliva generovanou presunom cestujúcich a nákladu z módu individuálnej automobilovej dopravy a nákladnej cestnej dopravy.</w:t>
            </w:r>
          </w:p>
        </w:tc>
      </w:tr>
      <w:tr w:rsidR="008A3F01" w:rsidRPr="006A661F" w:rsidTr="00AB46DA">
        <w:trPr>
          <w:trHeight w:val="510"/>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18"/>
                <w:szCs w:val="20"/>
              </w:rPr>
            </w:pPr>
            <w:r w:rsidRPr="006A661F">
              <w:rPr>
                <w:rFonts w:ascii="Arial" w:hAnsi="Arial" w:cs="Arial"/>
                <w:sz w:val="20"/>
                <w:szCs w:val="20"/>
              </w:rPr>
              <w:lastRenderedPageBreak/>
              <w:t>Predpoklady a odhady pri výpočte úspor energie</w:t>
            </w:r>
          </w:p>
        </w:tc>
        <w:tc>
          <w:tcPr>
            <w:tcW w:w="680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845781">
            <w:pPr>
              <w:spacing w:after="0" w:line="240" w:lineRule="auto"/>
              <w:jc w:val="both"/>
              <w:rPr>
                <w:rFonts w:ascii="Arial" w:hAnsi="Arial" w:cs="Arial"/>
                <w:iCs/>
                <w:sz w:val="20"/>
                <w:szCs w:val="20"/>
              </w:rPr>
            </w:pPr>
            <w:r w:rsidRPr="00845781">
              <w:rPr>
                <w:rFonts w:ascii="Arial" w:hAnsi="Arial" w:cs="Arial"/>
                <w:iCs/>
                <w:sz w:val="20"/>
                <w:szCs w:val="20"/>
              </w:rPr>
              <w:t>Základnými predpokladmi použitými vo výpočte sú jednotkové spotreby pohonných hmôt vozidiel na novej a pôvodnej infraštruktúre, ktoré boli namerané na skúšobnom úseku: Priemerná spotreba PHM vozidla 3,5 t - 7,5 t na ceste I. triedy   18 l/100km, Priemerná spotreba PHM vozidla 3,5 t - 7,5 t na diaľnici/rýchlostnej ceste  15 l/100km, Priemerná spotreba PHM vozidla 7,5t - 12 t na ceste I. triedy   23 l/100km, Priemerná spotreba PHM vozidla 7,5t - 12 t na  diaľnici/rýchlostnej ceste  19 l/100km, Priemerná spotreba PHM vozidla nad 12 t na  ceste I. triedy   45 l/100km, Priemerná spotreba PHM vozidla nad 12 t na  diaľnici/rýchlostnej ceste  40 l/100km, Priemerná spotreba PHM osobného vozidla BENZIN na I. triede   8,5 l/100km, Priemerná spotreba PHM osobného vozidla BENZIN na diaľnici/RC  7,5 l/100km, Priemerná spotreba PHM osobného vozidla DIESEL na I. triede   5,5 l/100km, Priemerná spotreba PHM osobného vozidla DIESEL na diaľnici/RC  5 l/100km. Vážený podiel zastúpenia dieselových vozidiel v dopravnom prúde je uvažovaný na úrovni 67 % a benzínových na úrovni 33 %. Vo financovaní investičných nákladov projektov opatrenia sa uvažuje s podielom cca 62,3 %-</w:t>
            </w:r>
            <w:proofErr w:type="spellStart"/>
            <w:r w:rsidRPr="00845781">
              <w:rPr>
                <w:rFonts w:ascii="Arial" w:hAnsi="Arial" w:cs="Arial"/>
                <w:iCs/>
                <w:sz w:val="20"/>
                <w:szCs w:val="20"/>
              </w:rPr>
              <w:t>ného</w:t>
            </w:r>
            <w:proofErr w:type="spellEnd"/>
            <w:r w:rsidRPr="00845781">
              <w:rPr>
                <w:rFonts w:ascii="Arial" w:hAnsi="Arial" w:cs="Arial"/>
                <w:iCs/>
                <w:sz w:val="20"/>
                <w:szCs w:val="20"/>
              </w:rPr>
              <w:t xml:space="preserve"> krytia zo zdrojov EÚ.</w:t>
            </w:r>
          </w:p>
        </w:tc>
      </w:tr>
      <w:tr w:rsidR="008A3F01" w:rsidRPr="006A661F" w:rsidTr="00AB46DA">
        <w:trPr>
          <w:trHeight w:val="464"/>
        </w:trPr>
        <w:tc>
          <w:tcPr>
            <w:tcW w:w="2567" w:type="dxa"/>
            <w:gridSpan w:val="2"/>
            <w:vMerge/>
            <w:tcBorders>
              <w:top w:val="single" w:sz="4" w:space="0" w:color="auto"/>
              <w:left w:val="single" w:sz="4" w:space="0" w:color="auto"/>
              <w:bottom w:val="single" w:sz="4" w:space="0" w:color="auto"/>
              <w:right w:val="single" w:sz="4" w:space="0" w:color="auto"/>
            </w:tcBorders>
            <w:vAlign w:val="center"/>
          </w:tcPr>
          <w:p w:rsidR="008A3F01" w:rsidRPr="006A661F" w:rsidRDefault="008A3F01" w:rsidP="00AB46DA">
            <w:pPr>
              <w:spacing w:after="0" w:line="240" w:lineRule="auto"/>
              <w:rPr>
                <w:rFonts w:ascii="Arial" w:hAnsi="Arial" w:cs="Arial"/>
                <w:sz w:val="20"/>
                <w:szCs w:val="20"/>
              </w:rPr>
            </w:pPr>
          </w:p>
        </w:tc>
        <w:tc>
          <w:tcPr>
            <w:tcW w:w="6808" w:type="dxa"/>
            <w:gridSpan w:val="8"/>
            <w:vMerge/>
            <w:tcBorders>
              <w:top w:val="single" w:sz="4" w:space="0" w:color="auto"/>
              <w:left w:val="single" w:sz="4" w:space="0" w:color="auto"/>
              <w:bottom w:val="single" w:sz="4" w:space="0" w:color="auto"/>
              <w:right w:val="single" w:sz="4" w:space="0" w:color="auto"/>
            </w:tcBorders>
            <w:vAlign w:val="center"/>
          </w:tcPr>
          <w:p w:rsidR="008A3F01" w:rsidRPr="00845781" w:rsidRDefault="008A3F01" w:rsidP="00845781">
            <w:pPr>
              <w:spacing w:after="0" w:line="240" w:lineRule="auto"/>
              <w:jc w:val="both"/>
              <w:rPr>
                <w:rFonts w:ascii="Arial" w:hAnsi="Arial" w:cs="Arial"/>
                <w:sz w:val="20"/>
                <w:szCs w:val="20"/>
              </w:rPr>
            </w:pPr>
          </w:p>
        </w:tc>
      </w:tr>
      <w:tr w:rsidR="008A3F01" w:rsidRPr="006A661F" w:rsidTr="00AB46DA">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 xml:space="preserve">Odôvodnenie použitia odhadov </w:t>
            </w:r>
          </w:p>
          <w:p w:rsidR="008A3F01" w:rsidRPr="006A661F" w:rsidRDefault="008A3F01" w:rsidP="00AB46DA">
            <w:pPr>
              <w:spacing w:after="0" w:line="240" w:lineRule="auto"/>
              <w:rPr>
                <w:rFonts w:ascii="Arial" w:hAnsi="Arial" w:cs="Arial"/>
                <w:sz w:val="18"/>
                <w:szCs w:val="20"/>
              </w:rPr>
            </w:pPr>
            <w:r w:rsidRPr="006A661F">
              <w:rPr>
                <w:rFonts w:ascii="Arial" w:hAnsi="Arial" w:cs="Arial"/>
                <w:sz w:val="14"/>
                <w:szCs w:val="20"/>
              </w:rPr>
              <w:t>(napr. v prípade chýbajúcich relevantných údajov)</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8A3F01" w:rsidRPr="00845781" w:rsidRDefault="008A3F01" w:rsidP="00845781">
            <w:pPr>
              <w:spacing w:after="0" w:line="240" w:lineRule="auto"/>
              <w:jc w:val="both"/>
              <w:rPr>
                <w:rFonts w:ascii="Arial" w:hAnsi="Arial" w:cs="Arial"/>
                <w:sz w:val="20"/>
                <w:szCs w:val="20"/>
              </w:rPr>
            </w:pPr>
            <w:r w:rsidRPr="00845781">
              <w:rPr>
                <w:rFonts w:ascii="Arial" w:hAnsi="Arial" w:cs="Arial"/>
                <w:sz w:val="20"/>
                <w:szCs w:val="20"/>
              </w:rPr>
              <w:t>Údaje použité pri výpočte úspor energie vychádzajú z výsledkov meraní vykonaných pri riešení výskumnej úlohy VÚD, a.s. „Porovnanie nákladovosti jázd cez tunely a po obchádzkových trasách, 2007“.</w:t>
            </w:r>
          </w:p>
        </w:tc>
      </w:tr>
      <w:tr w:rsidR="008A3F01" w:rsidRPr="006A661F" w:rsidTr="00AB46DA">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8A3F01" w:rsidRPr="006A661F" w:rsidRDefault="008A3F01" w:rsidP="00AB46DA">
            <w:pPr>
              <w:spacing w:after="0" w:line="240" w:lineRule="auto"/>
              <w:rPr>
                <w:rFonts w:ascii="Arial" w:hAnsi="Arial" w:cs="Arial"/>
                <w:sz w:val="18"/>
                <w:szCs w:val="20"/>
              </w:rPr>
            </w:pPr>
            <w:r w:rsidRPr="006A661F">
              <w:rPr>
                <w:rFonts w:ascii="Arial" w:hAnsi="Arial" w:cs="Arial"/>
                <w:sz w:val="20"/>
                <w:szCs w:val="20"/>
              </w:rPr>
              <w:t>Monitorovanie a verifikácia dosiahnutých úspor energie</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8A3F01" w:rsidRPr="00845781" w:rsidRDefault="008A3F01" w:rsidP="00845781">
            <w:pPr>
              <w:spacing w:after="0" w:line="240" w:lineRule="auto"/>
              <w:jc w:val="both"/>
              <w:rPr>
                <w:rFonts w:ascii="Arial" w:hAnsi="Arial" w:cs="Arial"/>
                <w:iCs/>
                <w:sz w:val="20"/>
                <w:szCs w:val="20"/>
              </w:rPr>
            </w:pPr>
            <w:r w:rsidRPr="00845781">
              <w:rPr>
                <w:rFonts w:ascii="Arial" w:hAnsi="Arial" w:cs="Arial"/>
                <w:iCs/>
                <w:sz w:val="20"/>
                <w:szCs w:val="20"/>
              </w:rPr>
              <w:t>Pravidelné vyhodnocovanie napĺňania plánovaných hodnôt úspor energie tohto opatrenia bude realizované pomocou vyššie popísaného výpočtu zohľadňujúceho skutočne zrealizované projekty opatrenia. Monitorovanie údajov o spotrebe energie resp. úspor energie bude realizované pomocou pravidelných päťročných celoštátnych dopravných prieskumov a následným prepočtom úspory podľa skutočne zistených intenzít na novej infraštruktúre. V oblasti železničnej dopravy bude verifikácia vyčíslených plánovaných úspor realizovaná sledovaním skutočnej spotreby energie železničných osobných a nákladných dopravcov vyčíslená na jednotku výkonu.</w:t>
            </w:r>
          </w:p>
        </w:tc>
      </w:tr>
      <w:tr w:rsidR="008A3F01" w:rsidRPr="006A661F" w:rsidTr="00AB46DA">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18"/>
                <w:szCs w:val="20"/>
              </w:rPr>
            </w:pPr>
            <w:r w:rsidRPr="006A661F">
              <w:rPr>
                <w:rFonts w:ascii="Arial" w:hAnsi="Arial" w:cs="Arial"/>
                <w:sz w:val="18"/>
                <w:szCs w:val="20"/>
              </w:rPr>
              <w:t xml:space="preserve">Celkové vyhodnotenie a ďalší postup </w:t>
            </w:r>
          </w:p>
          <w:p w:rsidR="008A3F01" w:rsidRPr="006A661F" w:rsidRDefault="008A3F01" w:rsidP="00AB46DA">
            <w:pPr>
              <w:spacing w:after="0" w:line="240" w:lineRule="auto"/>
              <w:rPr>
                <w:rFonts w:ascii="Arial" w:hAnsi="Arial" w:cs="Arial"/>
                <w:sz w:val="18"/>
                <w:szCs w:val="20"/>
              </w:rPr>
            </w:pPr>
            <w:r w:rsidRPr="006A661F">
              <w:rPr>
                <w:rFonts w:ascii="Arial" w:hAnsi="Arial" w:cs="Arial"/>
                <w:sz w:val="14"/>
                <w:szCs w:val="20"/>
              </w:rPr>
              <w:t>(úspešnosť opatrenia, pokračovanie alebo ukončenie opatrenia)</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8A3F01" w:rsidRPr="00845781" w:rsidRDefault="008A3F01" w:rsidP="00845781">
            <w:pPr>
              <w:spacing w:after="0" w:line="240" w:lineRule="auto"/>
              <w:jc w:val="both"/>
              <w:rPr>
                <w:rFonts w:ascii="Arial" w:hAnsi="Arial" w:cs="Arial"/>
                <w:iCs/>
                <w:sz w:val="20"/>
                <w:szCs w:val="20"/>
              </w:rPr>
            </w:pPr>
            <w:r w:rsidRPr="00845781">
              <w:rPr>
                <w:rFonts w:ascii="Arial" w:hAnsi="Arial" w:cs="Arial"/>
                <w:iCs/>
                <w:sz w:val="20"/>
                <w:szCs w:val="20"/>
              </w:rPr>
              <w:t xml:space="preserve">Opatrenie bude pokračovať za podmienky realizácie projektov definovaných Operačným programom Integrovaná infraštruktúra 2014 - 2020 a zabezpečenia </w:t>
            </w:r>
            <w:proofErr w:type="spellStart"/>
            <w:r w:rsidRPr="00845781">
              <w:rPr>
                <w:rFonts w:ascii="Arial" w:hAnsi="Arial" w:cs="Arial"/>
                <w:iCs/>
                <w:sz w:val="20"/>
                <w:szCs w:val="20"/>
              </w:rPr>
              <w:t>kofinancovania</w:t>
            </w:r>
            <w:proofErr w:type="spellEnd"/>
            <w:r w:rsidRPr="00845781">
              <w:rPr>
                <w:rFonts w:ascii="Arial" w:hAnsi="Arial" w:cs="Arial"/>
                <w:iCs/>
                <w:sz w:val="20"/>
                <w:szCs w:val="20"/>
              </w:rPr>
              <w:t xml:space="preserve"> opatrení/projektov z prostriedkov EÚ.</w:t>
            </w:r>
          </w:p>
        </w:tc>
      </w:tr>
      <w:tr w:rsidR="008A3F01" w:rsidRPr="006A661F" w:rsidTr="00AB46DA">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ind w:left="87" w:hanging="87"/>
              <w:rPr>
                <w:rFonts w:ascii="Arial" w:hAnsi="Arial" w:cs="Arial"/>
                <w:sz w:val="18"/>
                <w:szCs w:val="20"/>
              </w:rPr>
            </w:pPr>
            <w:r w:rsidRPr="006A661F">
              <w:rPr>
                <w:rFonts w:ascii="Arial" w:hAnsi="Arial" w:cs="Arial"/>
                <w:sz w:val="18"/>
                <w:szCs w:val="20"/>
              </w:rPr>
              <w:t>- Predpokladané prekrytie s iným opatrením</w:t>
            </w:r>
          </w:p>
          <w:p w:rsidR="008A3F01" w:rsidRPr="006A661F" w:rsidRDefault="008A3F01" w:rsidP="00AB46DA">
            <w:pPr>
              <w:spacing w:after="0" w:line="240" w:lineRule="auto"/>
              <w:ind w:left="87" w:hanging="87"/>
              <w:rPr>
                <w:rFonts w:ascii="Arial" w:hAnsi="Arial" w:cs="Arial"/>
                <w:sz w:val="18"/>
                <w:szCs w:val="20"/>
              </w:rPr>
            </w:pPr>
            <w:r w:rsidRPr="006A661F">
              <w:rPr>
                <w:rFonts w:ascii="Arial" w:hAnsi="Arial" w:cs="Arial"/>
                <w:sz w:val="18"/>
                <w:szCs w:val="20"/>
              </w:rPr>
              <w:t>- Zdvojené započítanie úspor</w:t>
            </w:r>
          </w:p>
          <w:p w:rsidR="008A3F01" w:rsidRPr="006A661F" w:rsidRDefault="008A3F01" w:rsidP="00AB46DA">
            <w:pPr>
              <w:spacing w:after="0" w:line="240" w:lineRule="auto"/>
              <w:ind w:left="87" w:hanging="87"/>
              <w:rPr>
                <w:rFonts w:ascii="Arial" w:hAnsi="Arial" w:cs="Arial"/>
                <w:sz w:val="18"/>
                <w:szCs w:val="20"/>
              </w:rPr>
            </w:pPr>
            <w:r w:rsidRPr="006A661F">
              <w:rPr>
                <w:rFonts w:ascii="Arial" w:hAnsi="Arial" w:cs="Arial"/>
                <w:sz w:val="18"/>
                <w:szCs w:val="20"/>
                <w:lang w:val="en-US"/>
              </w:rPr>
              <w:t xml:space="preserve">- </w:t>
            </w:r>
            <w:r w:rsidRPr="006A661F">
              <w:rPr>
                <w:rFonts w:ascii="Arial" w:hAnsi="Arial" w:cs="Arial"/>
                <w:sz w:val="18"/>
                <w:szCs w:val="20"/>
              </w:rPr>
              <w:t>Prepojenie s inými opatreniami (podpornými a horizontálnymi)</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8A3F01" w:rsidRPr="00845781" w:rsidRDefault="008A3F01" w:rsidP="00845781">
            <w:pPr>
              <w:spacing w:after="0" w:line="240" w:lineRule="auto"/>
              <w:jc w:val="both"/>
              <w:rPr>
                <w:rFonts w:ascii="Arial" w:hAnsi="Arial" w:cs="Arial"/>
                <w:iCs/>
                <w:sz w:val="20"/>
                <w:szCs w:val="20"/>
              </w:rPr>
            </w:pPr>
            <w:r w:rsidRPr="00845781">
              <w:rPr>
                <w:rFonts w:ascii="Arial" w:hAnsi="Arial" w:cs="Arial"/>
                <w:iCs/>
                <w:sz w:val="20"/>
                <w:szCs w:val="20"/>
              </w:rPr>
              <w:t>Nie je predpoklad krytia s iným opatrením, resp. zdvojeného započítania úspor.</w:t>
            </w:r>
          </w:p>
        </w:tc>
      </w:tr>
    </w:tbl>
    <w:p w:rsidR="00822118" w:rsidRDefault="00822118">
      <w:r>
        <w:br w:type="page"/>
      </w:r>
    </w:p>
    <w:p w:rsidR="006A661F" w:rsidRDefault="006A661F" w:rsidP="006A661F">
      <w:pPr>
        <w:spacing w:after="0" w:line="240" w:lineRule="auto"/>
        <w:rPr>
          <w:rFonts w:ascii="Arial" w:hAnsi="Arial" w:cs="Arial"/>
          <w:b/>
          <w:sz w:val="18"/>
          <w:szCs w:val="20"/>
          <w:u w:val="single"/>
        </w:rPr>
      </w:pPr>
    </w:p>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142"/>
        <w:gridCol w:w="425"/>
        <w:gridCol w:w="850"/>
        <w:gridCol w:w="142"/>
        <w:gridCol w:w="1418"/>
        <w:gridCol w:w="1134"/>
        <w:gridCol w:w="139"/>
        <w:gridCol w:w="1136"/>
        <w:gridCol w:w="426"/>
        <w:gridCol w:w="1563"/>
      </w:tblGrid>
      <w:tr w:rsidR="008A3F01" w:rsidRPr="006A661F" w:rsidTr="00AB46DA">
        <w:trPr>
          <w:trHeight w:val="530"/>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8A3F01" w:rsidRPr="006A661F" w:rsidRDefault="008A3F01" w:rsidP="00AB46DA">
            <w:pPr>
              <w:spacing w:after="0" w:line="240" w:lineRule="auto"/>
              <w:rPr>
                <w:rFonts w:ascii="Arial" w:hAnsi="Arial" w:cs="Arial"/>
                <w:b/>
                <w:bCs/>
                <w:sz w:val="18"/>
                <w:szCs w:val="20"/>
              </w:rPr>
            </w:pPr>
          </w:p>
          <w:p w:rsidR="008A3F01" w:rsidRPr="006A661F" w:rsidRDefault="008A3F01" w:rsidP="00AB46DA">
            <w:pPr>
              <w:spacing w:after="0" w:line="240" w:lineRule="auto"/>
              <w:rPr>
                <w:rFonts w:ascii="Arial" w:hAnsi="Arial" w:cs="Arial"/>
                <w:b/>
                <w:bCs/>
                <w:sz w:val="18"/>
                <w:szCs w:val="20"/>
              </w:rPr>
            </w:pPr>
            <w:r w:rsidRPr="006A661F">
              <w:rPr>
                <w:rFonts w:ascii="Arial" w:hAnsi="Arial" w:cs="Arial"/>
                <w:b/>
                <w:bCs/>
                <w:sz w:val="18"/>
                <w:szCs w:val="20"/>
              </w:rPr>
              <w:t xml:space="preserve">Opatrenie č. 4.3.     3AP  </w:t>
            </w:r>
          </w:p>
          <w:p w:rsidR="008A3F01" w:rsidRPr="006A661F" w:rsidRDefault="008A3F01" w:rsidP="00AB46DA">
            <w:pPr>
              <w:spacing w:after="0" w:line="240" w:lineRule="auto"/>
              <w:rPr>
                <w:rFonts w:ascii="Arial" w:hAnsi="Arial" w:cs="Arial"/>
                <w:b/>
                <w:bCs/>
                <w:sz w:val="18"/>
                <w:szCs w:val="20"/>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8A3F01" w:rsidRPr="006A661F" w:rsidRDefault="008A3F01" w:rsidP="00AB46DA">
            <w:pPr>
              <w:spacing w:after="0" w:line="240" w:lineRule="auto"/>
              <w:jc w:val="both"/>
              <w:rPr>
                <w:rFonts w:ascii="Arial" w:hAnsi="Arial" w:cs="Arial"/>
                <w:b/>
                <w:bCs/>
                <w:sz w:val="18"/>
                <w:szCs w:val="20"/>
              </w:rPr>
            </w:pPr>
            <w:r w:rsidRPr="006A661F">
              <w:rPr>
                <w:rFonts w:ascii="Arial" w:hAnsi="Arial" w:cs="Arial"/>
                <w:b/>
                <w:bCs/>
                <w:sz w:val="18"/>
                <w:szCs w:val="20"/>
              </w:rPr>
              <w:t>Podpora rozvoja a využívania verejnej osobnej dopravy vrátane podpory vytvárania integrovaných dopravných systémov</w:t>
            </w:r>
          </w:p>
        </w:tc>
      </w:tr>
      <w:tr w:rsidR="008A3F01" w:rsidRPr="006A661F" w:rsidTr="00AB46DA">
        <w:trPr>
          <w:trHeight w:val="255"/>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8A3F01" w:rsidRPr="006A661F" w:rsidRDefault="008A3F01" w:rsidP="00AB46DA">
            <w:pPr>
              <w:spacing w:after="0" w:line="240" w:lineRule="auto"/>
              <w:jc w:val="both"/>
              <w:rPr>
                <w:rFonts w:ascii="Arial" w:hAnsi="Arial" w:cs="Arial"/>
                <w:b/>
                <w:bCs/>
                <w:sz w:val="18"/>
                <w:szCs w:val="20"/>
              </w:rPr>
            </w:pPr>
            <w:r w:rsidRPr="006A661F">
              <w:rPr>
                <w:rFonts w:ascii="Arial" w:hAnsi="Arial" w:cs="Arial"/>
                <w:b/>
                <w:bCs/>
                <w:sz w:val="18"/>
                <w:szCs w:val="20"/>
              </w:rPr>
              <w:t>Sektor Doprava</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8A3F01" w:rsidRPr="006A661F" w:rsidRDefault="008A3F01" w:rsidP="00AB46DA">
            <w:pPr>
              <w:spacing w:after="0" w:line="240" w:lineRule="auto"/>
              <w:rPr>
                <w:rFonts w:ascii="Arial" w:hAnsi="Arial" w:cs="Arial"/>
                <w:b/>
                <w:bCs/>
                <w:sz w:val="18"/>
                <w:szCs w:val="20"/>
              </w:rPr>
            </w:pPr>
            <w:r w:rsidRPr="006A661F">
              <w:rPr>
                <w:rFonts w:ascii="Arial" w:hAnsi="Arial" w:cs="Arial"/>
                <w:b/>
                <w:sz w:val="18"/>
                <w:szCs w:val="20"/>
              </w:rPr>
              <w:t xml:space="preserve">Zdroj financovania: </w:t>
            </w:r>
            <w:r>
              <w:rPr>
                <w:rFonts w:ascii="Arial" w:hAnsi="Arial" w:cs="Arial"/>
                <w:b/>
                <w:sz w:val="18"/>
                <w:szCs w:val="20"/>
              </w:rPr>
              <w:t xml:space="preserve">OPD 2007 – 2013, </w:t>
            </w:r>
            <w:r w:rsidRPr="006A661F">
              <w:rPr>
                <w:rFonts w:ascii="Arial" w:hAnsi="Arial" w:cs="Arial"/>
                <w:b/>
                <w:sz w:val="18"/>
                <w:szCs w:val="20"/>
              </w:rPr>
              <w:t>OPII 2014-2020</w:t>
            </w:r>
          </w:p>
        </w:tc>
      </w:tr>
      <w:tr w:rsidR="008A3F01" w:rsidRPr="006A661F" w:rsidTr="00AB46DA">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2014-2016, s výhľadom do r. 2020</w:t>
            </w:r>
          </w:p>
        </w:tc>
      </w:tr>
      <w:tr w:rsidR="008A3F01" w:rsidRPr="006A661F" w:rsidTr="00AB46DA">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p>
        </w:tc>
      </w:tr>
      <w:tr w:rsidR="008A3F01" w:rsidRPr="006A661F" w:rsidTr="00AB46DA">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MDVRR SR</w:t>
            </w:r>
          </w:p>
        </w:tc>
      </w:tr>
      <w:tr w:rsidR="008A3F01" w:rsidRPr="006A661F" w:rsidTr="00AB46DA">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b/>
                <w:sz w:val="20"/>
                <w:szCs w:val="20"/>
              </w:rPr>
            </w:pPr>
            <w:r w:rsidRPr="006A661F">
              <w:rPr>
                <w:rFonts w:ascii="Arial" w:hAnsi="Arial" w:cs="Arial"/>
                <w:b/>
                <w:sz w:val="20"/>
                <w:szCs w:val="20"/>
              </w:rPr>
              <w:t>Úspora energie sa týka: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Teplo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Iné: ...............</w:t>
            </w:r>
          </w:p>
        </w:tc>
      </w:tr>
      <w:tr w:rsidR="008A3F01" w:rsidRPr="006A661F" w:rsidTr="00AB46DA">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x</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x</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100%</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Plánovaná</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b/>
                <w:sz w:val="20"/>
                <w:szCs w:val="20"/>
              </w:rPr>
            </w:pPr>
            <w:r w:rsidRPr="006A661F">
              <w:rPr>
                <w:rFonts w:ascii="Arial" w:hAnsi="Arial" w:cs="Arial"/>
                <w:b/>
                <w:sz w:val="20"/>
                <w:szCs w:val="20"/>
              </w:rPr>
              <w:t xml:space="preserve">Úspora energie KES </w:t>
            </w:r>
          </w:p>
          <w:p w:rsidR="008A3F01" w:rsidRPr="006A661F" w:rsidRDefault="008A3F01" w:rsidP="00AB46DA">
            <w:pPr>
              <w:spacing w:after="0" w:line="240" w:lineRule="auto"/>
              <w:rPr>
                <w:rFonts w:ascii="Arial" w:hAnsi="Arial" w:cs="Arial"/>
                <w:b/>
                <w:sz w:val="20"/>
                <w:szCs w:val="20"/>
              </w:rPr>
            </w:pPr>
            <w:r w:rsidRPr="006A661F">
              <w:rPr>
                <w:rFonts w:ascii="Arial" w:hAnsi="Arial" w:cs="Arial"/>
                <w:b/>
                <w:sz w:val="20"/>
                <w:szCs w:val="20"/>
              </w:rPr>
              <w:t>(konečná energetická spotreba)</w:t>
            </w:r>
            <w:r w:rsidRPr="006A661F">
              <w:rPr>
                <w:rStyle w:val="Odkaznapoznmkupodiarou"/>
                <w:rFonts w:ascii="Arial" w:hAnsi="Arial" w:cs="Arial"/>
                <w:b/>
              </w:rPr>
              <w:footnoteReference w:id="33"/>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b/>
                <w:sz w:val="20"/>
                <w:szCs w:val="20"/>
              </w:rPr>
            </w:pPr>
            <w:r w:rsidRPr="006A661F">
              <w:rPr>
                <w:rFonts w:ascii="Arial" w:hAnsi="Arial" w:cs="Arial"/>
                <w:b/>
                <w:sz w:val="20"/>
                <w:szCs w:val="20"/>
              </w:rPr>
              <w:t xml:space="preserve">Zníženie spotreby PEZ </w:t>
            </w:r>
          </w:p>
          <w:p w:rsidR="008A3F01" w:rsidRPr="006A661F" w:rsidRDefault="008A3F01" w:rsidP="00AB46DA">
            <w:pPr>
              <w:spacing w:after="0" w:line="240" w:lineRule="auto"/>
              <w:rPr>
                <w:rFonts w:ascii="Arial" w:hAnsi="Arial" w:cs="Arial"/>
                <w:b/>
                <w:sz w:val="20"/>
                <w:szCs w:val="20"/>
              </w:rPr>
            </w:pPr>
            <w:r w:rsidRPr="006A661F">
              <w:rPr>
                <w:rFonts w:ascii="Arial" w:hAnsi="Arial" w:cs="Arial"/>
                <w:b/>
                <w:sz w:val="20"/>
                <w:szCs w:val="20"/>
              </w:rPr>
              <w:t>(primárnych zdrojov energie)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b/>
                <w:sz w:val="20"/>
                <w:szCs w:val="20"/>
              </w:rPr>
            </w:pPr>
            <w:r w:rsidRPr="006A661F">
              <w:rPr>
                <w:rFonts w:ascii="Arial" w:hAnsi="Arial" w:cs="Arial"/>
                <w:b/>
                <w:sz w:val="20"/>
                <w:szCs w:val="20"/>
              </w:rPr>
              <w:t>Financovanie</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Rok</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TJ</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proofErr w:type="spellStart"/>
            <w:r w:rsidRPr="006A661F">
              <w:rPr>
                <w:rFonts w:ascii="Arial" w:hAnsi="Arial" w:cs="Arial"/>
                <w:sz w:val="20"/>
                <w:szCs w:val="20"/>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proofErr w:type="spellStart"/>
            <w:r w:rsidRPr="006A661F">
              <w:rPr>
                <w:rFonts w:ascii="Arial" w:hAnsi="Arial" w:cs="Arial"/>
                <w:sz w:val="20"/>
                <w:szCs w:val="20"/>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tis. eur</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Pr>
                <w:rFonts w:ascii="Arial" w:hAnsi="Arial" w:cs="Arial"/>
                <w:sz w:val="20"/>
                <w:szCs w:val="20"/>
              </w:rPr>
              <w:t>90964,1</w:t>
            </w:r>
            <w:r w:rsidRPr="006A661F">
              <w:rPr>
                <w:rFonts w:ascii="Arial" w:hAnsi="Arial" w:cs="Arial"/>
                <w:sz w:val="20"/>
                <w:szCs w:val="20"/>
              </w:rPr>
              <w:t xml:space="preserve">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 xml:space="preserve">117 733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Pr>
                <w:rFonts w:ascii="Arial" w:hAnsi="Arial" w:cs="Arial"/>
                <w:sz w:val="20"/>
                <w:szCs w:val="20"/>
              </w:rPr>
              <w:t>45</w:t>
            </w:r>
            <w:r w:rsidRPr="006A661F">
              <w:rPr>
                <w:rFonts w:ascii="Arial" w:hAnsi="Arial" w:cs="Arial"/>
                <w:sz w:val="20"/>
                <w:szCs w:val="20"/>
              </w:rPr>
              <w:t>,</w:t>
            </w:r>
            <w:r>
              <w:rPr>
                <w:rFonts w:ascii="Arial" w:hAnsi="Arial" w:cs="Arial"/>
                <w:sz w:val="20"/>
                <w:szCs w:val="20"/>
              </w:rPr>
              <w:t>1</w:t>
            </w:r>
            <w:r w:rsidRPr="006A661F">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12,</w:t>
            </w:r>
            <w:r>
              <w:rPr>
                <w:rFonts w:ascii="Arial" w:hAnsi="Arial" w:cs="Arial"/>
                <w:sz w:val="20"/>
                <w:szCs w:val="20"/>
              </w:rPr>
              <w:t>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Pr>
                <w:rFonts w:ascii="Arial" w:hAnsi="Arial" w:cs="Arial"/>
                <w:sz w:val="20"/>
                <w:szCs w:val="20"/>
              </w:rPr>
              <w:t>297533</w:t>
            </w:r>
            <w:r w:rsidRPr="006A661F">
              <w:rPr>
                <w:rFonts w:ascii="Arial" w:hAnsi="Arial" w:cs="Arial"/>
                <w:sz w:val="20"/>
                <w:szCs w:val="20"/>
              </w:rPr>
              <w:t xml:space="preserve">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b/>
                <w:bCs/>
                <w:sz w:val="20"/>
                <w:szCs w:val="20"/>
              </w:rPr>
            </w:pPr>
            <w:r w:rsidRPr="006A661F">
              <w:rPr>
                <w:rFonts w:ascii="Arial" w:hAnsi="Arial" w:cs="Arial"/>
                <w:b/>
                <w:bCs/>
                <w:sz w:val="20"/>
                <w:szCs w:val="20"/>
              </w:rPr>
              <w:t>2014-2016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Arial" w:hAnsi="Arial" w:cs="Arial"/>
                <w:b/>
                <w:sz w:val="20"/>
                <w:szCs w:val="20"/>
              </w:rPr>
            </w:pPr>
            <w:r w:rsidRPr="00AB46DA">
              <w:rPr>
                <w:rFonts w:ascii="Arial" w:hAnsi="Arial" w:cs="Arial"/>
                <w:b/>
                <w:sz w:val="20"/>
                <w:szCs w:val="20"/>
              </w:rPr>
              <w:t>45,13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Arial" w:hAnsi="Arial" w:cs="Arial"/>
                <w:b/>
                <w:sz w:val="20"/>
                <w:szCs w:val="20"/>
              </w:rPr>
            </w:pPr>
            <w:r w:rsidRPr="00AB46DA">
              <w:rPr>
                <w:rFonts w:ascii="Arial" w:hAnsi="Arial" w:cs="Arial"/>
                <w:b/>
                <w:sz w:val="20"/>
                <w:szCs w:val="20"/>
              </w:rPr>
              <w:t>12,53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Arial" w:hAnsi="Arial" w:cs="Arial"/>
                <w:b/>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Arial" w:hAnsi="Arial" w:cs="Arial"/>
                <w:b/>
                <w:sz w:val="20"/>
                <w:szCs w:val="20"/>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Arial" w:hAnsi="Arial" w:cs="Arial"/>
                <w:b/>
                <w:sz w:val="20"/>
                <w:szCs w:val="20"/>
              </w:rPr>
            </w:pPr>
            <w:r w:rsidRPr="00AB46DA">
              <w:rPr>
                <w:rFonts w:ascii="Arial" w:hAnsi="Arial" w:cs="Arial"/>
                <w:b/>
                <w:sz w:val="20"/>
                <w:szCs w:val="20"/>
              </w:rPr>
              <w:t>506230</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Pr>
                <w:rFonts w:ascii="Arial" w:hAnsi="Arial" w:cs="Arial"/>
                <w:sz w:val="20"/>
                <w:szCs w:val="20"/>
              </w:rPr>
              <w:t>19</w:t>
            </w:r>
            <w:r w:rsidRPr="006A661F">
              <w:rPr>
                <w:rFonts w:ascii="Arial" w:hAnsi="Arial" w:cs="Arial"/>
                <w:sz w:val="20"/>
                <w:szCs w:val="20"/>
              </w:rPr>
              <w:t>,</w:t>
            </w:r>
            <w:r>
              <w:rPr>
                <w:rFonts w:ascii="Arial" w:hAnsi="Arial" w:cs="Arial"/>
                <w:sz w:val="20"/>
                <w:szCs w:val="20"/>
              </w:rPr>
              <w:t>21</w:t>
            </w:r>
            <w:r w:rsidRPr="006A661F">
              <w:rPr>
                <w:rFonts w:ascii="Arial" w:hAnsi="Arial" w:cs="Arial"/>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5,</w:t>
            </w:r>
            <w:r>
              <w:rPr>
                <w:rFonts w:ascii="Arial" w:hAnsi="Arial" w:cs="Arial"/>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Pr>
                <w:rFonts w:ascii="Arial" w:hAnsi="Arial" w:cs="Arial"/>
                <w:sz w:val="20"/>
                <w:szCs w:val="20"/>
              </w:rPr>
              <w:t>2</w:t>
            </w:r>
            <w:r w:rsidRPr="006A661F">
              <w:rPr>
                <w:rFonts w:ascii="Arial" w:hAnsi="Arial" w:cs="Arial"/>
                <w:sz w:val="20"/>
                <w:szCs w:val="20"/>
              </w:rPr>
              <w:t xml:space="preserve">16 833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2</w:t>
            </w:r>
            <w:r>
              <w:rPr>
                <w:rFonts w:ascii="Arial" w:hAnsi="Arial" w:cs="Arial"/>
                <w:sz w:val="20"/>
                <w:szCs w:val="20"/>
              </w:rPr>
              <w:t>6,5</w:t>
            </w:r>
            <w:r w:rsidRPr="006A661F">
              <w:rPr>
                <w:rFonts w:ascii="Arial" w:hAnsi="Arial" w:cs="Arial"/>
                <w:sz w:val="20"/>
                <w:szCs w:val="20"/>
              </w:rPr>
              <w:t xml:space="preserve">2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Pr>
                <w:rFonts w:ascii="Arial" w:hAnsi="Arial" w:cs="Arial"/>
                <w:sz w:val="20"/>
                <w:szCs w:val="20"/>
              </w:rPr>
              <w:t>7,37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 xml:space="preserve">5 500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 xml:space="preserve">0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 xml:space="preserve">0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b/>
                <w:bCs/>
                <w:sz w:val="20"/>
                <w:szCs w:val="20"/>
              </w:rPr>
            </w:pPr>
            <w:r w:rsidRPr="006A661F">
              <w:rPr>
                <w:rFonts w:ascii="Arial" w:hAnsi="Arial" w:cs="Arial"/>
                <w:b/>
                <w:bCs/>
                <w:sz w:val="20"/>
                <w:szCs w:val="20"/>
              </w:rPr>
              <w:t>2017-2020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Arial" w:hAnsi="Arial" w:cs="Arial"/>
                <w:b/>
                <w:sz w:val="20"/>
                <w:szCs w:val="20"/>
              </w:rPr>
            </w:pPr>
            <w:r w:rsidRPr="00AB46DA">
              <w:rPr>
                <w:rFonts w:ascii="Arial" w:hAnsi="Arial" w:cs="Arial"/>
                <w:b/>
                <w:sz w:val="20"/>
                <w:szCs w:val="20"/>
              </w:rPr>
              <w:t>45,73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Arial" w:hAnsi="Arial" w:cs="Arial"/>
                <w:b/>
                <w:sz w:val="20"/>
                <w:szCs w:val="20"/>
              </w:rPr>
            </w:pPr>
            <w:r w:rsidRPr="00AB46DA">
              <w:rPr>
                <w:rFonts w:ascii="Arial" w:hAnsi="Arial" w:cs="Arial"/>
                <w:b/>
                <w:sz w:val="20"/>
                <w:szCs w:val="20"/>
              </w:rPr>
              <w:t>12,7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Arial" w:hAnsi="Arial" w:cs="Arial"/>
                <w:b/>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Arial" w:hAnsi="Arial" w:cs="Arial"/>
                <w:b/>
                <w:sz w:val="20"/>
                <w:szCs w:val="20"/>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AB46DA" w:rsidRDefault="008A3F01" w:rsidP="00AB46DA">
            <w:pPr>
              <w:spacing w:after="0" w:line="240" w:lineRule="auto"/>
              <w:jc w:val="right"/>
              <w:rPr>
                <w:rFonts w:ascii="Arial" w:hAnsi="Arial" w:cs="Arial"/>
                <w:b/>
                <w:sz w:val="20"/>
                <w:szCs w:val="20"/>
              </w:rPr>
            </w:pPr>
            <w:r w:rsidRPr="00AB46DA">
              <w:rPr>
                <w:rFonts w:ascii="Arial" w:hAnsi="Arial" w:cs="Arial"/>
                <w:b/>
                <w:sz w:val="20"/>
                <w:szCs w:val="20"/>
              </w:rPr>
              <w:t>122 333</w:t>
            </w:r>
          </w:p>
        </w:tc>
      </w:tr>
      <w:tr w:rsidR="008A3F01" w:rsidRPr="006A661F" w:rsidTr="00AB46DA">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Charakteristika opatrenia</w:t>
            </w:r>
          </w:p>
          <w:p w:rsidR="008A3F01" w:rsidRPr="006A661F" w:rsidRDefault="008A3F01" w:rsidP="00AB46DA">
            <w:pPr>
              <w:spacing w:after="0" w:line="240" w:lineRule="auto"/>
              <w:rPr>
                <w:rFonts w:ascii="Arial" w:hAnsi="Arial" w:cs="Arial"/>
                <w:sz w:val="18"/>
                <w:szCs w:val="20"/>
              </w:rPr>
            </w:pPr>
            <w:r w:rsidRPr="006A661F">
              <w:rPr>
                <w:rFonts w:ascii="Arial" w:hAnsi="Arial" w:cs="Arial"/>
                <w:sz w:val="14"/>
                <w:szCs w:val="20"/>
              </w:rPr>
              <w:t>(popis opatrenia a spôsobu dosahovania úspor)</w:t>
            </w:r>
          </w:p>
        </w:tc>
        <w:tc>
          <w:tcPr>
            <w:tcW w:w="6808" w:type="dxa"/>
            <w:gridSpan w:val="8"/>
            <w:tcBorders>
              <w:top w:val="nil"/>
              <w:left w:val="nil"/>
              <w:bottom w:val="single" w:sz="4" w:space="0" w:color="auto"/>
              <w:right w:val="single" w:sz="4" w:space="0" w:color="auto"/>
            </w:tcBorders>
            <w:shd w:val="clear" w:color="auto" w:fill="auto"/>
            <w:noWrap/>
            <w:vAlign w:val="center"/>
          </w:tcPr>
          <w:p w:rsidR="008A3F01" w:rsidRPr="00845781" w:rsidRDefault="008A3F01" w:rsidP="00845781">
            <w:pPr>
              <w:spacing w:after="0" w:line="240" w:lineRule="auto"/>
              <w:jc w:val="both"/>
              <w:rPr>
                <w:rFonts w:ascii="Arial" w:hAnsi="Arial" w:cs="Arial"/>
                <w:iCs/>
                <w:sz w:val="18"/>
                <w:szCs w:val="20"/>
              </w:rPr>
            </w:pPr>
            <w:r w:rsidRPr="00845781">
              <w:rPr>
                <w:rFonts w:ascii="Arial" w:hAnsi="Arial" w:cs="Arial"/>
                <w:iCs/>
                <w:sz w:val="18"/>
                <w:szCs w:val="20"/>
              </w:rPr>
              <w:t xml:space="preserve">Opatrenie "Podpora rozvoja a využívania verejnej osobnej dopravy vrátane podpory vytvárania integrovaných dopravných systémov" je pokračujúce opatrenie plynule nadväzujúce na opatrenie definované v Akčnom pláne energetickej efektívnosti na roky 2011 - 2013 s názvom "Podpora rozvoja a využívania verejnej osobnej dopravy". Oprávnenými žiadateľmi projektov sú slovenské mestá, dopravné podniky a manažér železničnej infraštruktúry ŽSR. Financovanie opatrenia bude zabezpečené z prostriedkov OPD 2007 – 2013 a OPII 2014-2020. Realizácia opatrenia vychádza zo Stratégie rozvoja verejnej osobnej a nemotorovej dopravy SR do roku 2020 a obsahuje významné tzv. "zelené" projekty podporujúce rozvoj verejnej osobnej dopravy a rozvoj integrovaných dopravných systémov identifikované strategickým dokumentom. Opatrenie pozostáva z realizácie týchto konkrétnych projektov: „Nosný systém mestskej hromadnej dopravy, prevádzkový úsek Janíkov dvor - Šafárikovo nám., 1. časť Šafárikovo nám. - </w:t>
            </w:r>
            <w:proofErr w:type="spellStart"/>
            <w:r w:rsidRPr="00845781">
              <w:rPr>
                <w:rFonts w:ascii="Arial" w:hAnsi="Arial" w:cs="Arial"/>
                <w:iCs/>
                <w:sz w:val="18"/>
                <w:szCs w:val="20"/>
              </w:rPr>
              <w:t>Bosákova</w:t>
            </w:r>
            <w:proofErr w:type="spellEnd"/>
            <w:r w:rsidRPr="00845781">
              <w:rPr>
                <w:rFonts w:ascii="Arial" w:hAnsi="Arial" w:cs="Arial"/>
                <w:iCs/>
                <w:sz w:val="18"/>
                <w:szCs w:val="20"/>
              </w:rPr>
              <w:t xml:space="preserve"> ulica“, </w:t>
            </w:r>
            <w:r w:rsidRPr="00845781">
              <w:rPr>
                <w:sz w:val="18"/>
              </w:rPr>
              <w:t xml:space="preserve"> „</w:t>
            </w:r>
            <w:r w:rsidRPr="00845781">
              <w:rPr>
                <w:rFonts w:ascii="Arial" w:hAnsi="Arial" w:cs="Arial"/>
                <w:iCs/>
                <w:sz w:val="18"/>
                <w:szCs w:val="20"/>
              </w:rPr>
              <w:t xml:space="preserve">Električková trať Dúbravka v úseku </w:t>
            </w:r>
            <w:proofErr w:type="spellStart"/>
            <w:r w:rsidRPr="00845781">
              <w:rPr>
                <w:rFonts w:ascii="Arial" w:hAnsi="Arial" w:cs="Arial"/>
                <w:iCs/>
                <w:sz w:val="18"/>
                <w:szCs w:val="20"/>
              </w:rPr>
              <w:t>Hanulova</w:t>
            </w:r>
            <w:proofErr w:type="spellEnd"/>
            <w:r w:rsidRPr="00845781">
              <w:rPr>
                <w:rFonts w:ascii="Arial" w:hAnsi="Arial" w:cs="Arial"/>
                <w:iCs/>
                <w:sz w:val="18"/>
                <w:szCs w:val="20"/>
              </w:rPr>
              <w:t xml:space="preserve"> - Pri kríži“, „NS MHD 1. etapa Hlavná stanica - Janíkov dvor, prevádzkový úsek </w:t>
            </w:r>
            <w:proofErr w:type="spellStart"/>
            <w:r w:rsidRPr="00845781">
              <w:rPr>
                <w:rFonts w:ascii="Arial" w:hAnsi="Arial" w:cs="Arial"/>
                <w:iCs/>
                <w:sz w:val="18"/>
                <w:szCs w:val="20"/>
              </w:rPr>
              <w:t>Bosákova</w:t>
            </w:r>
            <w:proofErr w:type="spellEnd"/>
            <w:r w:rsidRPr="00845781">
              <w:rPr>
                <w:rFonts w:ascii="Arial" w:hAnsi="Arial" w:cs="Arial"/>
                <w:iCs/>
                <w:sz w:val="18"/>
                <w:szCs w:val="20"/>
              </w:rPr>
              <w:t xml:space="preserve"> ulica - Janíkov dvor, 2. časť </w:t>
            </w:r>
            <w:proofErr w:type="spellStart"/>
            <w:r w:rsidRPr="00845781">
              <w:rPr>
                <w:rFonts w:ascii="Arial" w:hAnsi="Arial" w:cs="Arial"/>
                <w:iCs/>
                <w:sz w:val="18"/>
                <w:szCs w:val="20"/>
              </w:rPr>
              <w:t>Bosákova</w:t>
            </w:r>
            <w:proofErr w:type="spellEnd"/>
            <w:r w:rsidRPr="00845781">
              <w:rPr>
                <w:rFonts w:ascii="Arial" w:hAnsi="Arial" w:cs="Arial"/>
                <w:iCs/>
                <w:sz w:val="18"/>
                <w:szCs w:val="20"/>
              </w:rPr>
              <w:t xml:space="preserve"> - Janíkov dvor“, „Modernizácia električkových tratí - Karloveská, Vajnorská a Račianska </w:t>
            </w:r>
            <w:proofErr w:type="spellStart"/>
            <w:r w:rsidRPr="00845781">
              <w:rPr>
                <w:rFonts w:ascii="Arial" w:hAnsi="Arial" w:cs="Arial"/>
                <w:iCs/>
                <w:sz w:val="18"/>
                <w:szCs w:val="20"/>
              </w:rPr>
              <w:t>radiála</w:t>
            </w:r>
            <w:proofErr w:type="spellEnd"/>
            <w:r w:rsidRPr="00845781">
              <w:rPr>
                <w:rFonts w:ascii="Arial" w:hAnsi="Arial" w:cs="Arial"/>
                <w:iCs/>
                <w:sz w:val="18"/>
                <w:szCs w:val="20"/>
              </w:rPr>
              <w:t xml:space="preserve">“, </w:t>
            </w:r>
            <w:r w:rsidRPr="00845781">
              <w:rPr>
                <w:sz w:val="18"/>
              </w:rPr>
              <w:t xml:space="preserve"> „</w:t>
            </w:r>
            <w:r w:rsidRPr="00845781">
              <w:rPr>
                <w:rFonts w:ascii="Arial" w:hAnsi="Arial" w:cs="Arial"/>
                <w:iCs/>
                <w:sz w:val="18"/>
                <w:szCs w:val="20"/>
              </w:rPr>
              <w:t xml:space="preserve">ŽSR, Terminály integrovanej osobnej prepravy (TIOP) v Bratislave, úsek Bratislava hlavná stanica - Podunajské Biskupice (realizácia)“, </w:t>
            </w:r>
            <w:r w:rsidRPr="00845781">
              <w:rPr>
                <w:sz w:val="18"/>
              </w:rPr>
              <w:t xml:space="preserve"> „</w:t>
            </w:r>
            <w:r w:rsidRPr="00845781">
              <w:rPr>
                <w:rFonts w:ascii="Arial" w:hAnsi="Arial" w:cs="Arial"/>
                <w:iCs/>
                <w:sz w:val="18"/>
                <w:szCs w:val="20"/>
              </w:rPr>
              <w:t xml:space="preserve">ŽSR, Terminály integrovanej osobnej prepravy (TIOP) v Bratislave, úsek Bratislava hlavná stanica - Devínska Nová Ves (realizácia)“, </w:t>
            </w:r>
            <w:r w:rsidRPr="00845781">
              <w:rPr>
                <w:sz w:val="18"/>
              </w:rPr>
              <w:t xml:space="preserve"> „</w:t>
            </w:r>
            <w:r w:rsidRPr="00845781">
              <w:rPr>
                <w:rFonts w:ascii="Arial" w:hAnsi="Arial" w:cs="Arial"/>
                <w:iCs/>
                <w:sz w:val="18"/>
                <w:szCs w:val="20"/>
              </w:rPr>
              <w:t>NS MHD 1. etapa Hlavná stanica - Janíkov dvor, prevádzkový úsek Hlavná stanica - Šafárikovo námestie“,</w:t>
            </w:r>
            <w:r w:rsidRPr="00845781">
              <w:rPr>
                <w:sz w:val="18"/>
              </w:rPr>
              <w:t xml:space="preserve"> „</w:t>
            </w:r>
            <w:r w:rsidRPr="00845781">
              <w:rPr>
                <w:rFonts w:ascii="Arial" w:hAnsi="Arial" w:cs="Arial"/>
                <w:iCs/>
                <w:sz w:val="18"/>
                <w:szCs w:val="20"/>
              </w:rPr>
              <w:t xml:space="preserve">ŽSR, Terminály integrovanej osobnej prepravy (TIOP) v Košickom samosprávnom kraji I. etapa (PD + realizácia)“, </w:t>
            </w:r>
            <w:r w:rsidRPr="00845781">
              <w:rPr>
                <w:sz w:val="18"/>
              </w:rPr>
              <w:t xml:space="preserve"> „</w:t>
            </w:r>
            <w:r w:rsidRPr="00845781">
              <w:rPr>
                <w:rFonts w:ascii="Arial" w:hAnsi="Arial" w:cs="Arial"/>
                <w:iCs/>
                <w:sz w:val="18"/>
                <w:szCs w:val="20"/>
              </w:rPr>
              <w:t>Modernizácia električkových tratí v Košiciach - 2. etapa“</w:t>
            </w:r>
            <w:r w:rsidRPr="00845781">
              <w:rPr>
                <w:rFonts w:ascii="Arial" w:hAnsi="Arial" w:cs="Arial"/>
                <w:b/>
                <w:bCs/>
                <w:iCs/>
                <w:sz w:val="18"/>
                <w:szCs w:val="20"/>
              </w:rPr>
              <w:t xml:space="preserve">. </w:t>
            </w:r>
            <w:r w:rsidRPr="00845781">
              <w:rPr>
                <w:rFonts w:ascii="Arial" w:hAnsi="Arial" w:cs="Arial"/>
                <w:iCs/>
                <w:sz w:val="18"/>
                <w:szCs w:val="20"/>
              </w:rPr>
              <w:t xml:space="preserve">S prínosom ďalších "menších" projektov definovaných Stratégiou rozvoja verejnej osobnej a nemotorovej dopravy SR do roku 2020 sa v rámci vyčíslenia plánovaného prínosu opatrenia neuvažuje. Opatrenie je kontinuálne a nemá ohraničené trvanie. Princíp opatrenia pozostáva z realizácie novej a modernizácie zastaranej infraštruktúry VOD potrebnej na motiváciu presunu cestujúcich z motorovej najmä individuálnej automobilovej dopravy na energeticky menej náročný mód verejnej osobnej dopravy. Úspory energie budú dosahované znížením spotreby pohonných hmôt zabezpečenej znížením podielu výkonov individuálnej automobilovej dopravy a nahradenia autobusovej verejnej </w:t>
            </w:r>
            <w:r w:rsidRPr="00845781">
              <w:rPr>
                <w:rFonts w:ascii="Arial" w:hAnsi="Arial" w:cs="Arial"/>
                <w:iCs/>
                <w:sz w:val="18"/>
                <w:szCs w:val="20"/>
              </w:rPr>
              <w:lastRenderedPageBreak/>
              <w:t>hromadnej dopravy nízko energetickou trolejbusovou a električkovou dopravou.</w:t>
            </w:r>
          </w:p>
        </w:tc>
      </w:tr>
      <w:tr w:rsidR="008A3F01" w:rsidRPr="006A661F" w:rsidTr="00AB46DA">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lastRenderedPageBreak/>
              <w:t>Podrobný popis metódy pre výpočet úspor energie</w:t>
            </w:r>
          </w:p>
          <w:p w:rsidR="008A3F01" w:rsidRPr="006A661F" w:rsidRDefault="008A3F01" w:rsidP="00AB46DA">
            <w:pPr>
              <w:spacing w:after="0" w:line="240" w:lineRule="auto"/>
              <w:rPr>
                <w:rFonts w:ascii="Arial" w:hAnsi="Arial" w:cs="Arial"/>
                <w:b/>
                <w:sz w:val="18"/>
                <w:szCs w:val="20"/>
              </w:rPr>
            </w:pPr>
            <w:r w:rsidRPr="006A661F">
              <w:rPr>
                <w:rFonts w:ascii="Arial" w:hAnsi="Arial" w:cs="Arial"/>
                <w:sz w:val="14"/>
                <w:szCs w:val="20"/>
              </w:rPr>
              <w:t>(aby sa mohli úspory následne prepočítať, verifikovať)</w:t>
            </w:r>
          </w:p>
        </w:tc>
        <w:tc>
          <w:tcPr>
            <w:tcW w:w="6808" w:type="dxa"/>
            <w:gridSpan w:val="8"/>
            <w:tcBorders>
              <w:top w:val="nil"/>
              <w:left w:val="nil"/>
              <w:bottom w:val="single" w:sz="4" w:space="0" w:color="auto"/>
              <w:right w:val="single" w:sz="4" w:space="0" w:color="auto"/>
            </w:tcBorders>
            <w:shd w:val="clear" w:color="auto" w:fill="auto"/>
            <w:noWrap/>
            <w:vAlign w:val="center"/>
          </w:tcPr>
          <w:p w:rsidR="008A3F01" w:rsidRPr="00845781" w:rsidRDefault="008A3F01" w:rsidP="00845781">
            <w:pPr>
              <w:spacing w:after="0" w:line="240" w:lineRule="auto"/>
              <w:jc w:val="both"/>
              <w:rPr>
                <w:rFonts w:ascii="Arial" w:hAnsi="Arial" w:cs="Arial"/>
                <w:iCs/>
                <w:sz w:val="18"/>
                <w:szCs w:val="20"/>
              </w:rPr>
            </w:pPr>
            <w:r w:rsidRPr="00845781">
              <w:rPr>
                <w:rFonts w:ascii="Arial" w:hAnsi="Arial" w:cs="Arial"/>
                <w:iCs/>
                <w:sz w:val="18"/>
                <w:szCs w:val="20"/>
              </w:rPr>
              <w:t xml:space="preserve">Metodika výpočtu úspory energie ja založená na vyčíslení predpokladaného zníženia spotreby fosílnych palív (pohonných hmôt), ktoré sú v súčasnej dobe spotrebovávané pri preprave cestujúcich v rámci vnútromestských prepravných vzťahov využívajúcich pri preprave mód individuálnej automobilovej dopravy resp. autobusovej verejnej hromadnej dopravy a po realizácii projektov tohto opatrenia využívajúcich ponuku električiek, trolejbusov a integrovaných systémov dopravy. Metodika neuvažuje s nárastom spotreby elektrickej energie spojenej s rozšírením prevádzky systému električkovej a trolejbusovej dopravy. </w:t>
            </w:r>
          </w:p>
        </w:tc>
      </w:tr>
      <w:tr w:rsidR="008A3F01" w:rsidRPr="006A661F" w:rsidTr="00AB46DA">
        <w:trPr>
          <w:trHeight w:val="510"/>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18"/>
                <w:szCs w:val="20"/>
              </w:rPr>
            </w:pPr>
            <w:r w:rsidRPr="006A661F">
              <w:rPr>
                <w:rFonts w:ascii="Arial" w:hAnsi="Arial" w:cs="Arial"/>
                <w:sz w:val="20"/>
                <w:szCs w:val="20"/>
              </w:rPr>
              <w:t>Predpoklady a odhady pri výpočte úspor energie</w:t>
            </w:r>
          </w:p>
        </w:tc>
        <w:tc>
          <w:tcPr>
            <w:tcW w:w="680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845781">
            <w:pPr>
              <w:spacing w:after="0" w:line="240" w:lineRule="auto"/>
              <w:jc w:val="both"/>
              <w:rPr>
                <w:rFonts w:ascii="Arial" w:hAnsi="Arial" w:cs="Arial"/>
                <w:iCs/>
                <w:sz w:val="18"/>
                <w:szCs w:val="20"/>
              </w:rPr>
            </w:pPr>
            <w:r w:rsidRPr="00845781">
              <w:rPr>
                <w:rFonts w:ascii="Arial" w:hAnsi="Arial" w:cs="Arial"/>
                <w:iCs/>
                <w:sz w:val="18"/>
                <w:szCs w:val="20"/>
              </w:rPr>
              <w:t xml:space="preserve">Výpočet vychádza z metodického prístupu spracovaného </w:t>
            </w:r>
            <w:proofErr w:type="spellStart"/>
            <w:r w:rsidRPr="00845781">
              <w:rPr>
                <w:rFonts w:ascii="Arial" w:hAnsi="Arial" w:cs="Arial"/>
                <w:iCs/>
                <w:sz w:val="18"/>
                <w:szCs w:val="20"/>
              </w:rPr>
              <w:t>VUD,a.s</w:t>
            </w:r>
            <w:proofErr w:type="spellEnd"/>
            <w:r w:rsidRPr="00845781">
              <w:rPr>
                <w:rFonts w:ascii="Arial" w:hAnsi="Arial" w:cs="Arial"/>
                <w:iCs/>
                <w:sz w:val="18"/>
                <w:szCs w:val="20"/>
              </w:rPr>
              <w:t xml:space="preserve">. pri riešení úlohy "Analýza posúdenia vplyvov navrhovaných aktivít realizovaných z fondov EÚ pre programové obdobie 2014 – 2020 v oblasti príspevku k </w:t>
            </w:r>
            <w:proofErr w:type="spellStart"/>
            <w:r w:rsidRPr="00845781">
              <w:rPr>
                <w:rFonts w:ascii="Arial" w:hAnsi="Arial" w:cs="Arial"/>
                <w:iCs/>
                <w:sz w:val="18"/>
                <w:szCs w:val="20"/>
              </w:rPr>
              <w:t>nízkouhlíkovému</w:t>
            </w:r>
            <w:proofErr w:type="spellEnd"/>
            <w:r w:rsidRPr="00845781">
              <w:rPr>
                <w:rFonts w:ascii="Arial" w:hAnsi="Arial" w:cs="Arial"/>
                <w:iCs/>
                <w:sz w:val="18"/>
                <w:szCs w:val="20"/>
              </w:rPr>
              <w:t xml:space="preserve"> hospodárstvu". Základnými predpokladmi použitými pri výpočte plánovaných úspor energie sú: </w:t>
            </w:r>
          </w:p>
          <w:p w:rsidR="008A3F01" w:rsidRPr="00845781" w:rsidRDefault="008A3F01" w:rsidP="00845781">
            <w:pPr>
              <w:pStyle w:val="Odsekzoznamu"/>
              <w:numPr>
                <w:ilvl w:val="0"/>
                <w:numId w:val="12"/>
              </w:numPr>
              <w:ind w:left="357" w:hanging="357"/>
              <w:jc w:val="both"/>
              <w:rPr>
                <w:rFonts w:ascii="Arial" w:hAnsi="Arial" w:cs="Arial"/>
                <w:iCs/>
                <w:sz w:val="18"/>
                <w:szCs w:val="20"/>
              </w:rPr>
            </w:pPr>
            <w:r w:rsidRPr="00845781">
              <w:rPr>
                <w:rFonts w:ascii="Arial" w:hAnsi="Arial" w:cs="Arial"/>
                <w:iCs/>
                <w:sz w:val="18"/>
                <w:szCs w:val="20"/>
              </w:rPr>
              <w:t>Pomer zastúpenia pohonu vozidiel IAD v dopravnom prúde je uvažovaný v priemere 70 % benzínových a 30 % naftových</w:t>
            </w:r>
          </w:p>
          <w:p w:rsidR="008A3F01" w:rsidRPr="00845781" w:rsidRDefault="008A3F01" w:rsidP="00845781">
            <w:pPr>
              <w:pStyle w:val="Odsekzoznamu"/>
              <w:numPr>
                <w:ilvl w:val="0"/>
                <w:numId w:val="12"/>
              </w:numPr>
              <w:ind w:left="357" w:hanging="357"/>
              <w:jc w:val="both"/>
              <w:rPr>
                <w:rFonts w:ascii="Arial" w:hAnsi="Arial" w:cs="Arial"/>
                <w:iCs/>
                <w:sz w:val="18"/>
                <w:szCs w:val="20"/>
              </w:rPr>
            </w:pPr>
            <w:r w:rsidRPr="00845781">
              <w:rPr>
                <w:rFonts w:ascii="Arial" w:hAnsi="Arial" w:cs="Arial"/>
                <w:iCs/>
                <w:sz w:val="18"/>
                <w:szCs w:val="20"/>
              </w:rPr>
              <w:t>Uvažovaná priemerná spotreba autobusu MHD je 30 l/100 km a osobných vozidiel 8,5 l/100 km (benzín) resp. 5,5 l/100 km (nafta)</w:t>
            </w:r>
          </w:p>
          <w:p w:rsidR="008A3F01" w:rsidRPr="00845781" w:rsidRDefault="008A3F01" w:rsidP="00845781">
            <w:pPr>
              <w:pStyle w:val="Odsekzoznamu"/>
              <w:numPr>
                <w:ilvl w:val="0"/>
                <w:numId w:val="12"/>
              </w:numPr>
              <w:ind w:left="357" w:hanging="357"/>
              <w:jc w:val="both"/>
              <w:rPr>
                <w:rFonts w:ascii="Arial" w:hAnsi="Arial" w:cs="Arial"/>
                <w:iCs/>
                <w:sz w:val="18"/>
                <w:szCs w:val="20"/>
              </w:rPr>
            </w:pPr>
            <w:r w:rsidRPr="00845781">
              <w:rPr>
                <w:rFonts w:ascii="Arial" w:hAnsi="Arial" w:cs="Arial"/>
                <w:iCs/>
                <w:sz w:val="18"/>
                <w:szCs w:val="20"/>
              </w:rPr>
              <w:t>Priemerná obsadenosť nahradených autobusov MHD je 34 osôb a priemerná obsadenosť nahradených vozidiel IAD je 1,8 osoby.</w:t>
            </w:r>
          </w:p>
          <w:p w:rsidR="008A3F01" w:rsidRPr="00845781" w:rsidRDefault="008A3F01" w:rsidP="00845781">
            <w:pPr>
              <w:pStyle w:val="Odsekzoznamu"/>
              <w:numPr>
                <w:ilvl w:val="0"/>
                <w:numId w:val="12"/>
              </w:numPr>
              <w:ind w:left="357" w:hanging="357"/>
              <w:jc w:val="both"/>
              <w:rPr>
                <w:rFonts w:ascii="Arial" w:hAnsi="Arial" w:cs="Arial"/>
                <w:iCs/>
                <w:sz w:val="18"/>
                <w:szCs w:val="20"/>
              </w:rPr>
            </w:pPr>
            <w:r w:rsidRPr="00845781">
              <w:rPr>
                <w:rFonts w:ascii="Arial" w:hAnsi="Arial" w:cs="Arial"/>
                <w:iCs/>
                <w:sz w:val="18"/>
                <w:szCs w:val="20"/>
              </w:rPr>
              <w:t xml:space="preserve">Pri projekte realizácie nosného systému MHD Bratislava (výstavba električkovej trate) je uvažované, že na nový systém električkovej dopravy sa zo súčasných prepravných módov presunie 90 % cestujúcich z autobusovej MHD a 10 % z IAD. Pri týchto uvažovaných presunoch, uvažovanej priemernej obsadenosti vozidiel a prepravnej dĺžke (8 km), ktorú nahradí nová električková trať je potom možné uvažovať s ročnou úsporou fosílnych palív (PHM) spojených s potrebou zabezpečenia cca 1,5 mil. voz/km autobusovej MHD a 3,1 mil. voz/km IAD. </w:t>
            </w:r>
          </w:p>
          <w:p w:rsidR="008A3F01" w:rsidRPr="00845781" w:rsidRDefault="008A3F01" w:rsidP="00845781">
            <w:pPr>
              <w:pStyle w:val="Odsekzoznamu"/>
              <w:numPr>
                <w:ilvl w:val="0"/>
                <w:numId w:val="12"/>
              </w:numPr>
              <w:ind w:left="357" w:hanging="357"/>
              <w:jc w:val="both"/>
              <w:rPr>
                <w:rFonts w:ascii="Arial" w:hAnsi="Arial" w:cs="Arial"/>
                <w:iCs/>
                <w:sz w:val="18"/>
                <w:szCs w:val="20"/>
              </w:rPr>
            </w:pPr>
            <w:r w:rsidRPr="00845781">
              <w:rPr>
                <w:rFonts w:ascii="Arial" w:hAnsi="Arial" w:cs="Arial"/>
                <w:iCs/>
                <w:sz w:val="18"/>
                <w:szCs w:val="20"/>
              </w:rPr>
              <w:t xml:space="preserve">Pri projektoch výstavby terminálov integrovaných dopravných systémov v Bratislave je uvažované, že počet cestujúcich prepravených celým systémom MHD v Bratislave za rok 2012 je 252 mil. cestujúcich. Predpokladá sa, že výstavbou nových terminálov a rozšírením IDS v Bratislave bude z módu IAD presunutý taký počet cestujúcich, že bude ušetrená ročná spotreba fosílnych palív (PHM) spojená s potrebou zabezpečenia cca 17,75 mil. </w:t>
            </w:r>
            <w:proofErr w:type="spellStart"/>
            <w:r w:rsidRPr="00845781">
              <w:rPr>
                <w:rFonts w:ascii="Arial" w:hAnsi="Arial" w:cs="Arial"/>
                <w:iCs/>
                <w:sz w:val="18"/>
                <w:szCs w:val="20"/>
              </w:rPr>
              <w:t>voz.km</w:t>
            </w:r>
            <w:proofErr w:type="spellEnd"/>
            <w:r w:rsidRPr="00845781">
              <w:rPr>
                <w:rFonts w:ascii="Arial" w:hAnsi="Arial" w:cs="Arial"/>
                <w:iCs/>
                <w:sz w:val="18"/>
                <w:szCs w:val="20"/>
              </w:rPr>
              <w:t xml:space="preserve"> doteraz realizovaných v móde IAD.</w:t>
            </w:r>
          </w:p>
          <w:p w:rsidR="008A3F01" w:rsidRPr="00845781" w:rsidRDefault="008A3F01" w:rsidP="00845781">
            <w:pPr>
              <w:pStyle w:val="Odsekzoznamu"/>
              <w:numPr>
                <w:ilvl w:val="0"/>
                <w:numId w:val="12"/>
              </w:numPr>
              <w:ind w:left="357" w:hanging="357"/>
              <w:jc w:val="both"/>
              <w:rPr>
                <w:rFonts w:ascii="Arial" w:hAnsi="Arial" w:cs="Arial"/>
                <w:iCs/>
                <w:sz w:val="18"/>
                <w:szCs w:val="20"/>
              </w:rPr>
            </w:pPr>
            <w:r w:rsidRPr="00845781">
              <w:rPr>
                <w:rFonts w:ascii="Arial" w:hAnsi="Arial" w:cs="Arial"/>
                <w:iCs/>
                <w:sz w:val="18"/>
                <w:szCs w:val="20"/>
              </w:rPr>
              <w:t xml:space="preserve">Pri projektoch výstavby terminálov integrovaných dopravných systémov v Košiciach je uvažované, že počet cestujúcich prepravených celým systémom MHD v Košiciach za rok 2012 je 86,8 mil. cestujúcich. Predpokladá sa, že výstavbou nových terminálov a sprevádzkovaním IDS v Košiciach bude z módu IAD presunutý taký počet cestujúcich, že bude ušetrená ročná spotreba fosílnych palív (PHM) spojená s potrebou zabezpečenia cca 7 mil. </w:t>
            </w:r>
            <w:proofErr w:type="spellStart"/>
            <w:r w:rsidRPr="00845781">
              <w:rPr>
                <w:rFonts w:ascii="Arial" w:hAnsi="Arial" w:cs="Arial"/>
                <w:iCs/>
                <w:sz w:val="18"/>
                <w:szCs w:val="20"/>
              </w:rPr>
              <w:t>voz.km</w:t>
            </w:r>
            <w:proofErr w:type="spellEnd"/>
            <w:r w:rsidRPr="00845781">
              <w:rPr>
                <w:rFonts w:ascii="Arial" w:hAnsi="Arial" w:cs="Arial"/>
                <w:iCs/>
                <w:sz w:val="18"/>
                <w:szCs w:val="20"/>
              </w:rPr>
              <w:t xml:space="preserve"> doteraz realizovaných v móde IAD.</w:t>
            </w:r>
          </w:p>
          <w:p w:rsidR="008A3F01" w:rsidRPr="00845781" w:rsidRDefault="008A3F01" w:rsidP="00845781">
            <w:pPr>
              <w:pStyle w:val="Odsekzoznamu"/>
              <w:numPr>
                <w:ilvl w:val="0"/>
                <w:numId w:val="12"/>
              </w:numPr>
              <w:ind w:left="357" w:hanging="357"/>
              <w:jc w:val="both"/>
              <w:rPr>
                <w:rFonts w:ascii="Arial" w:hAnsi="Arial" w:cs="Arial"/>
                <w:iCs/>
                <w:sz w:val="18"/>
                <w:szCs w:val="20"/>
              </w:rPr>
            </w:pPr>
            <w:r w:rsidRPr="00845781">
              <w:rPr>
                <w:rFonts w:ascii="Arial" w:hAnsi="Arial" w:cs="Arial"/>
                <w:iCs/>
                <w:sz w:val="18"/>
                <w:szCs w:val="20"/>
              </w:rPr>
              <w:t>Vo financovaní investičných nákladov projektov opatrenia sa uvažuje s podielom 85 %-</w:t>
            </w:r>
            <w:proofErr w:type="spellStart"/>
            <w:r w:rsidRPr="00845781">
              <w:rPr>
                <w:rFonts w:ascii="Arial" w:hAnsi="Arial" w:cs="Arial"/>
                <w:iCs/>
                <w:sz w:val="18"/>
                <w:szCs w:val="20"/>
              </w:rPr>
              <w:t>ného</w:t>
            </w:r>
            <w:proofErr w:type="spellEnd"/>
            <w:r w:rsidRPr="00845781">
              <w:rPr>
                <w:rFonts w:ascii="Arial" w:hAnsi="Arial" w:cs="Arial"/>
                <w:iCs/>
                <w:sz w:val="18"/>
                <w:szCs w:val="20"/>
              </w:rPr>
              <w:t xml:space="preserve"> krytia zo zdrojov EÚ</w:t>
            </w:r>
          </w:p>
        </w:tc>
      </w:tr>
      <w:tr w:rsidR="008A3F01" w:rsidRPr="006A661F" w:rsidTr="00AB46DA">
        <w:trPr>
          <w:trHeight w:val="464"/>
        </w:trPr>
        <w:tc>
          <w:tcPr>
            <w:tcW w:w="2567" w:type="dxa"/>
            <w:gridSpan w:val="2"/>
            <w:vMerge/>
            <w:tcBorders>
              <w:top w:val="single" w:sz="4" w:space="0" w:color="auto"/>
              <w:left w:val="single" w:sz="4" w:space="0" w:color="auto"/>
              <w:bottom w:val="single" w:sz="4" w:space="0" w:color="auto"/>
              <w:right w:val="single" w:sz="4" w:space="0" w:color="auto"/>
            </w:tcBorders>
            <w:vAlign w:val="center"/>
          </w:tcPr>
          <w:p w:rsidR="008A3F01" w:rsidRPr="006A661F" w:rsidRDefault="008A3F01" w:rsidP="00AB46DA">
            <w:pPr>
              <w:spacing w:after="0" w:line="240" w:lineRule="auto"/>
              <w:rPr>
                <w:rFonts w:ascii="Arial" w:hAnsi="Arial" w:cs="Arial"/>
                <w:sz w:val="20"/>
                <w:szCs w:val="20"/>
              </w:rPr>
            </w:pPr>
          </w:p>
        </w:tc>
        <w:tc>
          <w:tcPr>
            <w:tcW w:w="6808" w:type="dxa"/>
            <w:gridSpan w:val="8"/>
            <w:vMerge/>
            <w:tcBorders>
              <w:top w:val="single" w:sz="4" w:space="0" w:color="auto"/>
              <w:left w:val="single" w:sz="4" w:space="0" w:color="auto"/>
              <w:bottom w:val="single" w:sz="4" w:space="0" w:color="auto"/>
              <w:right w:val="single" w:sz="4" w:space="0" w:color="auto"/>
            </w:tcBorders>
            <w:vAlign w:val="center"/>
          </w:tcPr>
          <w:p w:rsidR="008A3F01" w:rsidRPr="00845781" w:rsidRDefault="008A3F01" w:rsidP="00845781">
            <w:pPr>
              <w:spacing w:after="0" w:line="240" w:lineRule="auto"/>
              <w:jc w:val="both"/>
              <w:rPr>
                <w:rFonts w:ascii="Arial" w:hAnsi="Arial" w:cs="Arial"/>
                <w:sz w:val="18"/>
                <w:szCs w:val="20"/>
              </w:rPr>
            </w:pPr>
          </w:p>
        </w:tc>
      </w:tr>
      <w:tr w:rsidR="008A3F01" w:rsidRPr="006A661F" w:rsidTr="00AB46DA">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 xml:space="preserve">Odôvodnenie použitia odhadov </w:t>
            </w:r>
          </w:p>
          <w:p w:rsidR="008A3F01" w:rsidRPr="006A661F" w:rsidRDefault="008A3F01" w:rsidP="00AB46DA">
            <w:pPr>
              <w:spacing w:after="0" w:line="240" w:lineRule="auto"/>
              <w:rPr>
                <w:rFonts w:ascii="Arial" w:hAnsi="Arial" w:cs="Arial"/>
                <w:sz w:val="18"/>
                <w:szCs w:val="20"/>
              </w:rPr>
            </w:pPr>
            <w:r w:rsidRPr="006A661F">
              <w:rPr>
                <w:rFonts w:ascii="Arial" w:hAnsi="Arial" w:cs="Arial"/>
                <w:sz w:val="14"/>
                <w:szCs w:val="20"/>
              </w:rPr>
              <w:t>(napr. v prípade chýbajúcich relevantných údajov)</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8A3F01" w:rsidRPr="00845781" w:rsidRDefault="008A3F01" w:rsidP="00845781">
            <w:pPr>
              <w:spacing w:after="0" w:line="240" w:lineRule="auto"/>
              <w:jc w:val="both"/>
              <w:rPr>
                <w:rFonts w:ascii="Arial" w:hAnsi="Arial" w:cs="Arial"/>
                <w:sz w:val="18"/>
                <w:szCs w:val="20"/>
              </w:rPr>
            </w:pPr>
            <w:r w:rsidRPr="00845781">
              <w:rPr>
                <w:rFonts w:ascii="Arial" w:hAnsi="Arial" w:cs="Arial"/>
                <w:sz w:val="18"/>
                <w:szCs w:val="20"/>
              </w:rPr>
              <w:t>Odborný odhad bol vo výpočtoch použitý len v prípadoch, kedy neboli k dispozícií potrebné údaje, alebo ich nebolo možné určiť pomocou štatistických metód.</w:t>
            </w:r>
          </w:p>
        </w:tc>
      </w:tr>
      <w:tr w:rsidR="008A3F01" w:rsidRPr="006A661F" w:rsidTr="00AB46DA">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8A3F01" w:rsidRPr="006A661F" w:rsidRDefault="008A3F01" w:rsidP="00AB46DA">
            <w:pPr>
              <w:spacing w:after="0" w:line="240" w:lineRule="auto"/>
              <w:rPr>
                <w:rFonts w:ascii="Arial" w:hAnsi="Arial" w:cs="Arial"/>
                <w:sz w:val="18"/>
                <w:szCs w:val="20"/>
              </w:rPr>
            </w:pPr>
            <w:r w:rsidRPr="006A661F">
              <w:rPr>
                <w:rFonts w:ascii="Arial" w:hAnsi="Arial" w:cs="Arial"/>
                <w:sz w:val="20"/>
                <w:szCs w:val="20"/>
              </w:rPr>
              <w:t>Monitorovanie a verifikácia dosiahnutých úspor energie</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8A3F01" w:rsidRPr="00845781" w:rsidRDefault="008A3F01" w:rsidP="00845781">
            <w:pPr>
              <w:spacing w:after="0" w:line="240" w:lineRule="auto"/>
              <w:jc w:val="both"/>
              <w:rPr>
                <w:rFonts w:ascii="Arial" w:hAnsi="Arial" w:cs="Arial"/>
                <w:iCs/>
                <w:sz w:val="18"/>
                <w:szCs w:val="20"/>
              </w:rPr>
            </w:pPr>
            <w:r w:rsidRPr="00845781">
              <w:rPr>
                <w:rFonts w:ascii="Arial" w:hAnsi="Arial" w:cs="Arial"/>
                <w:iCs/>
                <w:sz w:val="18"/>
                <w:szCs w:val="20"/>
              </w:rPr>
              <w:t xml:space="preserve">Pravidelné vyhodnocovanie napĺňania plánovaných hodnôt úspor energie tohto opatrenia bude realizované pomocou vyššie popísaného výpočtu zohľadňujúceho skutočne zrealizované projekty opatrenia. </w:t>
            </w:r>
          </w:p>
        </w:tc>
      </w:tr>
      <w:tr w:rsidR="008A3F01" w:rsidRPr="006A661F" w:rsidTr="00AB46DA">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18"/>
                <w:szCs w:val="20"/>
              </w:rPr>
            </w:pPr>
            <w:r w:rsidRPr="006A661F">
              <w:rPr>
                <w:rFonts w:ascii="Arial" w:hAnsi="Arial" w:cs="Arial"/>
                <w:sz w:val="18"/>
                <w:szCs w:val="20"/>
              </w:rPr>
              <w:t xml:space="preserve">Celkové vyhodnotenie a ďalší postup </w:t>
            </w:r>
          </w:p>
          <w:p w:rsidR="008A3F01" w:rsidRPr="006A661F" w:rsidRDefault="008A3F01" w:rsidP="00AB46DA">
            <w:pPr>
              <w:spacing w:after="0" w:line="240" w:lineRule="auto"/>
              <w:rPr>
                <w:rFonts w:ascii="Arial" w:hAnsi="Arial" w:cs="Arial"/>
                <w:sz w:val="18"/>
                <w:szCs w:val="20"/>
              </w:rPr>
            </w:pPr>
            <w:r w:rsidRPr="006A661F">
              <w:rPr>
                <w:rFonts w:ascii="Arial" w:hAnsi="Arial" w:cs="Arial"/>
                <w:sz w:val="14"/>
                <w:szCs w:val="20"/>
              </w:rPr>
              <w:t>(úspešnosť opatrenia, pokračovanie alebo ukončenie opatrenia)</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8A3F01" w:rsidRPr="00845781" w:rsidRDefault="008A3F01" w:rsidP="00845781">
            <w:pPr>
              <w:spacing w:after="0" w:line="240" w:lineRule="auto"/>
              <w:jc w:val="both"/>
              <w:rPr>
                <w:rFonts w:ascii="Arial" w:hAnsi="Arial" w:cs="Arial"/>
                <w:iCs/>
                <w:sz w:val="18"/>
                <w:szCs w:val="20"/>
              </w:rPr>
            </w:pPr>
            <w:r w:rsidRPr="00845781">
              <w:rPr>
                <w:rFonts w:ascii="Arial" w:hAnsi="Arial" w:cs="Arial"/>
                <w:iCs/>
                <w:sz w:val="18"/>
                <w:szCs w:val="20"/>
              </w:rPr>
              <w:t xml:space="preserve">Opatrenie bude pokračovať za podmienky realizácie projektov definovaných "Strategickým plánom rozvoja verejnej osobnej dopravy v SR do roku 2020", ich zakomponovania do pripravovaného "Operačného programu integrovaná infraštruktúra 2014 - 2020" a zabezpečenia </w:t>
            </w:r>
            <w:proofErr w:type="spellStart"/>
            <w:r w:rsidRPr="00845781">
              <w:rPr>
                <w:rFonts w:ascii="Arial" w:hAnsi="Arial" w:cs="Arial"/>
                <w:iCs/>
                <w:sz w:val="18"/>
                <w:szCs w:val="20"/>
              </w:rPr>
              <w:t>kofinancovania</w:t>
            </w:r>
            <w:proofErr w:type="spellEnd"/>
            <w:r w:rsidRPr="00845781">
              <w:rPr>
                <w:rFonts w:ascii="Arial" w:hAnsi="Arial" w:cs="Arial"/>
                <w:iCs/>
                <w:sz w:val="18"/>
                <w:szCs w:val="20"/>
              </w:rPr>
              <w:t xml:space="preserve"> opatrení/projektov z prostriedkov EÚ.</w:t>
            </w:r>
          </w:p>
        </w:tc>
      </w:tr>
      <w:tr w:rsidR="008A3F01" w:rsidRPr="006A661F" w:rsidTr="00AB46DA">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ind w:left="87" w:hanging="87"/>
              <w:rPr>
                <w:rFonts w:ascii="Arial" w:hAnsi="Arial" w:cs="Arial"/>
                <w:sz w:val="18"/>
                <w:szCs w:val="20"/>
              </w:rPr>
            </w:pPr>
            <w:r w:rsidRPr="006A661F">
              <w:rPr>
                <w:rFonts w:ascii="Arial" w:hAnsi="Arial" w:cs="Arial"/>
                <w:sz w:val="18"/>
                <w:szCs w:val="20"/>
              </w:rPr>
              <w:t>- Predpokladané prekrytie s iným opatrením</w:t>
            </w:r>
          </w:p>
          <w:p w:rsidR="008A3F01" w:rsidRPr="006A661F" w:rsidRDefault="008A3F01" w:rsidP="00AB46DA">
            <w:pPr>
              <w:spacing w:after="0" w:line="240" w:lineRule="auto"/>
              <w:ind w:left="87" w:hanging="87"/>
              <w:rPr>
                <w:rFonts w:ascii="Arial" w:hAnsi="Arial" w:cs="Arial"/>
                <w:sz w:val="18"/>
                <w:szCs w:val="20"/>
              </w:rPr>
            </w:pPr>
            <w:r w:rsidRPr="006A661F">
              <w:rPr>
                <w:rFonts w:ascii="Arial" w:hAnsi="Arial" w:cs="Arial"/>
                <w:sz w:val="18"/>
                <w:szCs w:val="20"/>
              </w:rPr>
              <w:t>- Zdvojené započítanie úspor</w:t>
            </w:r>
          </w:p>
          <w:p w:rsidR="008A3F01" w:rsidRPr="006A661F" w:rsidRDefault="008A3F01" w:rsidP="00AB46DA">
            <w:pPr>
              <w:spacing w:after="0" w:line="240" w:lineRule="auto"/>
              <w:ind w:left="87" w:hanging="87"/>
              <w:rPr>
                <w:rFonts w:ascii="Arial" w:hAnsi="Arial" w:cs="Arial"/>
                <w:sz w:val="18"/>
                <w:szCs w:val="20"/>
              </w:rPr>
            </w:pPr>
            <w:r w:rsidRPr="006A661F">
              <w:rPr>
                <w:rFonts w:ascii="Arial" w:hAnsi="Arial" w:cs="Arial"/>
                <w:sz w:val="18"/>
                <w:szCs w:val="20"/>
                <w:lang w:val="en-US"/>
              </w:rPr>
              <w:t xml:space="preserve">- </w:t>
            </w:r>
            <w:r w:rsidRPr="006A661F">
              <w:rPr>
                <w:rFonts w:ascii="Arial" w:hAnsi="Arial" w:cs="Arial"/>
                <w:sz w:val="18"/>
                <w:szCs w:val="20"/>
              </w:rPr>
              <w:t>Prepojenie s inými opatreniami (podpornými a horizontálnymi)</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8A3F01" w:rsidRPr="00845781" w:rsidRDefault="008A3F01" w:rsidP="00845781">
            <w:pPr>
              <w:spacing w:after="0" w:line="240" w:lineRule="auto"/>
              <w:jc w:val="both"/>
              <w:rPr>
                <w:rFonts w:ascii="Arial" w:hAnsi="Arial" w:cs="Arial"/>
                <w:iCs/>
                <w:sz w:val="18"/>
                <w:szCs w:val="20"/>
              </w:rPr>
            </w:pPr>
            <w:r w:rsidRPr="00845781">
              <w:rPr>
                <w:rFonts w:ascii="Arial" w:hAnsi="Arial" w:cs="Arial"/>
                <w:iCs/>
                <w:sz w:val="18"/>
                <w:szCs w:val="20"/>
              </w:rPr>
              <w:t>Nie je predpoklad krytia s iným opatrením, resp. zdvojeného započítania úspor.</w:t>
            </w:r>
          </w:p>
        </w:tc>
      </w:tr>
    </w:tbl>
    <w:p w:rsidR="006A661F" w:rsidRPr="006A661F" w:rsidRDefault="006A661F" w:rsidP="006A661F">
      <w:pPr>
        <w:spacing w:after="0" w:line="240" w:lineRule="auto"/>
      </w:pPr>
    </w:p>
    <w:p w:rsidR="00166F94" w:rsidRDefault="00166F94"/>
    <w:tbl>
      <w:tblPr>
        <w:tblpPr w:leftFromText="141" w:rightFromText="141" w:vertAnchor="text" w:tblpY="1"/>
        <w:tblOverlap w:val="never"/>
        <w:tblW w:w="9375" w:type="dxa"/>
        <w:tblInd w:w="55" w:type="dxa"/>
        <w:tblLayout w:type="fixed"/>
        <w:tblCellMar>
          <w:left w:w="70" w:type="dxa"/>
          <w:right w:w="70" w:type="dxa"/>
        </w:tblCellMar>
        <w:tblLook w:val="0000" w:firstRow="0" w:lastRow="0" w:firstColumn="0" w:lastColumn="0" w:noHBand="0" w:noVBand="0"/>
      </w:tblPr>
      <w:tblGrid>
        <w:gridCol w:w="2142"/>
        <w:gridCol w:w="425"/>
        <w:gridCol w:w="850"/>
        <w:gridCol w:w="142"/>
        <w:gridCol w:w="1418"/>
        <w:gridCol w:w="1134"/>
        <w:gridCol w:w="139"/>
        <w:gridCol w:w="1136"/>
        <w:gridCol w:w="426"/>
        <w:gridCol w:w="1563"/>
      </w:tblGrid>
      <w:tr w:rsidR="008A3F01" w:rsidRPr="006A661F" w:rsidTr="00AB46DA">
        <w:trPr>
          <w:trHeight w:val="530"/>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8A3F01" w:rsidRPr="006A661F" w:rsidRDefault="008A3F01" w:rsidP="00AB46DA">
            <w:pPr>
              <w:spacing w:after="0" w:line="240" w:lineRule="auto"/>
              <w:rPr>
                <w:rFonts w:ascii="Arial" w:hAnsi="Arial" w:cs="Arial"/>
                <w:b/>
                <w:bCs/>
                <w:sz w:val="18"/>
                <w:szCs w:val="20"/>
              </w:rPr>
            </w:pPr>
          </w:p>
          <w:p w:rsidR="008A3F01" w:rsidRPr="006A661F" w:rsidRDefault="008A3F01" w:rsidP="00AB46DA">
            <w:pPr>
              <w:spacing w:after="0" w:line="240" w:lineRule="auto"/>
              <w:rPr>
                <w:rFonts w:ascii="Arial" w:hAnsi="Arial" w:cs="Arial"/>
                <w:b/>
                <w:bCs/>
                <w:sz w:val="18"/>
                <w:szCs w:val="20"/>
              </w:rPr>
            </w:pPr>
            <w:r w:rsidRPr="006A661F">
              <w:rPr>
                <w:rFonts w:ascii="Arial" w:hAnsi="Arial" w:cs="Arial"/>
                <w:b/>
                <w:bCs/>
                <w:sz w:val="18"/>
                <w:szCs w:val="20"/>
              </w:rPr>
              <w:t>Opatrenie č. 4.4       3AP</w:t>
            </w:r>
          </w:p>
          <w:p w:rsidR="008A3F01" w:rsidRPr="006A661F" w:rsidRDefault="008A3F01" w:rsidP="00AB46DA">
            <w:pPr>
              <w:spacing w:after="0" w:line="240" w:lineRule="auto"/>
              <w:rPr>
                <w:rFonts w:ascii="Arial" w:hAnsi="Arial" w:cs="Arial"/>
                <w:b/>
                <w:bCs/>
                <w:sz w:val="18"/>
                <w:szCs w:val="20"/>
              </w:rPr>
            </w:pP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8A3F01" w:rsidRPr="006A661F" w:rsidRDefault="008A3F01" w:rsidP="00AB46DA">
            <w:pPr>
              <w:spacing w:after="0" w:line="240" w:lineRule="auto"/>
              <w:jc w:val="both"/>
              <w:rPr>
                <w:rFonts w:ascii="Arial" w:hAnsi="Arial" w:cs="Arial"/>
                <w:b/>
                <w:bCs/>
                <w:sz w:val="18"/>
                <w:szCs w:val="20"/>
              </w:rPr>
            </w:pPr>
            <w:r w:rsidRPr="006A661F">
              <w:rPr>
                <w:rFonts w:ascii="Arial" w:hAnsi="Arial" w:cs="Arial"/>
                <w:b/>
                <w:bCs/>
                <w:sz w:val="18"/>
                <w:szCs w:val="20"/>
              </w:rPr>
              <w:t>Podpora rozvoja nemotorovej predovšetkým cyklistickej dopravy</w:t>
            </w:r>
          </w:p>
        </w:tc>
      </w:tr>
      <w:tr w:rsidR="008A3F01" w:rsidRPr="006A661F" w:rsidTr="00AB46DA">
        <w:trPr>
          <w:trHeight w:val="255"/>
        </w:trPr>
        <w:tc>
          <w:tcPr>
            <w:tcW w:w="4977"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8A3F01" w:rsidRPr="006A661F" w:rsidRDefault="008A3F01" w:rsidP="00AB46DA">
            <w:pPr>
              <w:spacing w:after="0" w:line="240" w:lineRule="auto"/>
              <w:jc w:val="both"/>
              <w:rPr>
                <w:rFonts w:ascii="Arial" w:hAnsi="Arial" w:cs="Arial"/>
                <w:b/>
                <w:bCs/>
                <w:sz w:val="18"/>
                <w:szCs w:val="20"/>
              </w:rPr>
            </w:pPr>
            <w:r w:rsidRPr="006A661F">
              <w:rPr>
                <w:rFonts w:ascii="Arial" w:hAnsi="Arial" w:cs="Arial"/>
                <w:b/>
                <w:bCs/>
                <w:sz w:val="18"/>
                <w:szCs w:val="20"/>
              </w:rPr>
              <w:t>Sektor Doprava</w:t>
            </w:r>
          </w:p>
        </w:tc>
        <w:tc>
          <w:tcPr>
            <w:tcW w:w="4398" w:type="dxa"/>
            <w:gridSpan w:val="5"/>
            <w:tcBorders>
              <w:top w:val="single" w:sz="4" w:space="0" w:color="auto"/>
              <w:left w:val="nil"/>
              <w:bottom w:val="single" w:sz="4" w:space="0" w:color="auto"/>
              <w:right w:val="single" w:sz="4" w:space="0" w:color="auto"/>
            </w:tcBorders>
            <w:shd w:val="clear" w:color="auto" w:fill="969696"/>
            <w:vAlign w:val="center"/>
          </w:tcPr>
          <w:p w:rsidR="008A3F01" w:rsidRPr="006A661F" w:rsidRDefault="008A3F01" w:rsidP="00AB46DA">
            <w:pPr>
              <w:spacing w:after="0" w:line="240" w:lineRule="auto"/>
              <w:rPr>
                <w:rFonts w:ascii="Arial" w:hAnsi="Arial" w:cs="Arial"/>
                <w:b/>
                <w:bCs/>
                <w:sz w:val="18"/>
                <w:szCs w:val="20"/>
              </w:rPr>
            </w:pPr>
            <w:r w:rsidRPr="006A661F">
              <w:rPr>
                <w:rFonts w:ascii="Arial" w:hAnsi="Arial" w:cs="Arial"/>
                <w:b/>
                <w:sz w:val="18"/>
                <w:szCs w:val="20"/>
              </w:rPr>
              <w:t>Zdroj financovania</w:t>
            </w:r>
            <w:r w:rsidRPr="006A661F">
              <w:rPr>
                <w:rFonts w:ascii="Arial" w:hAnsi="Arial" w:cs="Arial"/>
                <w:b/>
                <w:sz w:val="20"/>
                <w:szCs w:val="20"/>
              </w:rPr>
              <w:t>:</w:t>
            </w:r>
            <w:r w:rsidRPr="006A661F">
              <w:rPr>
                <w:rFonts w:ascii="Arial" w:hAnsi="Arial" w:cs="Arial"/>
                <w:sz w:val="20"/>
                <w:szCs w:val="20"/>
              </w:rPr>
              <w:t xml:space="preserve">  IROP 2014-2020</w:t>
            </w:r>
          </w:p>
        </w:tc>
      </w:tr>
      <w:tr w:rsidR="008A3F01" w:rsidRPr="006A661F" w:rsidTr="00AB46DA">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Sledované obdobie</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2014-2016, s výhľadom do r. 2020</w:t>
            </w:r>
          </w:p>
        </w:tc>
      </w:tr>
      <w:tr w:rsidR="008A3F01" w:rsidRPr="006A661F" w:rsidTr="00AB46DA">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Trvanie opatrenia (od - do)</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p>
        </w:tc>
      </w:tr>
      <w:tr w:rsidR="008A3F01" w:rsidRPr="006A661F" w:rsidTr="00AB46DA">
        <w:trPr>
          <w:trHeight w:val="296"/>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Zodpovedný rezort</w:t>
            </w:r>
          </w:p>
        </w:tc>
        <w:tc>
          <w:tcPr>
            <w:tcW w:w="4398" w:type="dxa"/>
            <w:gridSpan w:val="5"/>
            <w:tcBorders>
              <w:top w:val="single" w:sz="4" w:space="0" w:color="auto"/>
              <w:left w:val="nil"/>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MDVRR SR</w:t>
            </w:r>
          </w:p>
        </w:tc>
      </w:tr>
      <w:tr w:rsidR="008A3F01" w:rsidRPr="006A661F" w:rsidTr="00AB46DA">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b/>
                <w:sz w:val="20"/>
                <w:szCs w:val="20"/>
              </w:rPr>
            </w:pPr>
            <w:r w:rsidRPr="006A661F">
              <w:rPr>
                <w:rFonts w:ascii="Arial" w:hAnsi="Arial" w:cs="Arial"/>
                <w:b/>
                <w:sz w:val="20"/>
                <w:szCs w:val="20"/>
              </w:rPr>
              <w:t>Úspora energie sa týka: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Teplo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Zemný plyn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Elektrina</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Palivá</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Iné: ...............</w:t>
            </w:r>
          </w:p>
        </w:tc>
      </w:tr>
      <w:tr w:rsidR="008A3F01" w:rsidRPr="006A661F" w:rsidTr="00AB46DA">
        <w:trPr>
          <w:trHeight w:val="29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Plánovaná</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b/>
                <w:sz w:val="20"/>
                <w:szCs w:val="20"/>
              </w:rPr>
            </w:pPr>
            <w:r w:rsidRPr="006A661F">
              <w:rPr>
                <w:rFonts w:ascii="Arial" w:hAnsi="Arial" w:cs="Arial"/>
                <w:b/>
                <w:sz w:val="20"/>
                <w:szCs w:val="20"/>
              </w:rPr>
              <w:t xml:space="preserve">Úspora energie KES </w:t>
            </w:r>
          </w:p>
          <w:p w:rsidR="008A3F01" w:rsidRPr="006A661F" w:rsidRDefault="008A3F01" w:rsidP="00AB46DA">
            <w:pPr>
              <w:spacing w:after="0" w:line="240" w:lineRule="auto"/>
              <w:rPr>
                <w:rFonts w:ascii="Arial" w:hAnsi="Arial" w:cs="Arial"/>
                <w:b/>
                <w:sz w:val="20"/>
                <w:szCs w:val="20"/>
              </w:rPr>
            </w:pPr>
            <w:r w:rsidRPr="006A661F">
              <w:rPr>
                <w:rFonts w:ascii="Arial" w:hAnsi="Arial" w:cs="Arial"/>
                <w:b/>
                <w:sz w:val="20"/>
                <w:szCs w:val="20"/>
              </w:rPr>
              <w:t>(konečná energetická spotreba)</w:t>
            </w:r>
            <w:r w:rsidRPr="006A661F">
              <w:rPr>
                <w:rStyle w:val="Odkaznapoznmkupodiarou"/>
                <w:rFonts w:ascii="Arial" w:hAnsi="Arial" w:cs="Arial"/>
                <w:b/>
              </w:rPr>
              <w:footnoteReference w:id="34"/>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b/>
                <w:sz w:val="20"/>
                <w:szCs w:val="20"/>
              </w:rPr>
            </w:pPr>
            <w:r w:rsidRPr="006A661F">
              <w:rPr>
                <w:rFonts w:ascii="Arial" w:hAnsi="Arial" w:cs="Arial"/>
                <w:b/>
                <w:sz w:val="20"/>
                <w:szCs w:val="20"/>
              </w:rPr>
              <w:t xml:space="preserve">Zníženie spotreby PEZ </w:t>
            </w:r>
          </w:p>
          <w:p w:rsidR="008A3F01" w:rsidRPr="006A661F" w:rsidRDefault="008A3F01" w:rsidP="00AB46DA">
            <w:pPr>
              <w:spacing w:after="0" w:line="240" w:lineRule="auto"/>
              <w:rPr>
                <w:rFonts w:ascii="Arial" w:hAnsi="Arial" w:cs="Arial"/>
                <w:b/>
                <w:sz w:val="20"/>
                <w:szCs w:val="20"/>
              </w:rPr>
            </w:pPr>
            <w:r w:rsidRPr="006A661F">
              <w:rPr>
                <w:rFonts w:ascii="Arial" w:hAnsi="Arial" w:cs="Arial"/>
                <w:b/>
                <w:sz w:val="20"/>
                <w:szCs w:val="20"/>
              </w:rPr>
              <w:t>(primárnych zdrojov energie)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b/>
                <w:sz w:val="20"/>
                <w:szCs w:val="20"/>
              </w:rPr>
            </w:pPr>
            <w:r w:rsidRPr="006A661F">
              <w:rPr>
                <w:rFonts w:ascii="Arial" w:hAnsi="Arial" w:cs="Arial"/>
                <w:b/>
                <w:sz w:val="20"/>
                <w:szCs w:val="20"/>
              </w:rPr>
              <w:t>Financovanie</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Rok</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TJ</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proofErr w:type="spellStart"/>
            <w:r w:rsidRPr="006A661F">
              <w:rPr>
                <w:rFonts w:ascii="Arial" w:hAnsi="Arial" w:cs="Arial"/>
                <w:sz w:val="20"/>
                <w:szCs w:val="20"/>
              </w:rPr>
              <w:t>GWh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TJ</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proofErr w:type="spellStart"/>
            <w:r w:rsidRPr="006A661F">
              <w:rPr>
                <w:rFonts w:ascii="Arial" w:hAnsi="Arial" w:cs="Arial"/>
                <w:sz w:val="20"/>
                <w:szCs w:val="20"/>
              </w:rPr>
              <w:t>GWh</w:t>
            </w:r>
            <w:proofErr w:type="spellEnd"/>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tis. eur</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2,61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 xml:space="preserve">6 185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 xml:space="preserve">90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Pr>
                <w:rFonts w:ascii="Arial" w:hAnsi="Arial" w:cs="Arial"/>
                <w:sz w:val="20"/>
                <w:szCs w:val="20"/>
              </w:rPr>
              <w:t>0</w:t>
            </w:r>
            <w:r w:rsidRPr="006A661F">
              <w:rPr>
                <w:rFonts w:ascii="Arial" w:hAnsi="Arial" w:cs="Arial"/>
                <w:sz w:val="20"/>
                <w:szCs w:val="20"/>
              </w:rPr>
              <w:t xml:space="preserve">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b/>
                <w:bCs/>
                <w:sz w:val="20"/>
                <w:szCs w:val="20"/>
              </w:rPr>
            </w:pPr>
            <w:r w:rsidRPr="006A661F">
              <w:rPr>
                <w:rFonts w:ascii="Arial" w:hAnsi="Arial" w:cs="Arial"/>
                <w:b/>
                <w:bCs/>
                <w:sz w:val="20"/>
                <w:szCs w:val="20"/>
              </w:rPr>
              <w:t>2014-2016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06BF2" w:rsidRDefault="008A3F01" w:rsidP="00AB46DA">
            <w:pPr>
              <w:spacing w:after="0" w:line="240" w:lineRule="auto"/>
              <w:jc w:val="right"/>
              <w:rPr>
                <w:rFonts w:ascii="Arial" w:hAnsi="Arial" w:cs="Arial"/>
                <w:b/>
                <w:sz w:val="20"/>
                <w:szCs w:val="20"/>
              </w:rPr>
            </w:pPr>
            <w:r w:rsidRPr="00806BF2">
              <w:rPr>
                <w:rFonts w:ascii="Arial" w:hAnsi="Arial" w:cs="Arial"/>
                <w:b/>
                <w:sz w:val="20"/>
                <w:szCs w:val="20"/>
              </w:rPr>
              <w:t>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806BF2" w:rsidRDefault="008A3F01" w:rsidP="00AB46DA">
            <w:pPr>
              <w:spacing w:after="0" w:line="240" w:lineRule="auto"/>
              <w:jc w:val="right"/>
              <w:rPr>
                <w:rFonts w:ascii="Arial" w:hAnsi="Arial" w:cs="Arial"/>
                <w:b/>
                <w:sz w:val="20"/>
                <w:szCs w:val="20"/>
              </w:rPr>
            </w:pPr>
            <w:r w:rsidRPr="00806BF2">
              <w:rPr>
                <w:rFonts w:ascii="Arial" w:hAnsi="Arial" w:cs="Arial"/>
                <w:b/>
                <w:sz w:val="20"/>
                <w:szCs w:val="20"/>
              </w:rPr>
              <w:t>2,61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806BF2" w:rsidRDefault="008A3F01" w:rsidP="00AB46DA">
            <w:pPr>
              <w:spacing w:after="0" w:line="240" w:lineRule="auto"/>
              <w:jc w:val="right"/>
              <w:rPr>
                <w:rFonts w:ascii="Arial" w:hAnsi="Arial" w:cs="Arial"/>
                <w:b/>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06BF2" w:rsidRDefault="008A3F01" w:rsidP="00AB46DA">
            <w:pPr>
              <w:spacing w:after="0" w:line="240" w:lineRule="auto"/>
              <w:jc w:val="right"/>
              <w:rPr>
                <w:rFonts w:ascii="Arial" w:hAnsi="Arial" w:cs="Arial"/>
                <w:b/>
                <w:sz w:val="20"/>
                <w:szCs w:val="20"/>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806BF2" w:rsidRDefault="008A3F01" w:rsidP="00AB46DA">
            <w:pPr>
              <w:spacing w:after="0" w:line="240" w:lineRule="auto"/>
              <w:jc w:val="right"/>
              <w:rPr>
                <w:rFonts w:ascii="Arial" w:hAnsi="Arial" w:cs="Arial"/>
                <w:b/>
                <w:sz w:val="20"/>
                <w:szCs w:val="20"/>
              </w:rPr>
            </w:pPr>
            <w:r w:rsidRPr="00806BF2">
              <w:rPr>
                <w:rFonts w:ascii="Arial" w:hAnsi="Arial" w:cs="Arial"/>
                <w:b/>
                <w:sz w:val="20"/>
                <w:szCs w:val="20"/>
              </w:rPr>
              <w:t>6 275</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Pr>
                <w:rFonts w:ascii="Arial" w:hAnsi="Arial" w:cs="Arial"/>
                <w:sz w:val="20"/>
                <w:szCs w:val="20"/>
              </w:rPr>
              <w:t>1,57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Pr>
                <w:rFonts w:ascii="Arial" w:hAnsi="Arial" w:cs="Arial"/>
                <w:sz w:val="20"/>
                <w:szCs w:val="20"/>
              </w:rPr>
              <w:t>0,44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 xml:space="preserve">80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 xml:space="preserve">500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 xml:space="preserve">1 068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1,93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0,54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 xml:space="preserve">200  </w:t>
            </w:r>
          </w:p>
        </w:tc>
      </w:tr>
      <w:tr w:rsidR="008A3F01" w:rsidRPr="006A661F" w:rsidTr="00AB46DA">
        <w:trPr>
          <w:trHeight w:val="296"/>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b/>
                <w:bCs/>
                <w:sz w:val="20"/>
                <w:szCs w:val="20"/>
              </w:rPr>
            </w:pPr>
            <w:r w:rsidRPr="006A661F">
              <w:rPr>
                <w:rFonts w:ascii="Arial" w:hAnsi="Arial" w:cs="Arial"/>
                <w:b/>
                <w:bCs/>
                <w:sz w:val="20"/>
                <w:szCs w:val="20"/>
              </w:rPr>
              <w:t>2017-2020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Pr>
                <w:rFonts w:ascii="Arial" w:hAnsi="Arial" w:cs="Arial"/>
                <w:sz w:val="20"/>
                <w:szCs w:val="20"/>
              </w:rPr>
              <w:t>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Pr>
                <w:rFonts w:ascii="Arial" w:hAnsi="Arial" w:cs="Arial"/>
                <w:sz w:val="20"/>
                <w:szCs w:val="20"/>
              </w:rPr>
              <w:t>0,97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jc w:val="right"/>
              <w:rPr>
                <w:rFonts w:ascii="Arial" w:hAnsi="Arial" w:cs="Arial"/>
                <w:sz w:val="20"/>
                <w:szCs w:val="20"/>
              </w:rPr>
            </w:pPr>
            <w:r w:rsidRPr="006A661F">
              <w:rPr>
                <w:rFonts w:ascii="Arial" w:hAnsi="Arial" w:cs="Arial"/>
                <w:sz w:val="20"/>
                <w:szCs w:val="20"/>
              </w:rPr>
              <w:t>1 848</w:t>
            </w:r>
          </w:p>
        </w:tc>
      </w:tr>
      <w:tr w:rsidR="008A3F01" w:rsidRPr="006A661F" w:rsidTr="00AB46DA">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Charakteristika opatrenia</w:t>
            </w:r>
          </w:p>
          <w:p w:rsidR="008A3F01" w:rsidRPr="006A661F" w:rsidRDefault="008A3F01" w:rsidP="00AB46DA">
            <w:pPr>
              <w:spacing w:after="0" w:line="240" w:lineRule="auto"/>
              <w:rPr>
                <w:rFonts w:ascii="Arial" w:hAnsi="Arial" w:cs="Arial"/>
                <w:sz w:val="18"/>
                <w:szCs w:val="20"/>
              </w:rPr>
            </w:pPr>
            <w:r w:rsidRPr="006A661F">
              <w:rPr>
                <w:rFonts w:ascii="Arial" w:hAnsi="Arial" w:cs="Arial"/>
                <w:sz w:val="14"/>
                <w:szCs w:val="20"/>
              </w:rPr>
              <w:t>(popis opatrenia a spôsobu dosahovania úspor)</w:t>
            </w:r>
          </w:p>
        </w:tc>
        <w:tc>
          <w:tcPr>
            <w:tcW w:w="6808" w:type="dxa"/>
            <w:gridSpan w:val="8"/>
            <w:tcBorders>
              <w:top w:val="nil"/>
              <w:left w:val="nil"/>
              <w:bottom w:val="single" w:sz="4" w:space="0" w:color="auto"/>
              <w:right w:val="single" w:sz="4" w:space="0" w:color="auto"/>
            </w:tcBorders>
            <w:shd w:val="clear" w:color="auto" w:fill="auto"/>
            <w:noWrap/>
            <w:vAlign w:val="center"/>
          </w:tcPr>
          <w:p w:rsidR="008A3F01" w:rsidRPr="00845781" w:rsidRDefault="008A3F01" w:rsidP="00845781">
            <w:pPr>
              <w:spacing w:after="0" w:line="240" w:lineRule="auto"/>
              <w:jc w:val="both"/>
              <w:rPr>
                <w:rFonts w:ascii="Arial" w:hAnsi="Arial" w:cs="Arial"/>
                <w:iCs/>
                <w:sz w:val="20"/>
                <w:szCs w:val="20"/>
              </w:rPr>
            </w:pPr>
            <w:r w:rsidRPr="00845781">
              <w:rPr>
                <w:rFonts w:ascii="Arial" w:hAnsi="Arial" w:cs="Arial"/>
                <w:iCs/>
                <w:sz w:val="20"/>
                <w:szCs w:val="20"/>
              </w:rPr>
              <w:t xml:space="preserve">Opatrenie "Podpora rozvoja nemotorovej predovšetkým cyklistickej dopravy" je pokračujúce opatrenie plynule nadväzujúce na opatrenie definované v Akčnom pláne energetickej efektívnosti na roky 2011 - 2013 s názvom "Zlepšenie podpory nemotorových druhov dopravy (cyklistickej dopravy)".Oprávnenými žiadateľmi projektov sú slovenské mestá a VÚC. Financovanie opatrenia bude zabezpečené z prostriedkov IROP 2014-2020. Realizácia opatrenia vychádza zo Stratégie rozvoja verejnej osobnej a nemotorovej dopravy SR do roku 2020 a Národnej stratégie rozvoja cyklistickej dopravy a cykloturistiky v SR a obsahuje všetky tzv. "zelené" projekty rozvoja cyklistickej a nemotorovej infraštruktúry identifikované strategickým dokumentom. Opatrenie pozostáva z realizácie týchto konkrétnych projektov: </w:t>
            </w:r>
            <w:r w:rsidRPr="00845781">
              <w:rPr>
                <w:rFonts w:ascii="Arial" w:hAnsi="Arial" w:cs="Arial"/>
                <w:b/>
                <w:bCs/>
                <w:iCs/>
                <w:sz w:val="20"/>
                <w:szCs w:val="20"/>
              </w:rPr>
              <w:t xml:space="preserve">"Realizácia cyklotrasy </w:t>
            </w:r>
            <w:proofErr w:type="spellStart"/>
            <w:r w:rsidRPr="00845781">
              <w:rPr>
                <w:rFonts w:ascii="Arial" w:hAnsi="Arial" w:cs="Arial"/>
                <w:b/>
                <w:bCs/>
                <w:iCs/>
                <w:sz w:val="20"/>
                <w:szCs w:val="20"/>
              </w:rPr>
              <w:t>Eurovelo</w:t>
            </w:r>
            <w:proofErr w:type="spellEnd"/>
            <w:r w:rsidRPr="00845781">
              <w:rPr>
                <w:rFonts w:ascii="Arial" w:hAnsi="Arial" w:cs="Arial"/>
                <w:b/>
                <w:bCs/>
                <w:iCs/>
                <w:sz w:val="20"/>
                <w:szCs w:val="20"/>
              </w:rPr>
              <w:t xml:space="preserve"> 13, Devínska cesta (Karlova Ves - Devín)" , " Realizácia cyklistickej komunikácie H2 na území mesta Žiliny (Solinky - centrum)", " Realizácia cyklistickej komunikácie na území mesta Žiliny V6 (Veľký Diel - Vlčince, konečná trolejbusov)", "Realizácia cyklistickej komunikácie na území mesta Žiliny V9 (Vlčince - Vodné dielo)" a "Cyklotrasa </w:t>
            </w:r>
            <w:proofErr w:type="spellStart"/>
            <w:r w:rsidRPr="00845781">
              <w:rPr>
                <w:rFonts w:ascii="Arial" w:hAnsi="Arial" w:cs="Arial"/>
                <w:b/>
                <w:bCs/>
                <w:iCs/>
                <w:sz w:val="20"/>
                <w:szCs w:val="20"/>
              </w:rPr>
              <w:t>Podlavice</w:t>
            </w:r>
            <w:proofErr w:type="spellEnd"/>
            <w:r w:rsidRPr="00845781">
              <w:rPr>
                <w:rFonts w:ascii="Arial" w:hAnsi="Arial" w:cs="Arial"/>
                <w:b/>
                <w:bCs/>
                <w:iCs/>
                <w:sz w:val="20"/>
                <w:szCs w:val="20"/>
              </w:rPr>
              <w:t xml:space="preserve"> - </w:t>
            </w:r>
            <w:proofErr w:type="spellStart"/>
            <w:r w:rsidRPr="00845781">
              <w:rPr>
                <w:rFonts w:ascii="Arial" w:hAnsi="Arial" w:cs="Arial"/>
                <w:b/>
                <w:bCs/>
                <w:iCs/>
                <w:sz w:val="20"/>
                <w:szCs w:val="20"/>
              </w:rPr>
              <w:t>Hušták</w:t>
            </w:r>
            <w:proofErr w:type="spellEnd"/>
            <w:r w:rsidRPr="00845781">
              <w:rPr>
                <w:rFonts w:ascii="Arial" w:hAnsi="Arial" w:cs="Arial"/>
                <w:b/>
                <w:bCs/>
                <w:iCs/>
                <w:sz w:val="20"/>
                <w:szCs w:val="20"/>
              </w:rPr>
              <w:t xml:space="preserve"> - Autobusová stanica a železničná stanica - mesto Banská Bystrica".</w:t>
            </w:r>
            <w:r w:rsidRPr="00845781">
              <w:rPr>
                <w:rFonts w:ascii="Arial" w:hAnsi="Arial" w:cs="Arial"/>
                <w:iCs/>
                <w:sz w:val="20"/>
                <w:szCs w:val="20"/>
              </w:rPr>
              <w:t xml:space="preserve"> Opatrenie je kontinuálne a nemá ohraničené trvanie. Princíp opatrenia pozostáva z realizácie nových cyklistických trás a komunikácií za účelom poskytnutia vhodnej infraštruktúry potrebnej na motiváciu presunu cestujúcich z motorovej najmä individuálnej automobilovej dopravy na energeticky nenáročný mód nemotorovej, najmä cyklistickej dopravy. Úspory energie budú dosahované znížením spotreby pohonných hmôt zabezpečenej znížením podielu individuálnej automobilovej dopravy na celkovej deľbe vnútromestskej prepravnej práce.</w:t>
            </w:r>
          </w:p>
        </w:tc>
      </w:tr>
      <w:tr w:rsidR="008A3F01" w:rsidRPr="006A661F" w:rsidTr="00AB46DA">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Podrobný popis metódy pre výpočet úspor energie</w:t>
            </w:r>
          </w:p>
          <w:p w:rsidR="008A3F01" w:rsidRPr="006A661F" w:rsidRDefault="008A3F01" w:rsidP="00AB46DA">
            <w:pPr>
              <w:spacing w:after="0" w:line="240" w:lineRule="auto"/>
              <w:rPr>
                <w:rFonts w:ascii="Arial" w:hAnsi="Arial" w:cs="Arial"/>
                <w:b/>
                <w:sz w:val="18"/>
                <w:szCs w:val="20"/>
              </w:rPr>
            </w:pPr>
            <w:r w:rsidRPr="006A661F">
              <w:rPr>
                <w:rFonts w:ascii="Arial" w:hAnsi="Arial" w:cs="Arial"/>
                <w:sz w:val="14"/>
                <w:szCs w:val="20"/>
              </w:rPr>
              <w:t>(aby sa mohli úspory následne prepočítať, verifikovať)</w:t>
            </w:r>
          </w:p>
        </w:tc>
        <w:tc>
          <w:tcPr>
            <w:tcW w:w="6808" w:type="dxa"/>
            <w:gridSpan w:val="8"/>
            <w:tcBorders>
              <w:top w:val="nil"/>
              <w:left w:val="nil"/>
              <w:bottom w:val="single" w:sz="4" w:space="0" w:color="auto"/>
              <w:right w:val="single" w:sz="4" w:space="0" w:color="auto"/>
            </w:tcBorders>
            <w:shd w:val="clear" w:color="auto" w:fill="auto"/>
            <w:noWrap/>
            <w:vAlign w:val="center"/>
          </w:tcPr>
          <w:p w:rsidR="008A3F01" w:rsidRPr="00845781" w:rsidRDefault="008A3F01" w:rsidP="00845781">
            <w:pPr>
              <w:spacing w:after="0" w:line="240" w:lineRule="auto"/>
              <w:jc w:val="both"/>
              <w:rPr>
                <w:rFonts w:ascii="Arial" w:hAnsi="Arial" w:cs="Arial"/>
                <w:iCs/>
                <w:sz w:val="20"/>
                <w:szCs w:val="20"/>
              </w:rPr>
            </w:pPr>
            <w:r w:rsidRPr="00845781">
              <w:rPr>
                <w:rFonts w:ascii="Arial" w:hAnsi="Arial" w:cs="Arial"/>
                <w:iCs/>
                <w:sz w:val="20"/>
                <w:szCs w:val="20"/>
              </w:rPr>
              <w:t xml:space="preserve">Metodika výpočtu úspory energie ja založená na vyčíslení predpokladaného zníženia spotreby fosílnych palív (pohonných hmôt), ktoré sú v súčasnej dobe spotrebovávané pri preprave cestujúcich v rámci vnútromestských prepravných vzťahov využívajúcich pri preprave mód </w:t>
            </w:r>
            <w:r w:rsidRPr="00845781">
              <w:rPr>
                <w:rFonts w:ascii="Arial" w:hAnsi="Arial" w:cs="Arial"/>
                <w:iCs/>
                <w:sz w:val="20"/>
                <w:szCs w:val="20"/>
              </w:rPr>
              <w:lastRenderedPageBreak/>
              <w:t>individuálnej automobilovej dopravy a po dobudovaní kvalitnej cyklistickej infraštruktúry prejdú na nemotorovú cyklistickú dopravu. Tým bude znížený podiel IAD na deľbe prepravnej práce vykonávanej v rámci dotknutých miest.</w:t>
            </w:r>
          </w:p>
        </w:tc>
      </w:tr>
      <w:tr w:rsidR="008A3F01" w:rsidRPr="006A661F" w:rsidTr="00AB46DA">
        <w:trPr>
          <w:trHeight w:val="510"/>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18"/>
                <w:szCs w:val="20"/>
              </w:rPr>
            </w:pPr>
            <w:r w:rsidRPr="006A661F">
              <w:rPr>
                <w:rFonts w:ascii="Arial" w:hAnsi="Arial" w:cs="Arial"/>
                <w:sz w:val="20"/>
                <w:szCs w:val="20"/>
              </w:rPr>
              <w:lastRenderedPageBreak/>
              <w:t>Predpoklady a odhady pri výpočte úspor energie</w:t>
            </w:r>
          </w:p>
        </w:tc>
        <w:tc>
          <w:tcPr>
            <w:tcW w:w="680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3F01" w:rsidRPr="00845781" w:rsidRDefault="008A3F01" w:rsidP="00845781">
            <w:pPr>
              <w:spacing w:after="0" w:line="240" w:lineRule="auto"/>
              <w:jc w:val="both"/>
              <w:rPr>
                <w:rFonts w:ascii="Arial" w:hAnsi="Arial" w:cs="Arial"/>
                <w:iCs/>
                <w:sz w:val="20"/>
                <w:szCs w:val="20"/>
              </w:rPr>
            </w:pPr>
            <w:r w:rsidRPr="00845781">
              <w:rPr>
                <w:rFonts w:ascii="Arial" w:hAnsi="Arial" w:cs="Arial"/>
                <w:iCs/>
                <w:sz w:val="20"/>
                <w:szCs w:val="20"/>
              </w:rPr>
              <w:t xml:space="preserve">Výpočet vychádza zo záverov anketového prieskumu mobility realizovaného v roku 2011 vo vybraných slovenských mestách - Žiline a Prešove. Základným predpokladom výpočtu je skutočnosť, že aj v ostatných slovenských mestách kde nebol vyhodnotený prieskum mobility je mobilita občanov zastúpená obdobným spôsobom ako v týchto vybratých mestách. Uvažované predpoklady sú nasledovné: počet pravidelne realizovaných ciest v rámci mesta je na jedného obyvateľa 2,45 cesty za deň, súčasný modálny </w:t>
            </w:r>
            <w:proofErr w:type="spellStart"/>
            <w:r w:rsidRPr="00845781">
              <w:rPr>
                <w:rFonts w:ascii="Arial" w:hAnsi="Arial" w:cs="Arial"/>
                <w:iCs/>
                <w:sz w:val="20"/>
                <w:szCs w:val="20"/>
              </w:rPr>
              <w:t>split</w:t>
            </w:r>
            <w:proofErr w:type="spellEnd"/>
            <w:r w:rsidRPr="00845781">
              <w:rPr>
                <w:rFonts w:ascii="Arial" w:hAnsi="Arial" w:cs="Arial"/>
                <w:iCs/>
                <w:sz w:val="20"/>
                <w:szCs w:val="20"/>
              </w:rPr>
              <w:t xml:space="preserve"> tvorí v meste 3 % cyklistická doprava a 33 % IAD, priemerná dĺžka jednej cesty na bicykli je v meste 2,8 km, priemerné využitie bicykla na prepravu je možné cca 150 dní v roku. V zmysle základnej vízie "Národnej stratégie rozvoja cyklistickej dopravy a cykloturistiky v Slovenskej republike" je formou všetkých definovaných opatrení snahou SR zabezpečiť do roku 2020 až 10 %-</w:t>
            </w:r>
            <w:proofErr w:type="spellStart"/>
            <w:r w:rsidRPr="00845781">
              <w:rPr>
                <w:rFonts w:ascii="Arial" w:hAnsi="Arial" w:cs="Arial"/>
                <w:iCs/>
                <w:sz w:val="20"/>
                <w:szCs w:val="20"/>
              </w:rPr>
              <w:t>ný</w:t>
            </w:r>
            <w:proofErr w:type="spellEnd"/>
            <w:r w:rsidRPr="00845781">
              <w:rPr>
                <w:rFonts w:ascii="Arial" w:hAnsi="Arial" w:cs="Arial"/>
                <w:iCs/>
                <w:sz w:val="20"/>
                <w:szCs w:val="20"/>
              </w:rPr>
              <w:t xml:space="preserve"> podiel cyklistickej dopravy na celkovej deľbe prepravnej práce v mestách. Jedným z nosných opatrení je aj budovanie dostatočnej a bezpečnej cyklistickej infraštruktúry. Realizáciou tohto opatrenia je možné formou odborného odhadu zvýšiť súčasný modálny </w:t>
            </w:r>
            <w:proofErr w:type="spellStart"/>
            <w:r w:rsidRPr="00845781">
              <w:rPr>
                <w:rFonts w:ascii="Arial" w:hAnsi="Arial" w:cs="Arial"/>
                <w:iCs/>
                <w:sz w:val="20"/>
                <w:szCs w:val="20"/>
              </w:rPr>
              <w:t>split</w:t>
            </w:r>
            <w:proofErr w:type="spellEnd"/>
            <w:r w:rsidRPr="00845781">
              <w:rPr>
                <w:rFonts w:ascii="Arial" w:hAnsi="Arial" w:cs="Arial"/>
                <w:iCs/>
                <w:sz w:val="20"/>
                <w:szCs w:val="20"/>
              </w:rPr>
              <w:t xml:space="preserve"> v dotknutých mestách SR zo súčasnej úrovne 3 % na 4 až 5 %. Vo financovaní investičných nákladov projektov opatrenia sa uvažuje s podielom 85 %-</w:t>
            </w:r>
            <w:proofErr w:type="spellStart"/>
            <w:r w:rsidRPr="00845781">
              <w:rPr>
                <w:rFonts w:ascii="Arial" w:hAnsi="Arial" w:cs="Arial"/>
                <w:iCs/>
                <w:sz w:val="20"/>
                <w:szCs w:val="20"/>
              </w:rPr>
              <w:t>ného</w:t>
            </w:r>
            <w:proofErr w:type="spellEnd"/>
            <w:r w:rsidRPr="00845781">
              <w:rPr>
                <w:rFonts w:ascii="Arial" w:hAnsi="Arial" w:cs="Arial"/>
                <w:iCs/>
                <w:sz w:val="20"/>
                <w:szCs w:val="20"/>
              </w:rPr>
              <w:t xml:space="preserve"> krytia zo zdrojov EÚ v zmysle pravidiel IROP.</w:t>
            </w:r>
          </w:p>
        </w:tc>
      </w:tr>
      <w:tr w:rsidR="008A3F01" w:rsidRPr="006A661F" w:rsidTr="00AB46DA">
        <w:trPr>
          <w:trHeight w:val="464"/>
        </w:trPr>
        <w:tc>
          <w:tcPr>
            <w:tcW w:w="2567" w:type="dxa"/>
            <w:gridSpan w:val="2"/>
            <w:vMerge/>
            <w:tcBorders>
              <w:top w:val="single" w:sz="4" w:space="0" w:color="auto"/>
              <w:left w:val="single" w:sz="4" w:space="0" w:color="auto"/>
              <w:bottom w:val="single" w:sz="4" w:space="0" w:color="auto"/>
              <w:right w:val="single" w:sz="4" w:space="0" w:color="auto"/>
            </w:tcBorders>
            <w:vAlign w:val="center"/>
          </w:tcPr>
          <w:p w:rsidR="008A3F01" w:rsidRPr="006A661F" w:rsidRDefault="008A3F01" w:rsidP="00AB46DA">
            <w:pPr>
              <w:spacing w:after="0" w:line="240" w:lineRule="auto"/>
              <w:rPr>
                <w:rFonts w:ascii="Arial" w:hAnsi="Arial" w:cs="Arial"/>
                <w:sz w:val="20"/>
                <w:szCs w:val="20"/>
              </w:rPr>
            </w:pPr>
          </w:p>
        </w:tc>
        <w:tc>
          <w:tcPr>
            <w:tcW w:w="6808" w:type="dxa"/>
            <w:gridSpan w:val="8"/>
            <w:vMerge/>
            <w:tcBorders>
              <w:top w:val="single" w:sz="4" w:space="0" w:color="auto"/>
              <w:left w:val="single" w:sz="4" w:space="0" w:color="auto"/>
              <w:bottom w:val="single" w:sz="4" w:space="0" w:color="auto"/>
              <w:right w:val="single" w:sz="4" w:space="0" w:color="auto"/>
            </w:tcBorders>
            <w:vAlign w:val="center"/>
          </w:tcPr>
          <w:p w:rsidR="008A3F01" w:rsidRPr="00845781" w:rsidRDefault="008A3F01" w:rsidP="00845781">
            <w:pPr>
              <w:spacing w:after="0" w:line="240" w:lineRule="auto"/>
              <w:jc w:val="both"/>
              <w:rPr>
                <w:rFonts w:ascii="Arial" w:hAnsi="Arial" w:cs="Arial"/>
                <w:sz w:val="20"/>
                <w:szCs w:val="20"/>
              </w:rPr>
            </w:pPr>
          </w:p>
        </w:tc>
      </w:tr>
      <w:tr w:rsidR="008A3F01" w:rsidRPr="006A661F" w:rsidTr="00AB46DA">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8A3F01" w:rsidRPr="006A661F" w:rsidRDefault="008A3F01" w:rsidP="00AB46DA">
            <w:pPr>
              <w:spacing w:after="0" w:line="240" w:lineRule="auto"/>
              <w:rPr>
                <w:rFonts w:ascii="Arial" w:hAnsi="Arial" w:cs="Arial"/>
                <w:sz w:val="20"/>
                <w:szCs w:val="20"/>
              </w:rPr>
            </w:pPr>
            <w:r w:rsidRPr="006A661F">
              <w:rPr>
                <w:rFonts w:ascii="Arial" w:hAnsi="Arial" w:cs="Arial"/>
                <w:sz w:val="20"/>
                <w:szCs w:val="20"/>
              </w:rPr>
              <w:t xml:space="preserve">Odôvodnenie použitia odhadov </w:t>
            </w:r>
          </w:p>
          <w:p w:rsidR="008A3F01" w:rsidRPr="006A661F" w:rsidRDefault="008A3F01" w:rsidP="00AB46DA">
            <w:pPr>
              <w:spacing w:after="0" w:line="240" w:lineRule="auto"/>
              <w:rPr>
                <w:rFonts w:ascii="Arial" w:hAnsi="Arial" w:cs="Arial"/>
                <w:sz w:val="18"/>
                <w:szCs w:val="20"/>
              </w:rPr>
            </w:pPr>
            <w:r w:rsidRPr="006A661F">
              <w:rPr>
                <w:rFonts w:ascii="Arial" w:hAnsi="Arial" w:cs="Arial"/>
                <w:sz w:val="14"/>
                <w:szCs w:val="20"/>
              </w:rPr>
              <w:t>(napr. v prípade chýbajúcich relevantných údajov)</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8A3F01" w:rsidRPr="00845781" w:rsidRDefault="008A3F01" w:rsidP="00845781">
            <w:pPr>
              <w:spacing w:after="0" w:line="240" w:lineRule="auto"/>
              <w:jc w:val="both"/>
              <w:rPr>
                <w:rFonts w:ascii="Arial" w:hAnsi="Arial" w:cs="Arial"/>
                <w:sz w:val="20"/>
                <w:szCs w:val="20"/>
              </w:rPr>
            </w:pPr>
            <w:r w:rsidRPr="00845781">
              <w:rPr>
                <w:rFonts w:ascii="Arial" w:hAnsi="Arial" w:cs="Arial"/>
                <w:iCs/>
                <w:sz w:val="20"/>
                <w:szCs w:val="20"/>
              </w:rPr>
              <w:t>Z dôvodu nedostatočného množstva relevantných údajov o vývoji cyklistickej dopravy v jednotlivých mestách SR, bol podiel cyklistickej dopravy v predmetných mestách stanovený na základe prieskumu mobility realizovaného v mestách Žilina a Prešov. Použitie odborného odhadu pri stanovení budúcej úrovne cyklistickej dopravy bolo z dôvodu nedostatočného množstva vstupných údajov pre predikciu cyklistickej dopravy.</w:t>
            </w:r>
            <w:r w:rsidRPr="00845781">
              <w:rPr>
                <w:rFonts w:ascii="Arial" w:hAnsi="Arial" w:cs="Arial"/>
                <w:sz w:val="20"/>
                <w:szCs w:val="20"/>
              </w:rPr>
              <w:t xml:space="preserve"> </w:t>
            </w:r>
          </w:p>
        </w:tc>
      </w:tr>
      <w:tr w:rsidR="008A3F01" w:rsidRPr="006A661F" w:rsidTr="00AB46DA">
        <w:trPr>
          <w:trHeight w:val="230"/>
        </w:trPr>
        <w:tc>
          <w:tcPr>
            <w:tcW w:w="2567" w:type="dxa"/>
            <w:gridSpan w:val="2"/>
            <w:tcBorders>
              <w:top w:val="single" w:sz="4" w:space="0" w:color="auto"/>
              <w:left w:val="single" w:sz="4" w:space="0" w:color="auto"/>
              <w:bottom w:val="single" w:sz="4" w:space="0" w:color="auto"/>
              <w:right w:val="single" w:sz="4" w:space="0" w:color="auto"/>
            </w:tcBorders>
            <w:vAlign w:val="center"/>
          </w:tcPr>
          <w:p w:rsidR="008A3F01" w:rsidRPr="006A661F" w:rsidRDefault="008A3F01" w:rsidP="00AB46DA">
            <w:pPr>
              <w:spacing w:after="0" w:line="240" w:lineRule="auto"/>
              <w:rPr>
                <w:rFonts w:ascii="Arial" w:hAnsi="Arial" w:cs="Arial"/>
                <w:sz w:val="18"/>
                <w:szCs w:val="20"/>
              </w:rPr>
            </w:pPr>
            <w:r w:rsidRPr="006A661F">
              <w:rPr>
                <w:rFonts w:ascii="Arial" w:hAnsi="Arial" w:cs="Arial"/>
                <w:sz w:val="20"/>
                <w:szCs w:val="20"/>
              </w:rPr>
              <w:t>Monitorovanie a verifikácia dosiahnutých úspor energie</w:t>
            </w:r>
          </w:p>
        </w:tc>
        <w:tc>
          <w:tcPr>
            <w:tcW w:w="6808" w:type="dxa"/>
            <w:gridSpan w:val="8"/>
            <w:tcBorders>
              <w:top w:val="single" w:sz="4" w:space="0" w:color="auto"/>
              <w:left w:val="single" w:sz="4" w:space="0" w:color="auto"/>
              <w:bottom w:val="single" w:sz="4" w:space="0" w:color="auto"/>
              <w:right w:val="single" w:sz="4" w:space="0" w:color="auto"/>
            </w:tcBorders>
            <w:vAlign w:val="center"/>
          </w:tcPr>
          <w:p w:rsidR="008A3F01" w:rsidRPr="00845781" w:rsidRDefault="008A3F01" w:rsidP="00845781">
            <w:pPr>
              <w:spacing w:after="0" w:line="240" w:lineRule="auto"/>
              <w:jc w:val="both"/>
              <w:rPr>
                <w:rFonts w:ascii="Arial" w:hAnsi="Arial" w:cs="Arial"/>
                <w:iCs/>
                <w:sz w:val="20"/>
                <w:szCs w:val="20"/>
              </w:rPr>
            </w:pPr>
            <w:r w:rsidRPr="00845781">
              <w:rPr>
                <w:rFonts w:ascii="Arial" w:hAnsi="Arial" w:cs="Arial"/>
                <w:iCs/>
                <w:sz w:val="20"/>
                <w:szCs w:val="20"/>
              </w:rPr>
              <w:t xml:space="preserve">Pravidelné vyhodnocovanie napĺňania plánovaných hodnôt úspor energie tohto opatrenia bude realizované pomocou vyššie popísaného výpočtu zohľadňujúceho skutočne zrealizované projekty opatrenia. Monitorovanie údajov o spotrebe energie resp. úspor energie bude nutné realizovať vykonaním dopravných prieskumov cyklistickej dopravy na vybudovaných infraštruktúrnych projektoch nemotorovej dopravy a následným overením naplnenia predpokladaného zvýšenia deľby vnútromestskej prepravnej práce cyklistickej dopravy na úkor IAD. </w:t>
            </w:r>
          </w:p>
        </w:tc>
      </w:tr>
      <w:tr w:rsidR="008A3F01" w:rsidRPr="006A661F" w:rsidTr="00AB46DA">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rPr>
                <w:rFonts w:ascii="Arial" w:hAnsi="Arial" w:cs="Arial"/>
                <w:sz w:val="18"/>
                <w:szCs w:val="20"/>
              </w:rPr>
            </w:pPr>
            <w:r w:rsidRPr="006A661F">
              <w:rPr>
                <w:rFonts w:ascii="Arial" w:hAnsi="Arial" w:cs="Arial"/>
                <w:sz w:val="18"/>
                <w:szCs w:val="20"/>
              </w:rPr>
              <w:t xml:space="preserve">Celkové vyhodnotenie a ďalší postup </w:t>
            </w:r>
          </w:p>
          <w:p w:rsidR="008A3F01" w:rsidRPr="006A661F" w:rsidRDefault="008A3F01" w:rsidP="00AB46DA">
            <w:pPr>
              <w:spacing w:after="0" w:line="240" w:lineRule="auto"/>
              <w:rPr>
                <w:rFonts w:ascii="Arial" w:hAnsi="Arial" w:cs="Arial"/>
                <w:sz w:val="18"/>
                <w:szCs w:val="20"/>
              </w:rPr>
            </w:pPr>
            <w:r w:rsidRPr="006A661F">
              <w:rPr>
                <w:rFonts w:ascii="Arial" w:hAnsi="Arial" w:cs="Arial"/>
                <w:sz w:val="14"/>
                <w:szCs w:val="20"/>
              </w:rPr>
              <w:t>(úspešnosť opatrenia, pokračovanie alebo ukončenie opatrenia)</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8A3F01" w:rsidRPr="00845781" w:rsidRDefault="008A3F01" w:rsidP="00845781">
            <w:pPr>
              <w:spacing w:after="0" w:line="240" w:lineRule="auto"/>
              <w:jc w:val="both"/>
              <w:rPr>
                <w:rFonts w:ascii="Arial" w:hAnsi="Arial" w:cs="Arial"/>
                <w:iCs/>
                <w:sz w:val="20"/>
                <w:szCs w:val="20"/>
              </w:rPr>
            </w:pPr>
            <w:r w:rsidRPr="00845781">
              <w:rPr>
                <w:rFonts w:ascii="Arial" w:hAnsi="Arial" w:cs="Arial"/>
                <w:iCs/>
                <w:sz w:val="20"/>
                <w:szCs w:val="20"/>
              </w:rPr>
              <w:t xml:space="preserve">Opatrenie bude pokračovať za podmienky realizácie projektov nemotorovej dopravnej infraštruktúry definovaných Strategickým plánom rozvoja verejnej osobnej dopravy v SR do roku 2020", ich zakomponovania do pripravovaného "Integrovaného regionálneho operačného programu 2014 - 2020" a zabezpečenia </w:t>
            </w:r>
            <w:proofErr w:type="spellStart"/>
            <w:r w:rsidRPr="00845781">
              <w:rPr>
                <w:rFonts w:ascii="Arial" w:hAnsi="Arial" w:cs="Arial"/>
                <w:iCs/>
                <w:sz w:val="20"/>
                <w:szCs w:val="20"/>
              </w:rPr>
              <w:t>kofinancovania</w:t>
            </w:r>
            <w:proofErr w:type="spellEnd"/>
            <w:r w:rsidRPr="00845781">
              <w:rPr>
                <w:rFonts w:ascii="Arial" w:hAnsi="Arial" w:cs="Arial"/>
                <w:iCs/>
                <w:sz w:val="20"/>
                <w:szCs w:val="20"/>
              </w:rPr>
              <w:t xml:space="preserve"> opatrení/projektov z prostriedkov EÚ.</w:t>
            </w:r>
          </w:p>
        </w:tc>
      </w:tr>
      <w:tr w:rsidR="008A3F01" w:rsidRPr="006A661F" w:rsidTr="00AB46DA">
        <w:trPr>
          <w:trHeight w:val="7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F01" w:rsidRPr="006A661F" w:rsidRDefault="008A3F01" w:rsidP="00AB46DA">
            <w:pPr>
              <w:spacing w:after="0" w:line="240" w:lineRule="auto"/>
              <w:ind w:left="87" w:hanging="87"/>
              <w:rPr>
                <w:rFonts w:ascii="Arial" w:hAnsi="Arial" w:cs="Arial"/>
                <w:sz w:val="18"/>
                <w:szCs w:val="20"/>
              </w:rPr>
            </w:pPr>
            <w:r w:rsidRPr="006A661F">
              <w:rPr>
                <w:rFonts w:ascii="Arial" w:hAnsi="Arial" w:cs="Arial"/>
                <w:sz w:val="18"/>
                <w:szCs w:val="20"/>
              </w:rPr>
              <w:t>- Predpokladané prekrytie s iným opatrením</w:t>
            </w:r>
          </w:p>
          <w:p w:rsidR="008A3F01" w:rsidRPr="006A661F" w:rsidRDefault="008A3F01" w:rsidP="00AB46DA">
            <w:pPr>
              <w:spacing w:after="0" w:line="240" w:lineRule="auto"/>
              <w:ind w:left="87" w:hanging="87"/>
              <w:rPr>
                <w:rFonts w:ascii="Arial" w:hAnsi="Arial" w:cs="Arial"/>
                <w:sz w:val="18"/>
                <w:szCs w:val="20"/>
              </w:rPr>
            </w:pPr>
            <w:r w:rsidRPr="006A661F">
              <w:rPr>
                <w:rFonts w:ascii="Arial" w:hAnsi="Arial" w:cs="Arial"/>
                <w:sz w:val="18"/>
                <w:szCs w:val="20"/>
              </w:rPr>
              <w:t>- Zdvojené započítanie úspor</w:t>
            </w:r>
          </w:p>
          <w:p w:rsidR="008A3F01" w:rsidRPr="006A661F" w:rsidRDefault="008A3F01" w:rsidP="00AB46DA">
            <w:pPr>
              <w:spacing w:after="0" w:line="240" w:lineRule="auto"/>
              <w:ind w:left="87" w:hanging="87"/>
              <w:rPr>
                <w:rFonts w:ascii="Arial" w:hAnsi="Arial" w:cs="Arial"/>
                <w:sz w:val="18"/>
                <w:szCs w:val="20"/>
              </w:rPr>
            </w:pPr>
            <w:r w:rsidRPr="006A661F">
              <w:rPr>
                <w:rFonts w:ascii="Arial" w:hAnsi="Arial" w:cs="Arial"/>
                <w:sz w:val="18"/>
                <w:szCs w:val="20"/>
                <w:lang w:val="en-US"/>
              </w:rPr>
              <w:t xml:space="preserve">- </w:t>
            </w:r>
            <w:r w:rsidRPr="006A661F">
              <w:rPr>
                <w:rFonts w:ascii="Arial" w:hAnsi="Arial" w:cs="Arial"/>
                <w:sz w:val="18"/>
                <w:szCs w:val="20"/>
              </w:rPr>
              <w:t>Prepojenie s inými opatreniami (podpornými a horizontálnymi)</w:t>
            </w:r>
          </w:p>
        </w:tc>
        <w:tc>
          <w:tcPr>
            <w:tcW w:w="6808" w:type="dxa"/>
            <w:gridSpan w:val="8"/>
            <w:tcBorders>
              <w:top w:val="single" w:sz="4" w:space="0" w:color="auto"/>
              <w:left w:val="nil"/>
              <w:bottom w:val="single" w:sz="4" w:space="0" w:color="auto"/>
              <w:right w:val="single" w:sz="4" w:space="0" w:color="auto"/>
            </w:tcBorders>
            <w:shd w:val="clear" w:color="auto" w:fill="auto"/>
            <w:vAlign w:val="center"/>
          </w:tcPr>
          <w:p w:rsidR="008A3F01" w:rsidRPr="00845781" w:rsidRDefault="008A3F01" w:rsidP="00845781">
            <w:pPr>
              <w:spacing w:after="0" w:line="240" w:lineRule="auto"/>
              <w:jc w:val="both"/>
              <w:rPr>
                <w:rFonts w:ascii="Arial" w:hAnsi="Arial" w:cs="Arial"/>
                <w:iCs/>
                <w:sz w:val="20"/>
                <w:szCs w:val="20"/>
              </w:rPr>
            </w:pPr>
            <w:r w:rsidRPr="00845781">
              <w:rPr>
                <w:rFonts w:ascii="Arial" w:hAnsi="Arial" w:cs="Arial"/>
                <w:iCs/>
                <w:sz w:val="20"/>
                <w:szCs w:val="20"/>
              </w:rPr>
              <w:t>Nie je predpoklad krytia s iným opatrením, resp. zdvojeného započítania úspor.</w:t>
            </w:r>
          </w:p>
          <w:p w:rsidR="008A3F01" w:rsidRPr="00845781" w:rsidRDefault="008A3F01" w:rsidP="00845781">
            <w:pPr>
              <w:spacing w:after="0" w:line="240" w:lineRule="auto"/>
              <w:jc w:val="both"/>
              <w:rPr>
                <w:rFonts w:ascii="Arial" w:hAnsi="Arial" w:cs="Arial"/>
                <w:sz w:val="20"/>
                <w:szCs w:val="20"/>
              </w:rPr>
            </w:pPr>
          </w:p>
        </w:tc>
      </w:tr>
    </w:tbl>
    <w:p w:rsidR="006A661F" w:rsidRPr="006A661F" w:rsidRDefault="006A661F" w:rsidP="006A661F">
      <w:pPr>
        <w:spacing w:after="0" w:line="240" w:lineRule="auto"/>
      </w:pPr>
      <w:bookmarkStart w:id="0" w:name="_GoBack"/>
      <w:bookmarkEnd w:id="0"/>
    </w:p>
    <w:sectPr w:rsidR="006A661F" w:rsidRPr="006A66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39E" w:rsidRDefault="00D8039E" w:rsidP="00A55B52">
      <w:pPr>
        <w:spacing w:after="0" w:line="240" w:lineRule="auto"/>
      </w:pPr>
      <w:r>
        <w:separator/>
      </w:r>
    </w:p>
  </w:endnote>
  <w:endnote w:type="continuationSeparator" w:id="0">
    <w:p w:rsidR="00D8039E" w:rsidRDefault="00D8039E" w:rsidP="00A5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39E" w:rsidRDefault="00D8039E" w:rsidP="00A55B52">
      <w:pPr>
        <w:spacing w:after="0" w:line="240" w:lineRule="auto"/>
      </w:pPr>
      <w:r>
        <w:separator/>
      </w:r>
    </w:p>
  </w:footnote>
  <w:footnote w:type="continuationSeparator" w:id="0">
    <w:p w:rsidR="00D8039E" w:rsidRDefault="00D8039E" w:rsidP="00A55B52">
      <w:pPr>
        <w:spacing w:after="0" w:line="240" w:lineRule="auto"/>
      </w:pPr>
      <w:r>
        <w:continuationSeparator/>
      </w:r>
    </w:p>
  </w:footnote>
  <w:footnote w:id="1">
    <w:p w:rsidR="005E60E0" w:rsidRDefault="005E60E0" w:rsidP="00A55B52">
      <w:pPr>
        <w:pStyle w:val="Textpoznmkypodiarou"/>
      </w:pPr>
      <w:r>
        <w:rPr>
          <w:rStyle w:val="Odkaznapoznmkupodiarou"/>
        </w:rPr>
        <w:footnoteRef/>
      </w:r>
      <w:r>
        <w:t xml:space="preserve"> Pre účely prepočtu úspor energie uvádzame nasledovný prevodový koeficient 1GWh = 3,6 TJ.</w:t>
      </w:r>
    </w:p>
  </w:footnote>
  <w:footnote w:id="2">
    <w:p w:rsidR="005E60E0" w:rsidRDefault="005E60E0" w:rsidP="00A55B52">
      <w:pPr>
        <w:pStyle w:val="Textpoznmkypodiarou"/>
      </w:pPr>
      <w:r>
        <w:rPr>
          <w:rStyle w:val="Odkaznapoznmkupodiarou"/>
        </w:rPr>
        <w:footnoteRef/>
      </w:r>
      <w:r>
        <w:t xml:space="preserve"> Pre účely prepočtu úspor energie uvádzame nasledovný prevodový koeficient 1GWh = 3,6 TJ.</w:t>
      </w:r>
    </w:p>
  </w:footnote>
  <w:footnote w:id="3">
    <w:p w:rsidR="005E60E0" w:rsidRDefault="005E60E0" w:rsidP="0068357D">
      <w:pPr>
        <w:pStyle w:val="Textpoznmkypodiarou"/>
      </w:pPr>
      <w:r>
        <w:rPr>
          <w:rStyle w:val="Odkaznapoznmkupodiarou"/>
        </w:rPr>
        <w:footnoteRef/>
      </w:r>
      <w:r>
        <w:t xml:space="preserve"> Pre účely prepočtu úspor energie uvádzame nasledovný prevodový koeficient 1GWh = 3,6 TJ.</w:t>
      </w:r>
    </w:p>
  </w:footnote>
  <w:footnote w:id="4">
    <w:p w:rsidR="005E60E0" w:rsidRPr="007C5333" w:rsidRDefault="005E60E0" w:rsidP="00A55B52">
      <w:pPr>
        <w:pStyle w:val="Textpoznmkypodiarou"/>
        <w:rPr>
          <w:rFonts w:ascii="Arial" w:hAnsi="Arial" w:cs="Arial"/>
          <w:sz w:val="18"/>
        </w:rPr>
      </w:pPr>
      <w:r w:rsidRPr="007C5333">
        <w:rPr>
          <w:rStyle w:val="Odkaznapoznmkupodiarou"/>
          <w:rFonts w:ascii="Arial" w:hAnsi="Arial" w:cs="Arial"/>
          <w:sz w:val="18"/>
        </w:rPr>
        <w:footnoteRef/>
      </w:r>
      <w:r w:rsidRPr="007C5333">
        <w:rPr>
          <w:rFonts w:ascii="Arial" w:hAnsi="Arial" w:cs="Arial"/>
          <w:sz w:val="18"/>
        </w:rPr>
        <w:t xml:space="preserve"> Pre účely prepočtu úspor energie uvádzame nasledovný prevodový koeficient 1GWh = 3,6 TJ.</w:t>
      </w:r>
    </w:p>
  </w:footnote>
  <w:footnote w:id="5">
    <w:p w:rsidR="005E60E0" w:rsidRDefault="005E60E0" w:rsidP="00A55B52">
      <w:pPr>
        <w:pStyle w:val="Textpoznmkypodiarou"/>
      </w:pPr>
      <w:r>
        <w:rPr>
          <w:rStyle w:val="Odkaznapoznmkupodiarou"/>
        </w:rPr>
        <w:footnoteRef/>
      </w:r>
      <w:r>
        <w:t xml:space="preserve"> Pre účely prepočtu úspor energie uvádzame nasledovný prevodový koeficient 1GWh = 3,6 TJ.</w:t>
      </w:r>
    </w:p>
  </w:footnote>
  <w:footnote w:id="6">
    <w:p w:rsidR="005E60E0" w:rsidRDefault="005E60E0" w:rsidP="00A55B52">
      <w:pPr>
        <w:pStyle w:val="Textpoznmkypodiarou"/>
      </w:pPr>
      <w:r>
        <w:rPr>
          <w:rStyle w:val="Odkaznapoznmkupodiarou"/>
        </w:rPr>
        <w:footnoteRef/>
      </w:r>
      <w:r>
        <w:t xml:space="preserve"> Pre účely prepočtu úspor energie uvádzame nasledovný prevodový koeficient 1GWh = 3,6 TJ.</w:t>
      </w:r>
    </w:p>
  </w:footnote>
  <w:footnote w:id="7">
    <w:p w:rsidR="005E60E0" w:rsidRDefault="005E60E0" w:rsidP="00A55B52">
      <w:pPr>
        <w:pStyle w:val="Textpoznmkypodiarou"/>
      </w:pPr>
      <w:r>
        <w:rPr>
          <w:rStyle w:val="Odkaznapoznmkupodiarou"/>
        </w:rPr>
        <w:footnoteRef/>
      </w:r>
      <w:r>
        <w:t xml:space="preserve"> Pre účely prepočtu úspor energie uvádzame nasledovný prevodový koeficient 1GWh = 3,6 TJ.</w:t>
      </w:r>
    </w:p>
  </w:footnote>
  <w:footnote w:id="8">
    <w:p w:rsidR="005E60E0" w:rsidRPr="009870B9" w:rsidRDefault="005E60E0" w:rsidP="00A55B52">
      <w:pPr>
        <w:pStyle w:val="Textpoznmkypodiarou"/>
        <w:rPr>
          <w:rFonts w:ascii="Arial" w:hAnsi="Arial" w:cs="Arial"/>
          <w:sz w:val="18"/>
        </w:rPr>
      </w:pPr>
      <w:r w:rsidRPr="009870B9">
        <w:rPr>
          <w:rStyle w:val="Odkaznapoznmkupodiarou"/>
          <w:rFonts w:ascii="Arial" w:hAnsi="Arial" w:cs="Arial"/>
          <w:sz w:val="18"/>
        </w:rPr>
        <w:footnoteRef/>
      </w:r>
      <w:r w:rsidRPr="009870B9">
        <w:rPr>
          <w:rFonts w:ascii="Arial" w:hAnsi="Arial" w:cs="Arial"/>
          <w:sz w:val="18"/>
        </w:rPr>
        <w:t xml:space="preserve"> Pre účely prepočtu úspor energie uvádzame nasledovný prevodový koeficient 1GWh = 3,6 TJ.</w:t>
      </w:r>
    </w:p>
  </w:footnote>
  <w:footnote w:id="9">
    <w:p w:rsidR="005E60E0" w:rsidRPr="009870B9" w:rsidRDefault="005E60E0" w:rsidP="00A55B52">
      <w:pPr>
        <w:pStyle w:val="Textpoznmkypodiarou"/>
        <w:rPr>
          <w:rFonts w:ascii="Arial" w:hAnsi="Arial" w:cs="Arial"/>
          <w:sz w:val="18"/>
        </w:rPr>
      </w:pPr>
      <w:r w:rsidRPr="009870B9">
        <w:rPr>
          <w:rStyle w:val="Odkaznapoznmkupodiarou"/>
          <w:rFonts w:ascii="Arial" w:hAnsi="Arial" w:cs="Arial"/>
          <w:sz w:val="18"/>
        </w:rPr>
        <w:footnoteRef/>
      </w:r>
      <w:r w:rsidRPr="009870B9">
        <w:rPr>
          <w:rFonts w:ascii="Arial" w:hAnsi="Arial" w:cs="Arial"/>
          <w:sz w:val="18"/>
        </w:rPr>
        <w:t xml:space="preserve"> Pre účely prepočtu úspor energie uvádzame nasledovný prevodový koeficient 1GWh = 3,6 TJ.</w:t>
      </w:r>
    </w:p>
  </w:footnote>
  <w:footnote w:id="10">
    <w:p w:rsidR="005E60E0" w:rsidRPr="009870B9" w:rsidRDefault="005E60E0" w:rsidP="00A55B52">
      <w:pPr>
        <w:pStyle w:val="Textpoznmkypodiarou"/>
        <w:rPr>
          <w:rFonts w:ascii="Arial" w:hAnsi="Arial" w:cs="Arial"/>
          <w:sz w:val="18"/>
        </w:rPr>
      </w:pPr>
      <w:r w:rsidRPr="009870B9">
        <w:rPr>
          <w:rStyle w:val="Odkaznapoznmkupodiarou"/>
          <w:rFonts w:ascii="Arial" w:hAnsi="Arial" w:cs="Arial"/>
          <w:sz w:val="18"/>
        </w:rPr>
        <w:footnoteRef/>
      </w:r>
      <w:r w:rsidRPr="009870B9">
        <w:rPr>
          <w:rFonts w:ascii="Arial" w:hAnsi="Arial" w:cs="Arial"/>
          <w:sz w:val="18"/>
        </w:rPr>
        <w:t xml:space="preserve"> Pre účely prepočtu úspor energie uvádzame nasledovný prevodový koeficient 1GWh = 3,6 TJ.</w:t>
      </w:r>
    </w:p>
  </w:footnote>
  <w:footnote w:id="11">
    <w:p w:rsidR="005E60E0" w:rsidRPr="009870B9" w:rsidRDefault="005E60E0" w:rsidP="00A55B52">
      <w:pPr>
        <w:pStyle w:val="Textpoznmkypodiarou"/>
        <w:rPr>
          <w:rFonts w:ascii="Arial" w:hAnsi="Arial" w:cs="Arial"/>
          <w:sz w:val="18"/>
        </w:rPr>
      </w:pPr>
      <w:r w:rsidRPr="009870B9">
        <w:rPr>
          <w:rStyle w:val="Odkaznapoznmkupodiarou"/>
          <w:rFonts w:ascii="Arial" w:hAnsi="Arial" w:cs="Arial"/>
          <w:sz w:val="18"/>
        </w:rPr>
        <w:footnoteRef/>
      </w:r>
      <w:r w:rsidRPr="009870B9">
        <w:rPr>
          <w:rFonts w:ascii="Arial" w:hAnsi="Arial" w:cs="Arial"/>
          <w:sz w:val="18"/>
        </w:rPr>
        <w:t xml:space="preserve"> Pre účely prepočtu úspor energie uvádzame nasledovný prevodový koeficient 1GWh = 3,6 TJ.</w:t>
      </w:r>
    </w:p>
  </w:footnote>
  <w:footnote w:id="12">
    <w:p w:rsidR="005E60E0" w:rsidRPr="009870B9" w:rsidRDefault="005E60E0" w:rsidP="00A55B52">
      <w:pPr>
        <w:pStyle w:val="Textpoznmkypodiarou"/>
        <w:rPr>
          <w:rFonts w:ascii="Arial" w:hAnsi="Arial" w:cs="Arial"/>
          <w:sz w:val="18"/>
        </w:rPr>
      </w:pPr>
      <w:r w:rsidRPr="009870B9">
        <w:rPr>
          <w:rStyle w:val="Odkaznapoznmkupodiarou"/>
          <w:rFonts w:ascii="Arial" w:hAnsi="Arial" w:cs="Arial"/>
          <w:sz w:val="18"/>
        </w:rPr>
        <w:footnoteRef/>
      </w:r>
      <w:r w:rsidRPr="009870B9">
        <w:rPr>
          <w:rFonts w:ascii="Arial" w:hAnsi="Arial" w:cs="Arial"/>
          <w:sz w:val="18"/>
        </w:rPr>
        <w:t xml:space="preserve"> Pre účely prepočtu úspor energie uvádzame nasledovný prevodový koeficient 1GWh = 3,6 TJ.</w:t>
      </w:r>
    </w:p>
  </w:footnote>
  <w:footnote w:id="13">
    <w:p w:rsidR="005E60E0" w:rsidRPr="009870B9" w:rsidRDefault="005E60E0" w:rsidP="00A55B52">
      <w:pPr>
        <w:pStyle w:val="Textpoznmkypodiarou"/>
        <w:rPr>
          <w:rFonts w:ascii="Arial" w:hAnsi="Arial" w:cs="Arial"/>
          <w:sz w:val="18"/>
        </w:rPr>
      </w:pPr>
      <w:r w:rsidRPr="009870B9">
        <w:rPr>
          <w:rStyle w:val="Odkaznapoznmkupodiarou"/>
          <w:rFonts w:ascii="Arial" w:hAnsi="Arial" w:cs="Arial"/>
          <w:sz w:val="18"/>
        </w:rPr>
        <w:footnoteRef/>
      </w:r>
      <w:r w:rsidRPr="009870B9">
        <w:rPr>
          <w:rFonts w:ascii="Arial" w:hAnsi="Arial" w:cs="Arial"/>
          <w:sz w:val="18"/>
        </w:rPr>
        <w:t xml:space="preserve"> Pre účely prepočtu úspor energie uvádzame nasledovný prevodový koeficient 1GWh = 3,6 TJ.</w:t>
      </w:r>
    </w:p>
  </w:footnote>
  <w:footnote w:id="14">
    <w:p w:rsidR="005E60E0" w:rsidRPr="009870B9" w:rsidRDefault="005E60E0" w:rsidP="00A55B52">
      <w:pPr>
        <w:pStyle w:val="Textpoznmkypodiarou"/>
        <w:rPr>
          <w:rFonts w:ascii="Arial" w:hAnsi="Arial" w:cs="Arial"/>
          <w:sz w:val="18"/>
        </w:rPr>
      </w:pPr>
      <w:r w:rsidRPr="009870B9">
        <w:rPr>
          <w:rStyle w:val="Odkaznapoznmkupodiarou"/>
          <w:rFonts w:ascii="Arial" w:hAnsi="Arial" w:cs="Arial"/>
          <w:sz w:val="18"/>
        </w:rPr>
        <w:footnoteRef/>
      </w:r>
      <w:r w:rsidRPr="009870B9">
        <w:rPr>
          <w:rFonts w:ascii="Arial" w:hAnsi="Arial" w:cs="Arial"/>
          <w:sz w:val="18"/>
        </w:rPr>
        <w:t xml:space="preserve"> Pre účely prepočtu úspor energie uvádzame nasledovný prevodový koeficient 1GWh = 3,6 TJ.</w:t>
      </w:r>
    </w:p>
  </w:footnote>
  <w:footnote w:id="15">
    <w:p w:rsidR="005E60E0" w:rsidRPr="009870B9" w:rsidRDefault="005E60E0" w:rsidP="00A55B52">
      <w:pPr>
        <w:pStyle w:val="Textpoznmkypodiarou"/>
        <w:rPr>
          <w:rFonts w:ascii="Arial" w:hAnsi="Arial" w:cs="Arial"/>
          <w:sz w:val="18"/>
        </w:rPr>
      </w:pPr>
      <w:r w:rsidRPr="009870B9">
        <w:rPr>
          <w:rStyle w:val="Odkaznapoznmkupodiarou"/>
          <w:rFonts w:ascii="Arial" w:hAnsi="Arial" w:cs="Arial"/>
          <w:sz w:val="18"/>
        </w:rPr>
        <w:footnoteRef/>
      </w:r>
      <w:r w:rsidRPr="009870B9">
        <w:rPr>
          <w:rFonts w:ascii="Arial" w:hAnsi="Arial" w:cs="Arial"/>
          <w:sz w:val="18"/>
        </w:rPr>
        <w:t xml:space="preserve"> Pre účely prepočtu úspor energie uvádzame nasledovný prevodový koeficient 1GWh = 3,6 TJ.</w:t>
      </w:r>
    </w:p>
  </w:footnote>
  <w:footnote w:id="16">
    <w:p w:rsidR="005E60E0" w:rsidRPr="009870B9" w:rsidRDefault="005E60E0" w:rsidP="00A55B52">
      <w:pPr>
        <w:pStyle w:val="Textpoznmkypodiarou"/>
        <w:rPr>
          <w:rFonts w:ascii="Arial" w:hAnsi="Arial" w:cs="Arial"/>
          <w:sz w:val="18"/>
        </w:rPr>
      </w:pPr>
      <w:r w:rsidRPr="009870B9">
        <w:rPr>
          <w:rStyle w:val="Odkaznapoznmkupodiarou"/>
          <w:rFonts w:ascii="Arial" w:hAnsi="Arial" w:cs="Arial"/>
          <w:sz w:val="18"/>
        </w:rPr>
        <w:footnoteRef/>
      </w:r>
      <w:r w:rsidRPr="009870B9">
        <w:rPr>
          <w:rFonts w:ascii="Arial" w:hAnsi="Arial" w:cs="Arial"/>
          <w:sz w:val="18"/>
        </w:rPr>
        <w:t xml:space="preserve"> Pre účely prepočtu úspor energie uvádzame nasledovný prevodový koeficient 1GWh = 3,6 TJ.</w:t>
      </w:r>
    </w:p>
  </w:footnote>
  <w:footnote w:id="17">
    <w:p w:rsidR="005E60E0" w:rsidRPr="009870B9" w:rsidRDefault="005E60E0" w:rsidP="00A55B52">
      <w:pPr>
        <w:pStyle w:val="Textpoznmkypodiarou"/>
        <w:rPr>
          <w:rFonts w:ascii="Arial" w:hAnsi="Arial" w:cs="Arial"/>
          <w:sz w:val="18"/>
        </w:rPr>
      </w:pPr>
      <w:r w:rsidRPr="009870B9">
        <w:rPr>
          <w:rStyle w:val="Odkaznapoznmkupodiarou"/>
          <w:rFonts w:ascii="Arial" w:hAnsi="Arial" w:cs="Arial"/>
          <w:sz w:val="18"/>
        </w:rPr>
        <w:footnoteRef/>
      </w:r>
      <w:r w:rsidRPr="009870B9">
        <w:rPr>
          <w:rFonts w:ascii="Arial" w:hAnsi="Arial" w:cs="Arial"/>
          <w:sz w:val="18"/>
        </w:rPr>
        <w:t xml:space="preserve"> Pre účely prepočtu úspor energie uvádzame nasledovný prevodový koeficient 1GWh = 3,6 TJ.</w:t>
      </w:r>
    </w:p>
  </w:footnote>
  <w:footnote w:id="18">
    <w:p w:rsidR="005E60E0" w:rsidRPr="009870B9" w:rsidRDefault="005E60E0" w:rsidP="00A55B52">
      <w:pPr>
        <w:pStyle w:val="Textpoznmkypodiarou"/>
        <w:rPr>
          <w:rFonts w:ascii="Arial" w:hAnsi="Arial" w:cs="Arial"/>
          <w:sz w:val="18"/>
        </w:rPr>
      </w:pPr>
      <w:r w:rsidRPr="009870B9">
        <w:rPr>
          <w:rStyle w:val="Odkaznapoznmkupodiarou"/>
          <w:rFonts w:ascii="Arial" w:hAnsi="Arial" w:cs="Arial"/>
          <w:sz w:val="18"/>
        </w:rPr>
        <w:footnoteRef/>
      </w:r>
      <w:r w:rsidRPr="009870B9">
        <w:rPr>
          <w:rFonts w:ascii="Arial" w:hAnsi="Arial" w:cs="Arial"/>
          <w:sz w:val="18"/>
        </w:rPr>
        <w:t xml:space="preserve"> Pre účely prepočtu úspor energie uvádzame nasledovný prevodový koeficient 1GWh = 3,6 TJ.</w:t>
      </w:r>
    </w:p>
  </w:footnote>
  <w:footnote w:id="19">
    <w:p w:rsidR="005E60E0" w:rsidRPr="009870B9" w:rsidRDefault="005E60E0" w:rsidP="00A55B52">
      <w:pPr>
        <w:pStyle w:val="Textpoznmkypodiarou"/>
        <w:rPr>
          <w:rFonts w:ascii="Arial" w:hAnsi="Arial" w:cs="Arial"/>
          <w:sz w:val="18"/>
        </w:rPr>
      </w:pPr>
      <w:r w:rsidRPr="009870B9">
        <w:rPr>
          <w:rStyle w:val="Odkaznapoznmkupodiarou"/>
          <w:rFonts w:ascii="Arial" w:hAnsi="Arial" w:cs="Arial"/>
          <w:sz w:val="18"/>
        </w:rPr>
        <w:footnoteRef/>
      </w:r>
      <w:r w:rsidRPr="009870B9">
        <w:rPr>
          <w:rFonts w:ascii="Arial" w:hAnsi="Arial" w:cs="Arial"/>
          <w:sz w:val="18"/>
        </w:rPr>
        <w:t xml:space="preserve"> Pre účely prepočtu úspor energie uvádzame nasledovný prevodový koeficient 1GWh = 3,6 TJ.</w:t>
      </w:r>
    </w:p>
  </w:footnote>
  <w:footnote w:id="20">
    <w:p w:rsidR="005E60E0" w:rsidRPr="009870B9" w:rsidRDefault="005E60E0" w:rsidP="00A55B52">
      <w:pPr>
        <w:pStyle w:val="Textpoznmkypodiarou"/>
        <w:rPr>
          <w:rFonts w:ascii="Arial" w:hAnsi="Arial" w:cs="Arial"/>
          <w:sz w:val="18"/>
        </w:rPr>
      </w:pPr>
      <w:r w:rsidRPr="009870B9">
        <w:rPr>
          <w:rStyle w:val="Odkaznapoznmkupodiarou"/>
          <w:rFonts w:ascii="Arial" w:hAnsi="Arial" w:cs="Arial"/>
          <w:sz w:val="18"/>
        </w:rPr>
        <w:footnoteRef/>
      </w:r>
      <w:r w:rsidRPr="009870B9">
        <w:rPr>
          <w:rFonts w:ascii="Arial" w:hAnsi="Arial" w:cs="Arial"/>
          <w:sz w:val="18"/>
        </w:rPr>
        <w:t xml:space="preserve"> Pre účely prepočtu úspor energie uvádzame nasledovný prevodový koeficient 1GWh = 3,6 TJ.</w:t>
      </w:r>
    </w:p>
  </w:footnote>
  <w:footnote w:id="21">
    <w:p w:rsidR="005E60E0" w:rsidRPr="009870B9" w:rsidRDefault="005E60E0" w:rsidP="00A55B52">
      <w:pPr>
        <w:pStyle w:val="Textpoznmkypodiarou"/>
        <w:rPr>
          <w:rFonts w:ascii="Arial" w:hAnsi="Arial" w:cs="Arial"/>
          <w:sz w:val="18"/>
        </w:rPr>
      </w:pPr>
      <w:r w:rsidRPr="009870B9">
        <w:rPr>
          <w:rStyle w:val="Odkaznapoznmkupodiarou"/>
          <w:rFonts w:ascii="Arial" w:hAnsi="Arial" w:cs="Arial"/>
          <w:sz w:val="18"/>
        </w:rPr>
        <w:footnoteRef/>
      </w:r>
      <w:r w:rsidRPr="009870B9">
        <w:rPr>
          <w:rFonts w:ascii="Arial" w:hAnsi="Arial" w:cs="Arial"/>
          <w:sz w:val="18"/>
        </w:rPr>
        <w:t xml:space="preserve"> Pre účely prepočtu úspor energie uvádzame nasledovný prevodový koeficient 1GWh = 3,6 TJ.</w:t>
      </w:r>
    </w:p>
  </w:footnote>
  <w:footnote w:id="22">
    <w:p w:rsidR="005E60E0" w:rsidRDefault="005E60E0" w:rsidP="008A3F01">
      <w:pPr>
        <w:pStyle w:val="Textpoznmkypodiarou"/>
      </w:pPr>
      <w:r>
        <w:rPr>
          <w:rStyle w:val="Odkaznapoznmkupodiarou"/>
        </w:rPr>
        <w:footnoteRef/>
      </w:r>
      <w:r>
        <w:t xml:space="preserve"> Pre účely prepočtu úspor energie uvádzame nasledovný prevodový koeficient 1GWh = 3,6 TJ.</w:t>
      </w:r>
    </w:p>
  </w:footnote>
  <w:footnote w:id="23">
    <w:p w:rsidR="005E60E0" w:rsidRDefault="005E60E0" w:rsidP="008A3F01">
      <w:pPr>
        <w:pStyle w:val="Textpoznmkypodiarou"/>
      </w:pPr>
      <w:r>
        <w:rPr>
          <w:rStyle w:val="Odkaznapoznmkupodiarou"/>
        </w:rPr>
        <w:footnoteRef/>
      </w:r>
      <w:r>
        <w:t xml:space="preserve"> </w:t>
      </w:r>
      <w:r w:rsidRPr="00A84F08">
        <w:t>Projekt obnovy železničných koľajových vozidiel</w:t>
      </w:r>
      <w:r>
        <w:t>, dostupné na internete:</w:t>
      </w:r>
      <w:r w:rsidRPr="00A84F08">
        <w:t xml:space="preserve"> </w:t>
      </w:r>
      <w:hyperlink r:id="rId1" w:history="1">
        <w:r w:rsidRPr="005809DE">
          <w:rPr>
            <w:rStyle w:val="Hypertextovprepojenie"/>
          </w:rPr>
          <w:t>http://www.slovakrail.sk/sk/o-spolocnosti/projekty-eu/projekt-obnovy-zkv.html?no-graphics=0&amp;print&amp;print&amp;print</w:t>
        </w:r>
      </w:hyperlink>
      <w:r>
        <w:t xml:space="preserve"> .</w:t>
      </w:r>
    </w:p>
  </w:footnote>
  <w:footnote w:id="24">
    <w:p w:rsidR="005E60E0" w:rsidRDefault="005E60E0" w:rsidP="008A3F01">
      <w:pPr>
        <w:pStyle w:val="Textpoznmkypodiarou"/>
      </w:pPr>
      <w:r>
        <w:rPr>
          <w:rStyle w:val="Odkaznapoznmkupodiarou"/>
        </w:rPr>
        <w:footnoteRef/>
      </w:r>
      <w:r>
        <w:t xml:space="preserve"> Dostupné na internete: </w:t>
      </w:r>
      <w:hyperlink r:id="rId2" w:history="1">
        <w:r w:rsidRPr="005809DE">
          <w:rPr>
            <w:rStyle w:val="Hypertextovprepojenie"/>
          </w:rPr>
          <w:t>http://www.zilina.sk/dokumenty/DokumentyProgramyMZ_20130619103328.pdf</w:t>
        </w:r>
      </w:hyperlink>
      <w:r>
        <w:t xml:space="preserve"> </w:t>
      </w:r>
    </w:p>
  </w:footnote>
  <w:footnote w:id="25">
    <w:p w:rsidR="005E60E0" w:rsidRDefault="005E60E0" w:rsidP="008A3F01">
      <w:pPr>
        <w:pStyle w:val="Textpoznmkypodiarou"/>
      </w:pPr>
      <w:r>
        <w:rPr>
          <w:rStyle w:val="Odkaznapoznmkupodiarou"/>
        </w:rPr>
        <w:footnoteRef/>
      </w:r>
      <w:r>
        <w:t xml:space="preserve"> Odborný odhad VÚD.</w:t>
      </w:r>
    </w:p>
  </w:footnote>
  <w:footnote w:id="26">
    <w:p w:rsidR="005E60E0" w:rsidRDefault="005E60E0" w:rsidP="008A3F01">
      <w:pPr>
        <w:pStyle w:val="Textpoznmkypodiarou"/>
      </w:pPr>
      <w:r>
        <w:rPr>
          <w:rStyle w:val="Odkaznapoznmkupodiarou"/>
        </w:rPr>
        <w:footnoteRef/>
      </w:r>
      <w:r>
        <w:t xml:space="preserve"> Pre účely prepočtu úspor energie uvádzame nasledovný prevodový koeficient 1GWh = 3,6 TJ.</w:t>
      </w:r>
    </w:p>
  </w:footnote>
  <w:footnote w:id="27">
    <w:p w:rsidR="005E60E0" w:rsidRDefault="005E60E0" w:rsidP="008A3F01">
      <w:pPr>
        <w:pStyle w:val="Textpoznmkypodiarou"/>
      </w:pPr>
      <w:r>
        <w:rPr>
          <w:rStyle w:val="Odkaznapoznmkupodiarou"/>
        </w:rPr>
        <w:footnoteRef/>
      </w:r>
      <w:r>
        <w:t xml:space="preserve"> </w:t>
      </w:r>
      <w:r w:rsidRPr="00A84F08">
        <w:t>Projekt obnovy železničných koľajových vozidiel</w:t>
      </w:r>
      <w:r>
        <w:t>, dostupné na internete:</w:t>
      </w:r>
      <w:r w:rsidRPr="00A84F08">
        <w:t xml:space="preserve"> </w:t>
      </w:r>
      <w:hyperlink r:id="rId3" w:history="1">
        <w:r w:rsidRPr="005809DE">
          <w:rPr>
            <w:rStyle w:val="Hypertextovprepojenie"/>
          </w:rPr>
          <w:t>http://www.slovakrail.sk/sk/o-spolocnosti/projekty-eu/projekt-obnovy-zkv.html?no-graphics=0&amp;print&amp;print&amp;print</w:t>
        </w:r>
      </w:hyperlink>
      <w:r>
        <w:t>.</w:t>
      </w:r>
    </w:p>
  </w:footnote>
  <w:footnote w:id="28">
    <w:p w:rsidR="005E60E0" w:rsidRDefault="005E60E0" w:rsidP="008A3F01">
      <w:pPr>
        <w:pStyle w:val="Textpoznmkypodiarou"/>
      </w:pPr>
      <w:r>
        <w:rPr>
          <w:rStyle w:val="Odkaznapoznmkupodiarou"/>
        </w:rPr>
        <w:footnoteRef/>
      </w:r>
      <w:r>
        <w:t xml:space="preserve"> Dostupné na internete: </w:t>
      </w:r>
      <w:r>
        <w:rPr>
          <w:lang w:val="en-US"/>
        </w:rPr>
        <w:t>&lt;</w:t>
      </w:r>
      <w:r w:rsidRPr="00383C25">
        <w:t>http://www.zilina.sk/dokumenty/DokumentyProgramyMZ_20130619103328.pdf</w:t>
      </w:r>
      <w:r>
        <w:t>&gt;</w:t>
      </w:r>
    </w:p>
  </w:footnote>
  <w:footnote w:id="29">
    <w:p w:rsidR="005E60E0" w:rsidRDefault="005E60E0" w:rsidP="008A3F01">
      <w:pPr>
        <w:pStyle w:val="Textpoznmkypodiarou"/>
      </w:pPr>
      <w:r>
        <w:rPr>
          <w:rStyle w:val="Odkaznapoznmkupodiarou"/>
        </w:rPr>
        <w:footnoteRef/>
      </w:r>
      <w:r>
        <w:t xml:space="preserve"> Dostupné na internete: </w:t>
      </w:r>
      <w:r>
        <w:rPr>
          <w:lang w:val="en-US"/>
        </w:rPr>
        <w:t>&lt;</w:t>
      </w:r>
      <w:r w:rsidRPr="00DA3D1D">
        <w:t>http://www.busportal.sk/modules.php?name=article&amp;sid=9384</w:t>
      </w:r>
      <w:r>
        <w:t>&gt;</w:t>
      </w:r>
    </w:p>
  </w:footnote>
  <w:footnote w:id="30">
    <w:p w:rsidR="005E60E0" w:rsidRDefault="005E60E0" w:rsidP="008A3F01">
      <w:pPr>
        <w:pStyle w:val="Textpoznmkypodiarou"/>
      </w:pPr>
      <w:r>
        <w:rPr>
          <w:rStyle w:val="Odkaznapoznmkupodiarou"/>
        </w:rPr>
        <w:footnoteRef/>
      </w:r>
      <w:r>
        <w:t xml:space="preserve"> Odborný odhad VÚD.</w:t>
      </w:r>
    </w:p>
  </w:footnote>
  <w:footnote w:id="31">
    <w:p w:rsidR="005E60E0" w:rsidRDefault="005E60E0" w:rsidP="008A3F01">
      <w:pPr>
        <w:pStyle w:val="Textpoznmkypodiarou"/>
      </w:pPr>
      <w:r>
        <w:rPr>
          <w:rStyle w:val="Odkaznapoznmkupodiarou"/>
        </w:rPr>
        <w:footnoteRef/>
      </w:r>
      <w:r>
        <w:t xml:space="preserve"> Pre účely prepočtu úspor energie uvádzame nasledovný prevodový koeficient 1GWh = 3,6 TJ.</w:t>
      </w:r>
    </w:p>
  </w:footnote>
  <w:footnote w:id="32">
    <w:p w:rsidR="005E60E0" w:rsidRDefault="005E60E0" w:rsidP="008A3F01">
      <w:pPr>
        <w:pStyle w:val="Textpoznmkypodiarou"/>
      </w:pPr>
      <w:r>
        <w:rPr>
          <w:rStyle w:val="Odkaznapoznmkupodiarou"/>
        </w:rPr>
        <w:footnoteRef/>
      </w:r>
      <w:r>
        <w:t xml:space="preserve"> Pre účely prepočtu úspor energie uvádzame nasledovný prevodový koeficient 1GWh = 3,6 TJ.</w:t>
      </w:r>
    </w:p>
  </w:footnote>
  <w:footnote w:id="33">
    <w:p w:rsidR="005E60E0" w:rsidRDefault="005E60E0" w:rsidP="008A3F01">
      <w:pPr>
        <w:pStyle w:val="Textpoznmkypodiarou"/>
      </w:pPr>
      <w:r>
        <w:rPr>
          <w:rStyle w:val="Odkaznapoznmkupodiarou"/>
        </w:rPr>
        <w:footnoteRef/>
      </w:r>
      <w:r>
        <w:t xml:space="preserve"> </w:t>
      </w:r>
      <w:r w:rsidRPr="006B2365">
        <w:rPr>
          <w:rFonts w:ascii="Arial" w:eastAsiaTheme="minorHAnsi" w:hAnsi="Arial" w:cs="Arial"/>
          <w:iCs/>
          <w:sz w:val="18"/>
          <w:lang w:eastAsia="en-US"/>
        </w:rPr>
        <w:t>Pre účely prepočtu úspor energie uvádzame nasledovný prevodový koeficient 1GWh = 3,6 TJ.</w:t>
      </w:r>
    </w:p>
  </w:footnote>
  <w:footnote w:id="34">
    <w:p w:rsidR="005E60E0" w:rsidRDefault="005E60E0" w:rsidP="008A3F01">
      <w:pPr>
        <w:pStyle w:val="Textpoznmkypodiarou"/>
      </w:pPr>
      <w:r>
        <w:rPr>
          <w:rStyle w:val="Odkaznapoznmkupodiarou"/>
        </w:rPr>
        <w:footnoteRef/>
      </w:r>
      <w:r>
        <w:t xml:space="preserve"> Pre účely prepočtu úspor energie uvádzame nasledovný prevodový koeficient 1GWh = 3,6 TJ.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4868"/>
    <w:multiLevelType w:val="hybridMultilevel"/>
    <w:tmpl w:val="EFD42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11F549A"/>
    <w:multiLevelType w:val="hybridMultilevel"/>
    <w:tmpl w:val="A244A0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209784C"/>
    <w:multiLevelType w:val="hybridMultilevel"/>
    <w:tmpl w:val="D690017E"/>
    <w:lvl w:ilvl="0" w:tplc="64DA5F06">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8AD415D"/>
    <w:multiLevelType w:val="hybridMultilevel"/>
    <w:tmpl w:val="86AA91D0"/>
    <w:lvl w:ilvl="0" w:tplc="A36268A8">
      <w:start w:val="16"/>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35CC18D8"/>
    <w:multiLevelType w:val="hybridMultilevel"/>
    <w:tmpl w:val="6244416C"/>
    <w:lvl w:ilvl="0" w:tplc="E8F6CDF8">
      <w:start w:val="18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6CD2566"/>
    <w:multiLevelType w:val="hybridMultilevel"/>
    <w:tmpl w:val="29E45DD4"/>
    <w:lvl w:ilvl="0" w:tplc="AF528B4A">
      <w:start w:val="2008"/>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nsid w:val="668D0BB5"/>
    <w:multiLevelType w:val="hybridMultilevel"/>
    <w:tmpl w:val="2D3E28F4"/>
    <w:lvl w:ilvl="0" w:tplc="AF528B4A">
      <w:start w:val="51"/>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68E31BDA"/>
    <w:multiLevelType w:val="hybridMultilevel"/>
    <w:tmpl w:val="EB40B8B8"/>
    <w:lvl w:ilvl="0" w:tplc="1F94C6A2">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709A24AB"/>
    <w:multiLevelType w:val="hybridMultilevel"/>
    <w:tmpl w:val="C6D09AD6"/>
    <w:lvl w:ilvl="0" w:tplc="E48A1632">
      <w:start w:val="201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712F59D5"/>
    <w:multiLevelType w:val="hybridMultilevel"/>
    <w:tmpl w:val="12D615F6"/>
    <w:lvl w:ilvl="0" w:tplc="822421DA">
      <w:start w:val="1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71E83283"/>
    <w:multiLevelType w:val="hybridMultilevel"/>
    <w:tmpl w:val="12BE72A4"/>
    <w:lvl w:ilvl="0" w:tplc="25AA3EF8">
      <w:start w:val="201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75837686"/>
    <w:multiLevelType w:val="hybridMultilevel"/>
    <w:tmpl w:val="8DC8DC32"/>
    <w:lvl w:ilvl="0" w:tplc="84D8F8DA">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10"/>
  </w:num>
  <w:num w:numId="5">
    <w:abstractNumId w:val="11"/>
  </w:num>
  <w:num w:numId="6">
    <w:abstractNumId w:val="2"/>
  </w:num>
  <w:num w:numId="7">
    <w:abstractNumId w:val="4"/>
  </w:num>
  <w:num w:numId="8">
    <w:abstractNumId w:val="7"/>
  </w:num>
  <w:num w:numId="9">
    <w:abstractNumId w:val="1"/>
  </w:num>
  <w:num w:numId="10">
    <w:abstractNumId w:val="3"/>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0CF"/>
    <w:rsid w:val="00064E0F"/>
    <w:rsid w:val="000F290C"/>
    <w:rsid w:val="00162D36"/>
    <w:rsid w:val="00166F94"/>
    <w:rsid w:val="001D5C78"/>
    <w:rsid w:val="00211C0C"/>
    <w:rsid w:val="002943CE"/>
    <w:rsid w:val="003466E7"/>
    <w:rsid w:val="00364006"/>
    <w:rsid w:val="00366651"/>
    <w:rsid w:val="004A5EB5"/>
    <w:rsid w:val="004B54BF"/>
    <w:rsid w:val="00504FA0"/>
    <w:rsid w:val="00510DAC"/>
    <w:rsid w:val="00512816"/>
    <w:rsid w:val="00555EC3"/>
    <w:rsid w:val="005B20D0"/>
    <w:rsid w:val="005E60E0"/>
    <w:rsid w:val="00647D30"/>
    <w:rsid w:val="0068357D"/>
    <w:rsid w:val="006A661F"/>
    <w:rsid w:val="006B07CD"/>
    <w:rsid w:val="006B2365"/>
    <w:rsid w:val="00750F87"/>
    <w:rsid w:val="007759AC"/>
    <w:rsid w:val="007E49B6"/>
    <w:rsid w:val="00806BF2"/>
    <w:rsid w:val="00811DD9"/>
    <w:rsid w:val="00822118"/>
    <w:rsid w:val="00845781"/>
    <w:rsid w:val="008A2112"/>
    <w:rsid w:val="008A3F01"/>
    <w:rsid w:val="008B4AD7"/>
    <w:rsid w:val="008C2878"/>
    <w:rsid w:val="009D1D30"/>
    <w:rsid w:val="00A41494"/>
    <w:rsid w:val="00A55B52"/>
    <w:rsid w:val="00AB0DF1"/>
    <w:rsid w:val="00AB46DA"/>
    <w:rsid w:val="00BC167D"/>
    <w:rsid w:val="00BC16EB"/>
    <w:rsid w:val="00BE00CF"/>
    <w:rsid w:val="00BE148D"/>
    <w:rsid w:val="00C40F87"/>
    <w:rsid w:val="00C66569"/>
    <w:rsid w:val="00C776AB"/>
    <w:rsid w:val="00C87EE9"/>
    <w:rsid w:val="00CD5268"/>
    <w:rsid w:val="00D143AB"/>
    <w:rsid w:val="00D8039E"/>
    <w:rsid w:val="00E1117A"/>
    <w:rsid w:val="00E348EB"/>
    <w:rsid w:val="00E947C1"/>
    <w:rsid w:val="00F115B8"/>
    <w:rsid w:val="00F27784"/>
    <w:rsid w:val="00F827AD"/>
    <w:rsid w:val="00FB0E74"/>
    <w:rsid w:val="00FF25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E00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162D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E00CF"/>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y"/>
    <w:link w:val="TextbublinyChar"/>
    <w:uiPriority w:val="99"/>
    <w:semiHidden/>
    <w:unhideWhenUsed/>
    <w:rsid w:val="00A55B52"/>
    <w:pPr>
      <w:spacing w:after="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A55B52"/>
    <w:rPr>
      <w:rFonts w:ascii="Tahoma" w:eastAsia="Times New Roman" w:hAnsi="Tahoma" w:cs="Tahoma"/>
      <w:sz w:val="16"/>
      <w:szCs w:val="16"/>
      <w:lang w:eastAsia="sk-SK"/>
    </w:rPr>
  </w:style>
  <w:style w:type="paragraph" w:styleId="Odsekzoznamu">
    <w:name w:val="List Paragraph"/>
    <w:basedOn w:val="Normlny"/>
    <w:uiPriority w:val="34"/>
    <w:qFormat/>
    <w:rsid w:val="00A55B52"/>
    <w:pPr>
      <w:spacing w:after="0" w:line="240" w:lineRule="auto"/>
      <w:ind w:left="720"/>
      <w:contextualSpacing/>
    </w:pPr>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unhideWhenUsed/>
    <w:rsid w:val="00A55B52"/>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A55B52"/>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unhideWhenUsed/>
    <w:rsid w:val="00A55B52"/>
    <w:rPr>
      <w:vertAlign w:val="superscript"/>
    </w:rPr>
  </w:style>
  <w:style w:type="character" w:styleId="Hypertextovprepojenie">
    <w:name w:val="Hyperlink"/>
    <w:rsid w:val="00A55B52"/>
    <w:rPr>
      <w:color w:val="0000FF"/>
      <w:u w:val="single"/>
    </w:rPr>
  </w:style>
  <w:style w:type="character" w:customStyle="1" w:styleId="Nadpis2Char">
    <w:name w:val="Nadpis 2 Char"/>
    <w:basedOn w:val="Predvolenpsmoodseku"/>
    <w:link w:val="Nadpis2"/>
    <w:uiPriority w:val="9"/>
    <w:rsid w:val="00162D36"/>
    <w:rPr>
      <w:rFonts w:asciiTheme="majorHAnsi" w:eastAsiaTheme="majorEastAsia" w:hAnsiTheme="majorHAnsi" w:cstheme="majorBidi"/>
      <w:b/>
      <w:bCs/>
      <w:color w:val="4F81BD" w:themeColor="accent1"/>
      <w:sz w:val="26"/>
      <w:szCs w:val="26"/>
    </w:rPr>
  </w:style>
  <w:style w:type="character" w:styleId="Odkaznakomentr">
    <w:name w:val="annotation reference"/>
    <w:basedOn w:val="Predvolenpsmoodseku"/>
    <w:uiPriority w:val="99"/>
    <w:semiHidden/>
    <w:unhideWhenUsed/>
    <w:rsid w:val="009D1D30"/>
    <w:rPr>
      <w:sz w:val="16"/>
      <w:szCs w:val="16"/>
    </w:rPr>
  </w:style>
  <w:style w:type="paragraph" w:styleId="Textkomentra">
    <w:name w:val="annotation text"/>
    <w:basedOn w:val="Normlny"/>
    <w:link w:val="TextkomentraChar"/>
    <w:uiPriority w:val="99"/>
    <w:semiHidden/>
    <w:unhideWhenUsed/>
    <w:rsid w:val="009D1D30"/>
    <w:pPr>
      <w:spacing w:line="240" w:lineRule="auto"/>
    </w:pPr>
    <w:rPr>
      <w:sz w:val="20"/>
      <w:szCs w:val="20"/>
    </w:rPr>
  </w:style>
  <w:style w:type="character" w:customStyle="1" w:styleId="TextkomentraChar">
    <w:name w:val="Text komentára Char"/>
    <w:basedOn w:val="Predvolenpsmoodseku"/>
    <w:link w:val="Textkomentra"/>
    <w:uiPriority w:val="99"/>
    <w:semiHidden/>
    <w:rsid w:val="009D1D30"/>
    <w:rPr>
      <w:sz w:val="20"/>
      <w:szCs w:val="20"/>
    </w:rPr>
  </w:style>
  <w:style w:type="paragraph" w:styleId="Predmetkomentra">
    <w:name w:val="annotation subject"/>
    <w:basedOn w:val="Textkomentra"/>
    <w:next w:val="Textkomentra"/>
    <w:link w:val="PredmetkomentraChar"/>
    <w:uiPriority w:val="99"/>
    <w:semiHidden/>
    <w:unhideWhenUsed/>
    <w:rsid w:val="009D1D30"/>
    <w:rPr>
      <w:b/>
      <w:bCs/>
    </w:rPr>
  </w:style>
  <w:style w:type="character" w:customStyle="1" w:styleId="PredmetkomentraChar">
    <w:name w:val="Predmet komentára Char"/>
    <w:basedOn w:val="TextkomentraChar"/>
    <w:link w:val="Predmetkomentra"/>
    <w:uiPriority w:val="99"/>
    <w:semiHidden/>
    <w:rsid w:val="009D1D30"/>
    <w:rPr>
      <w:b/>
      <w:bCs/>
      <w:sz w:val="20"/>
      <w:szCs w:val="20"/>
    </w:rPr>
  </w:style>
  <w:style w:type="paragraph" w:styleId="Revzia">
    <w:name w:val="Revision"/>
    <w:hidden/>
    <w:uiPriority w:val="99"/>
    <w:semiHidden/>
    <w:rsid w:val="00811D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E00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162D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E00CF"/>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y"/>
    <w:link w:val="TextbublinyChar"/>
    <w:uiPriority w:val="99"/>
    <w:semiHidden/>
    <w:unhideWhenUsed/>
    <w:rsid w:val="00A55B52"/>
    <w:pPr>
      <w:spacing w:after="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A55B52"/>
    <w:rPr>
      <w:rFonts w:ascii="Tahoma" w:eastAsia="Times New Roman" w:hAnsi="Tahoma" w:cs="Tahoma"/>
      <w:sz w:val="16"/>
      <w:szCs w:val="16"/>
      <w:lang w:eastAsia="sk-SK"/>
    </w:rPr>
  </w:style>
  <w:style w:type="paragraph" w:styleId="Odsekzoznamu">
    <w:name w:val="List Paragraph"/>
    <w:basedOn w:val="Normlny"/>
    <w:uiPriority w:val="34"/>
    <w:qFormat/>
    <w:rsid w:val="00A55B52"/>
    <w:pPr>
      <w:spacing w:after="0" w:line="240" w:lineRule="auto"/>
      <w:ind w:left="720"/>
      <w:contextualSpacing/>
    </w:pPr>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unhideWhenUsed/>
    <w:rsid w:val="00A55B52"/>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A55B52"/>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unhideWhenUsed/>
    <w:rsid w:val="00A55B52"/>
    <w:rPr>
      <w:vertAlign w:val="superscript"/>
    </w:rPr>
  </w:style>
  <w:style w:type="character" w:styleId="Hypertextovprepojenie">
    <w:name w:val="Hyperlink"/>
    <w:rsid w:val="00A55B52"/>
    <w:rPr>
      <w:color w:val="0000FF"/>
      <w:u w:val="single"/>
    </w:rPr>
  </w:style>
  <w:style w:type="character" w:customStyle="1" w:styleId="Nadpis2Char">
    <w:name w:val="Nadpis 2 Char"/>
    <w:basedOn w:val="Predvolenpsmoodseku"/>
    <w:link w:val="Nadpis2"/>
    <w:uiPriority w:val="9"/>
    <w:rsid w:val="00162D36"/>
    <w:rPr>
      <w:rFonts w:asciiTheme="majorHAnsi" w:eastAsiaTheme="majorEastAsia" w:hAnsiTheme="majorHAnsi" w:cstheme="majorBidi"/>
      <w:b/>
      <w:bCs/>
      <w:color w:val="4F81BD" w:themeColor="accent1"/>
      <w:sz w:val="26"/>
      <w:szCs w:val="26"/>
    </w:rPr>
  </w:style>
  <w:style w:type="character" w:styleId="Odkaznakomentr">
    <w:name w:val="annotation reference"/>
    <w:basedOn w:val="Predvolenpsmoodseku"/>
    <w:uiPriority w:val="99"/>
    <w:semiHidden/>
    <w:unhideWhenUsed/>
    <w:rsid w:val="009D1D30"/>
    <w:rPr>
      <w:sz w:val="16"/>
      <w:szCs w:val="16"/>
    </w:rPr>
  </w:style>
  <w:style w:type="paragraph" w:styleId="Textkomentra">
    <w:name w:val="annotation text"/>
    <w:basedOn w:val="Normlny"/>
    <w:link w:val="TextkomentraChar"/>
    <w:uiPriority w:val="99"/>
    <w:semiHidden/>
    <w:unhideWhenUsed/>
    <w:rsid w:val="009D1D30"/>
    <w:pPr>
      <w:spacing w:line="240" w:lineRule="auto"/>
    </w:pPr>
    <w:rPr>
      <w:sz w:val="20"/>
      <w:szCs w:val="20"/>
    </w:rPr>
  </w:style>
  <w:style w:type="character" w:customStyle="1" w:styleId="TextkomentraChar">
    <w:name w:val="Text komentára Char"/>
    <w:basedOn w:val="Predvolenpsmoodseku"/>
    <w:link w:val="Textkomentra"/>
    <w:uiPriority w:val="99"/>
    <w:semiHidden/>
    <w:rsid w:val="009D1D30"/>
    <w:rPr>
      <w:sz w:val="20"/>
      <w:szCs w:val="20"/>
    </w:rPr>
  </w:style>
  <w:style w:type="paragraph" w:styleId="Predmetkomentra">
    <w:name w:val="annotation subject"/>
    <w:basedOn w:val="Textkomentra"/>
    <w:next w:val="Textkomentra"/>
    <w:link w:val="PredmetkomentraChar"/>
    <w:uiPriority w:val="99"/>
    <w:semiHidden/>
    <w:unhideWhenUsed/>
    <w:rsid w:val="009D1D30"/>
    <w:rPr>
      <w:b/>
      <w:bCs/>
    </w:rPr>
  </w:style>
  <w:style w:type="character" w:customStyle="1" w:styleId="PredmetkomentraChar">
    <w:name w:val="Predmet komentára Char"/>
    <w:basedOn w:val="TextkomentraChar"/>
    <w:link w:val="Predmetkomentra"/>
    <w:uiPriority w:val="99"/>
    <w:semiHidden/>
    <w:rsid w:val="009D1D30"/>
    <w:rPr>
      <w:b/>
      <w:bCs/>
      <w:sz w:val="20"/>
      <w:szCs w:val="20"/>
    </w:rPr>
  </w:style>
  <w:style w:type="paragraph" w:styleId="Revzia">
    <w:name w:val="Revision"/>
    <w:hidden/>
    <w:uiPriority w:val="99"/>
    <w:semiHidden/>
    <w:rsid w:val="00811D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lovakrail.sk/sk/o-spolocnosti/projekty-eu/projekt-obnovy-zkv.html?no-graphics=0&amp;print&amp;print&amp;print" TargetMode="External"/><Relationship Id="rId2" Type="http://schemas.openxmlformats.org/officeDocument/2006/relationships/hyperlink" Target="http://www.zilina.sk/dokumenty/DokumentyProgramyMZ_20130619103328.pdf" TargetMode="External"/><Relationship Id="rId1" Type="http://schemas.openxmlformats.org/officeDocument/2006/relationships/hyperlink" Target="http://www.slovakrail.sk/sk/o-spolocnosti/projekty-eu/projekt-obnovy-zkv.html?no-graphics=0&amp;print&amp;print&amp;prin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48</Pages>
  <Words>17328</Words>
  <Characters>98775</Characters>
  <Application>Microsoft Office Word</Application>
  <DocSecurity>0</DocSecurity>
  <Lines>823</Lines>
  <Paragraphs>231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Korytarova Katarina</dc:creator>
  <cp:lastModifiedBy>Korytarova Katarina</cp:lastModifiedBy>
  <cp:revision>3</cp:revision>
  <cp:lastPrinted>2014-06-24T09:03:00Z</cp:lastPrinted>
  <dcterms:created xsi:type="dcterms:W3CDTF">2014-06-24T12:01:00Z</dcterms:created>
  <dcterms:modified xsi:type="dcterms:W3CDTF">2014-06-24T12:13:00Z</dcterms:modified>
</cp:coreProperties>
</file>