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4B" w:rsidRPr="000F5A47" w:rsidRDefault="000B1B06" w:rsidP="0093724B">
      <w:pPr>
        <w:pStyle w:val="Nadpis2"/>
        <w:rPr>
          <w:lang w:eastAsia="cs-CZ"/>
        </w:rPr>
      </w:pPr>
      <w:r>
        <w:rPr>
          <w:lang w:eastAsia="cs-CZ"/>
        </w:rPr>
        <w:t>Príloha č. 7</w:t>
      </w:r>
      <w:r w:rsidR="0093724B">
        <w:rPr>
          <w:lang w:eastAsia="cs-CZ"/>
        </w:rPr>
        <w:t xml:space="preserve">: </w:t>
      </w:r>
      <w:r w:rsidR="0093724B" w:rsidRPr="000F5A47">
        <w:rPr>
          <w:lang w:eastAsia="cs-CZ"/>
        </w:rPr>
        <w:t>Prepočítavacie koeficienty celkovej spotreby energie na rovnakú fyzikálnu jednotku</w:t>
      </w:r>
    </w:p>
    <w:p w:rsidR="003217D1" w:rsidRPr="003217D1" w:rsidRDefault="003217D1" w:rsidP="003217D1">
      <w:pPr>
        <w:autoSpaceDE w:val="0"/>
        <w:autoSpaceDN w:val="0"/>
        <w:adjustRightInd w:val="0"/>
        <w:spacing w:before="120" w:after="60" w:line="240" w:lineRule="auto"/>
        <w:rPr>
          <w:color w:val="231F20"/>
        </w:rPr>
      </w:pPr>
      <w:r w:rsidRPr="003217D1">
        <w:rPr>
          <w:bCs/>
          <w:color w:val="231F20"/>
        </w:rPr>
        <w:t xml:space="preserve">Tabuľka č. </w:t>
      </w:r>
      <w:r>
        <w:rPr>
          <w:bCs/>
          <w:color w:val="231F20"/>
        </w:rPr>
        <w:t>7.</w:t>
      </w:r>
      <w:r w:rsidRPr="003217D1">
        <w:rPr>
          <w:bCs/>
          <w:color w:val="231F20"/>
        </w:rPr>
        <w:t xml:space="preserve">1: </w:t>
      </w:r>
      <w:r w:rsidR="0093724B" w:rsidRPr="003217D1">
        <w:rPr>
          <w:bCs/>
          <w:color w:val="231F20"/>
        </w:rPr>
        <w:t>Prepočítavacie k</w:t>
      </w:r>
      <w:bookmarkStart w:id="0" w:name="_GoBack"/>
      <w:bookmarkEnd w:id="0"/>
      <w:r w:rsidR="0093724B" w:rsidRPr="003217D1">
        <w:rPr>
          <w:bCs/>
          <w:color w:val="231F20"/>
        </w:rPr>
        <w:t xml:space="preserve">oeficienty </w:t>
      </w:r>
      <w:r w:rsidR="0093724B" w:rsidRPr="003217D1">
        <w:rPr>
          <w:color w:val="231F20"/>
        </w:rPr>
        <w:t>celkovej spotreby energie na rovnakú fyzikálnu jednotku</w:t>
      </w:r>
      <w:r w:rsidR="0093724B" w:rsidRPr="003217D1">
        <w:rPr>
          <w:rStyle w:val="Odkaznapoznmkupodiarou"/>
          <w:color w:val="231F20"/>
        </w:rPr>
        <w:footnoteReference w:customMarkFollows="1" w:id="1"/>
        <w:t>1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150"/>
        <w:gridCol w:w="1043"/>
        <w:gridCol w:w="1821"/>
        <w:gridCol w:w="1821"/>
      </w:tblGrid>
      <w:tr w:rsidR="0093724B" w:rsidRPr="002D2C28" w:rsidTr="0093724B">
        <w:trPr>
          <w:trHeight w:val="20"/>
        </w:trPr>
        <w:tc>
          <w:tcPr>
            <w:tcW w:w="2988" w:type="dxa"/>
            <w:vMerge w:val="restart"/>
            <w:shd w:val="pct20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Druh a množstvo produktu</w:t>
            </w:r>
          </w:p>
        </w:tc>
        <w:tc>
          <w:tcPr>
            <w:tcW w:w="1150" w:type="dxa"/>
            <w:vMerge w:val="restart"/>
            <w:shd w:val="pct20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množstvo</w:t>
            </w:r>
          </w:p>
        </w:tc>
        <w:tc>
          <w:tcPr>
            <w:tcW w:w="1043" w:type="dxa"/>
            <w:vMerge w:val="restart"/>
            <w:shd w:val="pct20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jednotka</w:t>
            </w:r>
          </w:p>
        </w:tc>
        <w:tc>
          <w:tcPr>
            <w:tcW w:w="3642" w:type="dxa"/>
            <w:gridSpan w:val="2"/>
            <w:shd w:val="pct20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Výhrevnosť/prepočítavací koeficient</w:t>
            </w:r>
          </w:p>
        </w:tc>
      </w:tr>
      <w:tr w:rsidR="0093724B" w:rsidRPr="002D2C28" w:rsidTr="0093724B">
        <w:trPr>
          <w:trHeight w:val="20"/>
        </w:trPr>
        <w:tc>
          <w:tcPr>
            <w:tcW w:w="2988" w:type="dxa"/>
            <w:vMerge/>
            <w:shd w:val="pct20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jc w:val="center"/>
              <w:rPr>
                <w:color w:val="231F20"/>
              </w:rPr>
            </w:pPr>
          </w:p>
        </w:tc>
        <w:tc>
          <w:tcPr>
            <w:tcW w:w="1150" w:type="dxa"/>
            <w:vMerge/>
            <w:shd w:val="pct20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jc w:val="center"/>
              <w:rPr>
                <w:color w:val="231F20"/>
              </w:rPr>
            </w:pPr>
          </w:p>
        </w:tc>
        <w:tc>
          <w:tcPr>
            <w:tcW w:w="1043" w:type="dxa"/>
            <w:vMerge/>
            <w:shd w:val="pct20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jc w:val="center"/>
              <w:rPr>
                <w:color w:val="231F20"/>
              </w:rPr>
            </w:pPr>
          </w:p>
        </w:tc>
        <w:tc>
          <w:tcPr>
            <w:tcW w:w="1821" w:type="dxa"/>
            <w:shd w:val="pct20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proofErr w:type="spellStart"/>
            <w:r w:rsidRPr="002D2C28">
              <w:rPr>
                <w:color w:val="231F20"/>
              </w:rPr>
              <w:t>MWh</w:t>
            </w:r>
            <w:proofErr w:type="spellEnd"/>
          </w:p>
        </w:tc>
        <w:tc>
          <w:tcPr>
            <w:tcW w:w="1821" w:type="dxa"/>
            <w:shd w:val="pct20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GJ</w:t>
            </w:r>
          </w:p>
        </w:tc>
      </w:tr>
      <w:tr w:rsidR="0093724B" w:rsidRPr="002D2C28" w:rsidTr="0028452D">
        <w:trPr>
          <w:trHeight w:val="20"/>
        </w:trPr>
        <w:tc>
          <w:tcPr>
            <w:tcW w:w="2988" w:type="dxa"/>
            <w:shd w:val="clear" w:color="auto" w:fill="auto"/>
            <w:vAlign w:val="center"/>
          </w:tcPr>
          <w:p w:rsidR="0093724B" w:rsidRPr="002D2C28" w:rsidRDefault="0093724B" w:rsidP="0093724B">
            <w:pPr>
              <w:autoSpaceDE w:val="0"/>
              <w:autoSpaceDN w:val="0"/>
              <w:adjustRightInd w:val="0"/>
              <w:spacing w:after="0"/>
              <w:rPr>
                <w:color w:val="231F20"/>
              </w:rPr>
            </w:pPr>
            <w:r w:rsidRPr="002D2C28">
              <w:rPr>
                <w:color w:val="231F20"/>
              </w:rPr>
              <w:t>zemný plyn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tis. m</w:t>
            </w:r>
            <w:r w:rsidRPr="002D2C28">
              <w:rPr>
                <w:color w:val="231F20"/>
                <w:vertAlign w:val="subscript"/>
              </w:rPr>
              <w:t>N</w:t>
            </w:r>
            <w:r w:rsidRPr="002D2C28">
              <w:rPr>
                <w:color w:val="231F20"/>
                <w:vertAlign w:val="superscript"/>
              </w:rPr>
              <w:t>3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9,522</w:t>
            </w:r>
            <w:r>
              <w:rPr>
                <w:color w:val="231F20"/>
              </w:rPr>
              <w:t xml:space="preserve"> (10,55)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34,278</w:t>
            </w:r>
          </w:p>
        </w:tc>
      </w:tr>
      <w:tr w:rsidR="0093724B" w:rsidRPr="002D2C28" w:rsidTr="0028452D">
        <w:trPr>
          <w:trHeight w:val="20"/>
        </w:trPr>
        <w:tc>
          <w:tcPr>
            <w:tcW w:w="2988" w:type="dxa"/>
            <w:shd w:val="clear" w:color="auto" w:fill="auto"/>
            <w:vAlign w:val="center"/>
          </w:tcPr>
          <w:p w:rsidR="0093724B" w:rsidRPr="002D2C28" w:rsidRDefault="0093724B" w:rsidP="0093724B">
            <w:pPr>
              <w:autoSpaceDE w:val="0"/>
              <w:autoSpaceDN w:val="0"/>
              <w:adjustRightInd w:val="0"/>
              <w:spacing w:after="0"/>
              <w:rPr>
                <w:color w:val="231F20"/>
              </w:rPr>
            </w:pPr>
            <w:r w:rsidRPr="002D2C28">
              <w:rPr>
                <w:color w:val="231F20"/>
              </w:rPr>
              <w:t>skvapalnený zemný plyn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t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12,553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45,19</w:t>
            </w:r>
          </w:p>
        </w:tc>
      </w:tr>
      <w:tr w:rsidR="0093724B" w:rsidRPr="002D2C28" w:rsidTr="0028452D">
        <w:trPr>
          <w:trHeight w:val="20"/>
        </w:trPr>
        <w:tc>
          <w:tcPr>
            <w:tcW w:w="2988" w:type="dxa"/>
            <w:shd w:val="clear" w:color="auto" w:fill="auto"/>
            <w:vAlign w:val="center"/>
          </w:tcPr>
          <w:p w:rsidR="0093724B" w:rsidRPr="002D2C28" w:rsidRDefault="0093724B" w:rsidP="0093724B">
            <w:pPr>
              <w:autoSpaceDE w:val="0"/>
              <w:autoSpaceDN w:val="0"/>
              <w:adjustRightInd w:val="0"/>
              <w:spacing w:after="0"/>
              <w:rPr>
                <w:color w:val="231F20"/>
              </w:rPr>
            </w:pPr>
            <w:r w:rsidRPr="002D2C28">
              <w:rPr>
                <w:color w:val="231F20"/>
              </w:rPr>
              <w:t>čierne uhlie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t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4,778 – 8,528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19 – 30,7</w:t>
            </w:r>
          </w:p>
        </w:tc>
      </w:tr>
      <w:tr w:rsidR="0093724B" w:rsidRPr="002D2C28" w:rsidTr="0028452D">
        <w:trPr>
          <w:trHeight w:val="20"/>
        </w:trPr>
        <w:tc>
          <w:tcPr>
            <w:tcW w:w="2988" w:type="dxa"/>
            <w:shd w:val="clear" w:color="auto" w:fill="auto"/>
            <w:vAlign w:val="center"/>
          </w:tcPr>
          <w:p w:rsidR="0093724B" w:rsidRPr="002D2C28" w:rsidRDefault="0093724B" w:rsidP="0093724B">
            <w:pPr>
              <w:autoSpaceDE w:val="0"/>
              <w:autoSpaceDN w:val="0"/>
              <w:adjustRightInd w:val="0"/>
              <w:spacing w:after="0"/>
              <w:rPr>
                <w:color w:val="231F20"/>
              </w:rPr>
            </w:pPr>
            <w:r w:rsidRPr="002D2C28">
              <w:rPr>
                <w:color w:val="231F20"/>
              </w:rPr>
              <w:t>koks čiernouhoľný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t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7,361 – 7,917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26,5 – 28,5</w:t>
            </w:r>
          </w:p>
        </w:tc>
      </w:tr>
      <w:tr w:rsidR="0093724B" w:rsidRPr="002D2C28" w:rsidTr="0028452D">
        <w:trPr>
          <w:trHeight w:val="20"/>
        </w:trPr>
        <w:tc>
          <w:tcPr>
            <w:tcW w:w="2988" w:type="dxa"/>
            <w:shd w:val="clear" w:color="auto" w:fill="auto"/>
            <w:vAlign w:val="center"/>
          </w:tcPr>
          <w:p w:rsidR="0093724B" w:rsidRPr="002D2C28" w:rsidRDefault="0093724B" w:rsidP="0093724B">
            <w:pPr>
              <w:autoSpaceDE w:val="0"/>
              <w:autoSpaceDN w:val="0"/>
              <w:adjustRightInd w:val="0"/>
              <w:spacing w:after="0"/>
              <w:rPr>
                <w:color w:val="231F20"/>
              </w:rPr>
            </w:pPr>
            <w:r w:rsidRPr="002D2C28">
              <w:rPr>
                <w:color w:val="231F20"/>
              </w:rPr>
              <w:t>hnedé uhlie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t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2,917 – 5,833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10,5 – 21</w:t>
            </w:r>
          </w:p>
        </w:tc>
      </w:tr>
      <w:tr w:rsidR="0093724B" w:rsidRPr="002D2C28" w:rsidTr="0028452D">
        <w:trPr>
          <w:trHeight w:val="20"/>
        </w:trPr>
        <w:tc>
          <w:tcPr>
            <w:tcW w:w="2988" w:type="dxa"/>
            <w:shd w:val="clear" w:color="auto" w:fill="auto"/>
            <w:vAlign w:val="center"/>
          </w:tcPr>
          <w:p w:rsidR="0093724B" w:rsidRPr="002D2C28" w:rsidRDefault="0093724B" w:rsidP="0093724B">
            <w:pPr>
              <w:autoSpaceDE w:val="0"/>
              <w:autoSpaceDN w:val="0"/>
              <w:adjustRightInd w:val="0"/>
              <w:spacing w:after="0"/>
              <w:rPr>
                <w:color w:val="231F20"/>
              </w:rPr>
            </w:pPr>
            <w:r w:rsidRPr="002D2C28">
              <w:rPr>
                <w:color w:val="231F20"/>
              </w:rPr>
              <w:t>hnedouhoľné brikety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t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5,556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20</w:t>
            </w:r>
          </w:p>
        </w:tc>
      </w:tr>
      <w:tr w:rsidR="0093724B" w:rsidRPr="002D2C28" w:rsidTr="0028452D">
        <w:trPr>
          <w:trHeight w:val="20"/>
        </w:trPr>
        <w:tc>
          <w:tcPr>
            <w:tcW w:w="2988" w:type="dxa"/>
            <w:shd w:val="clear" w:color="auto" w:fill="auto"/>
            <w:vAlign w:val="center"/>
          </w:tcPr>
          <w:p w:rsidR="0093724B" w:rsidRPr="002D2C28" w:rsidRDefault="0093724B" w:rsidP="0093724B">
            <w:pPr>
              <w:autoSpaceDE w:val="0"/>
              <w:autoSpaceDN w:val="0"/>
              <w:adjustRightInd w:val="0"/>
              <w:spacing w:after="0"/>
              <w:rPr>
                <w:color w:val="231F20"/>
              </w:rPr>
            </w:pPr>
            <w:r w:rsidRPr="002D2C28">
              <w:rPr>
                <w:color w:val="231F20"/>
              </w:rPr>
              <w:t>lignit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t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1,556 – 2,917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5,6 – 10,5</w:t>
            </w:r>
          </w:p>
        </w:tc>
      </w:tr>
      <w:tr w:rsidR="0093724B" w:rsidRPr="002D2C28" w:rsidTr="0028452D">
        <w:trPr>
          <w:trHeight w:val="20"/>
        </w:trPr>
        <w:tc>
          <w:tcPr>
            <w:tcW w:w="2988" w:type="dxa"/>
            <w:shd w:val="clear" w:color="auto" w:fill="auto"/>
            <w:vAlign w:val="center"/>
          </w:tcPr>
          <w:p w:rsidR="0093724B" w:rsidRPr="002D2C28" w:rsidRDefault="0093724B" w:rsidP="0093724B">
            <w:pPr>
              <w:autoSpaceDE w:val="0"/>
              <w:autoSpaceDN w:val="0"/>
              <w:adjustRightInd w:val="0"/>
              <w:spacing w:after="0"/>
              <w:rPr>
                <w:color w:val="231F20"/>
              </w:rPr>
            </w:pPr>
            <w:r w:rsidRPr="002D2C28">
              <w:rPr>
                <w:color w:val="231F20"/>
              </w:rPr>
              <w:t>rašelina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t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2,167 – 3,833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7,8 – 13,8</w:t>
            </w:r>
          </w:p>
        </w:tc>
      </w:tr>
      <w:tr w:rsidR="0093724B" w:rsidRPr="002D2C28" w:rsidTr="0028452D">
        <w:trPr>
          <w:trHeight w:val="20"/>
        </w:trPr>
        <w:tc>
          <w:tcPr>
            <w:tcW w:w="2988" w:type="dxa"/>
            <w:shd w:val="clear" w:color="auto" w:fill="auto"/>
            <w:vAlign w:val="center"/>
          </w:tcPr>
          <w:p w:rsidR="0093724B" w:rsidRPr="002D2C28" w:rsidRDefault="0093724B" w:rsidP="0093724B">
            <w:pPr>
              <w:autoSpaceDE w:val="0"/>
              <w:autoSpaceDN w:val="0"/>
              <w:adjustRightInd w:val="0"/>
              <w:spacing w:after="0"/>
              <w:rPr>
                <w:color w:val="231F20"/>
              </w:rPr>
            </w:pPr>
            <w:r w:rsidRPr="002D2C28">
              <w:rPr>
                <w:color w:val="231F20"/>
              </w:rPr>
              <w:t>rašelinové brikety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t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4,444 – 5,278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16 – 19</w:t>
            </w:r>
          </w:p>
        </w:tc>
      </w:tr>
      <w:tr w:rsidR="0093724B" w:rsidRPr="002D2C28" w:rsidTr="0028452D">
        <w:trPr>
          <w:trHeight w:val="20"/>
        </w:trPr>
        <w:tc>
          <w:tcPr>
            <w:tcW w:w="2988" w:type="dxa"/>
            <w:shd w:val="clear" w:color="auto" w:fill="auto"/>
            <w:vAlign w:val="center"/>
          </w:tcPr>
          <w:p w:rsidR="0093724B" w:rsidRPr="002D2C28" w:rsidRDefault="0093724B" w:rsidP="0093724B">
            <w:pPr>
              <w:autoSpaceDE w:val="0"/>
              <w:autoSpaceDN w:val="0"/>
              <w:adjustRightInd w:val="0"/>
              <w:spacing w:after="0"/>
              <w:rPr>
                <w:color w:val="231F20"/>
              </w:rPr>
            </w:pPr>
            <w:r w:rsidRPr="002D2C28">
              <w:rPr>
                <w:color w:val="231F20"/>
              </w:rPr>
              <w:t>ťažký vykurovací olej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t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11,111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40</w:t>
            </w:r>
          </w:p>
        </w:tc>
      </w:tr>
      <w:tr w:rsidR="0093724B" w:rsidRPr="002D2C28" w:rsidTr="0028452D">
        <w:trPr>
          <w:trHeight w:val="20"/>
        </w:trPr>
        <w:tc>
          <w:tcPr>
            <w:tcW w:w="2988" w:type="dxa"/>
            <w:shd w:val="clear" w:color="auto" w:fill="auto"/>
            <w:vAlign w:val="center"/>
          </w:tcPr>
          <w:p w:rsidR="0093724B" w:rsidRPr="002D2C28" w:rsidRDefault="0093724B" w:rsidP="0093724B">
            <w:pPr>
              <w:autoSpaceDE w:val="0"/>
              <w:autoSpaceDN w:val="0"/>
              <w:adjustRightInd w:val="0"/>
              <w:spacing w:after="0"/>
              <w:rPr>
                <w:color w:val="231F20"/>
              </w:rPr>
            </w:pPr>
            <w:r w:rsidRPr="002D2C28">
              <w:rPr>
                <w:color w:val="231F20"/>
              </w:rPr>
              <w:t>ľahký vykurovací olej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t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11,750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42,3</w:t>
            </w:r>
          </w:p>
        </w:tc>
      </w:tr>
      <w:tr w:rsidR="0093724B" w:rsidRPr="002D2C28" w:rsidTr="0028452D">
        <w:trPr>
          <w:trHeight w:val="20"/>
        </w:trPr>
        <w:tc>
          <w:tcPr>
            <w:tcW w:w="2988" w:type="dxa"/>
            <w:shd w:val="clear" w:color="auto" w:fill="auto"/>
            <w:vAlign w:val="center"/>
          </w:tcPr>
          <w:p w:rsidR="0093724B" w:rsidRPr="002D2C28" w:rsidRDefault="0093724B" w:rsidP="0093724B">
            <w:pPr>
              <w:autoSpaceDE w:val="0"/>
              <w:autoSpaceDN w:val="0"/>
              <w:adjustRightInd w:val="0"/>
              <w:spacing w:after="0"/>
              <w:rPr>
                <w:color w:val="231F20"/>
              </w:rPr>
            </w:pPr>
            <w:r w:rsidRPr="002D2C28">
              <w:rPr>
                <w:color w:val="231F20"/>
              </w:rPr>
              <w:t>benzín motorový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t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12,222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44</w:t>
            </w:r>
          </w:p>
        </w:tc>
      </w:tr>
      <w:tr w:rsidR="0093724B" w:rsidRPr="002D2C28" w:rsidTr="0028452D">
        <w:trPr>
          <w:trHeight w:val="20"/>
        </w:trPr>
        <w:tc>
          <w:tcPr>
            <w:tcW w:w="2988" w:type="dxa"/>
            <w:shd w:val="clear" w:color="auto" w:fill="auto"/>
            <w:vAlign w:val="center"/>
          </w:tcPr>
          <w:p w:rsidR="0093724B" w:rsidRPr="002D2C28" w:rsidRDefault="0093724B" w:rsidP="0093724B">
            <w:pPr>
              <w:autoSpaceDE w:val="0"/>
              <w:autoSpaceDN w:val="0"/>
              <w:adjustRightInd w:val="0"/>
              <w:spacing w:after="0"/>
              <w:rPr>
                <w:color w:val="231F20"/>
              </w:rPr>
            </w:pPr>
            <w:r w:rsidRPr="002D2C28">
              <w:rPr>
                <w:color w:val="231F20"/>
              </w:rPr>
              <w:t>nafta motorová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t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11,663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42</w:t>
            </w:r>
          </w:p>
        </w:tc>
      </w:tr>
      <w:tr w:rsidR="0093724B" w:rsidRPr="002D2C28" w:rsidTr="0028452D">
        <w:trPr>
          <w:trHeight w:val="20"/>
        </w:trPr>
        <w:tc>
          <w:tcPr>
            <w:tcW w:w="2988" w:type="dxa"/>
            <w:shd w:val="clear" w:color="auto" w:fill="auto"/>
            <w:vAlign w:val="center"/>
          </w:tcPr>
          <w:p w:rsidR="0093724B" w:rsidRPr="002D2C28" w:rsidRDefault="0093724B" w:rsidP="0093724B">
            <w:pPr>
              <w:autoSpaceDE w:val="0"/>
              <w:autoSpaceDN w:val="0"/>
              <w:adjustRightInd w:val="0"/>
              <w:spacing w:after="0"/>
              <w:rPr>
                <w:color w:val="231F20"/>
              </w:rPr>
            </w:pPr>
            <w:r w:rsidRPr="002D2C28">
              <w:rPr>
                <w:color w:val="231F20"/>
              </w:rPr>
              <w:t>skvapalnený uhľovodíkový plyn (LPG)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t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12,778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46</w:t>
            </w:r>
          </w:p>
        </w:tc>
      </w:tr>
      <w:tr w:rsidR="0093724B" w:rsidRPr="002D2C28" w:rsidTr="0028452D">
        <w:trPr>
          <w:trHeight w:val="20"/>
        </w:trPr>
        <w:tc>
          <w:tcPr>
            <w:tcW w:w="2988" w:type="dxa"/>
            <w:shd w:val="clear" w:color="auto" w:fill="auto"/>
            <w:vAlign w:val="center"/>
          </w:tcPr>
          <w:p w:rsidR="0093724B" w:rsidRPr="002D2C28" w:rsidRDefault="0093724B" w:rsidP="0093724B">
            <w:pPr>
              <w:autoSpaceDE w:val="0"/>
              <w:autoSpaceDN w:val="0"/>
              <w:adjustRightInd w:val="0"/>
              <w:spacing w:after="0"/>
              <w:rPr>
                <w:color w:val="231F20"/>
              </w:rPr>
            </w:pPr>
            <w:r w:rsidRPr="002D2C28">
              <w:rPr>
                <w:color w:val="231F20"/>
              </w:rPr>
              <w:t>drevo (vlhkosť 25 %)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t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3,833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13,5</w:t>
            </w:r>
          </w:p>
        </w:tc>
      </w:tr>
      <w:tr w:rsidR="0093724B" w:rsidRPr="002D2C28" w:rsidTr="0028452D">
        <w:trPr>
          <w:trHeight w:val="20"/>
        </w:trPr>
        <w:tc>
          <w:tcPr>
            <w:tcW w:w="2988" w:type="dxa"/>
            <w:shd w:val="clear" w:color="auto" w:fill="auto"/>
            <w:vAlign w:val="center"/>
          </w:tcPr>
          <w:p w:rsidR="0093724B" w:rsidRPr="002D2C28" w:rsidRDefault="0093724B" w:rsidP="0093724B">
            <w:pPr>
              <w:autoSpaceDE w:val="0"/>
              <w:autoSpaceDN w:val="0"/>
              <w:adjustRightInd w:val="0"/>
              <w:spacing w:after="0"/>
              <w:rPr>
                <w:color w:val="231F20"/>
              </w:rPr>
            </w:pPr>
            <w:r w:rsidRPr="002D2C28">
              <w:rPr>
                <w:color w:val="231F20"/>
              </w:rPr>
              <w:t xml:space="preserve">drevené </w:t>
            </w:r>
            <w:proofErr w:type="spellStart"/>
            <w:r w:rsidRPr="002D2C28">
              <w:rPr>
                <w:color w:val="231F20"/>
              </w:rPr>
              <w:t>pelety</w:t>
            </w:r>
            <w:proofErr w:type="spellEnd"/>
            <w:r w:rsidRPr="002D2C28">
              <w:rPr>
                <w:color w:val="231F20"/>
              </w:rPr>
              <w:t>/brikety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t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4,667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16,8</w:t>
            </w:r>
          </w:p>
        </w:tc>
      </w:tr>
      <w:tr w:rsidR="0093724B" w:rsidRPr="002D2C28" w:rsidTr="0028452D">
        <w:trPr>
          <w:trHeight w:val="20"/>
        </w:trPr>
        <w:tc>
          <w:tcPr>
            <w:tcW w:w="2988" w:type="dxa"/>
            <w:shd w:val="clear" w:color="auto" w:fill="auto"/>
            <w:vAlign w:val="center"/>
          </w:tcPr>
          <w:p w:rsidR="0093724B" w:rsidRPr="002D2C28" w:rsidRDefault="0093724B" w:rsidP="0093724B">
            <w:pPr>
              <w:autoSpaceDE w:val="0"/>
              <w:autoSpaceDN w:val="0"/>
              <w:adjustRightInd w:val="0"/>
              <w:spacing w:after="0"/>
              <w:rPr>
                <w:color w:val="231F20"/>
              </w:rPr>
            </w:pPr>
            <w:r w:rsidRPr="002D2C28">
              <w:rPr>
                <w:color w:val="231F20"/>
              </w:rPr>
              <w:t>získané teplo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GJ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0,278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1</w:t>
            </w:r>
          </w:p>
        </w:tc>
      </w:tr>
      <w:tr w:rsidR="0093724B" w:rsidRPr="002D2C28" w:rsidTr="0028452D">
        <w:trPr>
          <w:trHeight w:val="20"/>
        </w:trPr>
        <w:tc>
          <w:tcPr>
            <w:tcW w:w="2988" w:type="dxa"/>
            <w:shd w:val="clear" w:color="auto" w:fill="auto"/>
            <w:vAlign w:val="center"/>
          </w:tcPr>
          <w:p w:rsidR="0093724B" w:rsidRPr="002D2C28" w:rsidRDefault="0093724B" w:rsidP="0093724B">
            <w:pPr>
              <w:autoSpaceDE w:val="0"/>
              <w:autoSpaceDN w:val="0"/>
              <w:adjustRightInd w:val="0"/>
              <w:spacing w:after="0"/>
              <w:rPr>
                <w:color w:val="231F20"/>
              </w:rPr>
            </w:pPr>
            <w:r w:rsidRPr="002D2C28">
              <w:rPr>
                <w:color w:val="231F20"/>
              </w:rPr>
              <w:t>elektrina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proofErr w:type="spellStart"/>
            <w:r w:rsidRPr="002D2C28">
              <w:rPr>
                <w:color w:val="231F20"/>
              </w:rPr>
              <w:t>MWh</w:t>
            </w:r>
            <w:proofErr w:type="spellEnd"/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1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3724B" w:rsidRPr="002D2C28" w:rsidRDefault="0093724B" w:rsidP="0028452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231F20"/>
              </w:rPr>
            </w:pPr>
            <w:r w:rsidRPr="002D2C28">
              <w:rPr>
                <w:color w:val="231F20"/>
              </w:rPr>
              <w:t>3,6</w:t>
            </w:r>
          </w:p>
        </w:tc>
      </w:tr>
    </w:tbl>
    <w:p w:rsidR="0093724B" w:rsidRPr="00A61CF3" w:rsidRDefault="0093724B" w:rsidP="0093724B"/>
    <w:p w:rsidR="00B667D4" w:rsidRDefault="00B667D4"/>
    <w:sectPr w:rsidR="00B66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974" w:rsidRDefault="00E17974" w:rsidP="0093724B">
      <w:pPr>
        <w:spacing w:after="0" w:line="240" w:lineRule="auto"/>
      </w:pPr>
      <w:r>
        <w:separator/>
      </w:r>
    </w:p>
  </w:endnote>
  <w:endnote w:type="continuationSeparator" w:id="0">
    <w:p w:rsidR="00E17974" w:rsidRDefault="00E17974" w:rsidP="0093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974" w:rsidRDefault="00E17974" w:rsidP="0093724B">
      <w:pPr>
        <w:spacing w:after="0" w:line="240" w:lineRule="auto"/>
      </w:pPr>
      <w:r>
        <w:separator/>
      </w:r>
    </w:p>
  </w:footnote>
  <w:footnote w:type="continuationSeparator" w:id="0">
    <w:p w:rsidR="00E17974" w:rsidRDefault="00E17974" w:rsidP="0093724B">
      <w:pPr>
        <w:spacing w:after="0" w:line="240" w:lineRule="auto"/>
      </w:pPr>
      <w:r>
        <w:continuationSeparator/>
      </w:r>
    </w:p>
  </w:footnote>
  <w:footnote w:id="1">
    <w:p w:rsidR="0093724B" w:rsidRDefault="0093724B" w:rsidP="0093724B">
      <w:pPr>
        <w:pStyle w:val="Textpoznmkypodiarou"/>
      </w:pPr>
      <w:r w:rsidRPr="003217D1">
        <w:rPr>
          <w:rStyle w:val="Odkaznapoznmkupodiarou"/>
          <w:rFonts w:asciiTheme="minorHAnsi" w:hAnsiTheme="minorHAnsi"/>
        </w:rPr>
        <w:t>1</w:t>
      </w:r>
      <w:r>
        <w:t xml:space="preserve"> </w:t>
      </w:r>
      <w:r w:rsidRPr="003217D1">
        <w:rPr>
          <w:rFonts w:asciiTheme="minorHAnsi" w:hAnsiTheme="minorHAnsi"/>
          <w:color w:val="231F20"/>
          <w:sz w:val="16"/>
          <w:szCs w:val="16"/>
        </w:rPr>
        <w:t>Ak je to opodstatnené, je možné použiť hodnoty výhrevnosti uvedené dodávateľom príslušného produktu.</w:t>
      </w:r>
      <w: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4B"/>
    <w:rsid w:val="0001557A"/>
    <w:rsid w:val="000B1B06"/>
    <w:rsid w:val="000D2C5F"/>
    <w:rsid w:val="00290562"/>
    <w:rsid w:val="003217D1"/>
    <w:rsid w:val="0093724B"/>
    <w:rsid w:val="00955BB2"/>
    <w:rsid w:val="00B667D4"/>
    <w:rsid w:val="00BE0AFF"/>
    <w:rsid w:val="00E17974"/>
    <w:rsid w:val="00F5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724B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37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Footnote Text Char,Znak"/>
    <w:basedOn w:val="Normlny"/>
    <w:link w:val="TextpoznmkypodiarouChar"/>
    <w:semiHidden/>
    <w:rsid w:val="0093724B"/>
    <w:pPr>
      <w:keepNext/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Footnote Text Char Char,Znak Char"/>
    <w:basedOn w:val="Predvolenpsmoodseku"/>
    <w:link w:val="Textpoznmkypodiarou"/>
    <w:semiHidden/>
    <w:rsid w:val="009372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(Footnote Reference),Footnote symbol,Footnotes refss,Footnote Reference Superscript,SUPERS,Footnote,Footnote reference number,note TESI,EN Footnote Reference,Voetnootverwijzing,Times 10 Point,Exposant 3 Point,number"/>
    <w:semiHidden/>
    <w:rsid w:val="0093724B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937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724B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37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Footnote Text Char,Znak"/>
    <w:basedOn w:val="Normlny"/>
    <w:link w:val="TextpoznmkypodiarouChar"/>
    <w:semiHidden/>
    <w:rsid w:val="0093724B"/>
    <w:pPr>
      <w:keepNext/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Footnote Text Char Char,Znak Char"/>
    <w:basedOn w:val="Predvolenpsmoodseku"/>
    <w:link w:val="Textpoznmkypodiarou"/>
    <w:semiHidden/>
    <w:rsid w:val="009372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(Footnote Reference),Footnote symbol,Footnotes refss,Footnote Reference Superscript,SUPERS,Footnote,Footnote reference number,note TESI,EN Footnote Reference,Voetnootverwijzing,Times 10 Point,Exposant 3 Point,number"/>
    <w:semiHidden/>
    <w:rsid w:val="0093724B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937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Korytarova Katarina</dc:creator>
  <cp:lastModifiedBy>Korytarova Katarina</cp:lastModifiedBy>
  <cp:revision>5</cp:revision>
  <dcterms:created xsi:type="dcterms:W3CDTF">2014-05-14T11:33:00Z</dcterms:created>
  <dcterms:modified xsi:type="dcterms:W3CDTF">2014-05-26T15:43:00Z</dcterms:modified>
</cp:coreProperties>
</file>