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3B" w:rsidRPr="00ED0BF5" w:rsidRDefault="00BF263B" w:rsidP="00ED0BF5">
      <w:pPr>
        <w:spacing w:after="120" w:line="320" w:lineRule="exact"/>
        <w:ind w:left="7079"/>
        <w:jc w:val="right"/>
        <w:rPr>
          <w:rFonts w:ascii="Times New Roman" w:hAnsi="Times New Roman"/>
          <w:b/>
          <w:sz w:val="24"/>
          <w:szCs w:val="24"/>
        </w:rPr>
      </w:pPr>
      <w:r w:rsidRPr="00ED0BF5">
        <w:rPr>
          <w:rFonts w:ascii="Times New Roman" w:hAnsi="Times New Roman"/>
          <w:b/>
          <w:sz w:val="24"/>
          <w:szCs w:val="24"/>
        </w:rPr>
        <w:t>Príloha 6</w:t>
      </w:r>
    </w:p>
    <w:p w:rsidR="006732DB" w:rsidRPr="00ED0BF5" w:rsidRDefault="001C7F6D" w:rsidP="00ED0BF5">
      <w:pPr>
        <w:spacing w:after="120" w:line="320" w:lineRule="exact"/>
        <w:rPr>
          <w:rFonts w:ascii="Times New Roman" w:hAnsi="Times New Roman"/>
          <w:b/>
          <w:caps/>
          <w:sz w:val="24"/>
          <w:szCs w:val="24"/>
        </w:rPr>
      </w:pPr>
      <w:r w:rsidRPr="00ED0BF5">
        <w:rPr>
          <w:rFonts w:ascii="Times New Roman" w:hAnsi="Times New Roman"/>
          <w:b/>
          <w:caps/>
          <w:noProof/>
          <w:sz w:val="24"/>
          <w:szCs w:val="24"/>
          <w:lang w:eastAsia="sk-SK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2.15pt;margin-top:-2.2pt;width:456.8pt;height:21.55pt;z-index:-1" fillcolor="#c2d69b" strokecolor="#c2d69b" strokeweight="10pt">
            <v:stroke linestyle="thinThin"/>
            <v:shadow color="#868686"/>
          </v:shape>
        </w:pict>
      </w:r>
      <w:r w:rsidR="006732DB" w:rsidRPr="00ED0BF5">
        <w:rPr>
          <w:rFonts w:ascii="Times New Roman" w:hAnsi="Times New Roman"/>
          <w:b/>
          <w:caps/>
          <w:sz w:val="24"/>
          <w:szCs w:val="24"/>
        </w:rPr>
        <w:t>Práca</w:t>
      </w:r>
      <w:r w:rsidRPr="00ED0BF5">
        <w:rPr>
          <w:rFonts w:ascii="Times New Roman" w:hAnsi="Times New Roman"/>
          <w:b/>
          <w:caps/>
          <w:sz w:val="24"/>
          <w:szCs w:val="24"/>
        </w:rPr>
        <w:t xml:space="preserve"> v EÚ </w:t>
      </w:r>
      <w:r w:rsidR="006732DB" w:rsidRPr="00ED0BF5">
        <w:rPr>
          <w:rFonts w:ascii="Times New Roman" w:hAnsi="Times New Roman"/>
          <w:b/>
          <w:caps/>
          <w:sz w:val="24"/>
          <w:szCs w:val="24"/>
        </w:rPr>
        <w:t>a</w:t>
      </w:r>
      <w:r w:rsidRPr="00ED0BF5">
        <w:rPr>
          <w:rFonts w:ascii="Times New Roman" w:hAnsi="Times New Roman"/>
          <w:b/>
          <w:caps/>
          <w:sz w:val="24"/>
          <w:szCs w:val="24"/>
        </w:rPr>
        <w:t> novelizácia európskej legislatívy</w:t>
      </w:r>
    </w:p>
    <w:p w:rsidR="006732DB" w:rsidRPr="00ED0BF5" w:rsidRDefault="006732DB" w:rsidP="00ED0BF5">
      <w:pPr>
        <w:spacing w:after="12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ED0BF5">
        <w:rPr>
          <w:rFonts w:ascii="Times New Roman" w:hAnsi="Times New Roman"/>
          <w:b/>
          <w:sz w:val="24"/>
          <w:szCs w:val="24"/>
        </w:rPr>
        <w:t>Legislatíva EÚ</w:t>
      </w:r>
      <w:r w:rsidR="001C7F6D" w:rsidRPr="00ED0BF5">
        <w:rPr>
          <w:rFonts w:ascii="Times New Roman" w:hAnsi="Times New Roman"/>
          <w:b/>
          <w:sz w:val="24"/>
          <w:szCs w:val="24"/>
        </w:rPr>
        <w:t xml:space="preserve"> v roku 2013</w:t>
      </w:r>
    </w:p>
    <w:p w:rsidR="009C1E3C" w:rsidRPr="00ED0BF5" w:rsidRDefault="00382B33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>Legislatíva upravujúca poľnohospodárstvo EÚ prostredníctvom Spoločnej poľnohospodárskej politiky EÚ bola obohatená o</w:t>
      </w:r>
      <w:r w:rsidR="002F1B20" w:rsidRPr="00ED0BF5">
        <w:rPr>
          <w:rFonts w:ascii="Times New Roman" w:hAnsi="Times New Roman"/>
          <w:sz w:val="24"/>
          <w:szCs w:val="24"/>
        </w:rPr>
        <w:t> viac ako 1170</w:t>
      </w:r>
      <w:r w:rsidRPr="00ED0BF5">
        <w:rPr>
          <w:rFonts w:ascii="Times New Roman" w:hAnsi="Times New Roman"/>
          <w:sz w:val="24"/>
          <w:szCs w:val="24"/>
        </w:rPr>
        <w:t xml:space="preserve"> nových právnych predpisov, ktoré boli v schválené v inštitúciách EÚ</w:t>
      </w:r>
      <w:r w:rsidR="002F1B20" w:rsidRPr="00ED0BF5">
        <w:rPr>
          <w:rFonts w:ascii="Times New Roman" w:hAnsi="Times New Roman"/>
          <w:sz w:val="24"/>
          <w:szCs w:val="24"/>
        </w:rPr>
        <w:t xml:space="preserve"> a vstúpili do platnosti v priebehu roku 2013</w:t>
      </w:r>
      <w:r w:rsidRPr="00ED0BF5">
        <w:rPr>
          <w:rFonts w:ascii="Times New Roman" w:hAnsi="Times New Roman"/>
          <w:sz w:val="24"/>
          <w:szCs w:val="24"/>
        </w:rPr>
        <w:t>.</w:t>
      </w:r>
      <w:r w:rsidR="00015B8F" w:rsidRPr="00ED0BF5">
        <w:rPr>
          <w:rFonts w:ascii="Times New Roman" w:hAnsi="Times New Roman"/>
          <w:sz w:val="24"/>
          <w:szCs w:val="24"/>
        </w:rPr>
        <w:t xml:space="preserve"> </w:t>
      </w:r>
      <w:r w:rsidR="002F1B20" w:rsidRPr="00ED0BF5">
        <w:rPr>
          <w:rFonts w:ascii="Times New Roman" w:hAnsi="Times New Roman"/>
          <w:sz w:val="24"/>
          <w:szCs w:val="24"/>
        </w:rPr>
        <w:t xml:space="preserve">Najviac právnych predpisov pribudlo </w:t>
      </w:r>
      <w:r w:rsidR="00CD7538" w:rsidRPr="00ED0BF5">
        <w:rPr>
          <w:rFonts w:ascii="Times New Roman" w:hAnsi="Times New Roman"/>
          <w:sz w:val="24"/>
          <w:szCs w:val="24"/>
        </w:rPr>
        <w:t xml:space="preserve">v hlavných „tematických okruhoch“ poľnohospodárskej legislatívy, a to </w:t>
      </w:r>
      <w:r w:rsidR="00921204" w:rsidRPr="00ED0BF5">
        <w:rPr>
          <w:rFonts w:ascii="Times New Roman" w:hAnsi="Times New Roman"/>
          <w:sz w:val="24"/>
          <w:szCs w:val="24"/>
        </w:rPr>
        <w:t xml:space="preserve">najmä </w:t>
      </w:r>
      <w:r w:rsidR="00CD7538" w:rsidRPr="00ED0BF5">
        <w:rPr>
          <w:rFonts w:ascii="Times New Roman" w:hAnsi="Times New Roman"/>
          <w:sz w:val="24"/>
          <w:szCs w:val="24"/>
        </w:rPr>
        <w:t xml:space="preserve">v oblasti povolení používania chemických látok, pesticídov, autorizácii biocídnych výrobkov, </w:t>
      </w:r>
      <w:r w:rsidR="00921204" w:rsidRPr="00ED0BF5">
        <w:rPr>
          <w:rFonts w:ascii="Times New Roman" w:hAnsi="Times New Roman"/>
          <w:sz w:val="24"/>
          <w:szCs w:val="24"/>
        </w:rPr>
        <w:t>schvaľovania obsahu krmív</w:t>
      </w:r>
      <w:r w:rsidR="002437DE" w:rsidRPr="00ED0BF5">
        <w:rPr>
          <w:rFonts w:ascii="Times New Roman" w:hAnsi="Times New Roman"/>
          <w:sz w:val="24"/>
          <w:szCs w:val="24"/>
        </w:rPr>
        <w:t xml:space="preserve"> a</w:t>
      </w:r>
      <w:r w:rsidR="00921204" w:rsidRPr="00ED0BF5">
        <w:rPr>
          <w:rFonts w:ascii="Times New Roman" w:hAnsi="Times New Roman"/>
          <w:sz w:val="24"/>
          <w:szCs w:val="24"/>
        </w:rPr>
        <w:t xml:space="preserve"> </w:t>
      </w:r>
      <w:r w:rsidR="00CD7538" w:rsidRPr="00ED0BF5">
        <w:rPr>
          <w:rFonts w:ascii="Times New Roman" w:hAnsi="Times New Roman"/>
          <w:sz w:val="24"/>
          <w:szCs w:val="24"/>
        </w:rPr>
        <w:t xml:space="preserve">označení pôvodu a </w:t>
      </w:r>
      <w:r w:rsidR="00921204" w:rsidRPr="00ED0BF5">
        <w:rPr>
          <w:rFonts w:ascii="Times New Roman" w:hAnsi="Times New Roman"/>
          <w:sz w:val="24"/>
          <w:szCs w:val="24"/>
        </w:rPr>
        <w:t>chránených zemepisných označení</w:t>
      </w:r>
      <w:r w:rsidR="00CB6B81" w:rsidRPr="00ED0BF5">
        <w:rPr>
          <w:rFonts w:ascii="Times New Roman" w:hAnsi="Times New Roman"/>
          <w:sz w:val="24"/>
          <w:szCs w:val="24"/>
        </w:rPr>
        <w:t xml:space="preserve"> a operatívne právne predpisy z</w:t>
      </w:r>
      <w:r w:rsidR="000C4F69" w:rsidRPr="00ED0BF5">
        <w:rPr>
          <w:rFonts w:ascii="Times New Roman" w:hAnsi="Times New Roman"/>
          <w:sz w:val="24"/>
          <w:szCs w:val="24"/>
        </w:rPr>
        <w:t> oblasti formovania politík SPP</w:t>
      </w:r>
      <w:r w:rsidR="00CB6B81" w:rsidRPr="00ED0BF5">
        <w:rPr>
          <w:rFonts w:ascii="Times New Roman" w:hAnsi="Times New Roman"/>
          <w:sz w:val="24"/>
          <w:szCs w:val="24"/>
        </w:rPr>
        <w:t>.</w:t>
      </w:r>
      <w:r w:rsidR="00873A20" w:rsidRPr="00ED0BF5">
        <w:rPr>
          <w:rFonts w:ascii="Times New Roman" w:hAnsi="Times New Roman"/>
          <w:sz w:val="24"/>
          <w:szCs w:val="24"/>
        </w:rPr>
        <w:t xml:space="preserve"> </w:t>
      </w:r>
      <w:r w:rsidR="00CB6B81" w:rsidRPr="00ED0BF5">
        <w:rPr>
          <w:rFonts w:ascii="Times New Roman" w:hAnsi="Times New Roman"/>
          <w:sz w:val="24"/>
          <w:szCs w:val="24"/>
        </w:rPr>
        <w:t>R</w:t>
      </w:r>
      <w:r w:rsidR="006B40FE" w:rsidRPr="00ED0BF5">
        <w:rPr>
          <w:rFonts w:ascii="Times New Roman" w:hAnsi="Times New Roman"/>
          <w:sz w:val="24"/>
          <w:szCs w:val="24"/>
        </w:rPr>
        <w:t>e</w:t>
      </w:r>
      <w:r w:rsidR="00873A20" w:rsidRPr="00ED0BF5">
        <w:rPr>
          <w:rFonts w:ascii="Times New Roman" w:hAnsi="Times New Roman"/>
          <w:sz w:val="24"/>
          <w:szCs w:val="24"/>
        </w:rPr>
        <w:t>latívne početne boli zastúpené právne pred</w:t>
      </w:r>
      <w:r w:rsidR="00236C82" w:rsidRPr="00ED0BF5">
        <w:rPr>
          <w:rFonts w:ascii="Times New Roman" w:hAnsi="Times New Roman"/>
          <w:sz w:val="24"/>
          <w:szCs w:val="24"/>
        </w:rPr>
        <w:t>pisy upravujúce vzťahy medzi EÚ</w:t>
      </w:r>
      <w:r w:rsidR="00873A20" w:rsidRPr="00ED0BF5">
        <w:rPr>
          <w:rFonts w:ascii="Times New Roman" w:hAnsi="Times New Roman"/>
          <w:sz w:val="24"/>
          <w:szCs w:val="24"/>
        </w:rPr>
        <w:t xml:space="preserve"> a Chorvátskom v súvislosti so vstupom Chorvátska do EÚ</w:t>
      </w:r>
      <w:r w:rsidR="004204F5" w:rsidRPr="00ED0BF5">
        <w:rPr>
          <w:rFonts w:ascii="Times New Roman" w:hAnsi="Times New Roman"/>
          <w:sz w:val="24"/>
          <w:szCs w:val="24"/>
        </w:rPr>
        <w:t xml:space="preserve"> (napr. </w:t>
      </w:r>
      <w:r w:rsidR="004204F5" w:rsidRPr="00ED0BF5">
        <w:rPr>
          <w:rFonts w:ascii="Times New Roman" w:hAnsi="Times New Roman"/>
          <w:b/>
          <w:sz w:val="24"/>
          <w:szCs w:val="24"/>
        </w:rPr>
        <w:t>Nariadenie Komisie (EÚ) č.</w:t>
      </w:r>
      <w:r w:rsidR="00344364" w:rsidRPr="00ED0BF5">
        <w:rPr>
          <w:rFonts w:ascii="Times New Roman" w:hAnsi="Times New Roman"/>
          <w:b/>
          <w:sz w:val="24"/>
          <w:szCs w:val="24"/>
        </w:rPr>
        <w:t> </w:t>
      </w:r>
      <w:r w:rsidR="004204F5" w:rsidRPr="00ED0BF5">
        <w:rPr>
          <w:rFonts w:ascii="Times New Roman" w:hAnsi="Times New Roman"/>
          <w:b/>
          <w:sz w:val="24"/>
          <w:szCs w:val="24"/>
        </w:rPr>
        <w:t>426/2013</w:t>
      </w:r>
      <w:r w:rsidR="004204F5" w:rsidRPr="00ED0BF5">
        <w:rPr>
          <w:rFonts w:ascii="Times New Roman" w:hAnsi="Times New Roman"/>
          <w:sz w:val="24"/>
          <w:szCs w:val="24"/>
        </w:rPr>
        <w:t xml:space="preserve"> z 8. mája 2013, ktorým sa menia nariadenia (ES) č. 1120/2009, (ES) č. 1121/2009 a (ES) č. 1122/2009, pokiaľ ide o vykonávacie predpisy k priamej platbe v Chorvátsku)</w:t>
      </w:r>
      <w:r w:rsidR="00873A20" w:rsidRPr="00ED0BF5">
        <w:rPr>
          <w:rFonts w:ascii="Times New Roman" w:hAnsi="Times New Roman"/>
          <w:sz w:val="24"/>
          <w:szCs w:val="24"/>
        </w:rPr>
        <w:t>.</w:t>
      </w:r>
      <w:r w:rsidR="002437DE" w:rsidRPr="00ED0BF5">
        <w:rPr>
          <w:rFonts w:ascii="Times New Roman" w:hAnsi="Times New Roman"/>
          <w:sz w:val="24"/>
          <w:szCs w:val="24"/>
        </w:rPr>
        <w:t>Konkrétne bolo schválených 52 vykonávacích nariadení Komisie o uvádzaní prípravkov na ochranu rastlín na trh ako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2437DE" w:rsidRPr="00ED0BF5">
        <w:rPr>
          <w:rFonts w:ascii="Times New Roman" w:hAnsi="Times New Roman"/>
          <w:sz w:val="24"/>
          <w:szCs w:val="24"/>
        </w:rPr>
        <w:t>aj rozhodnutí Komisie o uvádzaní biocídnych výrobkov na trh alebo ich autorizácii,</w:t>
      </w:r>
      <w:r w:rsidR="004357AB" w:rsidRPr="00ED0BF5">
        <w:rPr>
          <w:rFonts w:ascii="Times New Roman" w:hAnsi="Times New Roman"/>
          <w:sz w:val="24"/>
          <w:szCs w:val="24"/>
        </w:rPr>
        <w:t xml:space="preserve"> 55 nariadení EK o prídavných látkach v potravinách a doplnkových látkach v krmivách, </w:t>
      </w:r>
      <w:r w:rsidR="00BA5BE9" w:rsidRPr="00ED0BF5">
        <w:rPr>
          <w:rFonts w:ascii="Times New Roman" w:hAnsi="Times New Roman"/>
          <w:sz w:val="24"/>
          <w:szCs w:val="24"/>
        </w:rPr>
        <w:t>60 nariadení a smerníc o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BA5BE9" w:rsidRPr="00ED0BF5">
        <w:rPr>
          <w:rFonts w:ascii="Times New Roman" w:hAnsi="Times New Roman"/>
          <w:sz w:val="24"/>
          <w:szCs w:val="24"/>
        </w:rPr>
        <w:t>povoleniach udelených v</w:t>
      </w:r>
      <w:r w:rsidR="00ED0BF5">
        <w:rPr>
          <w:rFonts w:ascii="Times New Roman" w:hAnsi="Times New Roman"/>
          <w:sz w:val="24"/>
          <w:szCs w:val="24"/>
        </w:rPr>
        <w:t> </w:t>
      </w:r>
      <w:r w:rsidR="00BA5BE9" w:rsidRPr="00ED0BF5">
        <w:rPr>
          <w:rFonts w:ascii="Times New Roman" w:hAnsi="Times New Roman"/>
          <w:sz w:val="24"/>
          <w:szCs w:val="24"/>
        </w:rPr>
        <w:t>súvislosti s novými účinnými látkami, maximálnymi hladinami rezíduí chemických látok v</w:t>
      </w:r>
      <w:r w:rsidR="00ED0BF5">
        <w:rPr>
          <w:rFonts w:ascii="Times New Roman" w:hAnsi="Times New Roman"/>
          <w:sz w:val="24"/>
          <w:szCs w:val="24"/>
        </w:rPr>
        <w:t> </w:t>
      </w:r>
      <w:r w:rsidR="009D1296" w:rsidRPr="00ED0BF5">
        <w:rPr>
          <w:rFonts w:ascii="Times New Roman" w:hAnsi="Times New Roman"/>
          <w:sz w:val="24"/>
          <w:szCs w:val="24"/>
        </w:rPr>
        <w:t>určitých výrobkoch</w:t>
      </w:r>
      <w:r w:rsidR="00BA5BE9" w:rsidRPr="00ED0BF5">
        <w:rPr>
          <w:rFonts w:ascii="Times New Roman" w:hAnsi="Times New Roman"/>
          <w:sz w:val="24"/>
          <w:szCs w:val="24"/>
        </w:rPr>
        <w:t xml:space="preserve"> a o </w:t>
      </w:r>
      <w:r w:rsidR="006020F8" w:rsidRPr="00ED0BF5">
        <w:rPr>
          <w:rFonts w:ascii="Times New Roman" w:hAnsi="Times New Roman"/>
          <w:sz w:val="24"/>
          <w:szCs w:val="24"/>
        </w:rPr>
        <w:t>schválených</w:t>
      </w:r>
      <w:r w:rsidR="00BA5BE9" w:rsidRPr="00ED0BF5">
        <w:rPr>
          <w:rFonts w:ascii="Times New Roman" w:hAnsi="Times New Roman"/>
          <w:sz w:val="24"/>
          <w:szCs w:val="24"/>
        </w:rPr>
        <w:t xml:space="preserve"> aktívnych látkach, </w:t>
      </w:r>
      <w:r w:rsidR="008646E4" w:rsidRPr="00ED0BF5">
        <w:rPr>
          <w:rFonts w:ascii="Times New Roman" w:hAnsi="Times New Roman"/>
          <w:sz w:val="24"/>
          <w:szCs w:val="24"/>
        </w:rPr>
        <w:t>77 chránených zemepisných označení, 66 chránených označení pôvodu</w:t>
      </w:r>
      <w:r w:rsidR="00E73BC3" w:rsidRPr="00ED0BF5">
        <w:rPr>
          <w:rFonts w:ascii="Times New Roman" w:hAnsi="Times New Roman"/>
          <w:sz w:val="24"/>
          <w:szCs w:val="24"/>
        </w:rPr>
        <w:t xml:space="preserve"> a 4 zápisy do Registra zaručených tradičných špecialít</w:t>
      </w:r>
      <w:r w:rsidR="0042174C" w:rsidRPr="00ED0BF5">
        <w:rPr>
          <w:rFonts w:ascii="Times New Roman" w:hAnsi="Times New Roman"/>
          <w:sz w:val="24"/>
          <w:szCs w:val="24"/>
        </w:rPr>
        <w:t xml:space="preserve"> ako aj </w:t>
      </w:r>
      <w:r w:rsidR="007202B1" w:rsidRPr="00ED0BF5">
        <w:rPr>
          <w:rFonts w:ascii="Times New Roman" w:hAnsi="Times New Roman"/>
          <w:sz w:val="24"/>
          <w:szCs w:val="24"/>
        </w:rPr>
        <w:t>takmer 400 ďalších nariadení, rozhodnutí a smerníc, informácií a oznámení EK, Európskeho parlamentu a Rady, spoločného výboru EHP</w:t>
      </w:r>
      <w:r w:rsidR="00684700" w:rsidRPr="00ED0BF5">
        <w:rPr>
          <w:rFonts w:ascii="Times New Roman" w:hAnsi="Times New Roman"/>
          <w:sz w:val="24"/>
          <w:szCs w:val="24"/>
        </w:rPr>
        <w:t xml:space="preserve">. </w:t>
      </w:r>
      <w:r w:rsidR="00C236D0" w:rsidRPr="00ED0BF5">
        <w:rPr>
          <w:rFonts w:ascii="Times New Roman" w:hAnsi="Times New Roman"/>
          <w:sz w:val="24"/>
          <w:szCs w:val="24"/>
        </w:rPr>
        <w:t>Z operatívnych nariadení tvorili početnú skupinu nariadenia o vstupných cenách predovšetkým ovocia a zeleniny ako</w:t>
      </w:r>
      <w:r w:rsidR="00ED0BF5">
        <w:rPr>
          <w:rFonts w:ascii="Times New Roman" w:hAnsi="Times New Roman"/>
          <w:sz w:val="24"/>
          <w:szCs w:val="24"/>
        </w:rPr>
        <w:t> </w:t>
      </w:r>
      <w:r w:rsidR="00C236D0" w:rsidRPr="00ED0BF5">
        <w:rPr>
          <w:rFonts w:ascii="Times New Roman" w:hAnsi="Times New Roman"/>
          <w:sz w:val="24"/>
          <w:szCs w:val="24"/>
        </w:rPr>
        <w:t>aj</w:t>
      </w:r>
      <w:r w:rsidR="00ED0BF5">
        <w:rPr>
          <w:rFonts w:ascii="Times New Roman" w:hAnsi="Times New Roman"/>
          <w:sz w:val="24"/>
          <w:szCs w:val="24"/>
        </w:rPr>
        <w:t> </w:t>
      </w:r>
      <w:r w:rsidR="00C236D0" w:rsidRPr="00ED0BF5">
        <w:rPr>
          <w:rFonts w:ascii="Times New Roman" w:hAnsi="Times New Roman"/>
          <w:sz w:val="24"/>
          <w:szCs w:val="24"/>
        </w:rPr>
        <w:t>nariadenia týkajúce sa</w:t>
      </w:r>
      <w:r w:rsidR="00344364" w:rsidRPr="00ED0BF5">
        <w:rPr>
          <w:rFonts w:ascii="Times New Roman" w:hAnsi="Times New Roman"/>
          <w:sz w:val="24"/>
          <w:szCs w:val="24"/>
        </w:rPr>
        <w:t> </w:t>
      </w:r>
      <w:r w:rsidR="00C236D0" w:rsidRPr="00ED0BF5">
        <w:rPr>
          <w:rFonts w:ascii="Times New Roman" w:hAnsi="Times New Roman"/>
          <w:sz w:val="24"/>
          <w:szCs w:val="24"/>
        </w:rPr>
        <w:t>ciel a dovozných povolení.</w:t>
      </w:r>
      <w:r w:rsidR="00801A6C" w:rsidRPr="00ED0BF5">
        <w:rPr>
          <w:rFonts w:ascii="Times New Roman" w:hAnsi="Times New Roman"/>
          <w:sz w:val="24"/>
          <w:szCs w:val="24"/>
        </w:rPr>
        <w:t xml:space="preserve"> Vysokým počtom boli zastúpené </w:t>
      </w:r>
      <w:r w:rsidR="00CF64C7" w:rsidRPr="00ED0BF5">
        <w:rPr>
          <w:rFonts w:ascii="Times New Roman" w:hAnsi="Times New Roman"/>
          <w:sz w:val="24"/>
          <w:szCs w:val="24"/>
        </w:rPr>
        <w:t xml:space="preserve">taktiež </w:t>
      </w:r>
      <w:r w:rsidR="00801A6C" w:rsidRPr="00ED0BF5">
        <w:rPr>
          <w:rFonts w:ascii="Times New Roman" w:hAnsi="Times New Roman"/>
          <w:sz w:val="24"/>
          <w:szCs w:val="24"/>
        </w:rPr>
        <w:t>predpisy vzťahujúce sa</w:t>
      </w:r>
      <w:r w:rsidR="00344364" w:rsidRPr="00ED0BF5">
        <w:rPr>
          <w:rFonts w:ascii="Times New Roman" w:hAnsi="Times New Roman"/>
          <w:sz w:val="24"/>
          <w:szCs w:val="24"/>
        </w:rPr>
        <w:t> </w:t>
      </w:r>
      <w:r w:rsidR="00801A6C" w:rsidRPr="00ED0BF5">
        <w:rPr>
          <w:rFonts w:ascii="Times New Roman" w:hAnsi="Times New Roman"/>
          <w:sz w:val="24"/>
          <w:szCs w:val="24"/>
        </w:rPr>
        <w:t xml:space="preserve">k rybolovnej </w:t>
      </w:r>
      <w:r w:rsidR="00344BA7" w:rsidRPr="00ED0BF5">
        <w:rPr>
          <w:rFonts w:ascii="Times New Roman" w:hAnsi="Times New Roman"/>
          <w:sz w:val="24"/>
          <w:szCs w:val="24"/>
        </w:rPr>
        <w:t>pol</w:t>
      </w:r>
      <w:r w:rsidR="00801A6C" w:rsidRPr="00ED0BF5">
        <w:rPr>
          <w:rFonts w:ascii="Times New Roman" w:hAnsi="Times New Roman"/>
          <w:sz w:val="24"/>
          <w:szCs w:val="24"/>
        </w:rPr>
        <w:t>itike.</w:t>
      </w:r>
    </w:p>
    <w:p w:rsidR="009C1E3C" w:rsidRPr="00ED0BF5" w:rsidRDefault="005824C7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 xml:space="preserve">Zo strategických právnych predpisov ovplyvňujúcich SPP bolo v závere roka prijatých 5 súvisiacich nariadení, ktoré tvoria základ reformovanej, „novej“ SPP platnej od 1. januára </w:t>
      </w:r>
      <w:r w:rsidR="00054C72" w:rsidRPr="00ED0BF5">
        <w:rPr>
          <w:rFonts w:ascii="Times New Roman" w:hAnsi="Times New Roman"/>
          <w:sz w:val="24"/>
          <w:szCs w:val="24"/>
        </w:rPr>
        <w:t>2015</w:t>
      </w:r>
      <w:r w:rsidR="00F67148" w:rsidRPr="00ED0BF5">
        <w:rPr>
          <w:rFonts w:ascii="Times New Roman" w:hAnsi="Times New Roman"/>
          <w:sz w:val="24"/>
          <w:szCs w:val="24"/>
        </w:rPr>
        <w:t xml:space="preserve"> a v ktorých sa zhmotnili návrhy a diskusie vedené v</w:t>
      </w:r>
      <w:r w:rsidR="00B4500A" w:rsidRPr="00ED0BF5">
        <w:rPr>
          <w:rFonts w:ascii="Times New Roman" w:hAnsi="Times New Roman"/>
          <w:sz w:val="24"/>
          <w:szCs w:val="24"/>
        </w:rPr>
        <w:t xml:space="preserve"> inštitúciách EÚ a odbornej verejnosti predovšetkým v </w:t>
      </w:r>
      <w:r w:rsidR="00F67148" w:rsidRPr="00ED0BF5">
        <w:rPr>
          <w:rFonts w:ascii="Times New Roman" w:hAnsi="Times New Roman"/>
          <w:sz w:val="24"/>
          <w:szCs w:val="24"/>
        </w:rPr>
        <w:t xml:space="preserve">posledných </w:t>
      </w:r>
      <w:r w:rsidR="00B4500A" w:rsidRPr="00ED0BF5">
        <w:rPr>
          <w:rFonts w:ascii="Times New Roman" w:hAnsi="Times New Roman"/>
          <w:sz w:val="24"/>
          <w:szCs w:val="24"/>
        </w:rPr>
        <w:t xml:space="preserve">troch </w:t>
      </w:r>
      <w:r w:rsidR="00F67148" w:rsidRPr="00ED0BF5">
        <w:rPr>
          <w:rFonts w:ascii="Times New Roman" w:hAnsi="Times New Roman"/>
          <w:sz w:val="24"/>
          <w:szCs w:val="24"/>
        </w:rPr>
        <w:t>roko</w:t>
      </w:r>
      <w:r w:rsidR="00B4500A" w:rsidRPr="00ED0BF5">
        <w:rPr>
          <w:rFonts w:ascii="Times New Roman" w:hAnsi="Times New Roman"/>
          <w:sz w:val="24"/>
          <w:szCs w:val="24"/>
        </w:rPr>
        <w:t>ch</w:t>
      </w:r>
      <w:r w:rsidR="00051E3A" w:rsidRPr="00ED0BF5">
        <w:rPr>
          <w:rFonts w:ascii="Times New Roman" w:hAnsi="Times New Roman"/>
          <w:sz w:val="24"/>
          <w:szCs w:val="24"/>
        </w:rPr>
        <w:t>.</w:t>
      </w:r>
      <w:r w:rsidR="00054C72" w:rsidRPr="00ED0BF5">
        <w:rPr>
          <w:rFonts w:ascii="Times New Roman" w:hAnsi="Times New Roman"/>
          <w:sz w:val="24"/>
          <w:szCs w:val="24"/>
        </w:rPr>
        <w:t xml:space="preserve"> </w:t>
      </w:r>
      <w:r w:rsidR="00464E6F" w:rsidRPr="00ED0BF5">
        <w:rPr>
          <w:rFonts w:ascii="Times New Roman" w:hAnsi="Times New Roman"/>
          <w:sz w:val="24"/>
          <w:szCs w:val="24"/>
        </w:rPr>
        <w:t xml:space="preserve">Základ „legislatívneho balíka novej SPP“ je tvorený nasledovnými štyrmi </w:t>
      </w:r>
      <w:r w:rsidR="00054C72" w:rsidRPr="00ED0BF5">
        <w:rPr>
          <w:rFonts w:ascii="Times New Roman" w:hAnsi="Times New Roman"/>
          <w:sz w:val="24"/>
          <w:szCs w:val="24"/>
        </w:rPr>
        <w:t>naradenia</w:t>
      </w:r>
      <w:r w:rsidR="00464E6F" w:rsidRPr="00ED0BF5">
        <w:rPr>
          <w:rFonts w:ascii="Times New Roman" w:hAnsi="Times New Roman"/>
          <w:sz w:val="24"/>
          <w:szCs w:val="24"/>
        </w:rPr>
        <w:t>mi</w:t>
      </w:r>
      <w:r w:rsidR="00ED0BF5">
        <w:rPr>
          <w:rFonts w:ascii="Times New Roman" w:hAnsi="Times New Roman"/>
          <w:sz w:val="24"/>
          <w:szCs w:val="24"/>
        </w:rPr>
        <w:t>, ktoré</w:t>
      </w:r>
      <w:r w:rsidR="00054C72" w:rsidRPr="00ED0BF5">
        <w:rPr>
          <w:rFonts w:ascii="Times New Roman" w:hAnsi="Times New Roman"/>
          <w:sz w:val="24"/>
          <w:szCs w:val="24"/>
        </w:rPr>
        <w:t xml:space="preserve"> upravujú</w:t>
      </w:r>
      <w:r w:rsidR="00464E6F" w:rsidRPr="00ED0BF5">
        <w:rPr>
          <w:rFonts w:ascii="Times New Roman" w:hAnsi="Times New Roman"/>
          <w:sz w:val="24"/>
          <w:szCs w:val="24"/>
        </w:rPr>
        <w:t xml:space="preserve">: </w:t>
      </w:r>
      <w:r w:rsidR="00054C72" w:rsidRPr="00ED0BF5">
        <w:rPr>
          <w:rFonts w:ascii="Times New Roman" w:hAnsi="Times New Roman"/>
          <w:b/>
          <w:sz w:val="24"/>
          <w:szCs w:val="24"/>
        </w:rPr>
        <w:t>Nariadenie Európskeho parlamentu a Rady (EÚ) č.</w:t>
      </w:r>
      <w:r w:rsidR="005A35D0" w:rsidRPr="00ED0BF5">
        <w:rPr>
          <w:rFonts w:ascii="Times New Roman" w:hAnsi="Times New Roman"/>
          <w:b/>
          <w:sz w:val="24"/>
          <w:szCs w:val="24"/>
        </w:rPr>
        <w:t> </w:t>
      </w:r>
      <w:r w:rsidR="00054C72" w:rsidRPr="00ED0BF5">
        <w:rPr>
          <w:rFonts w:ascii="Times New Roman" w:hAnsi="Times New Roman"/>
          <w:b/>
          <w:sz w:val="24"/>
          <w:szCs w:val="24"/>
        </w:rPr>
        <w:t xml:space="preserve">1305/2013 zo 17. decembra 2013 o podpore rozvoja vidieka prostredníctvom Európskeho poľnohospodárskeho fondu pre rozvoj vidieka (EPFRV) </w:t>
      </w:r>
      <w:r w:rsidR="00054C72" w:rsidRPr="00ED0BF5">
        <w:rPr>
          <w:rFonts w:ascii="Times New Roman" w:hAnsi="Times New Roman"/>
          <w:sz w:val="24"/>
          <w:szCs w:val="24"/>
        </w:rPr>
        <w:t>a</w:t>
      </w:r>
      <w:r w:rsidR="00ED0BF5">
        <w:rPr>
          <w:rFonts w:ascii="Times New Roman" w:hAnsi="Times New Roman"/>
          <w:sz w:val="24"/>
          <w:szCs w:val="24"/>
        </w:rPr>
        <w:t> </w:t>
      </w:r>
      <w:r w:rsidR="00054C72" w:rsidRPr="00ED0BF5">
        <w:rPr>
          <w:rFonts w:ascii="Times New Roman" w:hAnsi="Times New Roman"/>
          <w:sz w:val="24"/>
          <w:szCs w:val="24"/>
        </w:rPr>
        <w:t>o zrušení nariadenia Rady (ES) č.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054C72" w:rsidRPr="00ED0BF5">
        <w:rPr>
          <w:rFonts w:ascii="Times New Roman" w:hAnsi="Times New Roman"/>
          <w:sz w:val="24"/>
          <w:szCs w:val="24"/>
        </w:rPr>
        <w:t xml:space="preserve">1698/2005, </w:t>
      </w:r>
      <w:r w:rsidR="00054C72" w:rsidRPr="00ED0BF5">
        <w:rPr>
          <w:rFonts w:ascii="Times New Roman" w:hAnsi="Times New Roman"/>
          <w:b/>
          <w:sz w:val="24"/>
          <w:szCs w:val="24"/>
        </w:rPr>
        <w:t>Nariadenie Európskeho parlamentu a</w:t>
      </w:r>
      <w:r w:rsidR="00ED0BF5">
        <w:rPr>
          <w:rFonts w:ascii="Times New Roman" w:hAnsi="Times New Roman"/>
          <w:b/>
          <w:sz w:val="24"/>
          <w:szCs w:val="24"/>
        </w:rPr>
        <w:t> </w:t>
      </w:r>
      <w:r w:rsidR="00054C72" w:rsidRPr="00ED0BF5">
        <w:rPr>
          <w:rFonts w:ascii="Times New Roman" w:hAnsi="Times New Roman"/>
          <w:b/>
          <w:sz w:val="24"/>
          <w:szCs w:val="24"/>
        </w:rPr>
        <w:t xml:space="preserve">Rady (EÚ) č. 1306/2013 zo 17. decembra 2013 o financovaní, riadení a monitorovaní spoločnej poľnohospodárskej </w:t>
      </w:r>
      <w:r w:rsidR="00054C72" w:rsidRPr="00ED0BF5">
        <w:rPr>
          <w:rFonts w:ascii="Times New Roman" w:hAnsi="Times New Roman"/>
          <w:sz w:val="24"/>
          <w:szCs w:val="24"/>
        </w:rPr>
        <w:t>politiky a ktorým sa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054C72" w:rsidRPr="00ED0BF5">
        <w:rPr>
          <w:rFonts w:ascii="Times New Roman" w:hAnsi="Times New Roman"/>
          <w:sz w:val="24"/>
          <w:szCs w:val="24"/>
        </w:rPr>
        <w:t>zrušujú nariadenia Rady (EHS) č.</w:t>
      </w:r>
      <w:r w:rsidR="00ED0BF5">
        <w:rPr>
          <w:rFonts w:ascii="Times New Roman" w:hAnsi="Times New Roman"/>
          <w:sz w:val="24"/>
          <w:szCs w:val="24"/>
        </w:rPr>
        <w:t> </w:t>
      </w:r>
      <w:r w:rsidR="00054C72" w:rsidRPr="00ED0BF5">
        <w:rPr>
          <w:rFonts w:ascii="Times New Roman" w:hAnsi="Times New Roman"/>
          <w:sz w:val="24"/>
          <w:szCs w:val="24"/>
        </w:rPr>
        <w:t>352/78, (ES) č. 165/94, (ES) č. 2799/98, (ES) č. 814/2000, (ES) č. 1290/2005 a (ES) č.</w:t>
      </w:r>
      <w:r w:rsidR="00ED0BF5">
        <w:rPr>
          <w:rFonts w:ascii="Times New Roman" w:hAnsi="Times New Roman"/>
          <w:sz w:val="24"/>
          <w:szCs w:val="24"/>
        </w:rPr>
        <w:t> </w:t>
      </w:r>
      <w:r w:rsidR="00054C72" w:rsidRPr="00ED0BF5">
        <w:rPr>
          <w:rFonts w:ascii="Times New Roman" w:hAnsi="Times New Roman"/>
          <w:sz w:val="24"/>
          <w:szCs w:val="24"/>
        </w:rPr>
        <w:t xml:space="preserve">485/2008, </w:t>
      </w:r>
      <w:r w:rsidR="00054C72" w:rsidRPr="00ED0BF5">
        <w:rPr>
          <w:rFonts w:ascii="Times New Roman" w:hAnsi="Times New Roman"/>
          <w:b/>
          <w:sz w:val="24"/>
          <w:szCs w:val="24"/>
        </w:rPr>
        <w:t>Nariadenie Európskeho parlamentu a Rady (EÚ) č. 1307/2013 zo</w:t>
      </w:r>
      <w:r w:rsidR="005A35D0" w:rsidRPr="00ED0BF5">
        <w:rPr>
          <w:rFonts w:ascii="Times New Roman" w:hAnsi="Times New Roman"/>
          <w:b/>
          <w:sz w:val="24"/>
          <w:szCs w:val="24"/>
        </w:rPr>
        <w:t> </w:t>
      </w:r>
      <w:r w:rsidR="00054C72" w:rsidRPr="00ED0BF5">
        <w:rPr>
          <w:rFonts w:ascii="Times New Roman" w:hAnsi="Times New Roman"/>
          <w:b/>
          <w:sz w:val="24"/>
          <w:szCs w:val="24"/>
        </w:rPr>
        <w:t>17.</w:t>
      </w:r>
      <w:r w:rsidR="00ED0BF5">
        <w:rPr>
          <w:rFonts w:ascii="Times New Roman" w:hAnsi="Times New Roman"/>
          <w:b/>
          <w:sz w:val="24"/>
          <w:szCs w:val="24"/>
        </w:rPr>
        <w:t> </w:t>
      </w:r>
      <w:r w:rsidR="00054C72" w:rsidRPr="00ED0BF5">
        <w:rPr>
          <w:rFonts w:ascii="Times New Roman" w:hAnsi="Times New Roman"/>
          <w:b/>
          <w:sz w:val="24"/>
          <w:szCs w:val="24"/>
        </w:rPr>
        <w:t>december 2013, ktorým sa ustanovujú pravidlá priamych platieb pre</w:t>
      </w:r>
      <w:r w:rsidR="00ED0BF5">
        <w:rPr>
          <w:rFonts w:ascii="Times New Roman" w:hAnsi="Times New Roman"/>
          <w:b/>
          <w:sz w:val="24"/>
          <w:szCs w:val="24"/>
        </w:rPr>
        <w:t> </w:t>
      </w:r>
      <w:r w:rsidR="00054C72" w:rsidRPr="00ED0BF5">
        <w:rPr>
          <w:rFonts w:ascii="Times New Roman" w:hAnsi="Times New Roman"/>
          <w:b/>
          <w:sz w:val="24"/>
          <w:szCs w:val="24"/>
        </w:rPr>
        <w:t>poľnohospodárov na</w:t>
      </w:r>
      <w:r w:rsidR="005A35D0" w:rsidRPr="00ED0BF5">
        <w:rPr>
          <w:rFonts w:ascii="Times New Roman" w:hAnsi="Times New Roman"/>
          <w:b/>
          <w:sz w:val="24"/>
          <w:szCs w:val="24"/>
        </w:rPr>
        <w:t> </w:t>
      </w:r>
      <w:r w:rsidR="00054C72" w:rsidRPr="00ED0BF5">
        <w:rPr>
          <w:rFonts w:ascii="Times New Roman" w:hAnsi="Times New Roman"/>
          <w:b/>
          <w:sz w:val="24"/>
          <w:szCs w:val="24"/>
        </w:rPr>
        <w:t xml:space="preserve">základe režimov podpory v rámci spoločnej poľnohospodárskej </w:t>
      </w:r>
      <w:r w:rsidR="00054C72" w:rsidRPr="00ED0BF5">
        <w:rPr>
          <w:rFonts w:ascii="Times New Roman" w:hAnsi="Times New Roman"/>
          <w:sz w:val="24"/>
          <w:szCs w:val="24"/>
        </w:rPr>
        <w:t xml:space="preserve">politiky a ktorým sa zrušuje nariadenie Rady (ES) č. 637/2008 </w:t>
      </w:r>
      <w:r w:rsidR="00054C72" w:rsidRPr="00ED0BF5">
        <w:rPr>
          <w:rFonts w:ascii="Times New Roman" w:hAnsi="Times New Roman"/>
          <w:sz w:val="24"/>
          <w:szCs w:val="24"/>
        </w:rPr>
        <w:lastRenderedPageBreak/>
        <w:t>a</w:t>
      </w:r>
      <w:r w:rsidR="00ED0BF5">
        <w:rPr>
          <w:rFonts w:ascii="Times New Roman" w:hAnsi="Times New Roman"/>
          <w:sz w:val="24"/>
          <w:szCs w:val="24"/>
        </w:rPr>
        <w:t> </w:t>
      </w:r>
      <w:r w:rsidR="00054C72" w:rsidRPr="00ED0BF5">
        <w:rPr>
          <w:rFonts w:ascii="Times New Roman" w:hAnsi="Times New Roman"/>
          <w:sz w:val="24"/>
          <w:szCs w:val="24"/>
        </w:rPr>
        <w:t xml:space="preserve">nariadenie Rady (ES) č. 73/2009 a </w:t>
      </w:r>
      <w:r w:rsidR="00054C72" w:rsidRPr="00ED0BF5">
        <w:rPr>
          <w:rFonts w:ascii="Times New Roman" w:hAnsi="Times New Roman"/>
          <w:b/>
          <w:sz w:val="24"/>
          <w:szCs w:val="24"/>
        </w:rPr>
        <w:t>Nariadenie Európskeho parlamentu a Rady (EÚ) č.</w:t>
      </w:r>
      <w:r w:rsidR="00ED0BF5">
        <w:rPr>
          <w:rFonts w:ascii="Times New Roman" w:hAnsi="Times New Roman"/>
          <w:b/>
          <w:sz w:val="24"/>
          <w:szCs w:val="24"/>
        </w:rPr>
        <w:t> </w:t>
      </w:r>
      <w:r w:rsidR="00054C72" w:rsidRPr="00ED0BF5">
        <w:rPr>
          <w:rFonts w:ascii="Times New Roman" w:hAnsi="Times New Roman"/>
          <w:b/>
          <w:sz w:val="24"/>
          <w:szCs w:val="24"/>
        </w:rPr>
        <w:t>1308/2013 zo 17. decembra 2013, ktorým sa vytvára spoločná organizácia trhov s</w:t>
      </w:r>
      <w:r w:rsidR="00ED0BF5">
        <w:rPr>
          <w:rFonts w:ascii="Times New Roman" w:hAnsi="Times New Roman"/>
          <w:b/>
          <w:sz w:val="24"/>
          <w:szCs w:val="24"/>
        </w:rPr>
        <w:t> </w:t>
      </w:r>
      <w:r w:rsidR="00054C72" w:rsidRPr="00ED0BF5">
        <w:rPr>
          <w:rFonts w:ascii="Times New Roman" w:hAnsi="Times New Roman"/>
          <w:b/>
          <w:sz w:val="24"/>
          <w:szCs w:val="24"/>
        </w:rPr>
        <w:t>poľnohospodárskymi výrobkami</w:t>
      </w:r>
      <w:r w:rsidR="00054C72" w:rsidRPr="00ED0BF5">
        <w:rPr>
          <w:rFonts w:ascii="Times New Roman" w:hAnsi="Times New Roman"/>
          <w:sz w:val="24"/>
          <w:szCs w:val="24"/>
        </w:rPr>
        <w:t xml:space="preserve">, a ktorým sa zrušujú nariadenia Rady (EHS) č. 922/72, (EHS) č. 234/79, (ES) č. 1037/2001 a (ES) č. 1234/2007. Piate </w:t>
      </w:r>
      <w:r w:rsidR="00054C72" w:rsidRPr="00ED0BF5">
        <w:rPr>
          <w:rFonts w:ascii="Times New Roman" w:hAnsi="Times New Roman"/>
          <w:b/>
          <w:sz w:val="24"/>
          <w:szCs w:val="24"/>
        </w:rPr>
        <w:t>Nariadenie Európskeho parlamentu a Rady (EÚ) č. 1310/</w:t>
      </w:r>
      <w:r w:rsidR="00054C72" w:rsidRPr="00ED0BF5">
        <w:rPr>
          <w:rFonts w:ascii="Times New Roman" w:hAnsi="Times New Roman"/>
          <w:sz w:val="24"/>
          <w:szCs w:val="24"/>
        </w:rPr>
        <w:t>2013 z 17. decembra 2013 ktorým sa stanovujú niektoré prechodné ustanovenia o podpore rozvoja vidieka z Európskeho poľnohospodárskeho fondu pre rozvoj vidieka (EPFRV) a ktorým sa mení nariadenie Európskeho parlamentu a Rady (EÚ) č. 1305/2013, pokiaľ ide o zdroje a ich rozdeľovanie na rok 2014, a ktorým sa mení nariadenie Rady (ES) č. 73/2009 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054C72" w:rsidRPr="00ED0BF5">
        <w:rPr>
          <w:rFonts w:ascii="Times New Roman" w:hAnsi="Times New Roman"/>
          <w:sz w:val="24"/>
          <w:szCs w:val="24"/>
        </w:rPr>
        <w:t>nariadenia Európskeho parlamentu a Rady (EÚ) č.</w:t>
      </w:r>
      <w:r w:rsidR="00ED0BF5">
        <w:rPr>
          <w:rFonts w:ascii="Times New Roman" w:hAnsi="Times New Roman"/>
          <w:sz w:val="24"/>
          <w:szCs w:val="24"/>
        </w:rPr>
        <w:t> </w:t>
      </w:r>
      <w:r w:rsidR="00054C72" w:rsidRPr="00ED0BF5">
        <w:rPr>
          <w:rFonts w:ascii="Times New Roman" w:hAnsi="Times New Roman"/>
          <w:sz w:val="24"/>
          <w:szCs w:val="24"/>
        </w:rPr>
        <w:t>1307/2013, (EÚ) č. 1306/2013 a (EÚ) č.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054C72" w:rsidRPr="00ED0BF5">
        <w:rPr>
          <w:rFonts w:ascii="Times New Roman" w:hAnsi="Times New Roman"/>
          <w:sz w:val="24"/>
          <w:szCs w:val="24"/>
        </w:rPr>
        <w:t>1308/2013, pokiaľ ide o ich uplatňovanie v roku 2014 obsahuje prechodné ustanovenia platné v tranzitnom roku 2014.</w:t>
      </w:r>
    </w:p>
    <w:p w:rsidR="009C1E3C" w:rsidRPr="00ED0BF5" w:rsidRDefault="00B4640B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>Z legislatívneho pohľadu bol r</w:t>
      </w:r>
      <w:r w:rsidR="001401FA" w:rsidRPr="00ED0BF5">
        <w:rPr>
          <w:rFonts w:ascii="Times New Roman" w:hAnsi="Times New Roman"/>
          <w:sz w:val="24"/>
          <w:szCs w:val="24"/>
        </w:rPr>
        <w:t>ok 2013 charakterizovaný zložitými a dlhotrvajúcimi rokovaniami Európskej komisie, Európskej rady a výborov Európskeho parlamentu (EP) o</w:t>
      </w:r>
      <w:r w:rsid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budúcej Spoločnej poľnohospodárskej politike (SPP) na obdobie 2014</w:t>
      </w:r>
      <w:r w:rsidR="0015633C" w:rsidRPr="00ED0BF5">
        <w:rPr>
          <w:rFonts w:ascii="Times New Roman" w:hAnsi="Times New Roman"/>
          <w:sz w:val="24"/>
          <w:szCs w:val="24"/>
        </w:rPr>
        <w:t xml:space="preserve"> </w:t>
      </w:r>
      <w:r w:rsidR="003F00E9" w:rsidRPr="00ED0BF5">
        <w:rPr>
          <w:rFonts w:ascii="Times New Roman" w:hAnsi="Times New Roman"/>
          <w:sz w:val="24"/>
          <w:szCs w:val="24"/>
        </w:rPr>
        <w:t>–</w:t>
      </w:r>
      <w:r w:rsidR="0015633C" w:rsidRPr="00ED0BF5">
        <w:rPr>
          <w:rFonts w:ascii="Times New Roman" w:hAnsi="Times New Roman"/>
          <w:sz w:val="24"/>
          <w:szCs w:val="24"/>
        </w:rPr>
        <w:t xml:space="preserve"> 2020</w:t>
      </w:r>
      <w:r w:rsidR="003F00E9" w:rsidRPr="00ED0BF5">
        <w:rPr>
          <w:rFonts w:ascii="Times New Roman" w:hAnsi="Times New Roman"/>
          <w:sz w:val="24"/>
          <w:szCs w:val="24"/>
        </w:rPr>
        <w:t>, ktoré v decembri vyústili do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3F00E9" w:rsidRPr="00ED0BF5">
        <w:rPr>
          <w:rFonts w:ascii="Times New Roman" w:hAnsi="Times New Roman"/>
          <w:sz w:val="24"/>
          <w:szCs w:val="24"/>
        </w:rPr>
        <w:t>hore uvedených piatich nariadení.</w:t>
      </w:r>
      <w:r w:rsidR="0015633C" w:rsidRPr="00ED0BF5">
        <w:rPr>
          <w:rFonts w:ascii="Times New Roman" w:hAnsi="Times New Roman"/>
          <w:sz w:val="24"/>
          <w:szCs w:val="24"/>
        </w:rPr>
        <w:t xml:space="preserve"> Prvý</w:t>
      </w:r>
      <w:r w:rsidR="001401FA" w:rsidRPr="00ED0BF5">
        <w:rPr>
          <w:rFonts w:ascii="Times New Roman" w:hAnsi="Times New Roman"/>
          <w:sz w:val="24"/>
          <w:szCs w:val="24"/>
        </w:rPr>
        <w:t>krát v histórii bol do jednaní o</w:t>
      </w:r>
      <w:r w:rsidR="003F00E9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SPP</w:t>
      </w:r>
      <w:r w:rsidR="003F00E9" w:rsidRPr="00ED0BF5">
        <w:rPr>
          <w:rFonts w:ascii="Times New Roman" w:hAnsi="Times New Roman"/>
          <w:sz w:val="24"/>
          <w:szCs w:val="24"/>
        </w:rPr>
        <w:t xml:space="preserve"> </w:t>
      </w:r>
      <w:r w:rsidR="001401FA" w:rsidRPr="00ED0BF5">
        <w:rPr>
          <w:rFonts w:ascii="Times New Roman" w:hAnsi="Times New Roman"/>
          <w:sz w:val="24"/>
          <w:szCs w:val="24"/>
        </w:rPr>
        <w:t>a ako spolutvorca legislatívy zainteresovaný EP. Jednou z kľúčových požiadaviek reformy SPP je zníženie administratívneho zaťaženia. Štruktúra SPP vychádza z hlavných zámerov stratégie EÚ – zabezpečenie inteligentného, udržateľného a inkluzívneho rastu so</w:t>
      </w:r>
      <w:r w:rsid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zohľadnením národných 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regionálnych osobitostí. Podporované budú tematické ciele: prispôsobovanie sa zmenám klímy, prechod na nízkouhlíkové hospodárenie, predchádzanie a</w:t>
      </w:r>
      <w:r w:rsid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riadenie rizík, zachovanie a ochrana životného prostredia, efektívne využívanie zdrojov, zvyšovanie konkurencieschopnosti poľnohospodárskej výroby a malých a stredných podnikov, udržateľnosť zamestnanosti, kvalita 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mobilita pracovných síl, sociálne začlenenie, posilnenie výskumu, tech</w:t>
      </w:r>
      <w:r w:rsidR="003F00E9" w:rsidRPr="00ED0BF5">
        <w:rPr>
          <w:rFonts w:ascii="Times New Roman" w:hAnsi="Times New Roman"/>
          <w:sz w:val="24"/>
          <w:szCs w:val="24"/>
        </w:rPr>
        <w:t>nologického vývoja 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3F00E9" w:rsidRPr="00ED0BF5">
        <w:rPr>
          <w:rFonts w:ascii="Times New Roman" w:hAnsi="Times New Roman"/>
          <w:sz w:val="24"/>
          <w:szCs w:val="24"/>
        </w:rPr>
        <w:t xml:space="preserve">inovácií. </w:t>
      </w:r>
      <w:r w:rsidR="001401FA" w:rsidRPr="00ED0BF5">
        <w:rPr>
          <w:rFonts w:ascii="Times New Roman" w:hAnsi="Times New Roman"/>
          <w:sz w:val="24"/>
          <w:szCs w:val="24"/>
        </w:rPr>
        <w:t>V novej SPP sa od januára 2015 bude klásť výrazný d</w:t>
      </w:r>
      <w:r w:rsidR="003F00E9" w:rsidRPr="00ED0BF5">
        <w:rPr>
          <w:rFonts w:ascii="Times New Roman" w:hAnsi="Times New Roman"/>
          <w:sz w:val="24"/>
          <w:szCs w:val="24"/>
        </w:rPr>
        <w:t xml:space="preserve">ôraz na environmentálnu ochranu </w:t>
      </w:r>
      <w:r w:rsidR="001401FA" w:rsidRPr="00ED0BF5">
        <w:rPr>
          <w:rFonts w:ascii="Times New Roman" w:hAnsi="Times New Roman"/>
          <w:sz w:val="24"/>
          <w:szCs w:val="24"/>
        </w:rPr>
        <w:t>s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prihliadnutím na optimálne využívanie prírodných zdrojov a zabezpečenie udržateľného rozvoja poľnohospodárstva, na</w:t>
      </w:r>
      <w:r w:rsid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podporu inovácií v poľnohospodárskej výrobe, na podporu mladých začínajúcich farmárov, na oprávnenosť využívania európskych fondov aktívnymi farmármi, na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posilnenie postavenia prvovýrobcov v potravinovom reťazci prostredníctvom odbytových organizácií výrobcov, na skracovanie dodávateľského reťazca potravín a podporu miestnych trhov, na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zníženie plytvania potravinami, na riadenie rizík chorôb zvierat a rastlín, prírodných katastrof, cenových výkyvov. Na základe dohody sa 30 % rozpočtu priamych platieb bude môcť použiť len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ak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poľnohospodári vykonajú povinné opatrenia „ozelenenia“ – diverzifikáciu plodín, zachovanie trvalých trávnych porastov a ekologicky zamerané územia. S ohľadom na</w:t>
      </w:r>
      <w:r w:rsid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stúpajúci dopyt po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potravinách sa javí kontraproduktívne ustanovenie, aby poľnohospodári s výmerou nad 15 hektárov zabezpečili, že aspoň 5 % ornej pôdy bude oblasť ekologického záujmu, napr. pôda ležiaca úhorom, terasa, nárazníková zóna pokrytá trvalým trávnym porastom, plocha s mladinami s krátkodobým striedaním rastlín bez použitia hnojív a</w:t>
      </w:r>
      <w:r w:rsid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chemických prípravkov.</w:t>
      </w:r>
    </w:p>
    <w:p w:rsidR="009C1E3C" w:rsidRPr="00ED0BF5" w:rsidRDefault="001401FA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b/>
          <w:sz w:val="24"/>
          <w:szCs w:val="24"/>
        </w:rPr>
        <w:t>Nariadenie EP a Rady EÚ č. 1305/2013</w:t>
      </w:r>
      <w:r w:rsidRPr="00ED0BF5">
        <w:rPr>
          <w:rFonts w:ascii="Times New Roman" w:hAnsi="Times New Roman"/>
          <w:sz w:val="24"/>
          <w:szCs w:val="24"/>
        </w:rPr>
        <w:t xml:space="preserve"> o podpore rozvoja vidieka prostredníctvom EPFRV vymedzuje ciele rozvoja vidieka a opatrenia na vykonávanie politiky rozvoja vidieka. Zameriava</w:t>
      </w:r>
      <w:r w:rsidR="00ED0BF5">
        <w:rPr>
          <w:rFonts w:ascii="Times New Roman" w:hAnsi="Times New Roman"/>
          <w:sz w:val="24"/>
          <w:szCs w:val="24"/>
        </w:rPr>
        <w:t xml:space="preserve"> sa</w:t>
      </w:r>
      <w:r w:rsidRPr="00ED0BF5">
        <w:rPr>
          <w:rFonts w:ascii="Times New Roman" w:hAnsi="Times New Roman"/>
          <w:sz w:val="24"/>
          <w:szCs w:val="24"/>
        </w:rPr>
        <w:t xml:space="preserve"> na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základné priority:</w:t>
      </w:r>
    </w:p>
    <w:p w:rsidR="001401FA" w:rsidRPr="00ED0BF5" w:rsidRDefault="009B754A" w:rsidP="00ED0BF5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lastRenderedPageBreak/>
        <w:t xml:space="preserve">a) </w:t>
      </w:r>
      <w:r w:rsidR="001401FA" w:rsidRPr="00ED0BF5">
        <w:rPr>
          <w:rFonts w:ascii="Times New Roman" w:hAnsi="Times New Roman"/>
          <w:sz w:val="24"/>
          <w:szCs w:val="24"/>
        </w:rPr>
        <w:t>podpora prenosu znalostí a inovačných technológií v poľnohospodárstve, lesnom hospodárstve 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vo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vidieckych oblastiach (rozvoj vedomostnej základne, celoživotného a</w:t>
      </w:r>
      <w:r w:rsid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 xml:space="preserve">odborného vzdelávania; posilnenie prepojenia </w:t>
      </w:r>
      <w:r w:rsidR="008A45A4" w:rsidRPr="00ED0BF5">
        <w:rPr>
          <w:rFonts w:ascii="Times New Roman" w:hAnsi="Times New Roman"/>
          <w:sz w:val="24"/>
          <w:szCs w:val="24"/>
        </w:rPr>
        <w:t>poľnohospodárskej</w:t>
      </w:r>
      <w:r w:rsidR="001401FA" w:rsidRPr="00ED0BF5">
        <w:rPr>
          <w:rFonts w:ascii="Times New Roman" w:hAnsi="Times New Roman"/>
          <w:sz w:val="24"/>
          <w:szCs w:val="24"/>
        </w:rPr>
        <w:t xml:space="preserve"> prvovýroby, výroby potravín a lesného hospodárstva)</w:t>
      </w:r>
      <w:r w:rsidR="003F00E9" w:rsidRPr="00ED0BF5">
        <w:rPr>
          <w:rFonts w:ascii="Times New Roman" w:hAnsi="Times New Roman"/>
          <w:sz w:val="24"/>
          <w:szCs w:val="24"/>
        </w:rPr>
        <w:t>,</w:t>
      </w:r>
    </w:p>
    <w:p w:rsidR="001401FA" w:rsidRPr="00ED0BF5" w:rsidRDefault="009B754A" w:rsidP="00ED0BF5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 xml:space="preserve">b) </w:t>
      </w:r>
      <w:r w:rsidR="001401FA" w:rsidRPr="00ED0BF5">
        <w:rPr>
          <w:rFonts w:ascii="Times New Roman" w:hAnsi="Times New Roman"/>
          <w:sz w:val="24"/>
          <w:szCs w:val="24"/>
        </w:rPr>
        <w:t>posilnenie životaschopnosti a konkurencieschopnosti všetkých druhov poľn</w:t>
      </w:r>
      <w:r w:rsidR="008A45A4" w:rsidRPr="00ED0BF5">
        <w:rPr>
          <w:rFonts w:ascii="Times New Roman" w:hAnsi="Times New Roman"/>
          <w:sz w:val="24"/>
          <w:szCs w:val="24"/>
        </w:rPr>
        <w:t>ohospodárskych</w:t>
      </w:r>
      <w:r w:rsidR="001401FA" w:rsidRPr="00ED0BF5">
        <w:rPr>
          <w:rFonts w:ascii="Times New Roman" w:hAnsi="Times New Roman"/>
          <w:sz w:val="24"/>
          <w:szCs w:val="24"/>
        </w:rPr>
        <w:t xml:space="preserve"> podnikov vo všetkých regiónoch (uľahčenie reštrukturalizácie, modernizácie, diverzifikácie, generačnej výmeny; zvýšenia účasti a zamerania na trh)</w:t>
      </w:r>
      <w:r w:rsidR="003F00E9" w:rsidRPr="00ED0BF5">
        <w:rPr>
          <w:rFonts w:ascii="Times New Roman" w:hAnsi="Times New Roman"/>
          <w:sz w:val="24"/>
          <w:szCs w:val="24"/>
        </w:rPr>
        <w:t>,</w:t>
      </w:r>
    </w:p>
    <w:p w:rsidR="001401FA" w:rsidRPr="00ED0BF5" w:rsidRDefault="009B754A" w:rsidP="00ED0BF5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 xml:space="preserve">c) </w:t>
      </w:r>
      <w:r w:rsidR="001401FA" w:rsidRPr="00ED0BF5">
        <w:rPr>
          <w:rFonts w:ascii="Times New Roman" w:hAnsi="Times New Roman"/>
          <w:sz w:val="24"/>
          <w:szCs w:val="24"/>
        </w:rPr>
        <w:t>podpora organizácie potravinového reťazca (zlepšenie integrácie prvovýrobcov do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poľnohospodársko-potravinového reťazca; pridávanie hodnoty poľn</w:t>
      </w:r>
      <w:r w:rsidR="000C0418" w:rsidRPr="00ED0BF5">
        <w:rPr>
          <w:rFonts w:ascii="Times New Roman" w:hAnsi="Times New Roman"/>
          <w:sz w:val="24"/>
          <w:szCs w:val="24"/>
        </w:rPr>
        <w:t>ohospodárskym</w:t>
      </w:r>
      <w:r w:rsidR="001401FA" w:rsidRPr="00ED0BF5">
        <w:rPr>
          <w:rFonts w:ascii="Times New Roman" w:hAnsi="Times New Roman"/>
          <w:sz w:val="24"/>
          <w:szCs w:val="24"/>
        </w:rPr>
        <w:t xml:space="preserve"> produktom; propagácia na miestnych trhoch a v krátkych dodávateľských reťazcoch; podpora riadenia 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predchádzania rizík)</w:t>
      </w:r>
      <w:r w:rsidR="003F00E9" w:rsidRPr="00ED0BF5">
        <w:rPr>
          <w:rFonts w:ascii="Times New Roman" w:hAnsi="Times New Roman"/>
          <w:sz w:val="24"/>
          <w:szCs w:val="24"/>
        </w:rPr>
        <w:t>,</w:t>
      </w:r>
    </w:p>
    <w:p w:rsidR="001401FA" w:rsidRPr="00ED0BF5" w:rsidRDefault="009B754A" w:rsidP="00ED0BF5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 xml:space="preserve">d) </w:t>
      </w:r>
      <w:r w:rsidR="001401FA" w:rsidRPr="00ED0BF5">
        <w:rPr>
          <w:rFonts w:ascii="Times New Roman" w:hAnsi="Times New Roman"/>
          <w:sz w:val="24"/>
          <w:szCs w:val="24"/>
        </w:rPr>
        <w:t>obnova, zachovanie a posilnenie ekosystémov (zvýšenie biologickej diverzity; riadenie používania hnojív a pesticídov; predchádzanie erózii pôdy)</w:t>
      </w:r>
      <w:r w:rsidR="003F00E9" w:rsidRPr="00ED0BF5">
        <w:rPr>
          <w:rFonts w:ascii="Times New Roman" w:hAnsi="Times New Roman"/>
          <w:sz w:val="24"/>
          <w:szCs w:val="24"/>
        </w:rPr>
        <w:t>,</w:t>
      </w:r>
    </w:p>
    <w:p w:rsidR="001401FA" w:rsidRPr="00ED0BF5" w:rsidRDefault="009B754A" w:rsidP="00ED0BF5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 xml:space="preserve">e) </w:t>
      </w:r>
      <w:r w:rsidR="001401FA" w:rsidRPr="00ED0BF5">
        <w:rPr>
          <w:rFonts w:ascii="Times New Roman" w:hAnsi="Times New Roman"/>
          <w:sz w:val="24"/>
          <w:szCs w:val="24"/>
        </w:rPr>
        <w:t>propagácia efektívneho využívania zdrojov a podpora prechodu na nízkouhlíkové hospodárstvo (zvýšenie efektívnosti využívania vody, energií a obnoviteľných zdrojov; zníženie emisií skleníkových plynov)</w:t>
      </w:r>
      <w:r w:rsidR="003F00E9" w:rsidRPr="00ED0BF5">
        <w:rPr>
          <w:rFonts w:ascii="Times New Roman" w:hAnsi="Times New Roman"/>
          <w:sz w:val="24"/>
          <w:szCs w:val="24"/>
        </w:rPr>
        <w:t>,</w:t>
      </w:r>
    </w:p>
    <w:p w:rsidR="001401FA" w:rsidRPr="00ED0BF5" w:rsidRDefault="009B754A" w:rsidP="00ED0BF5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 xml:space="preserve">f) </w:t>
      </w:r>
      <w:r w:rsidR="001401FA" w:rsidRPr="00ED0BF5">
        <w:rPr>
          <w:rFonts w:ascii="Times New Roman" w:hAnsi="Times New Roman"/>
          <w:sz w:val="24"/>
          <w:szCs w:val="24"/>
        </w:rPr>
        <w:t>podpora sociálneho začleňovania, zmierňovania chudoby a hospodárskeho rozvoja vo</w:t>
      </w:r>
      <w:r w:rsidR="00ED0BF5">
        <w:rPr>
          <w:rFonts w:ascii="Times New Roman" w:hAnsi="Times New Roman"/>
          <w:sz w:val="24"/>
          <w:szCs w:val="24"/>
        </w:rPr>
        <w:t> </w:t>
      </w:r>
      <w:r w:rsidR="001401FA" w:rsidRPr="00ED0BF5">
        <w:rPr>
          <w:rFonts w:ascii="Times New Roman" w:hAnsi="Times New Roman"/>
          <w:sz w:val="24"/>
          <w:szCs w:val="24"/>
        </w:rPr>
        <w:t>vidieckych oblastiach (uľahčenie zakladania, diverzifikácie a rozvoja malých podnikov; vytváranie pracovných miest; podpora miestneho rozvoja; sprístupňovanie využívania informačných a komunikačných technológií)</w:t>
      </w:r>
      <w:r w:rsidR="003F00E9" w:rsidRPr="00ED0BF5">
        <w:rPr>
          <w:rFonts w:ascii="Times New Roman" w:hAnsi="Times New Roman"/>
          <w:sz w:val="24"/>
          <w:szCs w:val="24"/>
        </w:rPr>
        <w:t>.</w:t>
      </w:r>
    </w:p>
    <w:p w:rsidR="009C1E3C" w:rsidRPr="00ED0BF5" w:rsidRDefault="001401FA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>Dosiahnutie uvedených priorít sa bude realizovať prostredníctvom programu rozvoja vidieka, do</w:t>
      </w:r>
      <w:r w:rsidR="0067318A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ktorého bude možné začleniť tematické čiastkové programy zamerané na riešenie osobitných potrieb (napr. podpora mladých poľnohospodárov a malých podnikov, hospodárenie v horských oblastiach, realizácia krátkych dodávateľských reťazcov, zvýšenie zamestnanosti žien vo vidieckych oblastiach, zmierňovanie a adaptácia na klimatické zmeny).</w:t>
      </w:r>
    </w:p>
    <w:p w:rsidR="009C1E3C" w:rsidRPr="00ED0BF5" w:rsidRDefault="001401FA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b/>
          <w:sz w:val="24"/>
          <w:szCs w:val="24"/>
        </w:rPr>
        <w:t>Nariadenie EP a Rady EÚ č. 1306/2013</w:t>
      </w:r>
      <w:r w:rsidRPr="00ED0BF5">
        <w:rPr>
          <w:rFonts w:ascii="Times New Roman" w:hAnsi="Times New Roman"/>
          <w:sz w:val="24"/>
          <w:szCs w:val="24"/>
        </w:rPr>
        <w:t xml:space="preserve"> o financovaní, riadení a monitorovaní SPP stanovilo pravidlá financovania výdavkov v rámci SPP, pravidlá poľnohospodárskeho poradenského systému 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systémov riadenia a kontroly, systému krížového plnenia a</w:t>
      </w:r>
      <w:r w:rsid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schvaľovania účtovných výdavkov. Financovanie výdavkov</w:t>
      </w:r>
      <w:r w:rsidR="00614ACB" w:rsidRPr="00ED0BF5">
        <w:rPr>
          <w:rFonts w:ascii="Times New Roman" w:hAnsi="Times New Roman"/>
          <w:sz w:val="24"/>
          <w:szCs w:val="24"/>
        </w:rPr>
        <w:t xml:space="preserve"> </w:t>
      </w:r>
      <w:r w:rsidRPr="00ED0BF5">
        <w:rPr>
          <w:rFonts w:ascii="Times New Roman" w:hAnsi="Times New Roman"/>
          <w:sz w:val="24"/>
          <w:szCs w:val="24"/>
        </w:rPr>
        <w:t>opatrení zameraných na</w:t>
      </w:r>
      <w:r w:rsid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reguláciu alebo podporu poľnohospodárskych trhov, na priame platby poľnohospodárom, na informačné a propagačné akcie poľnohospodárskych produktov, na podporu konzumácie ovocia a zeleniny na školách, na riešenie ochorení zvierat 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získanie dôvery spotrebiteľov, na</w:t>
      </w:r>
      <w:r w:rsid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zavedenie a údržbu poľnohospodárskych účtovných informačných systémov a na systémy poľnohospodárskeho prieskumu sa bude zabezpečovať z Európskeho poľnohospodárskeho záručného fondu. Z Európskeho poľnohospodárskeho fondu pre rozvoj vidieka (EPFRV) budú uskutočňované príspevky na programy podpory a rozvoja vidieka. Na podnet EK sa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môžu z fondov financovať prípravné, monitorovacie, administratívne,</w:t>
      </w:r>
      <w:r w:rsidR="00F149CC" w:rsidRPr="00ED0BF5">
        <w:rPr>
          <w:rFonts w:ascii="Times New Roman" w:hAnsi="Times New Roman"/>
          <w:sz w:val="24"/>
          <w:szCs w:val="24"/>
        </w:rPr>
        <w:t xml:space="preserve"> kontrolné, audítorské činnosti</w:t>
      </w:r>
      <w:r w:rsidR="00F149CC" w:rsidRPr="00ED0BF5">
        <w:rPr>
          <w:rFonts w:ascii="Times New Roman" w:hAnsi="Times New Roman"/>
          <w:sz w:val="24"/>
          <w:szCs w:val="24"/>
        </w:rPr>
        <w:br/>
      </w:r>
      <w:r w:rsidRPr="00ED0BF5">
        <w:rPr>
          <w:rFonts w:ascii="Times New Roman" w:hAnsi="Times New Roman"/>
          <w:sz w:val="24"/>
          <w:szCs w:val="24"/>
        </w:rPr>
        <w:t>a technická pomoc. Financovať sa z nich bude satelitné snímanie poľnohospodárskych plôch pre</w:t>
      </w:r>
      <w:r w:rsidR="0067318A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 xml:space="preserve">kontrolné účely, monitorovanie stavu poľnohospodárskej pôdy </w:t>
      </w:r>
      <w:r w:rsidR="00F149CC" w:rsidRPr="00ED0BF5">
        <w:rPr>
          <w:rFonts w:ascii="Times New Roman" w:hAnsi="Times New Roman"/>
          <w:sz w:val="24"/>
          <w:szCs w:val="24"/>
        </w:rPr>
        <w:t xml:space="preserve">a plodín, zabezpečenie </w:t>
      </w:r>
      <w:r w:rsidR="00F149CC" w:rsidRPr="00ED0BF5">
        <w:rPr>
          <w:rFonts w:ascii="Times New Roman" w:hAnsi="Times New Roman"/>
          <w:sz w:val="24"/>
          <w:szCs w:val="24"/>
        </w:rPr>
        <w:lastRenderedPageBreak/>
        <w:t>prístupu</w:t>
      </w:r>
      <w:r w:rsidR="005A35D0" w:rsidRPr="00ED0BF5">
        <w:rPr>
          <w:rFonts w:ascii="Times New Roman" w:hAnsi="Times New Roman"/>
          <w:sz w:val="24"/>
          <w:szCs w:val="24"/>
        </w:rPr>
        <w:t xml:space="preserve"> </w:t>
      </w:r>
      <w:r w:rsidRPr="00ED0BF5">
        <w:rPr>
          <w:rFonts w:ascii="Times New Roman" w:hAnsi="Times New Roman"/>
          <w:sz w:val="24"/>
          <w:szCs w:val="24"/>
        </w:rPr>
        <w:t>k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odhadom výnosov a produkcie od medzinárodných organizácií a agentúr, zvyšovanie informovanosti a porozumenia verejnosti o obsahu a cieľoch SPP, informovanie poľnohospodárov a zainteresované subjekty pôsobiace vo vidieckych oblastiach, štúdie a</w:t>
      </w:r>
      <w:r w:rsid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hodnotenia opatrení SPP, opatrenia na</w:t>
      </w:r>
      <w:r w:rsidR="0067318A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vytvorenie, registráciu a ochranu práv duševného vlastníctva v rámci politík kvality EÚ.</w:t>
      </w:r>
      <w:r w:rsidR="00F149CC" w:rsidRPr="00ED0BF5">
        <w:rPr>
          <w:rFonts w:ascii="Times New Roman" w:hAnsi="Times New Roman"/>
          <w:sz w:val="24"/>
          <w:szCs w:val="24"/>
        </w:rPr>
        <w:t xml:space="preserve"> </w:t>
      </w:r>
      <w:r w:rsidRPr="00ED0BF5">
        <w:rPr>
          <w:rFonts w:ascii="Times New Roman" w:hAnsi="Times New Roman"/>
          <w:sz w:val="24"/>
          <w:szCs w:val="24"/>
        </w:rPr>
        <w:t>Nariadenie stanovuje zriadiť pre prijímateľov platieb poradenský systém o obhospodarovaní pôdy a riadení poľnohospodárskych podnikov, ktorý bude obsahovať povinné požiadavky pre hospodárenie a normy dobrého poľnohospodárskeho a environmentálneho stavu pôdy, postupy prospešné pre klímu a životné prostredie, opatrenia na modernizáciu, na zvyšovanie konkurencieschopnosti, na odvetvovú integráciu, na inovácie a trhovú orientáciu. Poľnohospodársky poradenský systém môže zahŕňať aj podporu konverzie a diverzifikácie činnosti poľnohospodárskych podnikov, riadenie rizík a zavedenie preventívnych opatrení na predchádzanie prírodným katastrofám, podporu postupov s</w:t>
      </w:r>
      <w:r w:rsid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pozitívnym vplyvom na životné prostredie, podpora postupov ekologického poľnohospodárstva, informácie o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zmierňovaní zmeny klímy a adaptácii na klimatické zmeny, informácie o biodiverzite a odolnosti agroekosystému, informácie o ochrane vodných zdrojov.</w:t>
      </w:r>
    </w:p>
    <w:p w:rsidR="009C1E3C" w:rsidRPr="00ED0BF5" w:rsidRDefault="001401FA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b/>
          <w:sz w:val="24"/>
          <w:szCs w:val="24"/>
        </w:rPr>
        <w:t>Nariadenie EP a Rady EÚ č. 1307/2013</w:t>
      </w:r>
      <w:r w:rsidR="00ED0BF5">
        <w:rPr>
          <w:rFonts w:ascii="Times New Roman" w:hAnsi="Times New Roman"/>
          <w:b/>
          <w:sz w:val="24"/>
          <w:szCs w:val="24"/>
        </w:rPr>
        <w:t>,</w:t>
      </w:r>
      <w:r w:rsidRPr="00ED0BF5">
        <w:rPr>
          <w:rFonts w:ascii="Times New Roman" w:hAnsi="Times New Roman"/>
          <w:sz w:val="24"/>
          <w:szCs w:val="24"/>
        </w:rPr>
        <w:t xml:space="preserve"> ustanovujúce pravidlá priamych platieb pre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poľnohospodárov na základe režimov podpory</w:t>
      </w:r>
      <w:r w:rsidR="00ED0BF5">
        <w:rPr>
          <w:rFonts w:ascii="Times New Roman" w:hAnsi="Times New Roman"/>
          <w:sz w:val="24"/>
          <w:szCs w:val="24"/>
        </w:rPr>
        <w:t>,</w:t>
      </w:r>
      <w:r w:rsidRPr="00ED0BF5">
        <w:rPr>
          <w:rFonts w:ascii="Times New Roman" w:hAnsi="Times New Roman"/>
          <w:sz w:val="24"/>
          <w:szCs w:val="24"/>
        </w:rPr>
        <w:t xml:space="preserve"> v rámci SPP umožňuje pružnosť medzi piliermi 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presunúť až 25 % sumy vyčlenenej na podporu opatrení v rámci programov rozvoja vidieka na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priame platby, t.j. do I. piliera.</w:t>
      </w:r>
      <w:r w:rsidR="00F149CC" w:rsidRPr="00ED0BF5">
        <w:rPr>
          <w:rFonts w:ascii="Times New Roman" w:hAnsi="Times New Roman"/>
          <w:sz w:val="24"/>
          <w:szCs w:val="24"/>
        </w:rPr>
        <w:t xml:space="preserve"> </w:t>
      </w:r>
      <w:r w:rsidRPr="00ED0BF5">
        <w:rPr>
          <w:rFonts w:ascii="Times New Roman" w:hAnsi="Times New Roman"/>
          <w:sz w:val="24"/>
          <w:szCs w:val="24"/>
        </w:rPr>
        <w:t>Priame platby sa budú poskytovať len aktívnym poľnohospodárom, ktorí vykonávajú minimálnu poľnohospodársku činnosť alebo overiteľným dôkazom preukážu, že</w:t>
      </w:r>
      <w:r w:rsidR="0067318A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 xml:space="preserve">ročná výška priamych platieb </w:t>
      </w:r>
      <w:r w:rsidR="00E73DC5" w:rsidRPr="00ED0BF5">
        <w:rPr>
          <w:rFonts w:ascii="Times New Roman" w:hAnsi="Times New Roman"/>
          <w:sz w:val="24"/>
          <w:szCs w:val="24"/>
        </w:rPr>
        <w:t>tvorí</w:t>
      </w:r>
      <w:r w:rsidRPr="00ED0BF5">
        <w:rPr>
          <w:rFonts w:ascii="Times New Roman" w:hAnsi="Times New Roman"/>
          <w:sz w:val="24"/>
          <w:szCs w:val="24"/>
        </w:rPr>
        <w:t xml:space="preserve"> aspoň 5 % celkových príjmov z nepoľnohospodárskych činností alebo výkon poľnohospodárskej činnosti je</w:t>
      </w:r>
      <w:r w:rsidR="00333C13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ich</w:t>
      </w:r>
      <w:r w:rsidR="00333C13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 xml:space="preserve">hlavným obchodným alebo podnikateľským cieľom. </w:t>
      </w:r>
    </w:p>
    <w:p w:rsidR="005A35D0" w:rsidRPr="00ED0BF5" w:rsidRDefault="001401FA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>S cieľom znížiť nadmerné administratívne zaťaženie pri spravovaní malých platieb sa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v SR neposkytnú priame platby poľnohospodárom s výmerou menšou ako 2 hektáre a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ak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 xml:space="preserve">celková výška požadovaných platieb bude nižšia ako 200 </w:t>
      </w:r>
      <w:r w:rsidR="005A35D0" w:rsidRPr="00ED0BF5">
        <w:rPr>
          <w:rFonts w:ascii="Times New Roman" w:hAnsi="Times New Roman"/>
          <w:sz w:val="24"/>
          <w:szCs w:val="24"/>
        </w:rPr>
        <w:t>€</w:t>
      </w:r>
      <w:r w:rsidRPr="00ED0BF5">
        <w:rPr>
          <w:rFonts w:ascii="Times New Roman" w:hAnsi="Times New Roman"/>
          <w:sz w:val="24"/>
          <w:szCs w:val="24"/>
        </w:rPr>
        <w:t xml:space="preserve">. Poľnohospodári, ktorí spĺňajú minimálne požiadavky (nárok na priame platby v rozpätí 500 – 1 250 </w:t>
      </w:r>
      <w:r w:rsidR="005A35D0" w:rsidRPr="00ED0BF5">
        <w:rPr>
          <w:rFonts w:ascii="Times New Roman" w:hAnsi="Times New Roman"/>
          <w:sz w:val="24"/>
          <w:szCs w:val="24"/>
        </w:rPr>
        <w:t>€</w:t>
      </w:r>
      <w:r w:rsidRPr="00ED0BF5">
        <w:rPr>
          <w:rFonts w:ascii="Times New Roman" w:hAnsi="Times New Roman"/>
          <w:sz w:val="24"/>
          <w:szCs w:val="24"/>
        </w:rPr>
        <w:t xml:space="preserve"> a výmera do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5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ha) sa môžu rozhodnúť pre účasť v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režime pre malých poľnohospodárov a budú oslobodení od poľnohospodárskych postupov prospešných p</w:t>
      </w:r>
      <w:r w:rsidR="00F149CC" w:rsidRPr="00ED0BF5">
        <w:rPr>
          <w:rFonts w:ascii="Times New Roman" w:hAnsi="Times New Roman"/>
          <w:sz w:val="24"/>
          <w:szCs w:val="24"/>
        </w:rPr>
        <w:t xml:space="preserve">re klímu a životné prostredie. </w:t>
      </w:r>
      <w:r w:rsidRPr="00ED0BF5">
        <w:rPr>
          <w:rFonts w:ascii="Times New Roman" w:hAnsi="Times New Roman"/>
          <w:sz w:val="24"/>
          <w:szCs w:val="24"/>
        </w:rPr>
        <w:t xml:space="preserve">Výška priamych platieb, ktorá prekračuje 150 tis. </w:t>
      </w:r>
      <w:r w:rsidR="005A35D0" w:rsidRPr="00ED0BF5">
        <w:rPr>
          <w:rFonts w:ascii="Times New Roman" w:hAnsi="Times New Roman"/>
          <w:sz w:val="24"/>
          <w:szCs w:val="24"/>
        </w:rPr>
        <w:t>€</w:t>
      </w:r>
      <w:r w:rsidRPr="00ED0BF5">
        <w:rPr>
          <w:rFonts w:ascii="Times New Roman" w:hAnsi="Times New Roman"/>
          <w:sz w:val="24"/>
          <w:szCs w:val="24"/>
        </w:rPr>
        <w:t xml:space="preserve"> sa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poľnohospodárom zníži najmenej o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5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 xml:space="preserve">%, ale predtým si budú môcť odpočítať vyplatené mzdy, odvody a sociálne príspevky súvisiace s poľnohospodárskou činnosťou v predchádzajúcom kalendárnom roku. </w:t>
      </w:r>
    </w:p>
    <w:p w:rsidR="009C1E3C" w:rsidRPr="00ED0BF5" w:rsidRDefault="001401FA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>K jednotnej platbe na plochu sa budú poskytovať ročné platby za realizáciu poľnohospodárskych postupov prospešných pre klímu a životné prostredie (diverzifikácia plodín, ochrana trvalých trávnych porastov, zachovanie krajinných prvkov, ponechanie pôdy úhorom a pod.). Poľnohospodári s výmerou ornej pôdy od 10 do 30 hektárov musia pestovať aspoň 2 rôzne plodiny, pričom hlavná plodina nesmie pokrývať viac ako 75 % rozlohy. Poľnohospodári hospodáriaci na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výmere nad 30 hektárov musia pestovať aspoň 3 rôzne plodiny, pričom hlavná plodina nesmie pokrývať viac ako 75 % výmery a dve hlavné plodiny nesmú pokrývať spolu viac ako 95 % výmery ornej pôdy. Prahové hodnoty sa neuplatňujú na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poľnohospodárske podniky, v ktorých sa viac ako</w:t>
      </w:r>
      <w:r w:rsidR="0067318A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75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 xml:space="preserve">% ornej pôdy využíva na produkciu </w:t>
      </w:r>
      <w:r w:rsidRPr="00ED0BF5">
        <w:rPr>
          <w:rFonts w:ascii="Times New Roman" w:hAnsi="Times New Roman"/>
          <w:sz w:val="24"/>
          <w:szCs w:val="24"/>
        </w:rPr>
        <w:lastRenderedPageBreak/>
        <w:t>tráv alebo in</w:t>
      </w:r>
      <w:r w:rsidR="00070AEB">
        <w:rPr>
          <w:rFonts w:ascii="Times New Roman" w:hAnsi="Times New Roman"/>
          <w:sz w:val="24"/>
          <w:szCs w:val="24"/>
        </w:rPr>
        <w:t>ých</w:t>
      </w:r>
      <w:r w:rsidRPr="00ED0BF5">
        <w:rPr>
          <w:rFonts w:ascii="Times New Roman" w:hAnsi="Times New Roman"/>
          <w:sz w:val="24"/>
          <w:szCs w:val="24"/>
        </w:rPr>
        <w:t xml:space="preserve"> rastlinných krmív alebo sa ponecháva úhorom za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predpokladu, že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nepresahuje výmeru 30 hektárov. Požiadavka, aby minimálne 5 % ornej pôdy poľnohospodárskeho podniku predstavovalo oblasť ekologického záujmu, bude možné povoliť poľnohospodárskym podnikom, ktorých oblasti sú v tesnej blízkosti, formou kolektívneho plnenia. U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 xml:space="preserve">každého poľnohospodára sa však musí nachádzať aspoň 50 % povinnej plochy a počet poľnohospodárov zúčastňujúcich sa na kolektívnom plnení </w:t>
      </w:r>
      <w:r w:rsidR="00F149CC" w:rsidRPr="00ED0BF5">
        <w:rPr>
          <w:rFonts w:ascii="Times New Roman" w:hAnsi="Times New Roman"/>
          <w:sz w:val="24"/>
          <w:szCs w:val="24"/>
        </w:rPr>
        <w:t xml:space="preserve">nesmie byť vyšší ako 10. </w:t>
      </w:r>
      <w:r w:rsidRPr="00ED0BF5">
        <w:rPr>
          <w:rFonts w:ascii="Times New Roman" w:hAnsi="Times New Roman"/>
          <w:sz w:val="24"/>
          <w:szCs w:val="24"/>
        </w:rPr>
        <w:t>Z národnej rezervy, ktorá sa bude každoročne tvoriť z platieb na plochu, sa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budú prideľovať platobné nároky poľnohospodárom s cieľom zabrániť opúšťanie pôdy alebo kompenzovať osobitné nevýhody. Poľnohospodárom bude možné okrem jednotnej platby na plochu vyplatiť aj tzv. redistributívne platby ma</w:t>
      </w:r>
      <w:r w:rsidR="00F149CC" w:rsidRPr="00ED0BF5">
        <w:rPr>
          <w:rFonts w:ascii="Times New Roman" w:hAnsi="Times New Roman"/>
          <w:sz w:val="24"/>
          <w:szCs w:val="24"/>
        </w:rPr>
        <w:t xml:space="preserve">ximálne do výmery 28 hektárov. </w:t>
      </w:r>
      <w:r w:rsidRPr="00ED0BF5">
        <w:rPr>
          <w:rFonts w:ascii="Times New Roman" w:hAnsi="Times New Roman"/>
          <w:sz w:val="24"/>
          <w:szCs w:val="24"/>
        </w:rPr>
        <w:t>Poľnohospodárskym podnikom, ktoré sa nachádzajú čiastočne alebo úplne v oblastiach s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prírodnými prekážkami, sa môžu poskytnúť platby na oblasti s prírodnými prekážkami, pričom členský štát môže stanoviť maxim</w:t>
      </w:r>
      <w:r w:rsidR="00F149CC" w:rsidRPr="00ED0BF5">
        <w:rPr>
          <w:rFonts w:ascii="Times New Roman" w:hAnsi="Times New Roman"/>
          <w:sz w:val="24"/>
          <w:szCs w:val="24"/>
        </w:rPr>
        <w:t xml:space="preserve">álny počet hektárov na podnik. </w:t>
      </w:r>
      <w:r w:rsidRPr="00ED0BF5">
        <w:rPr>
          <w:rFonts w:ascii="Times New Roman" w:hAnsi="Times New Roman"/>
          <w:sz w:val="24"/>
          <w:szCs w:val="24"/>
        </w:rPr>
        <w:t>Fyzickým osobám vo veku do 40 rokov, ktoré po prvýkrát zakladajú poľnohospodársky podnik alebo ho založili počas piatich rokov predchádzajúcich prvému podaniu žiadosti o zaradenie do režimu jednotnej platby na plochu, sa poskytnú na maximálne obdobie piatich rokov platby pre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mladých poľnohospodárov. Výška platby bude predstavovať 25 % z jednotnej platby na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plochu alebo sa bude pri</w:t>
      </w:r>
      <w:r w:rsidR="00F149CC" w:rsidRPr="00ED0BF5">
        <w:rPr>
          <w:rFonts w:ascii="Times New Roman" w:hAnsi="Times New Roman"/>
          <w:sz w:val="24"/>
          <w:szCs w:val="24"/>
        </w:rPr>
        <w:t xml:space="preserve">deľovať formou paušálnej sumy. </w:t>
      </w:r>
      <w:r w:rsidRPr="00ED0BF5">
        <w:rPr>
          <w:rFonts w:ascii="Times New Roman" w:hAnsi="Times New Roman"/>
          <w:sz w:val="24"/>
          <w:szCs w:val="24"/>
        </w:rPr>
        <w:t>Podnikom, ktoré hospodária v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sektoroch alebo oblastiach výroby s určitými ťažkosťami, sú osobitne významné pre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hospodárstvo krajiny, pre spoločnosť alebo pre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životné prostredie sa bude môcť poskytnúť viazaná podpora. Viazanú podporu v podobe ročnej platby bude možné poskytnúť len do nevyhnutnej miery na vytvorenie stimulu pre udržanie produkcie v príslušných sektoroch alebo regiónoch. Vzťahuje sa na obilniny, olejniny, bielkovinové plodiny</w:t>
      </w:r>
      <w:r w:rsidR="0035308A">
        <w:rPr>
          <w:rFonts w:ascii="Times New Roman" w:hAnsi="Times New Roman"/>
          <w:sz w:val="24"/>
          <w:szCs w:val="24"/>
        </w:rPr>
        <w:t xml:space="preserve">, </w:t>
      </w:r>
      <w:r w:rsidRPr="00ED0BF5">
        <w:rPr>
          <w:rFonts w:ascii="Times New Roman" w:hAnsi="Times New Roman"/>
          <w:sz w:val="24"/>
          <w:szCs w:val="24"/>
        </w:rPr>
        <w:t>strukoviny, ľan, konope, ryž</w:t>
      </w:r>
      <w:r w:rsidR="00070AEB">
        <w:rPr>
          <w:rFonts w:ascii="Times New Roman" w:hAnsi="Times New Roman"/>
          <w:sz w:val="24"/>
          <w:szCs w:val="24"/>
        </w:rPr>
        <w:t>u</w:t>
      </w:r>
      <w:r w:rsidRPr="00ED0BF5">
        <w:rPr>
          <w:rFonts w:ascii="Times New Roman" w:hAnsi="Times New Roman"/>
          <w:sz w:val="24"/>
          <w:szCs w:val="24"/>
        </w:rPr>
        <w:t>, orechy, zemiaky na výrobu škrobu, mlieko a mliečne výrobky, hovädzie a teľacie mäso, sušené krmivo, chmeľ, cukrovú repu, ovocie a zeleninu.</w:t>
      </w:r>
    </w:p>
    <w:p w:rsidR="009C1E3C" w:rsidRPr="00ED0BF5" w:rsidRDefault="00B242CA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b/>
          <w:sz w:val="24"/>
          <w:szCs w:val="24"/>
        </w:rPr>
        <w:t>Nariadenie Európskeho parlamentu a Rady (EÚ) č. 1308/2013</w:t>
      </w:r>
      <w:r w:rsidRPr="00ED0BF5">
        <w:rPr>
          <w:rFonts w:ascii="Times New Roman" w:hAnsi="Times New Roman"/>
          <w:sz w:val="24"/>
          <w:szCs w:val="24"/>
        </w:rPr>
        <w:t xml:space="preserve"> definuje vytvorenie spoločnej organizácie trhov s poľnohospodárskymi </w:t>
      </w:r>
      <w:r w:rsidR="00986A27" w:rsidRPr="00ED0BF5">
        <w:rPr>
          <w:rFonts w:ascii="Times New Roman" w:hAnsi="Times New Roman"/>
          <w:sz w:val="24"/>
          <w:szCs w:val="24"/>
        </w:rPr>
        <w:t>výrobkami. U</w:t>
      </w:r>
      <w:r w:rsidR="000C0F51" w:rsidRPr="00ED0BF5">
        <w:rPr>
          <w:rFonts w:ascii="Times New Roman" w:hAnsi="Times New Roman"/>
          <w:sz w:val="24"/>
          <w:szCs w:val="24"/>
        </w:rPr>
        <w:t>pravuje viaceré oblas</w:t>
      </w:r>
      <w:r w:rsidR="00986A27" w:rsidRPr="00ED0BF5">
        <w:rPr>
          <w:rFonts w:ascii="Times New Roman" w:hAnsi="Times New Roman"/>
          <w:sz w:val="24"/>
          <w:szCs w:val="24"/>
        </w:rPr>
        <w:t>ti a</w:t>
      </w:r>
      <w:r w:rsidR="0035308A">
        <w:rPr>
          <w:rFonts w:ascii="Times New Roman" w:hAnsi="Times New Roman"/>
          <w:sz w:val="24"/>
          <w:szCs w:val="24"/>
        </w:rPr>
        <w:t> </w:t>
      </w:r>
      <w:r w:rsidR="00986A27" w:rsidRPr="00ED0BF5">
        <w:rPr>
          <w:rFonts w:ascii="Times New Roman" w:hAnsi="Times New Roman"/>
          <w:sz w:val="24"/>
          <w:szCs w:val="24"/>
        </w:rPr>
        <w:t>z</w:t>
      </w:r>
      <w:r w:rsidRPr="00ED0BF5">
        <w:rPr>
          <w:rFonts w:ascii="Times New Roman" w:hAnsi="Times New Roman"/>
          <w:sz w:val="24"/>
          <w:szCs w:val="24"/>
        </w:rPr>
        <w:t xml:space="preserve">ameriava sa </w:t>
      </w:r>
      <w:r w:rsidR="00986A27" w:rsidRPr="00ED0BF5">
        <w:rPr>
          <w:rFonts w:ascii="Times New Roman" w:hAnsi="Times New Roman"/>
          <w:sz w:val="24"/>
          <w:szCs w:val="24"/>
        </w:rPr>
        <w:t xml:space="preserve">najmä  </w:t>
      </w:r>
      <w:r w:rsidRPr="00ED0BF5">
        <w:rPr>
          <w:rFonts w:ascii="Times New Roman" w:hAnsi="Times New Roman"/>
          <w:sz w:val="24"/>
          <w:szCs w:val="24"/>
        </w:rPr>
        <w:t>na</w:t>
      </w:r>
      <w:r w:rsidR="00792648" w:rsidRPr="00ED0BF5">
        <w:rPr>
          <w:rFonts w:ascii="Times New Roman" w:hAnsi="Times New Roman"/>
          <w:sz w:val="24"/>
          <w:szCs w:val="24"/>
        </w:rPr>
        <w:t xml:space="preserve"> </w:t>
      </w:r>
      <w:r w:rsidRPr="00ED0BF5">
        <w:rPr>
          <w:rFonts w:ascii="Times New Roman" w:hAnsi="Times New Roman"/>
          <w:sz w:val="24"/>
          <w:szCs w:val="24"/>
        </w:rPr>
        <w:t>mechanizmus verejných intervencií</w:t>
      </w:r>
      <w:r w:rsidR="00924959" w:rsidRPr="00ED0BF5">
        <w:rPr>
          <w:rFonts w:ascii="Times New Roman" w:hAnsi="Times New Roman"/>
          <w:sz w:val="24"/>
          <w:szCs w:val="24"/>
        </w:rPr>
        <w:t>, pomoc na súkromné skladovanie</w:t>
      </w:r>
      <w:r w:rsidR="000C0F51" w:rsidRPr="00ED0BF5">
        <w:rPr>
          <w:rFonts w:ascii="Times New Roman" w:hAnsi="Times New Roman"/>
          <w:sz w:val="24"/>
          <w:szCs w:val="24"/>
        </w:rPr>
        <w:t xml:space="preserve">, </w:t>
      </w:r>
      <w:r w:rsidR="008C2A72" w:rsidRPr="00ED0BF5">
        <w:rPr>
          <w:rFonts w:ascii="Times New Roman" w:hAnsi="Times New Roman"/>
          <w:sz w:val="24"/>
          <w:szCs w:val="24"/>
        </w:rPr>
        <w:t>rozličné režimy pomoci (</w:t>
      </w:r>
      <w:r w:rsidR="000C0F51" w:rsidRPr="00ED0BF5">
        <w:rPr>
          <w:rFonts w:ascii="Times New Roman" w:hAnsi="Times New Roman"/>
          <w:sz w:val="24"/>
          <w:szCs w:val="24"/>
        </w:rPr>
        <w:t>pomoc</w:t>
      </w:r>
      <w:r w:rsidRPr="00ED0BF5">
        <w:rPr>
          <w:rFonts w:ascii="Times New Roman" w:hAnsi="Times New Roman"/>
          <w:sz w:val="24"/>
          <w:szCs w:val="24"/>
        </w:rPr>
        <w:t xml:space="preserve"> na zlepšenie prístupu k</w:t>
      </w:r>
      <w:r w:rsidR="008C2A72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potravinám</w:t>
      </w:r>
      <w:r w:rsidR="008C2A72" w:rsidRPr="00ED0BF5">
        <w:rPr>
          <w:rFonts w:ascii="Times New Roman" w:hAnsi="Times New Roman"/>
          <w:sz w:val="24"/>
          <w:szCs w:val="24"/>
        </w:rPr>
        <w:t xml:space="preserve">, </w:t>
      </w:r>
      <w:r w:rsidR="000C0F51" w:rsidRPr="00ED0BF5">
        <w:rPr>
          <w:rFonts w:ascii="Times New Roman" w:hAnsi="Times New Roman"/>
          <w:sz w:val="24"/>
          <w:szCs w:val="24"/>
        </w:rPr>
        <w:t>pomoc</w:t>
      </w:r>
      <w:r w:rsidR="008C2A72" w:rsidRPr="00ED0BF5">
        <w:rPr>
          <w:rFonts w:ascii="Times New Roman" w:hAnsi="Times New Roman"/>
          <w:sz w:val="24"/>
          <w:szCs w:val="24"/>
        </w:rPr>
        <w:t xml:space="preserve"> v sektore olivového oleja a stolových olív, </w:t>
      </w:r>
      <w:r w:rsidR="000C0F51" w:rsidRPr="00ED0BF5">
        <w:rPr>
          <w:rFonts w:ascii="Times New Roman" w:hAnsi="Times New Roman"/>
          <w:sz w:val="24"/>
          <w:szCs w:val="24"/>
        </w:rPr>
        <w:t>pomoc</w:t>
      </w:r>
      <w:r w:rsidR="000003C6" w:rsidRPr="00ED0BF5">
        <w:rPr>
          <w:rFonts w:ascii="Times New Roman" w:hAnsi="Times New Roman"/>
          <w:sz w:val="24"/>
          <w:szCs w:val="24"/>
        </w:rPr>
        <w:t xml:space="preserve"> v sektore ovocia a zeleniny, podporné programy v sektore vinohradníctva a vinárstva, </w:t>
      </w:r>
      <w:r w:rsidR="000C0F51" w:rsidRPr="00ED0BF5">
        <w:rPr>
          <w:rFonts w:ascii="Times New Roman" w:hAnsi="Times New Roman"/>
          <w:sz w:val="24"/>
          <w:szCs w:val="24"/>
        </w:rPr>
        <w:t>pomoc</w:t>
      </w:r>
      <w:r w:rsidR="000003C6" w:rsidRPr="00ED0BF5">
        <w:rPr>
          <w:rFonts w:ascii="Times New Roman" w:hAnsi="Times New Roman"/>
          <w:sz w:val="24"/>
          <w:szCs w:val="24"/>
        </w:rPr>
        <w:t xml:space="preserve"> v sektore včelárstva, </w:t>
      </w:r>
      <w:r w:rsidR="000C0F51" w:rsidRPr="00ED0BF5">
        <w:rPr>
          <w:rFonts w:ascii="Times New Roman" w:hAnsi="Times New Roman"/>
          <w:sz w:val="24"/>
          <w:szCs w:val="24"/>
        </w:rPr>
        <w:t>pomoc</w:t>
      </w:r>
      <w:r w:rsidR="000003C6" w:rsidRPr="00ED0BF5">
        <w:rPr>
          <w:rFonts w:ascii="Times New Roman" w:hAnsi="Times New Roman"/>
          <w:sz w:val="24"/>
          <w:szCs w:val="24"/>
        </w:rPr>
        <w:t xml:space="preserve"> v sektore chmeľu</w:t>
      </w:r>
      <w:r w:rsidR="000C0F51" w:rsidRPr="00ED0BF5">
        <w:rPr>
          <w:rFonts w:ascii="Times New Roman" w:hAnsi="Times New Roman"/>
          <w:sz w:val="24"/>
          <w:szCs w:val="24"/>
        </w:rPr>
        <w:t>), režim povolení na výsadbu viniča, pravidlá týkajúce sa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0C0F51" w:rsidRPr="00ED0BF5">
        <w:rPr>
          <w:rFonts w:ascii="Times New Roman" w:hAnsi="Times New Roman"/>
          <w:sz w:val="24"/>
          <w:szCs w:val="24"/>
        </w:rPr>
        <w:t>uvádzania výrobkov na trh a organizácií výrobcov (obchodné normy, označenia pôvodu, zemepisné označenia, tradičné pojmy vo vinárstve, označovanie v sektore vinárstva), osobitné ustanovenia pre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0C0F51" w:rsidRPr="00ED0BF5">
        <w:rPr>
          <w:rFonts w:ascii="Times New Roman" w:hAnsi="Times New Roman"/>
          <w:sz w:val="24"/>
          <w:szCs w:val="24"/>
        </w:rPr>
        <w:t xml:space="preserve">jednotlivé sektory, obchod s tretími krajinami (dovozné a vývozné licencie, dovozné clá, osobitné ustanovenia pre dovoz niektorých výrobkov, </w:t>
      </w:r>
      <w:r w:rsidR="00B86615" w:rsidRPr="00ED0BF5">
        <w:rPr>
          <w:rFonts w:ascii="Times New Roman" w:hAnsi="Times New Roman"/>
          <w:sz w:val="24"/>
          <w:szCs w:val="24"/>
        </w:rPr>
        <w:t>o</w:t>
      </w:r>
      <w:r w:rsidR="000C0F51" w:rsidRPr="00ED0BF5">
        <w:rPr>
          <w:rFonts w:ascii="Times New Roman" w:hAnsi="Times New Roman"/>
          <w:sz w:val="24"/>
          <w:szCs w:val="24"/>
        </w:rPr>
        <w:t>chranné opatrenia a aktívny zušľachťovací styk, vývozné náhrady</w:t>
      </w:r>
      <w:r w:rsidR="000D1DE4" w:rsidRPr="00ED0BF5">
        <w:rPr>
          <w:rFonts w:ascii="Times New Roman" w:hAnsi="Times New Roman"/>
          <w:sz w:val="24"/>
          <w:szCs w:val="24"/>
        </w:rPr>
        <w:t>) a</w:t>
      </w:r>
      <w:r w:rsidR="000C0F51" w:rsidRPr="00ED0BF5">
        <w:rPr>
          <w:rFonts w:ascii="Times New Roman" w:hAnsi="Times New Roman"/>
          <w:sz w:val="24"/>
          <w:szCs w:val="24"/>
        </w:rPr>
        <w:t xml:space="preserve"> pravidlá hospodárskej súťaže (</w:t>
      </w:r>
      <w:r w:rsidR="00D71AA5" w:rsidRPr="00ED0BF5">
        <w:rPr>
          <w:rFonts w:ascii="Times New Roman" w:hAnsi="Times New Roman"/>
          <w:sz w:val="24"/>
          <w:szCs w:val="24"/>
        </w:rPr>
        <w:t xml:space="preserve">pravidlá vzťahujúce sa na podniky, </w:t>
      </w:r>
      <w:r w:rsidR="000C0F51" w:rsidRPr="00ED0BF5">
        <w:rPr>
          <w:rFonts w:ascii="Times New Roman" w:hAnsi="Times New Roman"/>
          <w:sz w:val="24"/>
          <w:szCs w:val="24"/>
        </w:rPr>
        <w:t>pravidlá štátnej pomoci</w:t>
      </w:r>
      <w:r w:rsidR="00BC176E" w:rsidRPr="00ED0BF5">
        <w:rPr>
          <w:rFonts w:ascii="Times New Roman" w:hAnsi="Times New Roman"/>
          <w:sz w:val="24"/>
          <w:szCs w:val="24"/>
        </w:rPr>
        <w:t xml:space="preserve">) a výnimočné </w:t>
      </w:r>
      <w:r w:rsidR="00D30E57" w:rsidRPr="00ED0BF5">
        <w:rPr>
          <w:rFonts w:ascii="Times New Roman" w:hAnsi="Times New Roman"/>
          <w:sz w:val="24"/>
          <w:szCs w:val="24"/>
        </w:rPr>
        <w:t xml:space="preserve">opatrenia </w:t>
      </w:r>
      <w:r w:rsidR="00BC176E" w:rsidRPr="00ED0BF5">
        <w:rPr>
          <w:rFonts w:ascii="Times New Roman" w:hAnsi="Times New Roman"/>
          <w:sz w:val="24"/>
          <w:szCs w:val="24"/>
        </w:rPr>
        <w:t xml:space="preserve">(opatrenia proti narušeniu trhu, dohody a rozhodnutia počas obdobia vážnej nerovnováhy na trhu). </w:t>
      </w:r>
    </w:p>
    <w:p w:rsidR="009C1E3C" w:rsidRPr="00ED0BF5" w:rsidRDefault="00F2257F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>Legislatíva v </w:t>
      </w:r>
      <w:r w:rsidR="002E0BB5" w:rsidRPr="00ED0BF5">
        <w:rPr>
          <w:rFonts w:ascii="Times New Roman" w:hAnsi="Times New Roman"/>
          <w:sz w:val="24"/>
          <w:szCs w:val="24"/>
          <w:u w:val="single"/>
        </w:rPr>
        <w:t>sektore</w:t>
      </w:r>
      <w:r w:rsidRPr="00ED0BF5">
        <w:rPr>
          <w:rFonts w:ascii="Times New Roman" w:hAnsi="Times New Roman"/>
          <w:sz w:val="24"/>
          <w:szCs w:val="24"/>
          <w:u w:val="single"/>
        </w:rPr>
        <w:t xml:space="preserve"> vinárstva</w:t>
      </w:r>
      <w:r w:rsidRPr="00ED0BF5">
        <w:rPr>
          <w:rFonts w:ascii="Times New Roman" w:hAnsi="Times New Roman"/>
          <w:sz w:val="24"/>
          <w:szCs w:val="24"/>
        </w:rPr>
        <w:t xml:space="preserve"> bola rozšírená o </w:t>
      </w:r>
      <w:r w:rsidRPr="00ED0BF5">
        <w:rPr>
          <w:rFonts w:ascii="Times New Roman" w:hAnsi="Times New Roman"/>
          <w:b/>
          <w:sz w:val="24"/>
          <w:szCs w:val="24"/>
        </w:rPr>
        <w:t>Vykonávacie nariadenie Komisie (EÚ) č.</w:t>
      </w:r>
      <w:r w:rsidR="005A35D0" w:rsidRPr="00ED0BF5">
        <w:rPr>
          <w:rFonts w:ascii="Times New Roman" w:hAnsi="Times New Roman"/>
          <w:b/>
          <w:sz w:val="24"/>
          <w:szCs w:val="24"/>
        </w:rPr>
        <w:t> </w:t>
      </w:r>
      <w:r w:rsidRPr="00ED0BF5">
        <w:rPr>
          <w:rFonts w:ascii="Times New Roman" w:hAnsi="Times New Roman"/>
          <w:b/>
          <w:sz w:val="24"/>
          <w:szCs w:val="24"/>
        </w:rPr>
        <w:t>202/2013</w:t>
      </w:r>
      <w:r w:rsidRPr="00ED0BF5">
        <w:rPr>
          <w:rFonts w:ascii="Times New Roman" w:hAnsi="Times New Roman"/>
          <w:sz w:val="24"/>
          <w:szCs w:val="24"/>
        </w:rPr>
        <w:t xml:space="preserve"> z 8. marca 2013, ktorým sa mení a dopĺňa nariadenie (ES) č. 555/2008, pokiaľ ide o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 xml:space="preserve">predkladanie podporných programov v sektore vinohradníctva a vinárstva </w:t>
      </w:r>
      <w:r w:rsidRPr="00ED0BF5">
        <w:rPr>
          <w:rFonts w:ascii="Times New Roman" w:hAnsi="Times New Roman"/>
          <w:sz w:val="24"/>
          <w:szCs w:val="24"/>
        </w:rPr>
        <w:lastRenderedPageBreak/>
        <w:t>a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obchod s tretími krajinami</w:t>
      </w:r>
      <w:r w:rsidR="008E6330" w:rsidRPr="00ED0BF5">
        <w:rPr>
          <w:rFonts w:ascii="Times New Roman" w:hAnsi="Times New Roman"/>
          <w:sz w:val="24"/>
          <w:szCs w:val="24"/>
        </w:rPr>
        <w:t xml:space="preserve">. </w:t>
      </w:r>
      <w:r w:rsidRPr="00ED0BF5">
        <w:rPr>
          <w:rFonts w:ascii="Times New Roman" w:hAnsi="Times New Roman"/>
          <w:sz w:val="24"/>
          <w:szCs w:val="24"/>
        </w:rPr>
        <w:t xml:space="preserve">Výrobné postupy v oblasti vinárstva reguluje </w:t>
      </w:r>
      <w:r w:rsidRPr="00ED0BF5">
        <w:rPr>
          <w:rFonts w:ascii="Times New Roman" w:hAnsi="Times New Roman"/>
          <w:b/>
          <w:sz w:val="24"/>
          <w:szCs w:val="24"/>
        </w:rPr>
        <w:t>Vykonávacie nariadenie</w:t>
      </w:r>
      <w:r w:rsidRPr="00ED0BF5">
        <w:rPr>
          <w:rFonts w:ascii="Times New Roman" w:hAnsi="Times New Roman"/>
          <w:sz w:val="24"/>
          <w:szCs w:val="24"/>
        </w:rPr>
        <w:t xml:space="preserve"> </w:t>
      </w:r>
      <w:r w:rsidRPr="00ED0BF5">
        <w:rPr>
          <w:rFonts w:ascii="Times New Roman" w:hAnsi="Times New Roman"/>
          <w:b/>
          <w:sz w:val="24"/>
          <w:szCs w:val="24"/>
        </w:rPr>
        <w:t>Komisie (EÚ) č.</w:t>
      </w:r>
      <w:r w:rsidR="005A35D0" w:rsidRPr="00ED0BF5">
        <w:rPr>
          <w:rFonts w:ascii="Times New Roman" w:hAnsi="Times New Roman"/>
          <w:b/>
          <w:sz w:val="24"/>
          <w:szCs w:val="24"/>
        </w:rPr>
        <w:t> </w:t>
      </w:r>
      <w:r w:rsidRPr="00ED0BF5">
        <w:rPr>
          <w:rFonts w:ascii="Times New Roman" w:hAnsi="Times New Roman"/>
          <w:b/>
          <w:sz w:val="24"/>
          <w:szCs w:val="24"/>
        </w:rPr>
        <w:t>144/2013</w:t>
      </w:r>
      <w:r w:rsidRPr="00ED0BF5">
        <w:rPr>
          <w:rFonts w:ascii="Times New Roman" w:hAnsi="Times New Roman"/>
          <w:sz w:val="24"/>
          <w:szCs w:val="24"/>
        </w:rPr>
        <w:t xml:space="preserve"> z 19. februára 2013, ktorým sa mení a dopĺňa nariadenie (ES) č. 606/2009, pokiaľ ide o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určité enologické postupy a obmedzenia, ktoré sa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na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ne uplatňujú, ako aj nariadenie (ES) č.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436/2009, pokiaľ ide o zaznamenávanie týchto postupov do sprievodných dokumentov k preprave vinárskych výrobkov a do evidencie, ktorú treba viesť v sektore vinohradníctva a</w:t>
      </w:r>
      <w:r w:rsidR="00B73509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vinárstva</w:t>
      </w:r>
      <w:r w:rsidR="00B73509" w:rsidRPr="00ED0BF5">
        <w:rPr>
          <w:rFonts w:ascii="Times New Roman" w:hAnsi="Times New Roman"/>
          <w:sz w:val="24"/>
          <w:szCs w:val="24"/>
        </w:rPr>
        <w:t xml:space="preserve"> </w:t>
      </w:r>
      <w:r w:rsidR="00FC3C0B" w:rsidRPr="00ED0BF5">
        <w:rPr>
          <w:rFonts w:ascii="Times New Roman" w:hAnsi="Times New Roman"/>
          <w:sz w:val="24"/>
          <w:szCs w:val="24"/>
        </w:rPr>
        <w:t>a taktiež</w:t>
      </w:r>
      <w:r w:rsidR="00B73509" w:rsidRPr="00ED0BF5">
        <w:rPr>
          <w:rFonts w:ascii="Times New Roman" w:hAnsi="Times New Roman"/>
          <w:sz w:val="24"/>
          <w:szCs w:val="24"/>
        </w:rPr>
        <w:t xml:space="preserve"> </w:t>
      </w:r>
      <w:r w:rsidR="00B73509" w:rsidRPr="00ED0BF5">
        <w:rPr>
          <w:rFonts w:ascii="Times New Roman" w:hAnsi="Times New Roman"/>
          <w:b/>
          <w:sz w:val="24"/>
          <w:szCs w:val="24"/>
        </w:rPr>
        <w:t>Vykonávacie nariadenie Komisie (EÚ) č. 752/2013</w:t>
      </w:r>
      <w:r w:rsidR="00B73509" w:rsidRPr="00ED0BF5">
        <w:rPr>
          <w:rFonts w:ascii="Times New Roman" w:hAnsi="Times New Roman"/>
          <w:sz w:val="24"/>
          <w:szCs w:val="24"/>
        </w:rPr>
        <w:t xml:space="preserve"> z 31. júla 2013, ktorým sa mení nariadenie (ES) č. 555/2008, pokiaľ ide o</w:t>
      </w:r>
      <w:r w:rsidR="0035308A">
        <w:rPr>
          <w:rFonts w:ascii="Times New Roman" w:hAnsi="Times New Roman"/>
          <w:sz w:val="24"/>
          <w:szCs w:val="24"/>
        </w:rPr>
        <w:t> </w:t>
      </w:r>
      <w:r w:rsidR="00B73509" w:rsidRPr="00ED0BF5">
        <w:rPr>
          <w:rFonts w:ascii="Times New Roman" w:hAnsi="Times New Roman"/>
          <w:sz w:val="24"/>
          <w:szCs w:val="24"/>
        </w:rPr>
        <w:t>vnútroštátne podporné programy a obchod s tretími krajinami v sektore vinohradníctva a</w:t>
      </w:r>
      <w:r w:rsidR="00C80F12" w:rsidRPr="00ED0BF5">
        <w:rPr>
          <w:rFonts w:ascii="Times New Roman" w:hAnsi="Times New Roman"/>
          <w:sz w:val="24"/>
          <w:szCs w:val="24"/>
        </w:rPr>
        <w:t> </w:t>
      </w:r>
      <w:r w:rsidR="00B73509" w:rsidRPr="00ED0BF5">
        <w:rPr>
          <w:rFonts w:ascii="Times New Roman" w:hAnsi="Times New Roman"/>
          <w:sz w:val="24"/>
          <w:szCs w:val="24"/>
        </w:rPr>
        <w:t>vinárstva</w:t>
      </w:r>
      <w:r w:rsidR="00C80F12" w:rsidRPr="00ED0BF5">
        <w:rPr>
          <w:rFonts w:ascii="Times New Roman" w:hAnsi="Times New Roman"/>
          <w:sz w:val="24"/>
          <w:szCs w:val="24"/>
        </w:rPr>
        <w:t xml:space="preserve">. </w:t>
      </w:r>
    </w:p>
    <w:p w:rsidR="009C1E3C" w:rsidRPr="00ED0BF5" w:rsidRDefault="009C1E3C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  <w:u w:val="single"/>
        </w:rPr>
        <w:t>Admi</w:t>
      </w:r>
      <w:r w:rsidR="00FA4037" w:rsidRPr="00ED0BF5">
        <w:rPr>
          <w:rFonts w:ascii="Times New Roman" w:hAnsi="Times New Roman"/>
          <w:sz w:val="24"/>
          <w:szCs w:val="24"/>
          <w:u w:val="single"/>
        </w:rPr>
        <w:t>nistratívne a finančné aspekty SPP</w:t>
      </w:r>
      <w:r w:rsidR="00FA4037" w:rsidRPr="00ED0BF5">
        <w:rPr>
          <w:rFonts w:ascii="Times New Roman" w:hAnsi="Times New Roman"/>
          <w:sz w:val="24"/>
          <w:szCs w:val="24"/>
        </w:rPr>
        <w:t xml:space="preserve"> boli upravené viacerými nariadeniami EK</w:t>
      </w:r>
      <w:r w:rsidR="00D64D20" w:rsidRPr="00ED0BF5">
        <w:rPr>
          <w:rFonts w:ascii="Times New Roman" w:hAnsi="Times New Roman"/>
          <w:sz w:val="24"/>
          <w:szCs w:val="24"/>
        </w:rPr>
        <w:t xml:space="preserve">, z nich je možné spomenúť napr. pre platobné agentúry významné </w:t>
      </w:r>
      <w:r w:rsidR="00D64D20" w:rsidRPr="00ED0BF5">
        <w:rPr>
          <w:rFonts w:ascii="Times New Roman" w:hAnsi="Times New Roman"/>
          <w:b/>
          <w:sz w:val="24"/>
          <w:szCs w:val="24"/>
        </w:rPr>
        <w:t>Vykonávacie nariadenie Komisie (EÚ) č. 398/2013</w:t>
      </w:r>
      <w:r w:rsidR="00D64D20" w:rsidRPr="00ED0BF5">
        <w:rPr>
          <w:rFonts w:ascii="Times New Roman" w:hAnsi="Times New Roman"/>
          <w:sz w:val="24"/>
          <w:szCs w:val="24"/>
        </w:rPr>
        <w:t xml:space="preserve"> z 30. apríla 2013, ktorým sa mení nariadenie (ES) č. 883/2006 o</w:t>
      </w:r>
      <w:r w:rsidR="0035308A">
        <w:rPr>
          <w:rFonts w:ascii="Times New Roman" w:hAnsi="Times New Roman"/>
          <w:sz w:val="24"/>
          <w:szCs w:val="24"/>
        </w:rPr>
        <w:t> </w:t>
      </w:r>
      <w:r w:rsidR="00D64D20" w:rsidRPr="00ED0BF5">
        <w:rPr>
          <w:rFonts w:ascii="Times New Roman" w:hAnsi="Times New Roman"/>
          <w:sz w:val="24"/>
          <w:szCs w:val="24"/>
        </w:rPr>
        <w:t>podrobných podmienkach uplatňovania nariadenia Rady (ES) č. 1290/2005, pokiaľ ide o</w:t>
      </w:r>
      <w:r w:rsidR="0035308A">
        <w:rPr>
          <w:rFonts w:ascii="Times New Roman" w:hAnsi="Times New Roman"/>
          <w:sz w:val="24"/>
          <w:szCs w:val="24"/>
        </w:rPr>
        <w:t> </w:t>
      </w:r>
      <w:r w:rsidR="00D64D20" w:rsidRPr="00ED0BF5">
        <w:rPr>
          <w:rFonts w:ascii="Times New Roman" w:hAnsi="Times New Roman"/>
          <w:sz w:val="24"/>
          <w:szCs w:val="24"/>
        </w:rPr>
        <w:t>vedenie účtov platobných agentúr, vyhlásenia o výdavkoch a príjmoch a podmienky úhrady výdavkov z fondov EPZF a</w:t>
      </w:r>
      <w:r w:rsidR="00236C82" w:rsidRPr="00ED0BF5">
        <w:rPr>
          <w:rFonts w:ascii="Times New Roman" w:hAnsi="Times New Roman"/>
          <w:sz w:val="24"/>
          <w:szCs w:val="24"/>
        </w:rPr>
        <w:t> </w:t>
      </w:r>
      <w:r w:rsidR="00D64D20" w:rsidRPr="00ED0BF5">
        <w:rPr>
          <w:rFonts w:ascii="Times New Roman" w:hAnsi="Times New Roman"/>
          <w:sz w:val="24"/>
          <w:szCs w:val="24"/>
        </w:rPr>
        <w:t>EPFRV</w:t>
      </w:r>
      <w:r w:rsidR="00236C82" w:rsidRPr="00ED0BF5">
        <w:rPr>
          <w:rFonts w:ascii="Times New Roman" w:hAnsi="Times New Roman"/>
          <w:sz w:val="24"/>
          <w:szCs w:val="24"/>
        </w:rPr>
        <w:t>.</w:t>
      </w:r>
      <w:r w:rsidR="00C80F12" w:rsidRPr="00ED0BF5">
        <w:rPr>
          <w:rFonts w:ascii="Times New Roman" w:hAnsi="Times New Roman"/>
          <w:sz w:val="24"/>
          <w:szCs w:val="24"/>
        </w:rPr>
        <w:t xml:space="preserve"> </w:t>
      </w:r>
    </w:p>
    <w:p w:rsidR="009C1E3C" w:rsidRPr="00ED0BF5" w:rsidRDefault="00D64D20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 xml:space="preserve">V oblasti </w:t>
      </w:r>
      <w:r w:rsidRPr="00ED0BF5">
        <w:rPr>
          <w:rFonts w:ascii="Times New Roman" w:hAnsi="Times New Roman"/>
          <w:sz w:val="24"/>
          <w:szCs w:val="24"/>
          <w:u w:val="single"/>
        </w:rPr>
        <w:t>spoločnej organizácie trhov</w:t>
      </w:r>
      <w:r w:rsidRPr="00ED0BF5">
        <w:rPr>
          <w:rFonts w:ascii="Times New Roman" w:hAnsi="Times New Roman"/>
          <w:sz w:val="24"/>
          <w:szCs w:val="24"/>
        </w:rPr>
        <w:t xml:space="preserve"> bolo prijaté </w:t>
      </w:r>
      <w:r w:rsidRPr="00ED0BF5">
        <w:rPr>
          <w:rFonts w:ascii="Times New Roman" w:hAnsi="Times New Roman"/>
          <w:b/>
          <w:sz w:val="24"/>
          <w:szCs w:val="24"/>
        </w:rPr>
        <w:t>Vykonávacie nariadenie Komisie (EÚ) č.</w:t>
      </w:r>
      <w:r w:rsidR="005A35D0" w:rsidRPr="00ED0BF5">
        <w:rPr>
          <w:rFonts w:ascii="Times New Roman" w:hAnsi="Times New Roman"/>
          <w:b/>
          <w:sz w:val="24"/>
          <w:szCs w:val="24"/>
        </w:rPr>
        <w:t> </w:t>
      </w:r>
      <w:r w:rsidRPr="00ED0BF5">
        <w:rPr>
          <w:rFonts w:ascii="Times New Roman" w:hAnsi="Times New Roman"/>
          <w:b/>
          <w:sz w:val="24"/>
          <w:szCs w:val="24"/>
        </w:rPr>
        <w:t>565/2013</w:t>
      </w:r>
      <w:r w:rsidRPr="00ED0BF5">
        <w:rPr>
          <w:rFonts w:ascii="Times New Roman" w:hAnsi="Times New Roman"/>
          <w:sz w:val="24"/>
          <w:szCs w:val="24"/>
        </w:rPr>
        <w:t xml:space="preserve"> z 18. júna 2013, ktorým sa menia nariadenia (ES) č. 1731/2006, (ES) č.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273/2008, (ES) č.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566/2008, (ES) č. 867/2008, (ES) č. 606/2009 a vykonávacie nariadenia (EÚ) č. 543/2011 a (EÚ) č.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1333/2011, pokiaľ ide o povinnosť oznamovania v rámci spoločnej organizácie poľnohospodárskych trhov a zrušenie nariadenia (ES) č. 491/2007</w:t>
      </w:r>
      <w:r w:rsidR="00401AED" w:rsidRPr="00ED0BF5">
        <w:rPr>
          <w:rFonts w:ascii="Times New Roman" w:hAnsi="Times New Roman"/>
          <w:sz w:val="24"/>
          <w:szCs w:val="24"/>
        </w:rPr>
        <w:t xml:space="preserve">. </w:t>
      </w:r>
    </w:p>
    <w:p w:rsidR="009C1E3C" w:rsidRPr="00ED0BF5" w:rsidRDefault="00401AED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 xml:space="preserve">Európsky </w:t>
      </w:r>
      <w:r w:rsidRPr="00ED0BF5">
        <w:rPr>
          <w:rFonts w:ascii="Times New Roman" w:hAnsi="Times New Roman"/>
          <w:sz w:val="24"/>
          <w:szCs w:val="24"/>
          <w:u w:val="single"/>
        </w:rPr>
        <w:t>t</w:t>
      </w:r>
      <w:r w:rsidR="001972D6" w:rsidRPr="00ED0BF5">
        <w:rPr>
          <w:rFonts w:ascii="Times New Roman" w:hAnsi="Times New Roman"/>
          <w:sz w:val="24"/>
          <w:szCs w:val="24"/>
          <w:u w:val="single"/>
        </w:rPr>
        <w:t>rh mlieka</w:t>
      </w:r>
      <w:r w:rsidR="001972D6" w:rsidRPr="00ED0BF5">
        <w:rPr>
          <w:rFonts w:ascii="Times New Roman" w:hAnsi="Times New Roman"/>
          <w:sz w:val="24"/>
          <w:szCs w:val="24"/>
        </w:rPr>
        <w:t xml:space="preserve"> bol upravený </w:t>
      </w:r>
      <w:r w:rsidR="001972D6" w:rsidRPr="00ED0BF5">
        <w:rPr>
          <w:rFonts w:ascii="Times New Roman" w:hAnsi="Times New Roman"/>
          <w:b/>
          <w:sz w:val="24"/>
          <w:szCs w:val="24"/>
        </w:rPr>
        <w:t>Vykonávacím nariadením Komisie (EÚ) č.</w:t>
      </w:r>
      <w:r w:rsidR="0035308A">
        <w:rPr>
          <w:rFonts w:ascii="Times New Roman" w:hAnsi="Times New Roman"/>
          <w:b/>
          <w:sz w:val="24"/>
          <w:szCs w:val="24"/>
        </w:rPr>
        <w:t> </w:t>
      </w:r>
      <w:r w:rsidR="001972D6" w:rsidRPr="00ED0BF5">
        <w:rPr>
          <w:rFonts w:ascii="Times New Roman" w:hAnsi="Times New Roman"/>
          <w:b/>
          <w:sz w:val="24"/>
          <w:szCs w:val="24"/>
        </w:rPr>
        <w:t>341/2013</w:t>
      </w:r>
      <w:r w:rsidR="001972D6" w:rsidRPr="00ED0BF5">
        <w:rPr>
          <w:rFonts w:ascii="Times New Roman" w:hAnsi="Times New Roman"/>
          <w:sz w:val="24"/>
          <w:szCs w:val="24"/>
        </w:rPr>
        <w:t xml:space="preserve"> zo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1972D6" w:rsidRPr="00ED0BF5">
        <w:rPr>
          <w:rFonts w:ascii="Times New Roman" w:hAnsi="Times New Roman"/>
          <w:sz w:val="24"/>
          <w:szCs w:val="24"/>
        </w:rPr>
        <w:t>16. apríla 2013 o rozdelení vnútroštátnych kvót na mlieko stanovených na</w:t>
      </w:r>
      <w:r w:rsidR="0035308A">
        <w:rPr>
          <w:rFonts w:ascii="Times New Roman" w:hAnsi="Times New Roman"/>
          <w:sz w:val="24"/>
          <w:szCs w:val="24"/>
        </w:rPr>
        <w:t> </w:t>
      </w:r>
      <w:r w:rsidR="001972D6" w:rsidRPr="00ED0BF5">
        <w:rPr>
          <w:rFonts w:ascii="Times New Roman" w:hAnsi="Times New Roman"/>
          <w:sz w:val="24"/>
          <w:szCs w:val="24"/>
        </w:rPr>
        <w:t>obdobie rokov 2012/2013 v prílohe IX k nariadeniu Rady (ES) č. 1234/2007 na „dodávky“ a „priamy predaj“</w:t>
      </w:r>
      <w:r w:rsidR="000019A8" w:rsidRPr="00ED0BF5">
        <w:rPr>
          <w:rFonts w:ascii="Times New Roman" w:hAnsi="Times New Roman"/>
          <w:sz w:val="24"/>
          <w:szCs w:val="24"/>
        </w:rPr>
        <w:t xml:space="preserve">. </w:t>
      </w:r>
    </w:p>
    <w:p w:rsidR="009C1E3C" w:rsidRPr="00ED0BF5" w:rsidRDefault="000019A8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  <w:u w:val="single"/>
        </w:rPr>
        <w:t>Rozvoj II. piliera bol podporený</w:t>
      </w:r>
      <w:r w:rsidRPr="00ED0BF5">
        <w:rPr>
          <w:rFonts w:ascii="Times New Roman" w:hAnsi="Times New Roman"/>
          <w:sz w:val="24"/>
          <w:szCs w:val="24"/>
        </w:rPr>
        <w:t xml:space="preserve"> </w:t>
      </w:r>
      <w:r w:rsidRPr="00ED0BF5">
        <w:rPr>
          <w:rFonts w:ascii="Times New Roman" w:hAnsi="Times New Roman"/>
          <w:b/>
          <w:sz w:val="24"/>
          <w:szCs w:val="24"/>
        </w:rPr>
        <w:t>Vykonávacím</w:t>
      </w:r>
      <w:r w:rsidR="00A41DAD" w:rsidRPr="00ED0BF5">
        <w:rPr>
          <w:rFonts w:ascii="Times New Roman" w:hAnsi="Times New Roman"/>
          <w:b/>
          <w:sz w:val="24"/>
          <w:szCs w:val="24"/>
        </w:rPr>
        <w:t xml:space="preserve"> </w:t>
      </w:r>
      <w:r w:rsidRPr="00ED0BF5">
        <w:rPr>
          <w:rFonts w:ascii="Times New Roman" w:hAnsi="Times New Roman"/>
          <w:b/>
          <w:sz w:val="24"/>
          <w:szCs w:val="24"/>
        </w:rPr>
        <w:t>nariadením</w:t>
      </w:r>
      <w:r w:rsidR="00A41DAD" w:rsidRPr="00ED0BF5">
        <w:rPr>
          <w:rFonts w:ascii="Times New Roman" w:hAnsi="Times New Roman"/>
          <w:b/>
          <w:sz w:val="24"/>
          <w:szCs w:val="24"/>
        </w:rPr>
        <w:t xml:space="preserve"> Komisie (EÚ) č.</w:t>
      </w:r>
      <w:r w:rsidR="0035308A">
        <w:rPr>
          <w:rFonts w:ascii="Times New Roman" w:hAnsi="Times New Roman"/>
          <w:b/>
          <w:sz w:val="24"/>
          <w:szCs w:val="24"/>
        </w:rPr>
        <w:t> </w:t>
      </w:r>
      <w:r w:rsidR="00A41DAD" w:rsidRPr="00ED0BF5">
        <w:rPr>
          <w:rFonts w:ascii="Times New Roman" w:hAnsi="Times New Roman"/>
          <w:b/>
          <w:sz w:val="24"/>
          <w:szCs w:val="24"/>
        </w:rPr>
        <w:t>335/2013</w:t>
      </w:r>
      <w:r w:rsidR="00A41DAD" w:rsidRPr="00ED0BF5">
        <w:rPr>
          <w:rFonts w:ascii="Times New Roman" w:hAnsi="Times New Roman"/>
          <w:sz w:val="24"/>
          <w:szCs w:val="24"/>
        </w:rPr>
        <w:t xml:space="preserve"> z</w:t>
      </w:r>
      <w:r w:rsidR="0067318A" w:rsidRPr="00ED0BF5">
        <w:rPr>
          <w:rFonts w:ascii="Times New Roman" w:hAnsi="Times New Roman"/>
          <w:sz w:val="24"/>
          <w:szCs w:val="24"/>
        </w:rPr>
        <w:t> </w:t>
      </w:r>
      <w:r w:rsidR="00A41DAD" w:rsidRPr="00ED0BF5">
        <w:rPr>
          <w:rFonts w:ascii="Times New Roman" w:hAnsi="Times New Roman"/>
          <w:sz w:val="24"/>
          <w:szCs w:val="24"/>
        </w:rPr>
        <w:t>12.</w:t>
      </w:r>
      <w:r w:rsidR="0067318A" w:rsidRPr="00ED0BF5">
        <w:rPr>
          <w:rFonts w:ascii="Times New Roman" w:hAnsi="Times New Roman"/>
          <w:sz w:val="24"/>
          <w:szCs w:val="24"/>
        </w:rPr>
        <w:t> </w:t>
      </w:r>
      <w:r w:rsidR="00A41DAD" w:rsidRPr="00ED0BF5">
        <w:rPr>
          <w:rFonts w:ascii="Times New Roman" w:hAnsi="Times New Roman"/>
          <w:sz w:val="24"/>
          <w:szCs w:val="24"/>
        </w:rPr>
        <w:t>apríla 2013, ktorým sa mení nariadenie Komisie (ES) č. 1974/2006, ktorým sa ustanovujú podrobné pravidlá vykonávania nariadenia Rady (ES) č. 1698/2005 o podpore rozvoja vidieka prostredníctvom Európskeho poľnohospodárskeho fondu pre rozvoj vidieka (EPFRV)</w:t>
      </w:r>
      <w:r w:rsidR="00AE6513" w:rsidRPr="00ED0BF5">
        <w:rPr>
          <w:rFonts w:ascii="Times New Roman" w:hAnsi="Times New Roman"/>
          <w:sz w:val="24"/>
          <w:szCs w:val="24"/>
        </w:rPr>
        <w:t xml:space="preserve">. </w:t>
      </w:r>
    </w:p>
    <w:p w:rsidR="00F2257F" w:rsidRPr="00ED0BF5" w:rsidRDefault="005350F5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 xml:space="preserve">Tradične početné skupiny tvorili </w:t>
      </w:r>
      <w:r w:rsidR="00236C82" w:rsidRPr="00ED0BF5">
        <w:rPr>
          <w:rFonts w:ascii="Times New Roman" w:hAnsi="Times New Roman"/>
          <w:sz w:val="24"/>
          <w:szCs w:val="24"/>
        </w:rPr>
        <w:t xml:space="preserve">najmä </w:t>
      </w:r>
      <w:r w:rsidRPr="00ED0BF5">
        <w:rPr>
          <w:rFonts w:ascii="Times New Roman" w:hAnsi="Times New Roman"/>
          <w:sz w:val="24"/>
          <w:szCs w:val="24"/>
        </w:rPr>
        <w:t xml:space="preserve">nariadenia EK operatívneho charakteru upravujúce </w:t>
      </w:r>
      <w:r w:rsidRPr="00ED0BF5">
        <w:rPr>
          <w:rFonts w:ascii="Times New Roman" w:hAnsi="Times New Roman"/>
          <w:sz w:val="24"/>
          <w:szCs w:val="24"/>
          <w:u w:val="single"/>
        </w:rPr>
        <w:t>povoľovanie prípravkov na ochranu rastlín</w:t>
      </w:r>
      <w:r w:rsidRPr="00ED0BF5">
        <w:rPr>
          <w:rFonts w:ascii="Times New Roman" w:hAnsi="Times New Roman"/>
          <w:sz w:val="24"/>
          <w:szCs w:val="24"/>
        </w:rPr>
        <w:t xml:space="preserve"> (napr. </w:t>
      </w:r>
      <w:r w:rsidRPr="00ED0BF5">
        <w:rPr>
          <w:rFonts w:ascii="Times New Roman" w:hAnsi="Times New Roman"/>
          <w:b/>
          <w:sz w:val="24"/>
          <w:szCs w:val="24"/>
        </w:rPr>
        <w:t>Vykonávacie nariadenie Komisie (EÚ) č. 22/2013</w:t>
      </w:r>
      <w:r w:rsidRPr="00ED0BF5">
        <w:rPr>
          <w:rFonts w:ascii="Times New Roman" w:hAnsi="Times New Roman"/>
          <w:sz w:val="24"/>
          <w:szCs w:val="24"/>
        </w:rPr>
        <w:t xml:space="preserve"> z 15. januára 2013, ktorým sa v súlade s nariadením Európskeho parlamentu a Rady (ES) č. 1107/2009 o uvádzaní prípravkov na ochranu rastlín na trh schvaľuje účinná látka cyflumetofén a ktorým sa mení a dopĺňa príloha k vykonávaciemu nariadeniu Komisie (EÚ) č. 540/2011, nariadenia upravujúce </w:t>
      </w:r>
      <w:r w:rsidRPr="00ED0BF5">
        <w:rPr>
          <w:rFonts w:ascii="Times New Roman" w:hAnsi="Times New Roman"/>
          <w:sz w:val="24"/>
          <w:szCs w:val="24"/>
          <w:u w:val="single"/>
        </w:rPr>
        <w:t>používanie kŕmnych doplnkových látok</w:t>
      </w:r>
      <w:r w:rsidRPr="00ED0BF5">
        <w:rPr>
          <w:rFonts w:ascii="Times New Roman" w:hAnsi="Times New Roman"/>
          <w:sz w:val="24"/>
          <w:szCs w:val="24"/>
        </w:rPr>
        <w:t xml:space="preserve"> (napr. </w:t>
      </w:r>
      <w:r w:rsidRPr="00ED0BF5">
        <w:rPr>
          <w:rFonts w:ascii="Times New Roman" w:hAnsi="Times New Roman"/>
          <w:b/>
          <w:sz w:val="24"/>
          <w:szCs w:val="24"/>
        </w:rPr>
        <w:t>Vykonávacie nariadenie Komisie (EÚ) č. 413/2013</w:t>
      </w:r>
      <w:r w:rsidRPr="00ED0BF5">
        <w:rPr>
          <w:rFonts w:ascii="Times New Roman" w:hAnsi="Times New Roman"/>
          <w:sz w:val="24"/>
          <w:szCs w:val="24"/>
        </w:rPr>
        <w:t xml:space="preserve"> zo 6. mája 2013 o povolení prípravku Pediococcus acidilactici CNCM MA 18/5M ako kŕmnej doplnkovej látky do vody na napájanie odstavených prasiatok, ošípaných na výkrm, nosníc a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 xml:space="preserve">kurčiat na výkrm (držiteľ povolenia Lallemand SAS)  a nariadenia o </w:t>
      </w:r>
      <w:r w:rsidRPr="00ED0BF5">
        <w:rPr>
          <w:rFonts w:ascii="Times New Roman" w:hAnsi="Times New Roman"/>
          <w:sz w:val="24"/>
          <w:szCs w:val="24"/>
          <w:u w:val="single"/>
        </w:rPr>
        <w:t>zaradení niektorých chemických látok medzi účinné látky</w:t>
      </w:r>
      <w:r w:rsidRPr="00ED0BF5">
        <w:rPr>
          <w:rFonts w:ascii="Times New Roman" w:hAnsi="Times New Roman"/>
          <w:sz w:val="24"/>
          <w:szCs w:val="24"/>
        </w:rPr>
        <w:t xml:space="preserve"> (napr. </w:t>
      </w:r>
      <w:r w:rsidRPr="00ED0BF5">
        <w:rPr>
          <w:rFonts w:ascii="Times New Roman" w:hAnsi="Times New Roman"/>
          <w:b/>
          <w:sz w:val="24"/>
          <w:szCs w:val="24"/>
        </w:rPr>
        <w:t xml:space="preserve">Vykonávacie nariadenie Komisie (EÚ) </w:t>
      </w:r>
      <w:r w:rsidRPr="00ED0BF5">
        <w:rPr>
          <w:rFonts w:ascii="Times New Roman" w:hAnsi="Times New Roman"/>
          <w:b/>
          <w:sz w:val="24"/>
          <w:szCs w:val="24"/>
        </w:rPr>
        <w:lastRenderedPageBreak/>
        <w:t>č.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b/>
          <w:sz w:val="24"/>
          <w:szCs w:val="24"/>
        </w:rPr>
        <w:t>190/2013</w:t>
      </w:r>
      <w:r w:rsidRPr="00ED0BF5">
        <w:rPr>
          <w:rFonts w:ascii="Times New Roman" w:hAnsi="Times New Roman"/>
          <w:sz w:val="24"/>
          <w:szCs w:val="24"/>
        </w:rPr>
        <w:t xml:space="preserve"> z 5. marca 2013, ktorým sa mení a dopĺňa vykonávacie nariadenie (EÚ) č.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540/2011, pokiaľ ide o podmienky schválenia účinnej látky chlórnan sodný</w:t>
      </w:r>
      <w:r w:rsidR="002B2B91" w:rsidRPr="00ED0BF5">
        <w:rPr>
          <w:rFonts w:ascii="Times New Roman" w:hAnsi="Times New Roman"/>
          <w:sz w:val="24"/>
          <w:szCs w:val="24"/>
        </w:rPr>
        <w:t>.</w:t>
      </w:r>
    </w:p>
    <w:p w:rsidR="009508D3" w:rsidRPr="00ED0BF5" w:rsidRDefault="003F2B33" w:rsidP="00ED0BF5">
      <w:pPr>
        <w:spacing w:after="120"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ED0BF5">
        <w:rPr>
          <w:rFonts w:ascii="Times New Roman" w:hAnsi="Times New Roman"/>
          <w:b/>
          <w:sz w:val="24"/>
          <w:szCs w:val="24"/>
        </w:rPr>
        <w:t>Domáca legislatíva</w:t>
      </w:r>
    </w:p>
    <w:p w:rsidR="009C1E3C" w:rsidRPr="00ED0BF5" w:rsidRDefault="009C1E3C" w:rsidP="00ED0BF5">
      <w:pPr>
        <w:tabs>
          <w:tab w:val="left" w:pos="290"/>
        </w:tabs>
        <w:autoSpaceDE w:val="0"/>
        <w:autoSpaceDN w:val="0"/>
        <w:adjustRightInd w:val="0"/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ab/>
      </w:r>
      <w:r w:rsidRPr="00ED0BF5">
        <w:rPr>
          <w:rFonts w:ascii="Times New Roman" w:hAnsi="Times New Roman"/>
          <w:sz w:val="24"/>
          <w:szCs w:val="24"/>
        </w:rPr>
        <w:tab/>
      </w:r>
      <w:r w:rsidR="009508D3" w:rsidRPr="00ED0BF5">
        <w:rPr>
          <w:rFonts w:ascii="Times New Roman" w:hAnsi="Times New Roman"/>
          <w:sz w:val="24"/>
          <w:szCs w:val="24"/>
        </w:rPr>
        <w:t>V roku 2013 bolo vydaných v oblast</w:t>
      </w:r>
      <w:r w:rsidR="00DC431A" w:rsidRPr="00ED0BF5">
        <w:rPr>
          <w:rFonts w:ascii="Times New Roman" w:hAnsi="Times New Roman"/>
          <w:sz w:val="24"/>
          <w:szCs w:val="24"/>
        </w:rPr>
        <w:t xml:space="preserve">i poľnohospodárskej legislatívy </w:t>
      </w:r>
      <w:r w:rsidR="009508D3" w:rsidRPr="00ED0BF5">
        <w:rPr>
          <w:rFonts w:ascii="Times New Roman" w:hAnsi="Times New Roman"/>
          <w:sz w:val="24"/>
          <w:szCs w:val="24"/>
        </w:rPr>
        <w:t>10</w:t>
      </w:r>
      <w:r w:rsidR="0035308A">
        <w:rPr>
          <w:rFonts w:ascii="Times New Roman" w:hAnsi="Times New Roman"/>
          <w:sz w:val="24"/>
          <w:szCs w:val="24"/>
        </w:rPr>
        <w:t> </w:t>
      </w:r>
      <w:r w:rsidR="009508D3" w:rsidRPr="00ED0BF5">
        <w:rPr>
          <w:rFonts w:ascii="Times New Roman" w:hAnsi="Times New Roman"/>
          <w:sz w:val="24"/>
          <w:szCs w:val="24"/>
          <w:u w:val="single"/>
        </w:rPr>
        <w:t>aproximačných nariadení</w:t>
      </w:r>
      <w:r w:rsidR="009508D3" w:rsidRPr="00ED0BF5">
        <w:rPr>
          <w:rFonts w:ascii="Times New Roman" w:hAnsi="Times New Roman"/>
          <w:sz w:val="24"/>
          <w:szCs w:val="24"/>
        </w:rPr>
        <w:t xml:space="preserve"> vlády SR.</w:t>
      </w:r>
      <w:r w:rsidR="00BB7FD1" w:rsidRPr="00ED0BF5">
        <w:rPr>
          <w:rFonts w:ascii="Times New Roman" w:hAnsi="Times New Roman"/>
          <w:sz w:val="24"/>
          <w:szCs w:val="24"/>
        </w:rPr>
        <w:t xml:space="preserve"> Medzi naj</w:t>
      </w:r>
      <w:r w:rsidR="009508D3" w:rsidRPr="00ED0BF5">
        <w:rPr>
          <w:rFonts w:ascii="Times New Roman" w:hAnsi="Times New Roman"/>
          <w:sz w:val="24"/>
          <w:szCs w:val="24"/>
        </w:rPr>
        <w:t xml:space="preserve">významnejšie </w:t>
      </w:r>
      <w:r w:rsidR="004A0E7A" w:rsidRPr="00ED0BF5">
        <w:rPr>
          <w:rFonts w:ascii="Times New Roman" w:hAnsi="Times New Roman"/>
          <w:sz w:val="24"/>
          <w:szCs w:val="24"/>
        </w:rPr>
        <w:t xml:space="preserve">z nich </w:t>
      </w:r>
      <w:r w:rsidR="009508D3" w:rsidRPr="00ED0BF5">
        <w:rPr>
          <w:rFonts w:ascii="Times New Roman" w:hAnsi="Times New Roman"/>
          <w:sz w:val="24"/>
          <w:szCs w:val="24"/>
        </w:rPr>
        <w:t xml:space="preserve">patrili: </w:t>
      </w:r>
      <w:r w:rsidR="009508D3" w:rsidRPr="00ED0BF5">
        <w:rPr>
          <w:rFonts w:ascii="Times New Roman" w:hAnsi="Times New Roman"/>
          <w:b/>
          <w:sz w:val="24"/>
          <w:szCs w:val="24"/>
        </w:rPr>
        <w:t>Nariadenie vlády Slovenskej republiky č.</w:t>
      </w:r>
      <w:r w:rsidR="005A35D0" w:rsidRPr="00ED0BF5">
        <w:rPr>
          <w:rFonts w:ascii="Times New Roman" w:hAnsi="Times New Roman"/>
          <w:b/>
          <w:sz w:val="24"/>
          <w:szCs w:val="24"/>
        </w:rPr>
        <w:t> </w:t>
      </w:r>
      <w:r w:rsidR="009508D3" w:rsidRPr="00ED0BF5">
        <w:rPr>
          <w:rFonts w:ascii="Times New Roman" w:hAnsi="Times New Roman"/>
          <w:b/>
          <w:sz w:val="24"/>
          <w:szCs w:val="24"/>
        </w:rPr>
        <w:t>151/2013 Z. z</w:t>
      </w:r>
      <w:r w:rsidR="009508D3" w:rsidRPr="00ED0BF5">
        <w:rPr>
          <w:rFonts w:ascii="Times New Roman" w:hAnsi="Times New Roman"/>
          <w:sz w:val="24"/>
          <w:szCs w:val="24"/>
        </w:rPr>
        <w:t xml:space="preserve">., ktorým sa mení a dopĺňa nariadenie vlády Slovenskej republiky č. 488/2010 Z. z. </w:t>
      </w:r>
      <w:r w:rsidR="009508D3" w:rsidRPr="00ED0BF5">
        <w:rPr>
          <w:rFonts w:ascii="Times New Roman" w:hAnsi="Times New Roman"/>
          <w:b/>
          <w:sz w:val="24"/>
          <w:szCs w:val="24"/>
        </w:rPr>
        <w:t>o</w:t>
      </w:r>
      <w:r w:rsidR="005A35D0" w:rsidRPr="00ED0BF5">
        <w:rPr>
          <w:rFonts w:ascii="Times New Roman" w:hAnsi="Times New Roman"/>
          <w:b/>
          <w:sz w:val="24"/>
          <w:szCs w:val="24"/>
        </w:rPr>
        <w:t> </w:t>
      </w:r>
      <w:r w:rsidR="009508D3" w:rsidRPr="00ED0BF5">
        <w:rPr>
          <w:rFonts w:ascii="Times New Roman" w:hAnsi="Times New Roman"/>
          <w:b/>
          <w:sz w:val="24"/>
          <w:szCs w:val="24"/>
        </w:rPr>
        <w:t>podmienkach poskytovania podpory v</w:t>
      </w:r>
      <w:r w:rsidR="0035308A">
        <w:rPr>
          <w:rFonts w:ascii="Times New Roman" w:hAnsi="Times New Roman"/>
          <w:b/>
          <w:sz w:val="24"/>
          <w:szCs w:val="24"/>
        </w:rPr>
        <w:t> </w:t>
      </w:r>
      <w:r w:rsidR="009508D3" w:rsidRPr="00ED0BF5">
        <w:rPr>
          <w:rFonts w:ascii="Times New Roman" w:hAnsi="Times New Roman"/>
          <w:b/>
          <w:sz w:val="24"/>
          <w:szCs w:val="24"/>
        </w:rPr>
        <w:t>poľnohospodárstve formou priamych platieb v znení neskorších predpisov</w:t>
      </w:r>
      <w:r w:rsidR="00EC5770" w:rsidRPr="00ED0BF5">
        <w:rPr>
          <w:rFonts w:ascii="Times New Roman" w:hAnsi="Times New Roman"/>
          <w:sz w:val="24"/>
          <w:szCs w:val="24"/>
        </w:rPr>
        <w:t xml:space="preserve"> a</w:t>
      </w:r>
      <w:r w:rsidR="0035308A">
        <w:rPr>
          <w:rFonts w:ascii="Times New Roman" w:hAnsi="Times New Roman"/>
          <w:sz w:val="24"/>
          <w:szCs w:val="24"/>
        </w:rPr>
        <w:t> </w:t>
      </w:r>
      <w:r w:rsidR="00EC5770" w:rsidRPr="00ED0BF5">
        <w:rPr>
          <w:rFonts w:ascii="Times New Roman" w:hAnsi="Times New Roman"/>
          <w:b/>
          <w:sz w:val="24"/>
          <w:szCs w:val="24"/>
        </w:rPr>
        <w:t xml:space="preserve">Nariadenie vlády Slovenskej republiky č. </w:t>
      </w:r>
      <w:r w:rsidR="00EC5770" w:rsidRPr="0035308A">
        <w:rPr>
          <w:rFonts w:ascii="Times New Roman" w:hAnsi="Times New Roman"/>
          <w:b/>
          <w:sz w:val="24"/>
          <w:szCs w:val="24"/>
        </w:rPr>
        <w:t>152/2013</w:t>
      </w:r>
      <w:r w:rsidR="00EC5770" w:rsidRPr="00ED0BF5">
        <w:rPr>
          <w:rFonts w:ascii="Times New Roman" w:hAnsi="Times New Roman"/>
          <w:sz w:val="24"/>
          <w:szCs w:val="24"/>
        </w:rPr>
        <w:t xml:space="preserve"> Z. z., </w:t>
      </w:r>
      <w:r w:rsidR="00EC5770" w:rsidRPr="00ED0BF5">
        <w:rPr>
          <w:rFonts w:ascii="Times New Roman" w:hAnsi="Times New Roman"/>
          <w:b/>
          <w:bCs/>
          <w:sz w:val="24"/>
          <w:szCs w:val="24"/>
        </w:rPr>
        <w:t>o podmienkach poskytovania podpory v poľnohospodárstve formou prechodných vnútroštátnych platieb</w:t>
      </w:r>
      <w:r w:rsidR="009508D3" w:rsidRPr="00ED0BF5">
        <w:rPr>
          <w:rFonts w:ascii="Times New Roman" w:hAnsi="Times New Roman"/>
          <w:sz w:val="24"/>
          <w:szCs w:val="24"/>
        </w:rPr>
        <w:t>, ktorým boli aproximované</w:t>
      </w:r>
      <w:r w:rsidR="00EC5770" w:rsidRPr="00ED0BF5">
        <w:rPr>
          <w:rFonts w:ascii="Times New Roman" w:hAnsi="Times New Roman"/>
          <w:sz w:val="24"/>
          <w:szCs w:val="24"/>
        </w:rPr>
        <w:t xml:space="preserve"> tieto právne predpisy</w:t>
      </w:r>
      <w:r w:rsidR="003F2B33" w:rsidRPr="00ED0BF5">
        <w:rPr>
          <w:rFonts w:ascii="Times New Roman" w:hAnsi="Times New Roman"/>
          <w:sz w:val="24"/>
          <w:szCs w:val="24"/>
        </w:rPr>
        <w:t>:</w:t>
      </w:r>
    </w:p>
    <w:p w:rsidR="009C1E3C" w:rsidRPr="00ED0BF5" w:rsidRDefault="00EC5770" w:rsidP="00ED0BF5">
      <w:pPr>
        <w:tabs>
          <w:tab w:val="left" w:pos="290"/>
        </w:tabs>
        <w:autoSpaceDE w:val="0"/>
        <w:autoSpaceDN w:val="0"/>
        <w:adjustRightInd w:val="0"/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>a)</w:t>
      </w:r>
      <w:r w:rsidR="009C1E3C" w:rsidRPr="00ED0BF5">
        <w:rPr>
          <w:rFonts w:ascii="Times New Roman" w:hAnsi="Times New Roman"/>
          <w:sz w:val="24"/>
          <w:szCs w:val="24"/>
        </w:rPr>
        <w:t xml:space="preserve"> </w:t>
      </w:r>
      <w:r w:rsidR="009508D3" w:rsidRPr="00ED0BF5">
        <w:rPr>
          <w:rFonts w:ascii="Times New Roman" w:hAnsi="Times New Roman"/>
          <w:sz w:val="24"/>
          <w:szCs w:val="24"/>
        </w:rPr>
        <w:t>Nariadenie Rady (ES) č. 73/2009</w:t>
      </w:r>
      <w:r w:rsidR="00A04354" w:rsidRPr="00ED0BF5">
        <w:rPr>
          <w:rFonts w:ascii="Times New Roman" w:hAnsi="Times New Roman"/>
          <w:sz w:val="24"/>
          <w:szCs w:val="24"/>
        </w:rPr>
        <w:t xml:space="preserve"> z  19. januára 2009, ktorým sa ustanovujú spoločné pravidlá režimov priamej podpory pre poľnohospodárov v rámci spoločnej poľnohospodárskej politiky 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A04354" w:rsidRPr="00ED0BF5">
        <w:rPr>
          <w:rFonts w:ascii="Times New Roman" w:hAnsi="Times New Roman"/>
          <w:sz w:val="24"/>
          <w:szCs w:val="24"/>
        </w:rPr>
        <w:t>ktorým sa ustanovujú niektoré režimy podpory pre</w:t>
      </w:r>
      <w:r w:rsidR="0035308A">
        <w:rPr>
          <w:rFonts w:ascii="Times New Roman" w:hAnsi="Times New Roman"/>
          <w:sz w:val="24"/>
          <w:szCs w:val="24"/>
        </w:rPr>
        <w:t> </w:t>
      </w:r>
      <w:r w:rsidR="00A04354" w:rsidRPr="00ED0BF5">
        <w:rPr>
          <w:rFonts w:ascii="Times New Roman" w:hAnsi="Times New Roman"/>
          <w:sz w:val="24"/>
          <w:szCs w:val="24"/>
        </w:rPr>
        <w:t>poľnohospodárov, ktorým sa menia a dopĺňajú nariadenia (ES) č. 1290/2005, (ES) č. 247/2006, (ES) č. 378/2007 a ktorým sa zrušuje nariadenie (ES) č. 1782/2003 v platnom znení</w:t>
      </w:r>
      <w:r w:rsidR="009508D3" w:rsidRPr="00ED0BF5">
        <w:rPr>
          <w:rFonts w:ascii="Times New Roman" w:hAnsi="Times New Roman"/>
          <w:sz w:val="24"/>
          <w:szCs w:val="24"/>
        </w:rPr>
        <w:t>,</w:t>
      </w:r>
    </w:p>
    <w:p w:rsidR="003F2B33" w:rsidRPr="00ED0BF5" w:rsidRDefault="00EC5770" w:rsidP="00ED0BF5">
      <w:pPr>
        <w:tabs>
          <w:tab w:val="left" w:pos="290"/>
        </w:tabs>
        <w:autoSpaceDE w:val="0"/>
        <w:autoSpaceDN w:val="0"/>
        <w:adjustRightInd w:val="0"/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>b)</w:t>
      </w:r>
      <w:r w:rsidR="003F2B33" w:rsidRPr="00ED0BF5">
        <w:rPr>
          <w:rFonts w:ascii="Times New Roman" w:hAnsi="Times New Roman"/>
          <w:sz w:val="24"/>
          <w:szCs w:val="24"/>
        </w:rPr>
        <w:t xml:space="preserve"> </w:t>
      </w:r>
      <w:r w:rsidR="009508D3" w:rsidRPr="00ED0BF5">
        <w:rPr>
          <w:rFonts w:ascii="Times New Roman" w:hAnsi="Times New Roman"/>
          <w:sz w:val="24"/>
          <w:szCs w:val="24"/>
        </w:rPr>
        <w:t>Nariadenie Komisie (ES) č. 1122/2009</w:t>
      </w:r>
      <w:r w:rsidR="00A04354" w:rsidRPr="00ED0BF5">
        <w:rPr>
          <w:rFonts w:ascii="Times New Roman" w:hAnsi="Times New Roman"/>
          <w:sz w:val="24"/>
          <w:szCs w:val="24"/>
        </w:rPr>
        <w:t xml:space="preserve"> z 30. novembra 2009, ktorým sa ustanovujú podrobné pravidlá vykonávania nariadenia Rady (ES) č. 73/2009, pokiaľ ide o krížové plnenie, moduláciu 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A04354" w:rsidRPr="00ED0BF5">
        <w:rPr>
          <w:rFonts w:ascii="Times New Roman" w:hAnsi="Times New Roman"/>
          <w:sz w:val="24"/>
          <w:szCs w:val="24"/>
        </w:rPr>
        <w:t>integrovaný správny a kontrolný systém v rámci schém priamej podpory pre poľnohospodárov ustanovených uvedeným nariadením, ako aj podrobné pravidlá vykonávania nariadenia Rady (ES) č.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A04354" w:rsidRPr="00ED0BF5">
        <w:rPr>
          <w:rFonts w:ascii="Times New Roman" w:hAnsi="Times New Roman"/>
          <w:sz w:val="24"/>
          <w:szCs w:val="24"/>
        </w:rPr>
        <w:t>1234/2007, pokiaľ ide o krížové plnenie v rámci schémy podpory ustanovenej pre odvetvie vinohradníctva a vinárstva v platnom znení</w:t>
      </w:r>
      <w:r w:rsidR="004C2DB8" w:rsidRPr="00ED0BF5">
        <w:rPr>
          <w:rFonts w:ascii="Times New Roman" w:hAnsi="Times New Roman"/>
          <w:sz w:val="24"/>
          <w:szCs w:val="24"/>
        </w:rPr>
        <w:t xml:space="preserve">. </w:t>
      </w:r>
    </w:p>
    <w:p w:rsidR="009C1E3C" w:rsidRPr="00ED0BF5" w:rsidRDefault="00EC5770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>V prípade Nariadenia č. 151/2013 Z. z bolo navyše aproximované aj Nariadenie Komisie (ES) č. 1121/2009 z 29. októbra 2009, ktorým sa ustanovujú podrobné pravidlá uplatňovania nariadenia Rady (ES) č. 73/2009, pokiaľ ide o režimy podpory pre</w:t>
      </w:r>
      <w:r w:rsidR="0035308A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poľnohospodárov ustanovené v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>hlavách IV a V v platnom znení</w:t>
      </w:r>
      <w:r w:rsidR="00AC7859" w:rsidRPr="00ED0BF5">
        <w:rPr>
          <w:rFonts w:ascii="Times New Roman" w:hAnsi="Times New Roman"/>
          <w:sz w:val="24"/>
          <w:szCs w:val="24"/>
        </w:rPr>
        <w:t>.</w:t>
      </w:r>
    </w:p>
    <w:p w:rsidR="009C1E3C" w:rsidRPr="00ED0BF5" w:rsidRDefault="00A04354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sz w:val="24"/>
          <w:szCs w:val="24"/>
        </w:rPr>
        <w:t xml:space="preserve">Legislatíva k Programu rozvoja vidieka bola aproximovaná </w:t>
      </w:r>
      <w:r w:rsidRPr="00ED0BF5">
        <w:rPr>
          <w:rFonts w:ascii="Times New Roman" w:hAnsi="Times New Roman"/>
          <w:b/>
          <w:sz w:val="24"/>
          <w:szCs w:val="24"/>
        </w:rPr>
        <w:t xml:space="preserve">Nariadením vlády Slovenskej republiky č. </w:t>
      </w:r>
      <w:r w:rsidRPr="0035308A">
        <w:rPr>
          <w:rFonts w:ascii="Times New Roman" w:hAnsi="Times New Roman"/>
          <w:b/>
          <w:sz w:val="24"/>
          <w:szCs w:val="24"/>
        </w:rPr>
        <w:t>230/2013</w:t>
      </w:r>
      <w:r w:rsidRPr="00ED0BF5">
        <w:rPr>
          <w:rFonts w:ascii="Times New Roman" w:hAnsi="Times New Roman"/>
          <w:sz w:val="24"/>
          <w:szCs w:val="24"/>
        </w:rPr>
        <w:t xml:space="preserve"> Z. z., ktorým sa mení a dopĺňa nariadenie vlády Slovenskej republiky č.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Pr="00ED0BF5">
        <w:rPr>
          <w:rFonts w:ascii="Times New Roman" w:hAnsi="Times New Roman"/>
          <w:sz w:val="24"/>
          <w:szCs w:val="24"/>
        </w:rPr>
        <w:t xml:space="preserve">499/2008 Z. z. o podmienkach poskytovania podpory podľa programu rozvoja vidieka v znení neskorších predpisov, ktoré aproximovalo </w:t>
      </w:r>
      <w:r w:rsidRPr="00ED0BF5">
        <w:rPr>
          <w:rFonts w:ascii="Times New Roman" w:eastAsia="ITCBookmanEE" w:hAnsi="Times New Roman"/>
          <w:sz w:val="24"/>
          <w:szCs w:val="24"/>
        </w:rPr>
        <w:t>Nariadenie Komisie (EÚ) č. 65/2011 z 27. januára 2011, ktorým sa stanovujú podrobné pravidlá uplatňovania nariadenia Rady (ES) č. 1698/2005, pokiaľ ide o realizáciu kontrolných postupov a krížového plnenia pri opatreniach na podporu rozvoja vidieka v platnom znení</w:t>
      </w:r>
      <w:r w:rsidR="00780491" w:rsidRPr="00ED0BF5">
        <w:rPr>
          <w:rFonts w:ascii="Times New Roman" w:eastAsia="ITCBookmanEE" w:hAnsi="Times New Roman"/>
          <w:sz w:val="24"/>
          <w:szCs w:val="24"/>
        </w:rPr>
        <w:t>.</w:t>
      </w:r>
      <w:r w:rsidRPr="00ED0BF5">
        <w:rPr>
          <w:rFonts w:ascii="Times New Roman" w:hAnsi="Times New Roman"/>
          <w:sz w:val="24"/>
          <w:szCs w:val="24"/>
        </w:rPr>
        <w:t xml:space="preserve"> </w:t>
      </w:r>
    </w:p>
    <w:p w:rsidR="009C1E3C" w:rsidRPr="00ED0BF5" w:rsidRDefault="00D44D1D" w:rsidP="00ED0BF5">
      <w:pPr>
        <w:spacing w:after="120" w:line="320" w:lineRule="exac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D0BF5">
        <w:rPr>
          <w:rFonts w:ascii="Times New Roman" w:eastAsia="ITCBookmanEE" w:hAnsi="Times New Roman"/>
          <w:sz w:val="24"/>
          <w:szCs w:val="24"/>
        </w:rPr>
        <w:t xml:space="preserve">Medzi ostatné dôležité vydané aproximačné nariadenia je možné zaradiť </w:t>
      </w:r>
      <w:r w:rsidR="001E359B" w:rsidRPr="00ED0BF5">
        <w:rPr>
          <w:rFonts w:ascii="Times New Roman" w:eastAsia="ITCBookmanEE" w:hAnsi="Times New Roman"/>
          <w:sz w:val="24"/>
          <w:szCs w:val="24"/>
        </w:rPr>
        <w:t>aj</w:t>
      </w:r>
      <w:r w:rsidR="0035308A">
        <w:rPr>
          <w:rFonts w:ascii="Times New Roman" w:eastAsia="ITCBookmanEE" w:hAnsi="Times New Roman"/>
          <w:sz w:val="24"/>
          <w:szCs w:val="24"/>
        </w:rPr>
        <w:t> </w:t>
      </w:r>
      <w:r w:rsidRPr="00ED0BF5">
        <w:rPr>
          <w:rFonts w:ascii="Times New Roman" w:eastAsia="ITCBookmanEE" w:hAnsi="Times New Roman"/>
          <w:b/>
          <w:sz w:val="24"/>
          <w:szCs w:val="24"/>
        </w:rPr>
        <w:t>Nariadenie vlády Slovenskej republiky č. 349/2013</w:t>
      </w:r>
      <w:r w:rsidR="0028471C" w:rsidRPr="00ED0BF5">
        <w:rPr>
          <w:rFonts w:ascii="Times New Roman" w:eastAsia="ITCBookmanEE" w:hAnsi="Times New Roman"/>
          <w:b/>
          <w:sz w:val="24"/>
          <w:szCs w:val="24"/>
        </w:rPr>
        <w:t xml:space="preserve"> Z. z.</w:t>
      </w:r>
      <w:r w:rsidRPr="00ED0BF5">
        <w:rPr>
          <w:rFonts w:ascii="Times New Roman" w:eastAsia="ITCBookmanEE" w:hAnsi="Times New Roman"/>
          <w:b/>
          <w:sz w:val="24"/>
          <w:szCs w:val="24"/>
        </w:rPr>
        <w:t xml:space="preserve"> </w:t>
      </w:r>
      <w:r w:rsidRPr="00ED0BF5">
        <w:rPr>
          <w:rFonts w:ascii="Times New Roman" w:eastAsia="ITCBookmanEE" w:hAnsi="Times New Roman"/>
          <w:sz w:val="24"/>
          <w:szCs w:val="24"/>
        </w:rPr>
        <w:t>o podmienkach poskytovania podpory v rámci spoločnej organizácie trhu s vínom,</w:t>
      </w:r>
      <w:r w:rsidRPr="00ED0BF5">
        <w:rPr>
          <w:rFonts w:ascii="Times New Roman" w:eastAsia="ITCBookmanEE" w:hAnsi="Times New Roman"/>
          <w:b/>
          <w:sz w:val="24"/>
          <w:szCs w:val="24"/>
        </w:rPr>
        <w:t xml:space="preserve"> </w:t>
      </w:r>
      <w:r w:rsidRPr="00ED0BF5">
        <w:rPr>
          <w:rFonts w:ascii="Times New Roman" w:hAnsi="Times New Roman"/>
          <w:b/>
          <w:bCs/>
          <w:sz w:val="24"/>
          <w:szCs w:val="24"/>
        </w:rPr>
        <w:t>Nariadeni</w:t>
      </w:r>
      <w:r w:rsidR="0028471C" w:rsidRPr="00ED0BF5">
        <w:rPr>
          <w:rFonts w:ascii="Times New Roman" w:hAnsi="Times New Roman"/>
          <w:b/>
          <w:bCs/>
          <w:sz w:val="24"/>
          <w:szCs w:val="24"/>
        </w:rPr>
        <w:t>a</w:t>
      </w:r>
      <w:r w:rsidRPr="00ED0BF5">
        <w:rPr>
          <w:rFonts w:ascii="Times New Roman" w:hAnsi="Times New Roman"/>
          <w:b/>
          <w:bCs/>
          <w:sz w:val="24"/>
          <w:szCs w:val="24"/>
        </w:rPr>
        <w:t xml:space="preserve"> vlády Slovenskej republiky č. 418/2013 Z. z</w:t>
      </w:r>
      <w:r w:rsidR="0028471C" w:rsidRPr="00ED0BF5">
        <w:rPr>
          <w:rFonts w:ascii="Times New Roman" w:hAnsi="Times New Roman"/>
          <w:b/>
          <w:bCs/>
          <w:sz w:val="24"/>
          <w:szCs w:val="24"/>
        </w:rPr>
        <w:t>.</w:t>
      </w:r>
      <w:r w:rsidRPr="00ED0BF5">
        <w:rPr>
          <w:rFonts w:ascii="Times New Roman" w:hAnsi="Times New Roman"/>
          <w:bCs/>
          <w:sz w:val="24"/>
          <w:szCs w:val="24"/>
        </w:rPr>
        <w:t xml:space="preserve"> a </w:t>
      </w:r>
      <w:r w:rsidRPr="00ED0BF5">
        <w:rPr>
          <w:rFonts w:ascii="Times New Roman" w:hAnsi="Times New Roman"/>
          <w:b/>
          <w:sz w:val="24"/>
          <w:szCs w:val="24"/>
        </w:rPr>
        <w:t xml:space="preserve">č. 100/2013 </w:t>
      </w:r>
      <w:r w:rsidR="0028471C" w:rsidRPr="00ED0BF5">
        <w:rPr>
          <w:rFonts w:ascii="Times New Roman" w:hAnsi="Times New Roman"/>
          <w:b/>
          <w:bCs/>
          <w:sz w:val="24"/>
          <w:szCs w:val="24"/>
        </w:rPr>
        <w:t>Z.</w:t>
      </w:r>
      <w:r w:rsidR="005A35D0" w:rsidRPr="00ED0BF5">
        <w:rPr>
          <w:rFonts w:ascii="Times New Roman" w:hAnsi="Times New Roman"/>
          <w:b/>
          <w:bCs/>
          <w:sz w:val="24"/>
          <w:szCs w:val="24"/>
        </w:rPr>
        <w:t> </w:t>
      </w:r>
      <w:r w:rsidR="0028471C" w:rsidRPr="00ED0BF5">
        <w:rPr>
          <w:rFonts w:ascii="Times New Roman" w:hAnsi="Times New Roman"/>
          <w:b/>
          <w:bCs/>
          <w:sz w:val="24"/>
          <w:szCs w:val="24"/>
        </w:rPr>
        <w:t>z.</w:t>
      </w:r>
      <w:r w:rsidR="0028471C" w:rsidRPr="00ED0BF5">
        <w:rPr>
          <w:rFonts w:ascii="Times New Roman" w:hAnsi="Times New Roman"/>
          <w:bCs/>
          <w:sz w:val="24"/>
          <w:szCs w:val="24"/>
        </w:rPr>
        <w:t>,</w:t>
      </w:r>
      <w:r w:rsidR="0028471C" w:rsidRPr="00ED0B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359B" w:rsidRPr="00ED0BF5">
        <w:rPr>
          <w:rFonts w:ascii="Times New Roman" w:hAnsi="Times New Roman"/>
          <w:sz w:val="24"/>
          <w:szCs w:val="24"/>
        </w:rPr>
        <w:t xml:space="preserve"> ktoré upravujú </w:t>
      </w:r>
      <w:r w:rsidRPr="00ED0BF5">
        <w:rPr>
          <w:rFonts w:ascii="Times New Roman" w:hAnsi="Times New Roman"/>
          <w:sz w:val="24"/>
          <w:szCs w:val="24"/>
        </w:rPr>
        <w:t xml:space="preserve">zoznamy účinných látok </w:t>
      </w:r>
      <w:r w:rsidRPr="00ED0BF5">
        <w:rPr>
          <w:rFonts w:ascii="Times New Roman" w:hAnsi="Times New Roman"/>
          <w:bCs/>
          <w:sz w:val="24"/>
          <w:szCs w:val="24"/>
        </w:rPr>
        <w:t>vyhovujúcich na zaradenie do biocídnych výrobkov</w:t>
      </w:r>
      <w:r w:rsidR="001E359B" w:rsidRPr="00ED0BF5">
        <w:rPr>
          <w:rFonts w:ascii="Times New Roman" w:hAnsi="Times New Roman"/>
          <w:bCs/>
          <w:sz w:val="24"/>
          <w:szCs w:val="24"/>
        </w:rPr>
        <w:t xml:space="preserve"> a</w:t>
      </w:r>
      <w:r w:rsidR="0028471C" w:rsidRPr="00ED0BF5">
        <w:rPr>
          <w:rFonts w:ascii="Times New Roman" w:hAnsi="Times New Roman"/>
          <w:bCs/>
          <w:sz w:val="24"/>
          <w:szCs w:val="24"/>
        </w:rPr>
        <w:t xml:space="preserve"> taktiež </w:t>
      </w:r>
      <w:r w:rsidR="0028471C" w:rsidRPr="00ED0BF5">
        <w:rPr>
          <w:rFonts w:ascii="Times New Roman" w:eastAsia="ITCBookmanEE" w:hAnsi="Times New Roman"/>
          <w:b/>
          <w:sz w:val="24"/>
          <w:szCs w:val="24"/>
        </w:rPr>
        <w:t>Nariadenia vlády Slovenskej republiky</w:t>
      </w:r>
      <w:r w:rsidR="001E359B" w:rsidRPr="00ED0BF5">
        <w:rPr>
          <w:rFonts w:ascii="Times New Roman" w:hAnsi="Times New Roman"/>
          <w:b/>
          <w:sz w:val="24"/>
          <w:szCs w:val="24"/>
        </w:rPr>
        <w:t xml:space="preserve"> č.</w:t>
      </w:r>
      <w:r w:rsidR="001E359B" w:rsidRPr="00ED0BF5">
        <w:rPr>
          <w:rFonts w:ascii="Times New Roman" w:hAnsi="Times New Roman"/>
          <w:sz w:val="24"/>
          <w:szCs w:val="24"/>
        </w:rPr>
        <w:t xml:space="preserve"> </w:t>
      </w:r>
      <w:r w:rsidRPr="00ED0BF5">
        <w:rPr>
          <w:rFonts w:ascii="Times New Roman" w:hAnsi="Times New Roman"/>
          <w:b/>
          <w:sz w:val="24"/>
          <w:szCs w:val="24"/>
        </w:rPr>
        <w:t>99/2013</w:t>
      </w:r>
      <w:r w:rsidRPr="00ED0BF5">
        <w:rPr>
          <w:rFonts w:ascii="Times New Roman" w:hAnsi="Times New Roman"/>
          <w:sz w:val="24"/>
          <w:szCs w:val="24"/>
        </w:rPr>
        <w:t xml:space="preserve"> </w:t>
      </w:r>
      <w:r w:rsidR="001E359B" w:rsidRPr="00ED0BF5">
        <w:rPr>
          <w:rFonts w:ascii="Times New Roman" w:eastAsia="ITCBookmanEE" w:hAnsi="Times New Roman"/>
          <w:b/>
          <w:sz w:val="24"/>
          <w:szCs w:val="24"/>
        </w:rPr>
        <w:t>Z. z.</w:t>
      </w:r>
      <w:r w:rsidRPr="00ED0BF5">
        <w:rPr>
          <w:rFonts w:ascii="Times New Roman" w:hAnsi="Times New Roman"/>
          <w:sz w:val="24"/>
          <w:szCs w:val="24"/>
        </w:rPr>
        <w:t>, a</w:t>
      </w:r>
      <w:r w:rsidR="001E359B" w:rsidRPr="00ED0BF5">
        <w:rPr>
          <w:rFonts w:ascii="Times New Roman" w:hAnsi="Times New Roman"/>
          <w:sz w:val="24"/>
          <w:szCs w:val="24"/>
        </w:rPr>
        <w:t> č.</w:t>
      </w:r>
      <w:r w:rsidRPr="00ED0BF5">
        <w:rPr>
          <w:rFonts w:ascii="Times New Roman" w:hAnsi="Times New Roman"/>
          <w:sz w:val="24"/>
          <w:szCs w:val="24"/>
        </w:rPr>
        <w:t xml:space="preserve"> </w:t>
      </w:r>
      <w:r w:rsidRPr="00ED0BF5">
        <w:rPr>
          <w:rFonts w:ascii="Times New Roman" w:hAnsi="Times New Roman"/>
          <w:b/>
          <w:sz w:val="24"/>
          <w:szCs w:val="24"/>
        </w:rPr>
        <w:t>101/2013</w:t>
      </w:r>
      <w:r w:rsidR="001E359B" w:rsidRPr="00ED0BF5">
        <w:rPr>
          <w:rFonts w:ascii="Times New Roman" w:eastAsia="ITCBookmanEE" w:hAnsi="Times New Roman"/>
          <w:b/>
          <w:sz w:val="24"/>
          <w:szCs w:val="24"/>
        </w:rPr>
        <w:t xml:space="preserve"> Z. z.</w:t>
      </w:r>
      <w:r w:rsidRPr="00ED0BF5">
        <w:rPr>
          <w:rFonts w:ascii="Times New Roman" w:hAnsi="Times New Roman"/>
          <w:sz w:val="24"/>
          <w:szCs w:val="24"/>
        </w:rPr>
        <w:t xml:space="preserve"> upravujúce</w:t>
      </w:r>
      <w:r w:rsidRPr="00ED0BF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D0BF5">
        <w:rPr>
          <w:rFonts w:ascii="Times New Roman" w:hAnsi="Times New Roman"/>
          <w:bCs/>
          <w:sz w:val="24"/>
          <w:szCs w:val="24"/>
        </w:rPr>
        <w:t xml:space="preserve">požiadavky na uvádzanie osiva </w:t>
      </w:r>
      <w:r w:rsidRPr="00ED0BF5">
        <w:rPr>
          <w:rFonts w:ascii="Times New Roman" w:hAnsi="Times New Roman"/>
          <w:bCs/>
          <w:sz w:val="24"/>
          <w:szCs w:val="24"/>
        </w:rPr>
        <w:lastRenderedPageBreak/>
        <w:t>obilnín na trh</w:t>
      </w:r>
      <w:r w:rsidR="008B3B8D" w:rsidRPr="00ED0BF5">
        <w:rPr>
          <w:rFonts w:ascii="Times New Roman" w:hAnsi="Times New Roman"/>
          <w:bCs/>
          <w:sz w:val="24"/>
          <w:szCs w:val="24"/>
        </w:rPr>
        <w:t xml:space="preserve"> a</w:t>
      </w:r>
      <w:r w:rsidR="000F2F21" w:rsidRPr="00ED0BF5">
        <w:rPr>
          <w:rFonts w:ascii="Times New Roman" w:hAnsi="Times New Roman"/>
          <w:b/>
          <w:bCs/>
          <w:sz w:val="24"/>
          <w:szCs w:val="24"/>
        </w:rPr>
        <w:t xml:space="preserve"> Nariadenie vlády Slovenskej republiky 208/2013 Z.</w:t>
      </w:r>
      <w:r w:rsidR="005A35D0" w:rsidRPr="00ED0BF5">
        <w:rPr>
          <w:rFonts w:ascii="Times New Roman" w:hAnsi="Times New Roman"/>
          <w:b/>
          <w:bCs/>
          <w:sz w:val="24"/>
          <w:szCs w:val="24"/>
        </w:rPr>
        <w:t> </w:t>
      </w:r>
      <w:r w:rsidR="000F2F21" w:rsidRPr="00ED0BF5">
        <w:rPr>
          <w:rFonts w:ascii="Times New Roman" w:hAnsi="Times New Roman"/>
          <w:b/>
          <w:bCs/>
          <w:sz w:val="24"/>
          <w:szCs w:val="24"/>
        </w:rPr>
        <w:t>z.</w:t>
      </w:r>
      <w:r w:rsidR="000F2F21" w:rsidRPr="00ED0BF5">
        <w:rPr>
          <w:rFonts w:ascii="Times New Roman" w:hAnsi="Times New Roman"/>
          <w:bCs/>
          <w:sz w:val="24"/>
          <w:szCs w:val="24"/>
        </w:rPr>
        <w:t>, ktorým sa mení a</w:t>
      </w:r>
      <w:r w:rsidR="0035308A">
        <w:rPr>
          <w:rFonts w:ascii="Times New Roman" w:hAnsi="Times New Roman"/>
          <w:bCs/>
          <w:sz w:val="24"/>
          <w:szCs w:val="24"/>
        </w:rPr>
        <w:t> </w:t>
      </w:r>
      <w:r w:rsidR="000F2F21" w:rsidRPr="00ED0BF5">
        <w:rPr>
          <w:rFonts w:ascii="Times New Roman" w:hAnsi="Times New Roman"/>
          <w:bCs/>
          <w:sz w:val="24"/>
          <w:szCs w:val="24"/>
        </w:rPr>
        <w:t>dopĺňa nariadenie vlády Slovenskej republiky č. 339/2008 Z. z. o poskytovaní pomoci na</w:t>
      </w:r>
      <w:r w:rsidR="0035308A">
        <w:rPr>
          <w:rFonts w:ascii="Times New Roman" w:hAnsi="Times New Roman"/>
          <w:bCs/>
          <w:sz w:val="24"/>
          <w:szCs w:val="24"/>
        </w:rPr>
        <w:t> </w:t>
      </w:r>
      <w:r w:rsidR="000F2F21" w:rsidRPr="00ED0BF5">
        <w:rPr>
          <w:rFonts w:ascii="Times New Roman" w:hAnsi="Times New Roman"/>
          <w:bCs/>
          <w:sz w:val="24"/>
          <w:szCs w:val="24"/>
        </w:rPr>
        <w:t>podporu spotreby mlieka a mliečnych výrobkov pre deti v materských školách, pre žiakov na základných školách a pre žiakov na stredných školách v znení neskorších predpisov.</w:t>
      </w:r>
    </w:p>
    <w:p w:rsidR="009C1E3C" w:rsidRPr="00ED0BF5" w:rsidRDefault="00024199" w:rsidP="00ED0BF5">
      <w:pPr>
        <w:spacing w:after="120" w:line="320" w:lineRule="exact"/>
        <w:ind w:firstLine="708"/>
        <w:jc w:val="both"/>
        <w:rPr>
          <w:rFonts w:ascii="Times New Roman" w:eastAsia="ITCBookmanEE" w:hAnsi="Times New Roman"/>
          <w:sz w:val="24"/>
          <w:szCs w:val="24"/>
        </w:rPr>
      </w:pPr>
      <w:r w:rsidRPr="00ED0BF5">
        <w:rPr>
          <w:rFonts w:ascii="Times New Roman" w:hAnsi="Times New Roman"/>
          <w:bCs/>
          <w:sz w:val="24"/>
          <w:szCs w:val="24"/>
        </w:rPr>
        <w:t>Počas roku</w:t>
      </w:r>
      <w:r w:rsidR="009A6C79" w:rsidRPr="00ED0BF5">
        <w:rPr>
          <w:rFonts w:ascii="Times New Roman" w:hAnsi="Times New Roman"/>
          <w:bCs/>
          <w:sz w:val="24"/>
          <w:szCs w:val="24"/>
        </w:rPr>
        <w:t xml:space="preserve"> 2013 </w:t>
      </w:r>
      <w:r w:rsidR="00905740" w:rsidRPr="00ED0BF5">
        <w:rPr>
          <w:rFonts w:ascii="Times New Roman" w:hAnsi="Times New Roman"/>
          <w:bCs/>
          <w:sz w:val="24"/>
          <w:szCs w:val="24"/>
        </w:rPr>
        <w:t xml:space="preserve">bolo schválených </w:t>
      </w:r>
      <w:r w:rsidR="00905740" w:rsidRPr="00ED0BF5">
        <w:rPr>
          <w:rFonts w:ascii="Times New Roman" w:hAnsi="Times New Roman"/>
          <w:bCs/>
          <w:sz w:val="24"/>
          <w:szCs w:val="24"/>
          <w:u w:val="single"/>
        </w:rPr>
        <w:t xml:space="preserve">29 právnych predpisov vypracovaných </w:t>
      </w:r>
      <w:r w:rsidR="009C1E3C" w:rsidRPr="00ED0BF5">
        <w:rPr>
          <w:rFonts w:ascii="Times New Roman" w:hAnsi="Times New Roman"/>
          <w:bCs/>
          <w:sz w:val="24"/>
          <w:szCs w:val="24"/>
          <w:u w:val="single"/>
        </w:rPr>
        <w:t>MPRV</w:t>
      </w:r>
      <w:r w:rsidR="00905740" w:rsidRPr="00ED0BF5">
        <w:rPr>
          <w:rFonts w:ascii="Times New Roman" w:hAnsi="Times New Roman"/>
          <w:bCs/>
          <w:sz w:val="24"/>
          <w:szCs w:val="24"/>
          <w:u w:val="single"/>
        </w:rPr>
        <w:t xml:space="preserve"> SR</w:t>
      </w:r>
      <w:r w:rsidR="00905740" w:rsidRPr="00ED0BF5">
        <w:rPr>
          <w:rFonts w:ascii="Times New Roman" w:hAnsi="Times New Roman"/>
          <w:bCs/>
          <w:sz w:val="24"/>
          <w:szCs w:val="24"/>
        </w:rPr>
        <w:t>, z</w:t>
      </w:r>
      <w:r w:rsidR="00E2626E" w:rsidRPr="00ED0BF5">
        <w:rPr>
          <w:rFonts w:ascii="Times New Roman" w:hAnsi="Times New Roman"/>
          <w:bCs/>
          <w:sz w:val="24"/>
          <w:szCs w:val="24"/>
        </w:rPr>
        <w:t> </w:t>
      </w:r>
      <w:r w:rsidR="00905740" w:rsidRPr="00ED0BF5">
        <w:rPr>
          <w:rFonts w:ascii="Times New Roman" w:hAnsi="Times New Roman"/>
          <w:bCs/>
          <w:sz w:val="24"/>
          <w:szCs w:val="24"/>
        </w:rPr>
        <w:t>toho</w:t>
      </w:r>
      <w:r w:rsidR="00E2626E"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905740" w:rsidRPr="00ED0BF5">
        <w:rPr>
          <w:rFonts w:ascii="Times New Roman" w:hAnsi="Times New Roman"/>
          <w:bCs/>
          <w:sz w:val="24"/>
          <w:szCs w:val="24"/>
        </w:rPr>
        <w:t>9 zákonov</w:t>
      </w:r>
      <w:r w:rsidR="001A4DCF" w:rsidRPr="00ED0BF5">
        <w:rPr>
          <w:rFonts w:ascii="Times New Roman" w:hAnsi="Times New Roman"/>
          <w:bCs/>
          <w:sz w:val="24"/>
          <w:szCs w:val="24"/>
        </w:rPr>
        <w:t xml:space="preserve"> a </w:t>
      </w:r>
      <w:r w:rsidR="00905740" w:rsidRPr="00ED0BF5">
        <w:rPr>
          <w:rFonts w:ascii="Times New Roman" w:hAnsi="Times New Roman"/>
          <w:bCs/>
          <w:sz w:val="24"/>
          <w:szCs w:val="24"/>
        </w:rPr>
        <w:t>10 nariadení vlády SR</w:t>
      </w:r>
      <w:r w:rsidR="00A03D7F" w:rsidRPr="00ED0BF5">
        <w:rPr>
          <w:rFonts w:ascii="Times New Roman" w:hAnsi="Times New Roman"/>
          <w:bCs/>
          <w:sz w:val="24"/>
          <w:szCs w:val="24"/>
        </w:rPr>
        <w:t xml:space="preserve"> (z nich 7 bolo zároveň aproximačných – č. 99</w:t>
      </w:r>
      <w:r w:rsidR="00384DA7" w:rsidRPr="00ED0BF5">
        <w:rPr>
          <w:rFonts w:ascii="Times New Roman" w:hAnsi="Times New Roman"/>
          <w:bCs/>
          <w:sz w:val="24"/>
          <w:szCs w:val="24"/>
        </w:rPr>
        <w:t>/2013 Z. z.</w:t>
      </w:r>
      <w:r w:rsidR="00A03D7F" w:rsidRPr="00ED0BF5">
        <w:rPr>
          <w:rFonts w:ascii="Times New Roman" w:hAnsi="Times New Roman"/>
          <w:bCs/>
          <w:sz w:val="24"/>
          <w:szCs w:val="24"/>
        </w:rPr>
        <w:t>, 101</w:t>
      </w:r>
      <w:r w:rsidR="00384DA7" w:rsidRPr="00ED0BF5">
        <w:rPr>
          <w:rFonts w:ascii="Times New Roman" w:hAnsi="Times New Roman"/>
          <w:bCs/>
          <w:sz w:val="24"/>
          <w:szCs w:val="24"/>
        </w:rPr>
        <w:t>/2013 Z. z.</w:t>
      </w:r>
      <w:r w:rsidR="00A03D7F" w:rsidRPr="00ED0BF5">
        <w:rPr>
          <w:rFonts w:ascii="Times New Roman" w:hAnsi="Times New Roman"/>
          <w:bCs/>
          <w:sz w:val="24"/>
          <w:szCs w:val="24"/>
        </w:rPr>
        <w:t>, 151</w:t>
      </w:r>
      <w:r w:rsidR="00384DA7" w:rsidRPr="00ED0BF5">
        <w:rPr>
          <w:rFonts w:ascii="Times New Roman" w:hAnsi="Times New Roman"/>
          <w:bCs/>
          <w:sz w:val="24"/>
          <w:szCs w:val="24"/>
        </w:rPr>
        <w:t>/2013 Z. z.</w:t>
      </w:r>
      <w:r w:rsidR="00A03D7F" w:rsidRPr="00ED0BF5">
        <w:rPr>
          <w:rFonts w:ascii="Times New Roman" w:hAnsi="Times New Roman"/>
          <w:bCs/>
          <w:sz w:val="24"/>
          <w:szCs w:val="24"/>
        </w:rPr>
        <w:t>, 152</w:t>
      </w:r>
      <w:r w:rsidR="00384DA7" w:rsidRPr="00ED0BF5">
        <w:rPr>
          <w:rFonts w:ascii="Times New Roman" w:hAnsi="Times New Roman"/>
          <w:bCs/>
          <w:sz w:val="24"/>
          <w:szCs w:val="24"/>
        </w:rPr>
        <w:t>/2013 Z. z.</w:t>
      </w:r>
      <w:r w:rsidR="00A03D7F" w:rsidRPr="00ED0BF5">
        <w:rPr>
          <w:rFonts w:ascii="Times New Roman" w:hAnsi="Times New Roman"/>
          <w:bCs/>
          <w:sz w:val="24"/>
          <w:szCs w:val="24"/>
        </w:rPr>
        <w:t>, 208</w:t>
      </w:r>
      <w:r w:rsidR="00384DA7" w:rsidRPr="00ED0BF5">
        <w:rPr>
          <w:rFonts w:ascii="Times New Roman" w:hAnsi="Times New Roman"/>
          <w:bCs/>
          <w:sz w:val="24"/>
          <w:szCs w:val="24"/>
        </w:rPr>
        <w:t>/2013 Z. z.</w:t>
      </w:r>
      <w:r w:rsidR="00A03D7F" w:rsidRPr="00ED0BF5">
        <w:rPr>
          <w:rFonts w:ascii="Times New Roman" w:hAnsi="Times New Roman"/>
          <w:bCs/>
          <w:sz w:val="24"/>
          <w:szCs w:val="24"/>
        </w:rPr>
        <w:t>, 230</w:t>
      </w:r>
      <w:r w:rsidR="00384DA7" w:rsidRPr="00ED0BF5">
        <w:rPr>
          <w:rFonts w:ascii="Times New Roman" w:hAnsi="Times New Roman"/>
          <w:bCs/>
          <w:sz w:val="24"/>
          <w:szCs w:val="24"/>
        </w:rPr>
        <w:t>/2013 Z. z.</w:t>
      </w:r>
      <w:r w:rsidR="00A03D7F" w:rsidRPr="00ED0BF5">
        <w:rPr>
          <w:rFonts w:ascii="Times New Roman" w:hAnsi="Times New Roman"/>
          <w:bCs/>
          <w:sz w:val="24"/>
          <w:szCs w:val="24"/>
        </w:rPr>
        <w:t xml:space="preserve"> a 349</w:t>
      </w:r>
      <w:r w:rsidR="00384DA7" w:rsidRPr="00ED0BF5">
        <w:rPr>
          <w:rFonts w:ascii="Times New Roman" w:hAnsi="Times New Roman"/>
          <w:bCs/>
          <w:sz w:val="24"/>
          <w:szCs w:val="24"/>
        </w:rPr>
        <w:t>/2013 Z. z.</w:t>
      </w:r>
      <w:r w:rsidR="00A03D7F" w:rsidRPr="00ED0BF5">
        <w:rPr>
          <w:rFonts w:ascii="Times New Roman" w:hAnsi="Times New Roman"/>
          <w:bCs/>
          <w:sz w:val="24"/>
          <w:szCs w:val="24"/>
        </w:rPr>
        <w:t>)</w:t>
      </w:r>
      <w:r w:rsidR="00905740" w:rsidRPr="00ED0BF5">
        <w:rPr>
          <w:rFonts w:ascii="Times New Roman" w:hAnsi="Times New Roman"/>
          <w:bCs/>
          <w:sz w:val="24"/>
          <w:szCs w:val="24"/>
        </w:rPr>
        <w:t xml:space="preserve">, zvyšok tvorili vyhlášky </w:t>
      </w:r>
      <w:r w:rsidR="009C1E3C" w:rsidRPr="00ED0BF5">
        <w:rPr>
          <w:rFonts w:ascii="Times New Roman" w:hAnsi="Times New Roman"/>
          <w:bCs/>
          <w:sz w:val="24"/>
          <w:szCs w:val="24"/>
        </w:rPr>
        <w:t>MPRV</w:t>
      </w:r>
      <w:r w:rsidR="00905740" w:rsidRPr="00ED0BF5">
        <w:rPr>
          <w:rFonts w:ascii="Times New Roman" w:hAnsi="Times New Roman"/>
          <w:bCs/>
          <w:sz w:val="24"/>
          <w:szCs w:val="24"/>
        </w:rPr>
        <w:t xml:space="preserve"> SR. </w:t>
      </w:r>
      <w:r w:rsidR="006E0E84" w:rsidRPr="00ED0BF5">
        <w:rPr>
          <w:rFonts w:ascii="Times New Roman" w:hAnsi="Times New Roman"/>
          <w:bCs/>
          <w:sz w:val="24"/>
          <w:szCs w:val="24"/>
        </w:rPr>
        <w:t xml:space="preserve">K najvýznamnejším </w:t>
      </w:r>
      <w:r w:rsidR="006E0E84" w:rsidRPr="00ED0BF5">
        <w:rPr>
          <w:rFonts w:ascii="Times New Roman" w:hAnsi="Times New Roman"/>
          <w:bCs/>
          <w:sz w:val="24"/>
          <w:szCs w:val="24"/>
          <w:u w:val="single"/>
        </w:rPr>
        <w:t>zákonom</w:t>
      </w:r>
      <w:r w:rsidR="0016082F" w:rsidRPr="00ED0BF5">
        <w:rPr>
          <w:rFonts w:ascii="Times New Roman" w:hAnsi="Times New Roman"/>
          <w:bCs/>
          <w:sz w:val="24"/>
          <w:szCs w:val="24"/>
        </w:rPr>
        <w:t xml:space="preserve"> (všetky z </w:t>
      </w:r>
      <w:r w:rsidR="009C1E3C" w:rsidRPr="00ED0BF5">
        <w:rPr>
          <w:rFonts w:ascii="Times New Roman" w:hAnsi="Times New Roman"/>
          <w:bCs/>
          <w:sz w:val="24"/>
          <w:szCs w:val="24"/>
        </w:rPr>
        <w:t>MPRV</w:t>
      </w:r>
      <w:r w:rsidR="0016082F" w:rsidRPr="00ED0BF5">
        <w:rPr>
          <w:rFonts w:ascii="Times New Roman" w:hAnsi="Times New Roman"/>
          <w:bCs/>
          <w:sz w:val="24"/>
          <w:szCs w:val="24"/>
        </w:rPr>
        <w:t xml:space="preserve"> SR</w:t>
      </w:r>
      <w:r w:rsidR="008828AF" w:rsidRPr="00ED0BF5">
        <w:rPr>
          <w:rFonts w:ascii="Times New Roman" w:hAnsi="Times New Roman"/>
          <w:bCs/>
          <w:sz w:val="24"/>
          <w:szCs w:val="24"/>
        </w:rPr>
        <w:t>)</w:t>
      </w:r>
      <w:r w:rsidR="0016082F" w:rsidRPr="00ED0BF5">
        <w:rPr>
          <w:rFonts w:ascii="Times New Roman" w:hAnsi="Times New Roman"/>
          <w:bCs/>
          <w:sz w:val="24"/>
          <w:szCs w:val="24"/>
        </w:rPr>
        <w:t xml:space="preserve">, </w:t>
      </w:r>
      <w:r w:rsidR="006E0E84" w:rsidRPr="00ED0BF5">
        <w:rPr>
          <w:rFonts w:ascii="Times New Roman" w:hAnsi="Times New Roman"/>
          <w:bCs/>
          <w:sz w:val="24"/>
          <w:szCs w:val="24"/>
        </w:rPr>
        <w:t xml:space="preserve">ktoré vstúpili do platnosti patria: </w:t>
      </w:r>
      <w:r w:rsidR="001B353C" w:rsidRPr="00ED0BF5">
        <w:rPr>
          <w:rFonts w:ascii="Times New Roman" w:hAnsi="Times New Roman"/>
          <w:bCs/>
          <w:sz w:val="24"/>
          <w:szCs w:val="24"/>
        </w:rPr>
        <w:t xml:space="preserve">Zákon </w:t>
      </w:r>
      <w:r w:rsidR="006E0E84" w:rsidRPr="00ED0BF5">
        <w:rPr>
          <w:rFonts w:ascii="Times New Roman" w:hAnsi="Times New Roman"/>
          <w:b/>
          <w:bCs/>
          <w:sz w:val="24"/>
          <w:szCs w:val="24"/>
        </w:rPr>
        <w:t>97/2013 Z. z.</w:t>
      </w:r>
      <w:r w:rsidR="006E0E84"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1B353C" w:rsidRPr="00ED0BF5">
        <w:rPr>
          <w:rFonts w:ascii="Times New Roman" w:hAnsi="Times New Roman"/>
          <w:bCs/>
          <w:sz w:val="24"/>
          <w:szCs w:val="24"/>
        </w:rPr>
        <w:t>o pozemkových spoločenstvách, Zákon</w:t>
      </w:r>
      <w:r w:rsidR="006E0E84"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6E0E84" w:rsidRPr="00ED0BF5">
        <w:rPr>
          <w:rFonts w:ascii="Times New Roman" w:hAnsi="Times New Roman"/>
          <w:b/>
          <w:bCs/>
          <w:sz w:val="24"/>
          <w:szCs w:val="24"/>
        </w:rPr>
        <w:t>145/2013 Z. z.</w:t>
      </w:r>
      <w:r w:rsidR="001B353C" w:rsidRPr="00ED0BF5">
        <w:rPr>
          <w:rFonts w:ascii="Times New Roman" w:hAnsi="Times New Roman"/>
          <w:bCs/>
          <w:sz w:val="24"/>
          <w:szCs w:val="24"/>
        </w:rPr>
        <w:t>, ktorým sa dopĺňa zákon Slovenskej národnej rady č.</w:t>
      </w:r>
      <w:r w:rsidR="0035308A">
        <w:rPr>
          <w:rFonts w:ascii="Times New Roman" w:hAnsi="Times New Roman"/>
          <w:bCs/>
          <w:sz w:val="24"/>
          <w:szCs w:val="24"/>
        </w:rPr>
        <w:t> </w:t>
      </w:r>
      <w:r w:rsidR="001B353C" w:rsidRPr="00ED0BF5">
        <w:rPr>
          <w:rFonts w:ascii="Times New Roman" w:hAnsi="Times New Roman"/>
          <w:bCs/>
          <w:sz w:val="24"/>
          <w:szCs w:val="24"/>
        </w:rPr>
        <w:t>330/1991 Zb. o pozemkových úpravách, usporiadaní pozemkového vlastníctva, pozemkových úradoch, pozemkovom fonde a o pozemkových spoločenstvách v znení neskorších predpisov a o zmene a doplnení niektorých zákonov</w:t>
      </w:r>
      <w:r w:rsidR="006E0E84" w:rsidRPr="00ED0BF5">
        <w:rPr>
          <w:rFonts w:ascii="Times New Roman" w:hAnsi="Times New Roman"/>
          <w:bCs/>
          <w:sz w:val="24"/>
          <w:szCs w:val="24"/>
        </w:rPr>
        <w:t xml:space="preserve">, </w:t>
      </w:r>
      <w:r w:rsidR="001B353C" w:rsidRPr="00ED0BF5">
        <w:rPr>
          <w:rFonts w:ascii="Times New Roman" w:hAnsi="Times New Roman"/>
          <w:bCs/>
          <w:sz w:val="24"/>
          <w:szCs w:val="24"/>
        </w:rPr>
        <w:t xml:space="preserve">Zákon </w:t>
      </w:r>
      <w:r w:rsidR="006E0E84" w:rsidRPr="00ED0BF5">
        <w:rPr>
          <w:rFonts w:ascii="Times New Roman" w:hAnsi="Times New Roman"/>
          <w:bCs/>
          <w:sz w:val="24"/>
          <w:szCs w:val="24"/>
        </w:rPr>
        <w:t xml:space="preserve">č. </w:t>
      </w:r>
      <w:r w:rsidR="006E0E84" w:rsidRPr="00ED0BF5">
        <w:rPr>
          <w:rFonts w:ascii="Times New Roman" w:hAnsi="Times New Roman"/>
          <w:b/>
          <w:bCs/>
          <w:sz w:val="24"/>
          <w:szCs w:val="24"/>
        </w:rPr>
        <w:t>33/2013 Z. z.</w:t>
      </w:r>
      <w:r w:rsidR="006E0E84"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1B353C" w:rsidRPr="00ED0BF5">
        <w:rPr>
          <w:rFonts w:ascii="Times New Roman" w:hAnsi="Times New Roman"/>
          <w:bCs/>
          <w:sz w:val="24"/>
          <w:szCs w:val="24"/>
        </w:rPr>
        <w:t>o</w:t>
      </w:r>
      <w:r w:rsidR="0035308A">
        <w:rPr>
          <w:rFonts w:ascii="Times New Roman" w:hAnsi="Times New Roman"/>
          <w:bCs/>
          <w:sz w:val="24"/>
          <w:szCs w:val="24"/>
        </w:rPr>
        <w:t> </w:t>
      </w:r>
      <w:r w:rsidR="001B353C" w:rsidRPr="00ED0BF5">
        <w:rPr>
          <w:rFonts w:ascii="Times New Roman" w:hAnsi="Times New Roman"/>
          <w:bCs/>
          <w:sz w:val="24"/>
          <w:szCs w:val="24"/>
        </w:rPr>
        <w:t>podpore poľnohospodárskej prvovýroby v roku 2013 definujúci dotačné sadzby</w:t>
      </w:r>
      <w:r w:rsidR="006E0E84" w:rsidRPr="00ED0BF5">
        <w:rPr>
          <w:rFonts w:ascii="Times New Roman" w:hAnsi="Times New Roman"/>
          <w:bCs/>
          <w:sz w:val="24"/>
          <w:szCs w:val="24"/>
        </w:rPr>
        <w:t xml:space="preserve">, </w:t>
      </w:r>
      <w:r w:rsidR="001B353C" w:rsidRPr="00ED0BF5">
        <w:rPr>
          <w:rFonts w:ascii="Times New Roman" w:hAnsi="Times New Roman"/>
          <w:bCs/>
          <w:sz w:val="24"/>
          <w:szCs w:val="24"/>
        </w:rPr>
        <w:t>Zákon</w:t>
      </w:r>
      <w:r w:rsidR="006E0E84" w:rsidRPr="00ED0BF5">
        <w:rPr>
          <w:rFonts w:ascii="Times New Roman" w:hAnsi="Times New Roman"/>
          <w:bCs/>
          <w:sz w:val="24"/>
          <w:szCs w:val="24"/>
        </w:rPr>
        <w:t xml:space="preserve"> č.</w:t>
      </w:r>
      <w:r w:rsidR="00E62E46">
        <w:rPr>
          <w:rFonts w:ascii="Times New Roman" w:hAnsi="Times New Roman"/>
          <w:bCs/>
          <w:sz w:val="24"/>
          <w:szCs w:val="24"/>
        </w:rPr>
        <w:t> </w:t>
      </w:r>
      <w:r w:rsidR="006E0E84" w:rsidRPr="00ED0BF5">
        <w:rPr>
          <w:rFonts w:ascii="Times New Roman" w:hAnsi="Times New Roman"/>
          <w:b/>
          <w:bCs/>
          <w:sz w:val="24"/>
          <w:szCs w:val="24"/>
        </w:rPr>
        <w:t>387/2013 Z. z.</w:t>
      </w:r>
      <w:r w:rsidR="006E0E84"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1B353C" w:rsidRPr="00ED0BF5">
        <w:rPr>
          <w:rFonts w:ascii="Times New Roman" w:hAnsi="Times New Roman"/>
          <w:bCs/>
          <w:sz w:val="24"/>
          <w:szCs w:val="24"/>
        </w:rPr>
        <w:t>o</w:t>
      </w:r>
      <w:r w:rsidR="005A35D0" w:rsidRPr="00ED0BF5">
        <w:rPr>
          <w:rFonts w:ascii="Times New Roman" w:hAnsi="Times New Roman"/>
          <w:bCs/>
          <w:sz w:val="24"/>
          <w:szCs w:val="24"/>
        </w:rPr>
        <w:t> </w:t>
      </w:r>
      <w:r w:rsidR="001B353C" w:rsidRPr="00ED0BF5">
        <w:rPr>
          <w:rFonts w:ascii="Times New Roman" w:hAnsi="Times New Roman"/>
          <w:bCs/>
          <w:sz w:val="24"/>
          <w:szCs w:val="24"/>
        </w:rPr>
        <w:t>pomocných prípravkoch v ochrane rastlín a o zmene a doplnení niektorých zákonov</w:t>
      </w:r>
      <w:r w:rsidR="006E0E84" w:rsidRPr="00ED0BF5">
        <w:rPr>
          <w:rFonts w:ascii="Times New Roman" w:hAnsi="Times New Roman"/>
          <w:bCs/>
          <w:sz w:val="24"/>
          <w:szCs w:val="24"/>
        </w:rPr>
        <w:t xml:space="preserve"> a </w:t>
      </w:r>
      <w:r w:rsidR="001B353C" w:rsidRPr="00ED0BF5">
        <w:rPr>
          <w:rFonts w:ascii="Times New Roman" w:hAnsi="Times New Roman"/>
          <w:bCs/>
          <w:sz w:val="24"/>
          <w:szCs w:val="24"/>
        </w:rPr>
        <w:t>Zákon</w:t>
      </w:r>
      <w:r w:rsidR="006E0E84" w:rsidRPr="00ED0BF5">
        <w:rPr>
          <w:rFonts w:ascii="Times New Roman" w:hAnsi="Times New Roman"/>
          <w:bCs/>
          <w:sz w:val="24"/>
          <w:szCs w:val="24"/>
        </w:rPr>
        <w:t xml:space="preserve"> č.</w:t>
      </w:r>
      <w:r w:rsidR="005A35D0" w:rsidRPr="00ED0BF5">
        <w:rPr>
          <w:rFonts w:ascii="Times New Roman" w:hAnsi="Times New Roman"/>
          <w:bCs/>
          <w:sz w:val="24"/>
          <w:szCs w:val="24"/>
        </w:rPr>
        <w:t> </w:t>
      </w:r>
      <w:r w:rsidR="006E0E84" w:rsidRPr="00ED0BF5">
        <w:rPr>
          <w:rFonts w:ascii="Times New Roman" w:hAnsi="Times New Roman"/>
          <w:b/>
          <w:bCs/>
          <w:sz w:val="24"/>
          <w:szCs w:val="24"/>
        </w:rPr>
        <w:t>211/2013 Z. z</w:t>
      </w:r>
      <w:r w:rsidR="006E0E84" w:rsidRPr="00ED0BF5">
        <w:rPr>
          <w:rFonts w:ascii="Times New Roman" w:hAnsi="Times New Roman"/>
          <w:bCs/>
          <w:sz w:val="24"/>
          <w:szCs w:val="24"/>
        </w:rPr>
        <w:t>.</w:t>
      </w:r>
      <w:r w:rsidR="001B353C" w:rsidRPr="00ED0BF5">
        <w:rPr>
          <w:rFonts w:ascii="Times New Roman" w:hAnsi="Times New Roman"/>
          <w:bCs/>
          <w:sz w:val="24"/>
          <w:szCs w:val="24"/>
        </w:rPr>
        <w:t>, ktorým sa mení a dopĺňa zákon č. 543/2007 Z. z. o</w:t>
      </w:r>
      <w:r w:rsidR="00E62E46">
        <w:rPr>
          <w:rFonts w:ascii="Times New Roman" w:hAnsi="Times New Roman"/>
          <w:bCs/>
          <w:sz w:val="24"/>
          <w:szCs w:val="24"/>
        </w:rPr>
        <w:t> </w:t>
      </w:r>
      <w:r w:rsidR="001B353C" w:rsidRPr="00ED0BF5">
        <w:rPr>
          <w:rFonts w:ascii="Times New Roman" w:hAnsi="Times New Roman"/>
          <w:bCs/>
          <w:sz w:val="24"/>
          <w:szCs w:val="24"/>
        </w:rPr>
        <w:t>pôsobnosti orgánov štátnej správy pri poskytovaní podpory v pôdohospodárstve a rozvoji vidieka v znení neskorších predpisov</w:t>
      </w:r>
      <w:r w:rsidR="000C5EB3" w:rsidRPr="00ED0BF5">
        <w:rPr>
          <w:rFonts w:ascii="Times New Roman" w:hAnsi="Times New Roman"/>
          <w:bCs/>
          <w:sz w:val="24"/>
          <w:szCs w:val="24"/>
        </w:rPr>
        <w:t xml:space="preserve">. </w:t>
      </w:r>
      <w:r w:rsidR="00905740" w:rsidRPr="00ED0BF5">
        <w:rPr>
          <w:rFonts w:ascii="Times New Roman" w:eastAsia="ITCBookmanEE" w:hAnsi="Times New Roman"/>
          <w:sz w:val="24"/>
          <w:szCs w:val="24"/>
        </w:rPr>
        <w:t xml:space="preserve">Dôležitým z pohľadu odvetvia bol aj zákon </w:t>
      </w:r>
      <w:r w:rsidR="00704EBA" w:rsidRPr="00ED0BF5">
        <w:rPr>
          <w:rFonts w:ascii="Times New Roman" w:eastAsia="ITCBookmanEE" w:hAnsi="Times New Roman"/>
          <w:sz w:val="24"/>
          <w:szCs w:val="24"/>
        </w:rPr>
        <w:t xml:space="preserve">pochádzajúci </w:t>
      </w:r>
      <w:r w:rsidR="00655E4D" w:rsidRPr="00ED0BF5">
        <w:rPr>
          <w:rFonts w:ascii="Times New Roman" w:eastAsia="ITCBookmanEE" w:hAnsi="Times New Roman"/>
          <w:sz w:val="24"/>
          <w:szCs w:val="24"/>
        </w:rPr>
        <w:t xml:space="preserve">„z dielne“ Ministerstva hospodárstva SR </w:t>
      </w:r>
      <w:r w:rsidR="00655E4D" w:rsidRPr="00ED0BF5">
        <w:rPr>
          <w:rFonts w:ascii="Times New Roman" w:eastAsia="ITCBookmanEE" w:hAnsi="Times New Roman"/>
          <w:b/>
          <w:sz w:val="24"/>
          <w:szCs w:val="24"/>
        </w:rPr>
        <w:t>č.</w:t>
      </w:r>
      <w:r w:rsidR="005A35D0" w:rsidRPr="00ED0BF5">
        <w:rPr>
          <w:rFonts w:ascii="Times New Roman" w:eastAsia="ITCBookmanEE" w:hAnsi="Times New Roman"/>
          <w:b/>
          <w:sz w:val="24"/>
          <w:szCs w:val="24"/>
        </w:rPr>
        <w:t> </w:t>
      </w:r>
      <w:r w:rsidR="00655E4D" w:rsidRPr="00ED0BF5">
        <w:rPr>
          <w:rFonts w:ascii="Times New Roman" w:eastAsia="ITCBookmanEE" w:hAnsi="Times New Roman"/>
          <w:b/>
          <w:sz w:val="24"/>
          <w:szCs w:val="24"/>
        </w:rPr>
        <w:t>319/2013</w:t>
      </w:r>
      <w:r w:rsidR="00655E4D" w:rsidRPr="00ED0BF5">
        <w:rPr>
          <w:rFonts w:ascii="Times New Roman" w:eastAsia="ITCBookmanEE" w:hAnsi="Times New Roman"/>
          <w:sz w:val="24"/>
          <w:szCs w:val="24"/>
        </w:rPr>
        <w:t xml:space="preserve"> </w:t>
      </w:r>
      <w:r w:rsidR="00905740" w:rsidRPr="00ED0BF5">
        <w:rPr>
          <w:rFonts w:ascii="Times New Roman" w:eastAsia="ITCBookmanEE" w:hAnsi="Times New Roman"/>
          <w:sz w:val="24"/>
          <w:szCs w:val="24"/>
        </w:rPr>
        <w:t>o pôsobnosti orgánov štátnej správy pre sprístupňovanie biocídnych výrobkov na trh a</w:t>
      </w:r>
      <w:r w:rsidR="005A35D0" w:rsidRPr="00ED0BF5">
        <w:rPr>
          <w:rFonts w:ascii="Times New Roman" w:eastAsia="ITCBookmanEE" w:hAnsi="Times New Roman"/>
          <w:sz w:val="24"/>
          <w:szCs w:val="24"/>
        </w:rPr>
        <w:t> </w:t>
      </w:r>
      <w:r w:rsidR="00905740" w:rsidRPr="00ED0BF5">
        <w:rPr>
          <w:rFonts w:ascii="Times New Roman" w:eastAsia="ITCBookmanEE" w:hAnsi="Times New Roman"/>
          <w:sz w:val="24"/>
          <w:szCs w:val="24"/>
        </w:rPr>
        <w:t>ich</w:t>
      </w:r>
      <w:r w:rsidR="005A35D0" w:rsidRPr="00ED0BF5">
        <w:rPr>
          <w:rFonts w:ascii="Times New Roman" w:eastAsia="ITCBookmanEE" w:hAnsi="Times New Roman"/>
          <w:sz w:val="24"/>
          <w:szCs w:val="24"/>
        </w:rPr>
        <w:t> </w:t>
      </w:r>
      <w:r w:rsidR="00905740" w:rsidRPr="00ED0BF5">
        <w:rPr>
          <w:rFonts w:ascii="Times New Roman" w:eastAsia="ITCBookmanEE" w:hAnsi="Times New Roman"/>
          <w:sz w:val="24"/>
          <w:szCs w:val="24"/>
        </w:rPr>
        <w:t>používanie a o zmene a</w:t>
      </w:r>
      <w:r w:rsidR="00E62E46">
        <w:rPr>
          <w:rFonts w:ascii="Times New Roman" w:eastAsia="ITCBookmanEE" w:hAnsi="Times New Roman"/>
          <w:sz w:val="24"/>
          <w:szCs w:val="24"/>
        </w:rPr>
        <w:t> </w:t>
      </w:r>
      <w:r w:rsidR="00905740" w:rsidRPr="00ED0BF5">
        <w:rPr>
          <w:rFonts w:ascii="Times New Roman" w:eastAsia="ITCBookmanEE" w:hAnsi="Times New Roman"/>
          <w:sz w:val="24"/>
          <w:szCs w:val="24"/>
        </w:rPr>
        <w:t>doplnení niektorých zákonov (</w:t>
      </w:r>
      <w:r w:rsidR="00300339" w:rsidRPr="00ED0BF5">
        <w:rPr>
          <w:rFonts w:ascii="Times New Roman" w:eastAsia="ITCBookmanEE" w:hAnsi="Times New Roman"/>
          <w:sz w:val="24"/>
          <w:szCs w:val="24"/>
        </w:rPr>
        <w:t xml:space="preserve">tzv. </w:t>
      </w:r>
      <w:r w:rsidR="00905740" w:rsidRPr="00ED0BF5">
        <w:rPr>
          <w:rFonts w:ascii="Times New Roman" w:eastAsia="ITCBookmanEE" w:hAnsi="Times New Roman"/>
          <w:sz w:val="24"/>
          <w:szCs w:val="24"/>
        </w:rPr>
        <w:t>biocídny zákon)</w:t>
      </w:r>
      <w:r w:rsidR="00187551" w:rsidRPr="00ED0BF5">
        <w:rPr>
          <w:rFonts w:ascii="Times New Roman" w:eastAsia="ITCBookmanEE" w:hAnsi="Times New Roman"/>
          <w:sz w:val="24"/>
          <w:szCs w:val="24"/>
        </w:rPr>
        <w:t>, ktorý je vykonávaný v súčinnosti s</w:t>
      </w:r>
      <w:r w:rsidR="00E62E46">
        <w:rPr>
          <w:rFonts w:ascii="Times New Roman" w:eastAsia="ITCBookmanEE" w:hAnsi="Times New Roman"/>
          <w:sz w:val="24"/>
          <w:szCs w:val="24"/>
        </w:rPr>
        <w:t> </w:t>
      </w:r>
      <w:r w:rsidR="00187551" w:rsidRPr="00ED0BF5">
        <w:rPr>
          <w:rFonts w:ascii="Times New Roman" w:eastAsia="ITCBookmanEE" w:hAnsi="Times New Roman"/>
          <w:sz w:val="24"/>
          <w:szCs w:val="24"/>
        </w:rPr>
        <w:t xml:space="preserve">Nariadením vlády SR </w:t>
      </w:r>
      <w:r w:rsidR="00187551" w:rsidRPr="00ED0BF5">
        <w:rPr>
          <w:rFonts w:ascii="Times New Roman" w:eastAsia="ITCBookmanEE" w:hAnsi="Times New Roman"/>
          <w:b/>
          <w:sz w:val="24"/>
          <w:szCs w:val="24"/>
        </w:rPr>
        <w:t>č. 340/2013 Z.z.</w:t>
      </w:r>
      <w:r w:rsidR="00187551" w:rsidRPr="00ED0BF5">
        <w:rPr>
          <w:rFonts w:ascii="Times New Roman" w:eastAsia="ITCBookmanEE" w:hAnsi="Times New Roman"/>
          <w:sz w:val="24"/>
          <w:szCs w:val="24"/>
        </w:rPr>
        <w:t xml:space="preserve"> z 23. októbra 2013, ktorým sa ustanovuje predmet, náležitosti a sadzba úhrad a ročných platieb za sprístupňovanie biocídnych výrobkov na trh a</w:t>
      </w:r>
      <w:r w:rsidR="005A35D0" w:rsidRPr="00ED0BF5">
        <w:rPr>
          <w:rFonts w:ascii="Times New Roman" w:eastAsia="ITCBookmanEE" w:hAnsi="Times New Roman"/>
          <w:sz w:val="24"/>
          <w:szCs w:val="24"/>
        </w:rPr>
        <w:t> </w:t>
      </w:r>
      <w:r w:rsidR="00187551" w:rsidRPr="00ED0BF5">
        <w:rPr>
          <w:rFonts w:ascii="Times New Roman" w:eastAsia="ITCBookmanEE" w:hAnsi="Times New Roman"/>
          <w:sz w:val="24"/>
          <w:szCs w:val="24"/>
        </w:rPr>
        <w:t>ich používanie.</w:t>
      </w:r>
    </w:p>
    <w:p w:rsidR="009C1E3C" w:rsidRPr="00ED0BF5" w:rsidRDefault="00B7045A" w:rsidP="00ED0BF5">
      <w:pPr>
        <w:spacing w:after="120" w:line="320" w:lineRule="exact"/>
        <w:ind w:firstLine="708"/>
        <w:jc w:val="both"/>
        <w:rPr>
          <w:rFonts w:ascii="Times New Roman" w:eastAsia="ITCBookmanEE" w:hAnsi="Times New Roman"/>
          <w:sz w:val="24"/>
          <w:szCs w:val="24"/>
        </w:rPr>
      </w:pPr>
      <w:r w:rsidRPr="00ED0BF5">
        <w:rPr>
          <w:rFonts w:ascii="Times New Roman" w:eastAsia="ITCBookmanEE" w:hAnsi="Times New Roman"/>
          <w:sz w:val="24"/>
          <w:szCs w:val="24"/>
        </w:rPr>
        <w:t xml:space="preserve">Medzi podstatné </w:t>
      </w:r>
      <w:r w:rsidR="00442AC6">
        <w:rPr>
          <w:rFonts w:ascii="Times New Roman" w:eastAsia="ITCBookmanEE" w:hAnsi="Times New Roman"/>
          <w:sz w:val="24"/>
          <w:szCs w:val="24"/>
        </w:rPr>
        <w:t xml:space="preserve">nariadenia </w:t>
      </w:r>
      <w:r w:rsidRPr="00ED0BF5">
        <w:rPr>
          <w:rFonts w:ascii="Times New Roman" w:eastAsia="ITCBookmanEE" w:hAnsi="Times New Roman"/>
          <w:sz w:val="24"/>
          <w:szCs w:val="24"/>
        </w:rPr>
        <w:t xml:space="preserve">domácej legislatívy patria aj </w:t>
      </w:r>
      <w:r w:rsidR="002F4058" w:rsidRPr="00ED0BF5">
        <w:rPr>
          <w:rFonts w:ascii="Times New Roman" w:eastAsia="ITCBookmanEE" w:hAnsi="Times New Roman"/>
          <w:sz w:val="24"/>
          <w:szCs w:val="24"/>
        </w:rPr>
        <w:t xml:space="preserve">dve </w:t>
      </w:r>
      <w:r w:rsidRPr="00ED0BF5">
        <w:rPr>
          <w:rFonts w:ascii="Times New Roman" w:eastAsia="ITCBookmanEE" w:hAnsi="Times New Roman"/>
          <w:sz w:val="24"/>
          <w:szCs w:val="24"/>
          <w:u w:val="single"/>
        </w:rPr>
        <w:t>neaproximačné nariadenia vlády SR</w:t>
      </w:r>
      <w:r w:rsidRPr="00ED0BF5">
        <w:rPr>
          <w:rFonts w:ascii="Times New Roman" w:eastAsia="ITCBookmanEE" w:hAnsi="Times New Roman"/>
          <w:sz w:val="24"/>
          <w:szCs w:val="24"/>
        </w:rPr>
        <w:t xml:space="preserve"> vypracované </w:t>
      </w:r>
      <w:r w:rsidR="009C1E3C" w:rsidRPr="00ED0BF5">
        <w:rPr>
          <w:rFonts w:ascii="Times New Roman" w:eastAsia="ITCBookmanEE" w:hAnsi="Times New Roman"/>
          <w:sz w:val="24"/>
          <w:szCs w:val="24"/>
        </w:rPr>
        <w:t>MPRV</w:t>
      </w:r>
      <w:r w:rsidRPr="00ED0BF5">
        <w:rPr>
          <w:rFonts w:ascii="Times New Roman" w:eastAsia="ITCBookmanEE" w:hAnsi="Times New Roman"/>
          <w:sz w:val="24"/>
          <w:szCs w:val="24"/>
        </w:rPr>
        <w:t xml:space="preserve"> SR </w:t>
      </w:r>
      <w:r w:rsidR="009C639A" w:rsidRPr="00ED0BF5">
        <w:rPr>
          <w:rFonts w:ascii="Times New Roman" w:eastAsia="ITCBookmanEE" w:hAnsi="Times New Roman"/>
          <w:sz w:val="24"/>
          <w:szCs w:val="24"/>
        </w:rPr>
        <w:t>ako Nariadenie</w:t>
      </w:r>
      <w:r w:rsidRPr="00ED0BF5">
        <w:rPr>
          <w:rFonts w:ascii="Times New Roman" w:eastAsia="ITCBookmanEE" w:hAnsi="Times New Roman"/>
          <w:sz w:val="24"/>
          <w:szCs w:val="24"/>
        </w:rPr>
        <w:t xml:space="preserve"> vlády SR č. </w:t>
      </w:r>
      <w:r w:rsidRPr="00ED0BF5">
        <w:rPr>
          <w:rFonts w:ascii="Times New Roman" w:eastAsia="ITCBookmanEE" w:hAnsi="Times New Roman"/>
          <w:b/>
          <w:sz w:val="24"/>
          <w:szCs w:val="24"/>
        </w:rPr>
        <w:t>58/2013 Z.z.</w:t>
      </w:r>
      <w:r w:rsidRPr="00ED0BF5">
        <w:rPr>
          <w:rFonts w:ascii="Times New Roman" w:eastAsia="ITCBookmanEE" w:hAnsi="Times New Roman"/>
          <w:sz w:val="24"/>
          <w:szCs w:val="24"/>
        </w:rPr>
        <w:t xml:space="preserve"> z 13.marca 2013 o</w:t>
      </w:r>
      <w:r w:rsidR="00E62E46">
        <w:rPr>
          <w:rFonts w:ascii="Times New Roman" w:eastAsia="ITCBookmanEE" w:hAnsi="Times New Roman"/>
          <w:sz w:val="24"/>
          <w:szCs w:val="24"/>
        </w:rPr>
        <w:t> </w:t>
      </w:r>
      <w:r w:rsidRPr="00ED0BF5">
        <w:rPr>
          <w:rFonts w:ascii="Times New Roman" w:eastAsia="ITCBookmanEE" w:hAnsi="Times New Roman"/>
          <w:sz w:val="24"/>
          <w:szCs w:val="24"/>
        </w:rPr>
        <w:t>odvodoch za</w:t>
      </w:r>
      <w:r w:rsidR="005A35D0" w:rsidRPr="00ED0BF5">
        <w:rPr>
          <w:rFonts w:ascii="Times New Roman" w:eastAsia="ITCBookmanEE" w:hAnsi="Times New Roman"/>
          <w:sz w:val="24"/>
          <w:szCs w:val="24"/>
        </w:rPr>
        <w:t> </w:t>
      </w:r>
      <w:r w:rsidRPr="00ED0BF5">
        <w:rPr>
          <w:rFonts w:ascii="Times New Roman" w:eastAsia="ITCBookmanEE" w:hAnsi="Times New Roman"/>
          <w:sz w:val="24"/>
          <w:szCs w:val="24"/>
        </w:rPr>
        <w:t>odňatie a neoprávnený záber poľnohospodárskej pôdy</w:t>
      </w:r>
      <w:r w:rsidR="00EF6363" w:rsidRPr="00ED0BF5">
        <w:rPr>
          <w:rFonts w:ascii="Times New Roman" w:eastAsia="ITCBookmanEE" w:hAnsi="Times New Roman"/>
          <w:sz w:val="24"/>
          <w:szCs w:val="24"/>
        </w:rPr>
        <w:t xml:space="preserve"> </w:t>
      </w:r>
      <w:r w:rsidR="002F4058" w:rsidRPr="00ED0BF5">
        <w:rPr>
          <w:rFonts w:ascii="Times New Roman" w:eastAsia="ITCBookmanEE" w:hAnsi="Times New Roman"/>
          <w:sz w:val="24"/>
          <w:szCs w:val="24"/>
        </w:rPr>
        <w:t>a</w:t>
      </w:r>
      <w:r w:rsidR="00442AC6">
        <w:rPr>
          <w:rFonts w:ascii="Times New Roman" w:eastAsia="ITCBookmanEE" w:hAnsi="Times New Roman"/>
          <w:sz w:val="24"/>
          <w:szCs w:val="24"/>
        </w:rPr>
        <w:t> </w:t>
      </w:r>
      <w:r w:rsidR="002F4058" w:rsidRPr="00ED0BF5">
        <w:rPr>
          <w:rFonts w:ascii="Times New Roman" w:eastAsia="ITCBookmanEE" w:hAnsi="Times New Roman"/>
          <w:sz w:val="24"/>
          <w:szCs w:val="24"/>
        </w:rPr>
        <w:t>Nariadenie</w:t>
      </w:r>
      <w:r w:rsidR="00EF6363" w:rsidRPr="00ED0BF5">
        <w:rPr>
          <w:rFonts w:ascii="Times New Roman" w:eastAsia="ITCBookmanEE" w:hAnsi="Times New Roman"/>
          <w:sz w:val="24"/>
          <w:szCs w:val="24"/>
        </w:rPr>
        <w:t xml:space="preserve"> vlády SR </w:t>
      </w:r>
      <w:r w:rsidR="00EF6363" w:rsidRPr="00ED0BF5">
        <w:rPr>
          <w:rFonts w:ascii="Times New Roman" w:eastAsia="ITCBookmanEE" w:hAnsi="Times New Roman"/>
          <w:b/>
          <w:sz w:val="24"/>
          <w:szCs w:val="24"/>
        </w:rPr>
        <w:t xml:space="preserve">č. 326/2013 Z.z. </w:t>
      </w:r>
      <w:r w:rsidR="00EF6363" w:rsidRPr="00ED0BF5">
        <w:rPr>
          <w:rFonts w:ascii="Times New Roman" w:eastAsia="ITCBookmanEE" w:hAnsi="Times New Roman"/>
          <w:sz w:val="24"/>
          <w:szCs w:val="24"/>
        </w:rPr>
        <w:t xml:space="preserve">z 10. októbra 2013, ktorým sa dopĺňa </w:t>
      </w:r>
      <w:r w:rsidR="00E62E46">
        <w:rPr>
          <w:rFonts w:ascii="Times New Roman" w:eastAsia="ITCBookmanEE" w:hAnsi="Times New Roman"/>
          <w:sz w:val="24"/>
          <w:szCs w:val="24"/>
        </w:rPr>
        <w:t>N</w:t>
      </w:r>
      <w:r w:rsidR="00EF6363" w:rsidRPr="00ED0BF5">
        <w:rPr>
          <w:rFonts w:ascii="Times New Roman" w:eastAsia="ITCBookmanEE" w:hAnsi="Times New Roman"/>
          <w:sz w:val="24"/>
          <w:szCs w:val="24"/>
        </w:rPr>
        <w:t>ariadenie vlády Slovenskej republiky č. 58/2013 Z. z. o odvodoch za</w:t>
      </w:r>
      <w:r w:rsidR="005A35D0" w:rsidRPr="00ED0BF5">
        <w:rPr>
          <w:rFonts w:ascii="Times New Roman" w:eastAsia="ITCBookmanEE" w:hAnsi="Times New Roman"/>
          <w:sz w:val="24"/>
          <w:szCs w:val="24"/>
        </w:rPr>
        <w:t> </w:t>
      </w:r>
      <w:r w:rsidR="00EF6363" w:rsidRPr="00ED0BF5">
        <w:rPr>
          <w:rFonts w:ascii="Times New Roman" w:eastAsia="ITCBookmanEE" w:hAnsi="Times New Roman"/>
          <w:sz w:val="24"/>
          <w:szCs w:val="24"/>
        </w:rPr>
        <w:t>odňatie a neoprávnený záber poľnohospodárskej pôdy.</w:t>
      </w:r>
      <w:r w:rsidR="009B53FD" w:rsidRPr="00ED0BF5">
        <w:rPr>
          <w:rFonts w:ascii="Times New Roman" w:eastAsia="ITCBookmanEE" w:hAnsi="Times New Roman"/>
          <w:sz w:val="24"/>
          <w:szCs w:val="24"/>
        </w:rPr>
        <w:t xml:space="preserve"> </w:t>
      </w:r>
    </w:p>
    <w:p w:rsidR="009C1E3C" w:rsidRPr="00ED0BF5" w:rsidRDefault="009C1E3C" w:rsidP="00ED0BF5">
      <w:pPr>
        <w:spacing w:after="120" w:line="320" w:lineRule="exact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D0BF5">
        <w:rPr>
          <w:rFonts w:ascii="Times New Roman" w:hAnsi="Times New Roman"/>
          <w:bCs/>
          <w:sz w:val="24"/>
          <w:szCs w:val="24"/>
        </w:rPr>
        <w:t>MPRV</w:t>
      </w:r>
      <w:r w:rsidR="006F3093" w:rsidRPr="00ED0BF5">
        <w:rPr>
          <w:rFonts w:ascii="Times New Roman" w:hAnsi="Times New Roman"/>
          <w:bCs/>
          <w:sz w:val="24"/>
          <w:szCs w:val="24"/>
        </w:rPr>
        <w:t xml:space="preserve"> vydalo v sledovanom roku 10 </w:t>
      </w:r>
      <w:r w:rsidR="006F3093" w:rsidRPr="00ED0BF5">
        <w:rPr>
          <w:rFonts w:ascii="Times New Roman" w:hAnsi="Times New Roman"/>
          <w:bCs/>
          <w:sz w:val="24"/>
          <w:szCs w:val="24"/>
          <w:u w:val="single"/>
        </w:rPr>
        <w:t>vyhlášok</w:t>
      </w:r>
      <w:r w:rsidR="00384DA7" w:rsidRPr="00ED0BF5">
        <w:rPr>
          <w:rFonts w:ascii="Times New Roman" w:hAnsi="Times New Roman"/>
          <w:bCs/>
          <w:sz w:val="24"/>
          <w:szCs w:val="24"/>
        </w:rPr>
        <w:t>, z nich najdôležitejšia</w:t>
      </w:r>
      <w:r w:rsidR="006F3093" w:rsidRPr="00ED0BF5">
        <w:rPr>
          <w:rFonts w:ascii="Times New Roman" w:hAnsi="Times New Roman"/>
          <w:bCs/>
          <w:sz w:val="24"/>
          <w:szCs w:val="24"/>
        </w:rPr>
        <w:t xml:space="preserve"> je </w:t>
      </w:r>
      <w:r w:rsidR="006F3093" w:rsidRPr="00ED0BF5">
        <w:rPr>
          <w:rFonts w:ascii="Times New Roman" w:hAnsi="Times New Roman"/>
          <w:b/>
          <w:bCs/>
          <w:sz w:val="24"/>
          <w:szCs w:val="24"/>
        </w:rPr>
        <w:t xml:space="preserve">Vyhláška </w:t>
      </w:r>
      <w:r w:rsidRPr="00ED0BF5">
        <w:rPr>
          <w:rFonts w:ascii="Times New Roman" w:hAnsi="Times New Roman"/>
          <w:b/>
          <w:bCs/>
          <w:sz w:val="24"/>
          <w:szCs w:val="24"/>
        </w:rPr>
        <w:t>MPRV</w:t>
      </w:r>
      <w:r w:rsidR="006F3093" w:rsidRPr="00ED0BF5">
        <w:rPr>
          <w:rFonts w:ascii="Times New Roman" w:hAnsi="Times New Roman"/>
          <w:b/>
          <w:bCs/>
          <w:sz w:val="24"/>
          <w:szCs w:val="24"/>
        </w:rPr>
        <w:t xml:space="preserve"> SR 342/2013 Z. z.</w:t>
      </w:r>
      <w:r w:rsidR="006F3093" w:rsidRPr="00ED0BF5">
        <w:rPr>
          <w:rFonts w:ascii="Times New Roman" w:hAnsi="Times New Roman"/>
          <w:bCs/>
          <w:sz w:val="24"/>
          <w:szCs w:val="24"/>
        </w:rPr>
        <w:t>,  z 23. októbra 2013, ktorou sa ustanovujú podrobnosti o registrácii hydiny a bežcov a </w:t>
      </w:r>
      <w:r w:rsidR="006F3093" w:rsidRPr="00ED0BF5">
        <w:rPr>
          <w:rFonts w:ascii="Times New Roman" w:hAnsi="Times New Roman"/>
          <w:b/>
          <w:bCs/>
          <w:sz w:val="24"/>
          <w:szCs w:val="24"/>
        </w:rPr>
        <w:t xml:space="preserve">Vyhláška </w:t>
      </w:r>
      <w:r w:rsidRPr="00ED0BF5">
        <w:rPr>
          <w:rFonts w:ascii="Times New Roman" w:hAnsi="Times New Roman"/>
          <w:b/>
          <w:bCs/>
          <w:sz w:val="24"/>
          <w:szCs w:val="24"/>
        </w:rPr>
        <w:t>MPRV</w:t>
      </w:r>
      <w:r w:rsidR="006F3093" w:rsidRPr="00ED0BF5">
        <w:rPr>
          <w:rFonts w:ascii="Times New Roman" w:hAnsi="Times New Roman"/>
          <w:b/>
          <w:bCs/>
          <w:sz w:val="24"/>
          <w:szCs w:val="24"/>
        </w:rPr>
        <w:t xml:space="preserve"> SR č. 489/2013 Z. z.,</w:t>
      </w:r>
      <w:r w:rsidR="006F3093" w:rsidRPr="00ED0BF5">
        <w:rPr>
          <w:rFonts w:ascii="Times New Roman" w:hAnsi="Times New Roman"/>
          <w:bCs/>
          <w:sz w:val="24"/>
          <w:szCs w:val="24"/>
        </w:rPr>
        <w:t xml:space="preserve"> zo 16. decembra 2013, ktorou sa</w:t>
      </w:r>
      <w:r w:rsidR="00E62E46">
        <w:rPr>
          <w:rFonts w:ascii="Times New Roman" w:hAnsi="Times New Roman"/>
          <w:bCs/>
          <w:sz w:val="24"/>
          <w:szCs w:val="24"/>
        </w:rPr>
        <w:t> </w:t>
      </w:r>
      <w:r w:rsidR="006F3093" w:rsidRPr="00ED0BF5">
        <w:rPr>
          <w:rFonts w:ascii="Times New Roman" w:hAnsi="Times New Roman"/>
          <w:bCs/>
          <w:sz w:val="24"/>
          <w:szCs w:val="24"/>
        </w:rPr>
        <w:t>mení a dopĺňa vyhláška Ministerstva pôdohospodárstva Slovenskej republiky č. 344/2009 Z. z., ktorou sa vykonáva zákon o</w:t>
      </w:r>
      <w:r w:rsidR="005A35D0" w:rsidRPr="00ED0BF5">
        <w:rPr>
          <w:rFonts w:ascii="Times New Roman" w:hAnsi="Times New Roman"/>
          <w:bCs/>
          <w:sz w:val="24"/>
          <w:szCs w:val="24"/>
        </w:rPr>
        <w:t> </w:t>
      </w:r>
      <w:r w:rsidR="006F3093" w:rsidRPr="00ED0BF5">
        <w:rPr>
          <w:rFonts w:ascii="Times New Roman" w:hAnsi="Times New Roman"/>
          <w:bCs/>
          <w:sz w:val="24"/>
          <w:szCs w:val="24"/>
        </w:rPr>
        <w:t>poľovníctve v znení neskorších predpisov.</w:t>
      </w:r>
      <w:r w:rsidR="00384DA7"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B56BA3" w:rsidRPr="00ED0BF5">
        <w:rPr>
          <w:rFonts w:ascii="Times New Roman" w:hAnsi="Times New Roman"/>
          <w:bCs/>
          <w:sz w:val="24"/>
          <w:szCs w:val="24"/>
        </w:rPr>
        <w:t>MŽP</w:t>
      </w:r>
      <w:r w:rsidR="00D75273" w:rsidRPr="00ED0BF5">
        <w:rPr>
          <w:rFonts w:ascii="Times New Roman" w:hAnsi="Times New Roman"/>
          <w:bCs/>
          <w:sz w:val="24"/>
          <w:szCs w:val="24"/>
        </w:rPr>
        <w:t xml:space="preserve"> SR vypracovalo vyhlášku č. </w:t>
      </w:r>
      <w:r w:rsidR="00D75273" w:rsidRPr="00ED0BF5">
        <w:rPr>
          <w:rFonts w:ascii="Times New Roman" w:hAnsi="Times New Roman"/>
          <w:b/>
          <w:bCs/>
          <w:sz w:val="24"/>
          <w:szCs w:val="24"/>
        </w:rPr>
        <w:t>86/2013 Z. z.</w:t>
      </w:r>
      <w:r w:rsidR="00D75273" w:rsidRPr="00ED0BF5">
        <w:rPr>
          <w:rFonts w:ascii="Times New Roman" w:hAnsi="Times New Roman"/>
          <w:bCs/>
          <w:sz w:val="24"/>
          <w:szCs w:val="24"/>
        </w:rPr>
        <w:t xml:space="preserve"> z</w:t>
      </w:r>
      <w:r w:rsidR="005A35D0" w:rsidRPr="00ED0BF5">
        <w:rPr>
          <w:rFonts w:ascii="Times New Roman" w:hAnsi="Times New Roman"/>
          <w:bCs/>
          <w:sz w:val="24"/>
          <w:szCs w:val="24"/>
        </w:rPr>
        <w:t> </w:t>
      </w:r>
      <w:r w:rsidR="00D75273" w:rsidRPr="00ED0BF5">
        <w:rPr>
          <w:rFonts w:ascii="Times New Roman" w:hAnsi="Times New Roman"/>
          <w:bCs/>
          <w:sz w:val="24"/>
          <w:szCs w:val="24"/>
        </w:rPr>
        <w:t>28.</w:t>
      </w:r>
      <w:r w:rsidR="005A35D0" w:rsidRPr="00ED0BF5">
        <w:rPr>
          <w:rFonts w:ascii="Times New Roman" w:hAnsi="Times New Roman"/>
          <w:bCs/>
          <w:sz w:val="24"/>
          <w:szCs w:val="24"/>
        </w:rPr>
        <w:t> </w:t>
      </w:r>
      <w:r w:rsidR="00D75273" w:rsidRPr="00ED0BF5">
        <w:rPr>
          <w:rFonts w:ascii="Times New Roman" w:hAnsi="Times New Roman"/>
          <w:bCs/>
          <w:sz w:val="24"/>
          <w:szCs w:val="24"/>
        </w:rPr>
        <w:t>marca 2013, ktorou sa mení a dopĺňa vyhláška Ministerstva životného prostredia Slovenskej republiky č. 399/2005 Z. z., ktorou sa vykonáva zákon č. 151/2002 Z. z. o po</w:t>
      </w:r>
      <w:r w:rsidR="009B53FD" w:rsidRPr="00ED0BF5">
        <w:rPr>
          <w:rFonts w:ascii="Times New Roman" w:hAnsi="Times New Roman"/>
          <w:bCs/>
          <w:sz w:val="24"/>
          <w:szCs w:val="24"/>
        </w:rPr>
        <w:t>užívaní genetických technológií</w:t>
      </w:r>
      <w:r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D75273" w:rsidRPr="00ED0BF5">
        <w:rPr>
          <w:rFonts w:ascii="Times New Roman" w:hAnsi="Times New Roman"/>
          <w:bCs/>
          <w:sz w:val="24"/>
          <w:szCs w:val="24"/>
        </w:rPr>
        <w:t>a geneticky modifikovaných organizmov v znení neskorších predpisov v znení vyhlášky č.</w:t>
      </w:r>
      <w:r w:rsidR="005A35D0" w:rsidRPr="00ED0BF5">
        <w:rPr>
          <w:rFonts w:ascii="Times New Roman" w:hAnsi="Times New Roman"/>
          <w:bCs/>
          <w:sz w:val="24"/>
          <w:szCs w:val="24"/>
        </w:rPr>
        <w:t> </w:t>
      </w:r>
      <w:r w:rsidR="00D75273" w:rsidRPr="00ED0BF5">
        <w:rPr>
          <w:rFonts w:ascii="Times New Roman" w:hAnsi="Times New Roman"/>
          <w:bCs/>
          <w:sz w:val="24"/>
          <w:szCs w:val="24"/>
        </w:rPr>
        <w:t>312/2008 Z.</w:t>
      </w:r>
      <w:r w:rsidR="00E54494" w:rsidRPr="00ED0BF5">
        <w:rPr>
          <w:rFonts w:ascii="Times New Roman" w:hAnsi="Times New Roman"/>
          <w:bCs/>
          <w:sz w:val="24"/>
          <w:szCs w:val="24"/>
        </w:rPr>
        <w:t> </w:t>
      </w:r>
      <w:r w:rsidR="00D75273" w:rsidRPr="00ED0BF5">
        <w:rPr>
          <w:rFonts w:ascii="Times New Roman" w:hAnsi="Times New Roman"/>
          <w:bCs/>
          <w:sz w:val="24"/>
          <w:szCs w:val="24"/>
        </w:rPr>
        <w:t>z.</w:t>
      </w:r>
      <w:r w:rsidR="00193AC6" w:rsidRPr="00ED0BF5">
        <w:rPr>
          <w:rFonts w:ascii="Times New Roman" w:hAnsi="Times New Roman"/>
          <w:bCs/>
          <w:sz w:val="24"/>
          <w:szCs w:val="24"/>
        </w:rPr>
        <w:t xml:space="preserve"> </w:t>
      </w:r>
    </w:p>
    <w:p w:rsidR="009C1E3C" w:rsidRPr="00ED0BF5" w:rsidRDefault="000C5EB3" w:rsidP="00ED0BF5">
      <w:pPr>
        <w:spacing w:after="120" w:line="320" w:lineRule="exact"/>
        <w:ind w:firstLine="708"/>
        <w:jc w:val="both"/>
        <w:rPr>
          <w:rFonts w:ascii="Times New Roman" w:eastAsia="ITCBookmanEE" w:hAnsi="Times New Roman"/>
          <w:sz w:val="24"/>
          <w:szCs w:val="24"/>
        </w:rPr>
      </w:pPr>
      <w:r w:rsidRPr="00ED0BF5">
        <w:rPr>
          <w:rFonts w:ascii="Times New Roman" w:hAnsi="Times New Roman"/>
          <w:bCs/>
          <w:sz w:val="24"/>
          <w:szCs w:val="24"/>
        </w:rPr>
        <w:t xml:space="preserve">V priebehu </w:t>
      </w:r>
      <w:r w:rsidR="00CF1180" w:rsidRPr="00ED0BF5">
        <w:rPr>
          <w:rFonts w:ascii="Times New Roman" w:hAnsi="Times New Roman"/>
          <w:bCs/>
          <w:sz w:val="24"/>
          <w:szCs w:val="24"/>
        </w:rPr>
        <w:t xml:space="preserve">roku 2014 </w:t>
      </w:r>
      <w:r w:rsidR="00CF1180" w:rsidRPr="00ED0BF5">
        <w:rPr>
          <w:rFonts w:ascii="Times New Roman" w:hAnsi="Times New Roman"/>
          <w:bCs/>
          <w:sz w:val="24"/>
          <w:szCs w:val="24"/>
          <w:u w:val="single"/>
        </w:rPr>
        <w:t xml:space="preserve">predpokladá vydanie </w:t>
      </w:r>
      <w:r w:rsidR="00A169FF" w:rsidRPr="00ED0BF5">
        <w:rPr>
          <w:rFonts w:ascii="Times New Roman" w:hAnsi="Times New Roman"/>
          <w:bCs/>
          <w:sz w:val="24"/>
          <w:szCs w:val="24"/>
          <w:u w:val="single"/>
        </w:rPr>
        <w:t>viacerých aproximačných nariadení vlád</w:t>
      </w:r>
      <w:r w:rsidR="001A4793" w:rsidRPr="00ED0BF5">
        <w:rPr>
          <w:rFonts w:ascii="Times New Roman" w:hAnsi="Times New Roman"/>
          <w:bCs/>
          <w:sz w:val="24"/>
          <w:szCs w:val="24"/>
          <w:u w:val="single"/>
        </w:rPr>
        <w:t>y SR</w:t>
      </w:r>
      <w:r w:rsidR="001A4793" w:rsidRPr="00ED0BF5">
        <w:rPr>
          <w:rFonts w:ascii="Times New Roman" w:hAnsi="Times New Roman"/>
          <w:bCs/>
          <w:sz w:val="24"/>
          <w:szCs w:val="24"/>
        </w:rPr>
        <w:t>, pričom začiatkom roku bola NR SR</w:t>
      </w:r>
      <w:r w:rsidR="00A169FF" w:rsidRPr="00ED0BF5">
        <w:rPr>
          <w:rFonts w:ascii="Times New Roman" w:hAnsi="Times New Roman"/>
          <w:bCs/>
          <w:sz w:val="24"/>
          <w:szCs w:val="24"/>
        </w:rPr>
        <w:t xml:space="preserve"> predbežne </w:t>
      </w:r>
      <w:r w:rsidR="001A4793" w:rsidRPr="00ED0BF5">
        <w:rPr>
          <w:rFonts w:ascii="Times New Roman" w:hAnsi="Times New Roman"/>
          <w:bCs/>
          <w:sz w:val="24"/>
          <w:szCs w:val="24"/>
        </w:rPr>
        <w:t>informovaná</w:t>
      </w:r>
      <w:r w:rsidR="00A169FF"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1A4793" w:rsidRPr="00ED0BF5">
        <w:rPr>
          <w:rFonts w:ascii="Times New Roman" w:hAnsi="Times New Roman"/>
          <w:bCs/>
          <w:sz w:val="24"/>
          <w:szCs w:val="24"/>
        </w:rPr>
        <w:t xml:space="preserve">o </w:t>
      </w:r>
      <w:r w:rsidR="00A169FF" w:rsidRPr="00ED0BF5">
        <w:rPr>
          <w:rFonts w:ascii="Times New Roman" w:hAnsi="Times New Roman"/>
          <w:bCs/>
          <w:sz w:val="24"/>
          <w:szCs w:val="24"/>
        </w:rPr>
        <w:t>5 návrho</w:t>
      </w:r>
      <w:r w:rsidR="001A4793" w:rsidRPr="00ED0BF5">
        <w:rPr>
          <w:rFonts w:ascii="Times New Roman" w:hAnsi="Times New Roman"/>
          <w:bCs/>
          <w:sz w:val="24"/>
          <w:szCs w:val="24"/>
        </w:rPr>
        <w:t>ch</w:t>
      </w:r>
      <w:r w:rsidR="00A169FF" w:rsidRPr="00ED0BF5">
        <w:rPr>
          <w:rFonts w:ascii="Times New Roman" w:hAnsi="Times New Roman"/>
          <w:bCs/>
          <w:sz w:val="24"/>
          <w:szCs w:val="24"/>
        </w:rPr>
        <w:t xml:space="preserve"> takýchto </w:t>
      </w:r>
      <w:r w:rsidR="00A169FF" w:rsidRPr="00ED0BF5">
        <w:rPr>
          <w:rFonts w:ascii="Times New Roman" w:hAnsi="Times New Roman"/>
          <w:bCs/>
          <w:sz w:val="24"/>
          <w:szCs w:val="24"/>
        </w:rPr>
        <w:lastRenderedPageBreak/>
        <w:t>nariadení, z ktorých 2 návrhy nariadení sú priamo súčasťou Plánu legislatívnych úloh vlády SR na rok 2014</w:t>
      </w:r>
      <w:r w:rsidR="00346425" w:rsidRPr="00ED0BF5">
        <w:rPr>
          <w:rFonts w:ascii="Times New Roman" w:hAnsi="Times New Roman"/>
          <w:bCs/>
          <w:sz w:val="24"/>
          <w:szCs w:val="24"/>
        </w:rPr>
        <w:t xml:space="preserve"> (PLÚ)</w:t>
      </w:r>
      <w:r w:rsidR="006D79D0" w:rsidRPr="00ED0BF5">
        <w:rPr>
          <w:rFonts w:ascii="Times New Roman" w:hAnsi="Times New Roman"/>
          <w:bCs/>
          <w:sz w:val="24"/>
          <w:szCs w:val="24"/>
        </w:rPr>
        <w:t xml:space="preserve">: </w:t>
      </w:r>
      <w:r w:rsidR="000039CB" w:rsidRPr="00ED0BF5">
        <w:rPr>
          <w:rFonts w:ascii="Times New Roman" w:hAnsi="Times New Roman"/>
          <w:bCs/>
          <w:sz w:val="24"/>
          <w:szCs w:val="24"/>
        </w:rPr>
        <w:t>Návrh nariadenia vlády Slovenskej republiky,</w:t>
      </w:r>
      <w:r w:rsidR="000039CB" w:rsidRPr="00ED0BF5">
        <w:rPr>
          <w:sz w:val="24"/>
          <w:szCs w:val="24"/>
        </w:rPr>
        <w:t xml:space="preserve"> </w:t>
      </w:r>
      <w:r w:rsidR="000039CB" w:rsidRPr="00ED0BF5">
        <w:rPr>
          <w:rFonts w:ascii="Times New Roman" w:hAnsi="Times New Roman"/>
          <w:sz w:val="24"/>
          <w:szCs w:val="24"/>
        </w:rPr>
        <w:t>ktorým sa mení a dopĺňa nariadenie vlády Slovenskej republiky č. 50/2007 Z. z</w:t>
      </w:r>
      <w:r w:rsidR="000039CB" w:rsidRPr="00ED0BF5">
        <w:rPr>
          <w:rFonts w:ascii="Times New Roman" w:hAnsi="Times New Roman"/>
          <w:b/>
          <w:sz w:val="24"/>
          <w:szCs w:val="24"/>
        </w:rPr>
        <w:t>. o registrácii odrôd pestovaných rastlín v znení neskorších predpisov</w:t>
      </w:r>
      <w:r w:rsidR="006D79D0" w:rsidRPr="00ED0BF5">
        <w:rPr>
          <w:rFonts w:ascii="Times New Roman" w:hAnsi="Times New Roman"/>
          <w:bCs/>
          <w:sz w:val="24"/>
          <w:szCs w:val="24"/>
        </w:rPr>
        <w:t xml:space="preserve">, </w:t>
      </w:r>
      <w:r w:rsidR="000039CB" w:rsidRPr="00ED0BF5">
        <w:rPr>
          <w:rFonts w:ascii="Times New Roman" w:hAnsi="Times New Roman"/>
          <w:sz w:val="24"/>
          <w:szCs w:val="24"/>
        </w:rPr>
        <w:t xml:space="preserve">Návrh nariadenia vlády Slovenskej republiky, ktorým sa dopĺňa nariadenie vlády Slovenskej republiky č. 432/2012 Z. z., ktorým sa </w:t>
      </w:r>
      <w:r w:rsidR="000039CB" w:rsidRPr="00ED0BF5">
        <w:rPr>
          <w:rFonts w:ascii="Times New Roman" w:hAnsi="Times New Roman"/>
          <w:b/>
          <w:sz w:val="24"/>
          <w:szCs w:val="24"/>
        </w:rPr>
        <w:t>ustanovujú požiadavky na ochranu zvierat počas usmrcovania</w:t>
      </w:r>
      <w:r w:rsidR="00346425" w:rsidRPr="00ED0BF5">
        <w:rPr>
          <w:rFonts w:ascii="Times New Roman" w:hAnsi="Times New Roman"/>
          <w:b/>
          <w:sz w:val="24"/>
          <w:szCs w:val="24"/>
        </w:rPr>
        <w:t xml:space="preserve"> (súčasť PLÚ)</w:t>
      </w:r>
      <w:r w:rsidR="006D79D0" w:rsidRPr="00ED0BF5">
        <w:rPr>
          <w:rFonts w:ascii="Times New Roman" w:hAnsi="Times New Roman"/>
          <w:sz w:val="24"/>
          <w:szCs w:val="24"/>
        </w:rPr>
        <w:t xml:space="preserve">, </w:t>
      </w:r>
      <w:r w:rsidR="000039CB" w:rsidRPr="00ED0BF5">
        <w:rPr>
          <w:rFonts w:ascii="Times New Roman" w:hAnsi="Times New Roman"/>
          <w:sz w:val="24"/>
          <w:szCs w:val="24"/>
        </w:rPr>
        <w:t xml:space="preserve">Návrh nariadenia vlády Slovenskej republiky, ktorým sa mení a dopĺňa nariadenie vlády Slovenskej republiky č. 152/2013 Z. z. </w:t>
      </w:r>
      <w:r w:rsidR="000039CB" w:rsidRPr="00ED0BF5">
        <w:rPr>
          <w:rFonts w:ascii="Times New Roman" w:hAnsi="Times New Roman"/>
          <w:b/>
          <w:sz w:val="24"/>
          <w:szCs w:val="24"/>
        </w:rPr>
        <w:t>o po</w:t>
      </w:r>
      <w:r w:rsidR="006D79D0" w:rsidRPr="00ED0BF5">
        <w:rPr>
          <w:rFonts w:ascii="Times New Roman" w:hAnsi="Times New Roman"/>
          <w:b/>
          <w:sz w:val="24"/>
          <w:szCs w:val="24"/>
        </w:rPr>
        <w:t xml:space="preserve">dmienkach poskytovania podpory </w:t>
      </w:r>
      <w:r w:rsidR="000039CB" w:rsidRPr="00ED0BF5">
        <w:rPr>
          <w:rFonts w:ascii="Times New Roman" w:hAnsi="Times New Roman"/>
          <w:b/>
          <w:sz w:val="24"/>
          <w:szCs w:val="24"/>
        </w:rPr>
        <w:t>v</w:t>
      </w:r>
      <w:r w:rsidR="005A35D0" w:rsidRPr="00ED0BF5">
        <w:rPr>
          <w:rFonts w:ascii="Times New Roman" w:hAnsi="Times New Roman"/>
          <w:b/>
          <w:sz w:val="24"/>
          <w:szCs w:val="24"/>
        </w:rPr>
        <w:t> </w:t>
      </w:r>
      <w:r w:rsidR="000039CB" w:rsidRPr="00ED0BF5">
        <w:rPr>
          <w:rFonts w:ascii="Times New Roman" w:hAnsi="Times New Roman"/>
          <w:b/>
          <w:sz w:val="24"/>
          <w:szCs w:val="24"/>
        </w:rPr>
        <w:t>poľnohospodárstve formou prechodných vnútroštátnych platieb</w:t>
      </w:r>
      <w:r w:rsidR="00346425" w:rsidRPr="00ED0BF5">
        <w:rPr>
          <w:rFonts w:ascii="Times New Roman" w:hAnsi="Times New Roman"/>
          <w:b/>
          <w:sz w:val="24"/>
          <w:szCs w:val="24"/>
        </w:rPr>
        <w:t xml:space="preserve"> (súčasť PLÚ)</w:t>
      </w:r>
      <w:r w:rsidR="006D79D0" w:rsidRPr="00ED0BF5">
        <w:rPr>
          <w:rFonts w:ascii="Times New Roman" w:hAnsi="Times New Roman"/>
          <w:b/>
          <w:sz w:val="24"/>
          <w:szCs w:val="24"/>
        </w:rPr>
        <w:t xml:space="preserve">, </w:t>
      </w:r>
      <w:r w:rsidR="000039CB" w:rsidRPr="00ED0BF5">
        <w:rPr>
          <w:rFonts w:ascii="Times New Roman" w:hAnsi="Times New Roman"/>
          <w:sz w:val="24"/>
          <w:szCs w:val="24"/>
        </w:rPr>
        <w:t>Návrh nariadenia vlády Slovenskej republiky, ktorým sa mení a dopĺňa nariadenie vlády Slovenskej republiky č.</w:t>
      </w:r>
      <w:r w:rsidR="00E62E46">
        <w:rPr>
          <w:rFonts w:ascii="Times New Roman" w:hAnsi="Times New Roman"/>
          <w:sz w:val="24"/>
          <w:szCs w:val="24"/>
        </w:rPr>
        <w:t> </w:t>
      </w:r>
      <w:r w:rsidR="000039CB" w:rsidRPr="00ED0BF5">
        <w:rPr>
          <w:rFonts w:ascii="Times New Roman" w:hAnsi="Times New Roman"/>
          <w:sz w:val="24"/>
          <w:szCs w:val="24"/>
        </w:rPr>
        <w:t xml:space="preserve">215/2009 Z. z., ktorým sa ustanovujú </w:t>
      </w:r>
      <w:r w:rsidR="000039CB" w:rsidRPr="00ED0BF5">
        <w:rPr>
          <w:rFonts w:ascii="Times New Roman" w:hAnsi="Times New Roman"/>
          <w:b/>
          <w:sz w:val="24"/>
          <w:szCs w:val="24"/>
        </w:rPr>
        <w:t>výnimky na registráciu druhov a odrôd pestovaných rastlín, ktorým hrozí genetická erózia</w:t>
      </w:r>
      <w:r w:rsidR="000039CB" w:rsidRPr="00ED0BF5">
        <w:rPr>
          <w:rFonts w:ascii="Times New Roman" w:hAnsi="Times New Roman"/>
          <w:sz w:val="24"/>
          <w:szCs w:val="24"/>
        </w:rPr>
        <w:t>, a pre uvádzanie množiteľského materiálu týchto druhov a odrôd na trh v znení neskorších predpisov</w:t>
      </w:r>
      <w:r w:rsidR="006D79D0" w:rsidRPr="00ED0BF5">
        <w:rPr>
          <w:rFonts w:ascii="Times New Roman" w:hAnsi="Times New Roman"/>
          <w:bCs/>
          <w:sz w:val="24"/>
          <w:szCs w:val="24"/>
        </w:rPr>
        <w:t xml:space="preserve">, </w:t>
      </w:r>
      <w:r w:rsidR="000039CB" w:rsidRPr="00ED0BF5">
        <w:rPr>
          <w:rFonts w:ascii="Times New Roman" w:hAnsi="Times New Roman"/>
          <w:sz w:val="24"/>
          <w:szCs w:val="24"/>
        </w:rPr>
        <w:t>Návrh nariadeni</w:t>
      </w:r>
      <w:r w:rsidR="00E62E46">
        <w:rPr>
          <w:rFonts w:ascii="Times New Roman" w:hAnsi="Times New Roman"/>
          <w:sz w:val="24"/>
          <w:szCs w:val="24"/>
        </w:rPr>
        <w:t>a</w:t>
      </w:r>
      <w:r w:rsidR="000039CB" w:rsidRPr="00ED0BF5">
        <w:rPr>
          <w:rFonts w:ascii="Times New Roman" w:hAnsi="Times New Roman"/>
          <w:sz w:val="24"/>
          <w:szCs w:val="24"/>
        </w:rPr>
        <w:t xml:space="preserve"> vlády Slovenskej republiky, ktorým sa mení a dopĺňa nariadenie vlády Slovenskej republiky č.</w:t>
      </w:r>
      <w:r w:rsidR="00E62E46">
        <w:rPr>
          <w:rFonts w:ascii="Times New Roman" w:hAnsi="Times New Roman"/>
          <w:sz w:val="24"/>
          <w:szCs w:val="24"/>
        </w:rPr>
        <w:t> </w:t>
      </w:r>
      <w:r w:rsidR="000039CB" w:rsidRPr="00ED0BF5">
        <w:rPr>
          <w:rFonts w:ascii="Times New Roman" w:hAnsi="Times New Roman"/>
          <w:sz w:val="24"/>
          <w:szCs w:val="24"/>
        </w:rPr>
        <w:t>58/2007 Z. z., ktorým sa</w:t>
      </w:r>
      <w:r w:rsidR="005A35D0" w:rsidRPr="00ED0BF5">
        <w:rPr>
          <w:rFonts w:ascii="Times New Roman" w:hAnsi="Times New Roman"/>
          <w:sz w:val="24"/>
          <w:szCs w:val="24"/>
        </w:rPr>
        <w:t> </w:t>
      </w:r>
      <w:r w:rsidR="000039CB" w:rsidRPr="00ED0BF5">
        <w:rPr>
          <w:rFonts w:ascii="Times New Roman" w:hAnsi="Times New Roman"/>
          <w:b/>
          <w:sz w:val="24"/>
          <w:szCs w:val="24"/>
        </w:rPr>
        <w:t>ustanovujú požiadavky na uvádzanie osiva zelenín na trh</w:t>
      </w:r>
      <w:r w:rsidR="000039CB" w:rsidRPr="00ED0BF5">
        <w:rPr>
          <w:rFonts w:ascii="Times New Roman" w:hAnsi="Times New Roman"/>
          <w:sz w:val="24"/>
          <w:szCs w:val="24"/>
        </w:rPr>
        <w:t xml:space="preserve"> v znení neskorších predpisov</w:t>
      </w:r>
      <w:r w:rsidR="006D79D0" w:rsidRPr="00ED0BF5">
        <w:rPr>
          <w:rFonts w:ascii="Times New Roman" w:hAnsi="Times New Roman"/>
          <w:sz w:val="24"/>
          <w:szCs w:val="24"/>
        </w:rPr>
        <w:t>.</w:t>
      </w:r>
      <w:r w:rsidR="009B53FD" w:rsidRPr="00ED0BF5">
        <w:rPr>
          <w:rFonts w:ascii="Times New Roman" w:eastAsia="ITCBookmanEE" w:hAnsi="Times New Roman"/>
          <w:sz w:val="24"/>
          <w:szCs w:val="24"/>
        </w:rPr>
        <w:t xml:space="preserve"> </w:t>
      </w:r>
    </w:p>
    <w:p w:rsidR="00E41A1F" w:rsidRPr="00ED0BF5" w:rsidRDefault="00B03593" w:rsidP="00ED0BF5">
      <w:pPr>
        <w:spacing w:after="120" w:line="32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ED0BF5">
        <w:rPr>
          <w:rFonts w:ascii="Times New Roman" w:hAnsi="Times New Roman"/>
          <w:bCs/>
          <w:sz w:val="24"/>
          <w:szCs w:val="24"/>
          <w:u w:val="single"/>
        </w:rPr>
        <w:t>Plán legislatívnych úloh vlády SR</w:t>
      </w:r>
      <w:r w:rsidRPr="00ED0BF5">
        <w:rPr>
          <w:rFonts w:ascii="Times New Roman" w:hAnsi="Times New Roman"/>
          <w:bCs/>
          <w:sz w:val="24"/>
          <w:szCs w:val="24"/>
        </w:rPr>
        <w:t xml:space="preserve"> na rok 2014 obsahuje </w:t>
      </w:r>
      <w:r w:rsidR="005B1AFC" w:rsidRPr="00ED0BF5">
        <w:rPr>
          <w:rFonts w:ascii="Times New Roman" w:hAnsi="Times New Roman"/>
          <w:bCs/>
          <w:sz w:val="24"/>
          <w:szCs w:val="24"/>
        </w:rPr>
        <w:t>okrem dvoch aproximačných nariadení ďalšie 3 návrhy</w:t>
      </w:r>
      <w:r w:rsidRPr="00ED0BF5">
        <w:rPr>
          <w:rFonts w:ascii="Times New Roman" w:hAnsi="Times New Roman"/>
          <w:bCs/>
          <w:sz w:val="24"/>
          <w:szCs w:val="24"/>
        </w:rPr>
        <w:t xml:space="preserve"> nariadení vlády SR, ktoré by mali byť vydané v roku 2014. Sú to: </w:t>
      </w:r>
      <w:r w:rsidR="0049714D" w:rsidRPr="00ED0BF5">
        <w:rPr>
          <w:rFonts w:ascii="Times New Roman" w:hAnsi="Times New Roman"/>
          <w:bCs/>
          <w:sz w:val="24"/>
          <w:szCs w:val="24"/>
        </w:rPr>
        <w:t>Návrh nariadenia vlády Slovenskej republiky, ktorým sa mení a MPRV SR</w:t>
      </w:r>
      <w:r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49714D" w:rsidRPr="00ED0BF5">
        <w:rPr>
          <w:rFonts w:ascii="Times New Roman" w:hAnsi="Times New Roman"/>
          <w:bCs/>
          <w:sz w:val="24"/>
          <w:szCs w:val="24"/>
        </w:rPr>
        <w:t>dop</w:t>
      </w:r>
      <w:r w:rsidR="00E62E46">
        <w:rPr>
          <w:rFonts w:ascii="Times New Roman" w:hAnsi="Times New Roman"/>
          <w:bCs/>
          <w:sz w:val="24"/>
          <w:szCs w:val="24"/>
        </w:rPr>
        <w:t>ĺňa</w:t>
      </w:r>
      <w:r w:rsidR="0049714D" w:rsidRPr="00ED0BF5">
        <w:rPr>
          <w:rFonts w:ascii="Times New Roman" w:hAnsi="Times New Roman"/>
          <w:bCs/>
          <w:sz w:val="24"/>
          <w:szCs w:val="24"/>
        </w:rPr>
        <w:t xml:space="preserve"> nariadenie vlády Slovenskej republiky </w:t>
      </w:r>
      <w:r w:rsidR="00E62E46">
        <w:rPr>
          <w:rFonts w:ascii="Times New Roman" w:hAnsi="Times New Roman"/>
          <w:bCs/>
          <w:sz w:val="24"/>
          <w:szCs w:val="24"/>
        </w:rPr>
        <w:t>č</w:t>
      </w:r>
      <w:r w:rsidR="0049714D" w:rsidRPr="00ED0BF5">
        <w:rPr>
          <w:rFonts w:ascii="Times New Roman" w:hAnsi="Times New Roman"/>
          <w:bCs/>
          <w:sz w:val="24"/>
          <w:szCs w:val="24"/>
        </w:rPr>
        <w:t>. 152/2013 Z. z.</w:t>
      </w:r>
      <w:r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49714D" w:rsidRPr="00ED0BF5">
        <w:rPr>
          <w:rFonts w:ascii="Times New Roman" w:hAnsi="Times New Roman"/>
          <w:b/>
          <w:bCs/>
          <w:sz w:val="24"/>
          <w:szCs w:val="24"/>
        </w:rPr>
        <w:t>o podmienkach poskytovania podpory v</w:t>
      </w:r>
      <w:r w:rsidRPr="00ED0BF5">
        <w:rPr>
          <w:rFonts w:ascii="Times New Roman" w:hAnsi="Times New Roman"/>
          <w:b/>
          <w:bCs/>
          <w:sz w:val="24"/>
          <w:szCs w:val="24"/>
        </w:rPr>
        <w:t xml:space="preserve"> poľnohospodárstve </w:t>
      </w:r>
      <w:r w:rsidR="0049714D" w:rsidRPr="00ED0BF5">
        <w:rPr>
          <w:rFonts w:ascii="Times New Roman" w:hAnsi="Times New Roman"/>
          <w:b/>
          <w:bCs/>
          <w:sz w:val="24"/>
          <w:szCs w:val="24"/>
        </w:rPr>
        <w:t>formou prechodných vnútroštátnych platieb</w:t>
      </w:r>
      <w:r w:rsidRPr="00ED0BF5">
        <w:rPr>
          <w:rFonts w:ascii="Times New Roman" w:hAnsi="Times New Roman"/>
          <w:bCs/>
          <w:sz w:val="24"/>
          <w:szCs w:val="24"/>
        </w:rPr>
        <w:t xml:space="preserve">, </w:t>
      </w:r>
      <w:r w:rsidR="0049714D" w:rsidRPr="00ED0BF5">
        <w:rPr>
          <w:rFonts w:ascii="Times New Roman" w:hAnsi="Times New Roman"/>
          <w:bCs/>
          <w:sz w:val="24"/>
          <w:szCs w:val="24"/>
        </w:rPr>
        <w:t xml:space="preserve">Návrh nariadenia vlády Slovenskej republiky, ktorým sa </w:t>
      </w:r>
      <w:r w:rsidR="00E62E46" w:rsidRPr="00ED0BF5">
        <w:rPr>
          <w:rFonts w:ascii="Times New Roman" w:hAnsi="Times New Roman"/>
          <w:bCs/>
          <w:sz w:val="24"/>
          <w:szCs w:val="24"/>
        </w:rPr>
        <w:t>dop</w:t>
      </w:r>
      <w:r w:rsidR="00E62E46">
        <w:rPr>
          <w:rFonts w:ascii="Times New Roman" w:hAnsi="Times New Roman"/>
          <w:bCs/>
          <w:sz w:val="24"/>
          <w:szCs w:val="24"/>
        </w:rPr>
        <w:t>ĺňa</w:t>
      </w:r>
      <w:r w:rsidR="0049714D" w:rsidRPr="00ED0BF5">
        <w:rPr>
          <w:rFonts w:ascii="Times New Roman" w:hAnsi="Times New Roman"/>
          <w:bCs/>
          <w:sz w:val="24"/>
          <w:szCs w:val="24"/>
        </w:rPr>
        <w:t xml:space="preserve"> MPRV SR</w:t>
      </w:r>
      <w:r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49714D" w:rsidRPr="00ED0BF5">
        <w:rPr>
          <w:rFonts w:ascii="Times New Roman" w:hAnsi="Times New Roman"/>
          <w:bCs/>
          <w:sz w:val="24"/>
          <w:szCs w:val="24"/>
        </w:rPr>
        <w:t xml:space="preserve">nariadenie vlády Slovenskej republiky </w:t>
      </w:r>
      <w:r w:rsidR="00E62E46">
        <w:rPr>
          <w:rFonts w:ascii="Times New Roman" w:hAnsi="Times New Roman"/>
          <w:bCs/>
          <w:sz w:val="24"/>
          <w:szCs w:val="24"/>
        </w:rPr>
        <w:t>č</w:t>
      </w:r>
      <w:r w:rsidR="0049714D" w:rsidRPr="00ED0BF5">
        <w:rPr>
          <w:rFonts w:ascii="Times New Roman" w:hAnsi="Times New Roman"/>
          <w:bCs/>
          <w:sz w:val="24"/>
          <w:szCs w:val="24"/>
        </w:rPr>
        <w:t>. 432/2012 Z. z., ktorým</w:t>
      </w:r>
      <w:r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49714D" w:rsidRPr="00ED0BF5">
        <w:rPr>
          <w:rFonts w:ascii="Times New Roman" w:hAnsi="Times New Roman"/>
          <w:bCs/>
          <w:sz w:val="24"/>
          <w:szCs w:val="24"/>
        </w:rPr>
        <w:t xml:space="preserve">sa ustanovujú </w:t>
      </w:r>
      <w:r w:rsidR="0049714D" w:rsidRPr="00ED0BF5">
        <w:rPr>
          <w:rFonts w:ascii="Times New Roman" w:hAnsi="Times New Roman"/>
          <w:b/>
          <w:bCs/>
          <w:sz w:val="24"/>
          <w:szCs w:val="24"/>
        </w:rPr>
        <w:t xml:space="preserve">požiadavky na ochranu zvierat </w:t>
      </w:r>
      <w:r w:rsidR="008D2931" w:rsidRPr="00ED0BF5">
        <w:rPr>
          <w:rFonts w:ascii="Times New Roman" w:hAnsi="Times New Roman"/>
          <w:b/>
          <w:bCs/>
          <w:sz w:val="24"/>
          <w:szCs w:val="24"/>
        </w:rPr>
        <w:t>počas</w:t>
      </w:r>
      <w:r w:rsidR="0049714D" w:rsidRPr="00ED0BF5">
        <w:rPr>
          <w:rFonts w:ascii="Times New Roman" w:hAnsi="Times New Roman"/>
          <w:b/>
          <w:bCs/>
          <w:sz w:val="24"/>
          <w:szCs w:val="24"/>
        </w:rPr>
        <w:t xml:space="preserve"> usmrcovania</w:t>
      </w:r>
      <w:r w:rsidRPr="00ED0BF5">
        <w:rPr>
          <w:rFonts w:ascii="Times New Roman" w:hAnsi="Times New Roman"/>
          <w:bCs/>
          <w:sz w:val="24"/>
          <w:szCs w:val="24"/>
        </w:rPr>
        <w:t>,</w:t>
      </w:r>
      <w:r w:rsidRPr="00ED0B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0BF5">
        <w:rPr>
          <w:rFonts w:ascii="Times New Roman" w:hAnsi="Times New Roman"/>
          <w:bCs/>
          <w:sz w:val="24"/>
          <w:szCs w:val="24"/>
        </w:rPr>
        <w:t xml:space="preserve">Návrh nariadenia vlády Slovenskej republiky, ktorým sa mení a MPRV SR </w:t>
      </w:r>
      <w:r w:rsidR="00E62E46" w:rsidRPr="00ED0BF5">
        <w:rPr>
          <w:rFonts w:ascii="Times New Roman" w:hAnsi="Times New Roman"/>
          <w:bCs/>
          <w:sz w:val="24"/>
          <w:szCs w:val="24"/>
        </w:rPr>
        <w:t>dop</w:t>
      </w:r>
      <w:r w:rsidR="00E62E46">
        <w:rPr>
          <w:rFonts w:ascii="Times New Roman" w:hAnsi="Times New Roman"/>
          <w:bCs/>
          <w:sz w:val="24"/>
          <w:szCs w:val="24"/>
        </w:rPr>
        <w:t>ĺňa</w:t>
      </w:r>
      <w:r w:rsidRPr="00ED0BF5">
        <w:rPr>
          <w:rFonts w:ascii="Times New Roman" w:hAnsi="Times New Roman"/>
          <w:bCs/>
          <w:sz w:val="24"/>
          <w:szCs w:val="24"/>
        </w:rPr>
        <w:t xml:space="preserve"> nariadenie vlády Slovenskej republiky </w:t>
      </w:r>
      <w:r w:rsidR="00E62E46">
        <w:rPr>
          <w:rFonts w:ascii="Times New Roman" w:hAnsi="Times New Roman"/>
          <w:bCs/>
          <w:sz w:val="24"/>
          <w:szCs w:val="24"/>
        </w:rPr>
        <w:t>č</w:t>
      </w:r>
      <w:r w:rsidRPr="00ED0BF5">
        <w:rPr>
          <w:rFonts w:ascii="Times New Roman" w:hAnsi="Times New Roman"/>
          <w:bCs/>
          <w:sz w:val="24"/>
          <w:szCs w:val="24"/>
        </w:rPr>
        <w:t xml:space="preserve">. 339/2008 Z. z. </w:t>
      </w:r>
      <w:r w:rsidRPr="00ED0BF5">
        <w:rPr>
          <w:rFonts w:ascii="Times New Roman" w:hAnsi="Times New Roman"/>
          <w:b/>
          <w:bCs/>
          <w:sz w:val="24"/>
          <w:szCs w:val="24"/>
        </w:rPr>
        <w:t>o poskytovaní pomoci na</w:t>
      </w:r>
      <w:r w:rsidR="00E62E46">
        <w:rPr>
          <w:rFonts w:ascii="Times New Roman" w:hAnsi="Times New Roman"/>
          <w:b/>
          <w:bCs/>
          <w:sz w:val="24"/>
          <w:szCs w:val="24"/>
        </w:rPr>
        <w:t> </w:t>
      </w:r>
      <w:r w:rsidRPr="00ED0BF5">
        <w:rPr>
          <w:rFonts w:ascii="Times New Roman" w:hAnsi="Times New Roman"/>
          <w:b/>
          <w:bCs/>
          <w:sz w:val="24"/>
          <w:szCs w:val="24"/>
        </w:rPr>
        <w:t>podporu spotreby mlieka a </w:t>
      </w:r>
      <w:r w:rsidR="008D2931" w:rsidRPr="00ED0BF5">
        <w:rPr>
          <w:rFonts w:ascii="Times New Roman" w:hAnsi="Times New Roman"/>
          <w:b/>
          <w:bCs/>
          <w:sz w:val="24"/>
          <w:szCs w:val="24"/>
        </w:rPr>
        <w:t>mliečnych</w:t>
      </w:r>
      <w:r w:rsidRPr="00ED0BF5">
        <w:rPr>
          <w:rFonts w:ascii="Times New Roman" w:hAnsi="Times New Roman"/>
          <w:b/>
          <w:bCs/>
          <w:sz w:val="24"/>
          <w:szCs w:val="24"/>
        </w:rPr>
        <w:t xml:space="preserve"> výrobkov</w:t>
      </w:r>
      <w:r w:rsidRPr="00ED0BF5">
        <w:rPr>
          <w:rFonts w:ascii="Times New Roman" w:hAnsi="Times New Roman"/>
          <w:bCs/>
          <w:sz w:val="24"/>
          <w:szCs w:val="24"/>
        </w:rPr>
        <w:t xml:space="preserve"> pre deti v materských školách, pre</w:t>
      </w:r>
      <w:r w:rsidR="00E62E46">
        <w:rPr>
          <w:rFonts w:ascii="Times New Roman" w:hAnsi="Times New Roman"/>
          <w:bCs/>
          <w:sz w:val="24"/>
          <w:szCs w:val="24"/>
        </w:rPr>
        <w:t> </w:t>
      </w:r>
      <w:r w:rsidRPr="00ED0BF5">
        <w:rPr>
          <w:rFonts w:ascii="Times New Roman" w:hAnsi="Times New Roman"/>
          <w:bCs/>
          <w:sz w:val="24"/>
          <w:szCs w:val="24"/>
        </w:rPr>
        <w:t>žiakov na základných školách a pre žiakov na stredných školách v znení neskorších predpisov, Návrh nariadenia vlády Slovenskej republiky, ktorým sa mení a</w:t>
      </w:r>
      <w:r w:rsidR="005A35D0" w:rsidRPr="00ED0BF5">
        <w:rPr>
          <w:rFonts w:ascii="Times New Roman" w:hAnsi="Times New Roman"/>
          <w:bCs/>
          <w:sz w:val="24"/>
          <w:szCs w:val="24"/>
        </w:rPr>
        <w:t> </w:t>
      </w:r>
      <w:r w:rsidRPr="00ED0BF5">
        <w:rPr>
          <w:rFonts w:ascii="Times New Roman" w:hAnsi="Times New Roman"/>
          <w:bCs/>
          <w:sz w:val="24"/>
          <w:szCs w:val="24"/>
        </w:rPr>
        <w:t xml:space="preserve">MPRV SR </w:t>
      </w:r>
      <w:r w:rsidR="00E62E46" w:rsidRPr="00ED0BF5">
        <w:rPr>
          <w:rFonts w:ascii="Times New Roman" w:hAnsi="Times New Roman"/>
          <w:bCs/>
          <w:sz w:val="24"/>
          <w:szCs w:val="24"/>
        </w:rPr>
        <w:t>dop</w:t>
      </w:r>
      <w:r w:rsidR="00E62E46">
        <w:rPr>
          <w:rFonts w:ascii="Times New Roman" w:hAnsi="Times New Roman"/>
          <w:bCs/>
          <w:sz w:val="24"/>
          <w:szCs w:val="24"/>
        </w:rPr>
        <w:t>ĺňa</w:t>
      </w:r>
      <w:r w:rsidRPr="00ED0BF5">
        <w:rPr>
          <w:rFonts w:ascii="Times New Roman" w:hAnsi="Times New Roman"/>
          <w:bCs/>
          <w:sz w:val="24"/>
          <w:szCs w:val="24"/>
        </w:rPr>
        <w:t xml:space="preserve"> nariadenie vlády Slovenskej republiky </w:t>
      </w:r>
      <w:r w:rsidR="00E62E46">
        <w:rPr>
          <w:rFonts w:ascii="Times New Roman" w:hAnsi="Times New Roman"/>
          <w:bCs/>
          <w:sz w:val="24"/>
          <w:szCs w:val="24"/>
        </w:rPr>
        <w:t>č</w:t>
      </w:r>
      <w:r w:rsidRPr="00ED0BF5">
        <w:rPr>
          <w:rFonts w:ascii="Times New Roman" w:hAnsi="Times New Roman"/>
          <w:bCs/>
          <w:sz w:val="24"/>
          <w:szCs w:val="24"/>
        </w:rPr>
        <w:t xml:space="preserve">. 313/2003 Z. z. </w:t>
      </w:r>
      <w:r w:rsidRPr="00ED0BF5">
        <w:rPr>
          <w:rFonts w:ascii="Times New Roman" w:hAnsi="Times New Roman"/>
          <w:b/>
          <w:bCs/>
          <w:sz w:val="24"/>
          <w:szCs w:val="24"/>
        </w:rPr>
        <w:t>o požiadavkách na</w:t>
      </w:r>
      <w:r w:rsidR="005A35D0" w:rsidRPr="00ED0BF5">
        <w:rPr>
          <w:rFonts w:ascii="Times New Roman" w:hAnsi="Times New Roman"/>
          <w:b/>
          <w:bCs/>
          <w:sz w:val="24"/>
          <w:szCs w:val="24"/>
        </w:rPr>
        <w:t> </w:t>
      </w:r>
      <w:r w:rsidRPr="00ED0BF5">
        <w:rPr>
          <w:rFonts w:ascii="Times New Roman" w:hAnsi="Times New Roman"/>
          <w:b/>
          <w:bCs/>
          <w:sz w:val="24"/>
          <w:szCs w:val="24"/>
        </w:rPr>
        <w:t xml:space="preserve">zdravie zvierat pri </w:t>
      </w:r>
      <w:r w:rsidR="008D2931" w:rsidRPr="00ED0BF5">
        <w:rPr>
          <w:rFonts w:ascii="Times New Roman" w:hAnsi="Times New Roman"/>
          <w:b/>
          <w:bCs/>
          <w:sz w:val="24"/>
          <w:szCs w:val="24"/>
        </w:rPr>
        <w:t>premiestňovaní</w:t>
      </w:r>
      <w:r w:rsidRPr="00ED0BF5">
        <w:rPr>
          <w:rFonts w:ascii="Times New Roman" w:hAnsi="Times New Roman"/>
          <w:b/>
          <w:bCs/>
          <w:sz w:val="24"/>
          <w:szCs w:val="24"/>
        </w:rPr>
        <w:t xml:space="preserve">, obchode s </w:t>
      </w:r>
      <w:r w:rsidR="008D2931" w:rsidRPr="00ED0BF5">
        <w:rPr>
          <w:rFonts w:ascii="Times New Roman" w:hAnsi="Times New Roman"/>
          <w:b/>
          <w:bCs/>
          <w:sz w:val="24"/>
          <w:szCs w:val="24"/>
        </w:rPr>
        <w:t>členskými</w:t>
      </w:r>
      <w:r w:rsidRPr="00ED0BF5">
        <w:rPr>
          <w:rFonts w:ascii="Times New Roman" w:hAnsi="Times New Roman"/>
          <w:b/>
          <w:bCs/>
          <w:sz w:val="24"/>
          <w:szCs w:val="24"/>
        </w:rPr>
        <w:t xml:space="preserve"> štátmi a dovoze zvierat</w:t>
      </w:r>
      <w:r w:rsidRPr="00ED0BF5">
        <w:rPr>
          <w:rFonts w:ascii="Times New Roman" w:hAnsi="Times New Roman"/>
          <w:bCs/>
          <w:sz w:val="24"/>
          <w:szCs w:val="24"/>
        </w:rPr>
        <w:t>, spermy, oocytov a</w:t>
      </w:r>
      <w:r w:rsidR="00E62E46">
        <w:rPr>
          <w:rFonts w:ascii="Times New Roman" w:hAnsi="Times New Roman"/>
          <w:bCs/>
          <w:sz w:val="24"/>
          <w:szCs w:val="24"/>
        </w:rPr>
        <w:t> </w:t>
      </w:r>
      <w:r w:rsidRPr="00ED0BF5">
        <w:rPr>
          <w:rFonts w:ascii="Times New Roman" w:hAnsi="Times New Roman"/>
          <w:bCs/>
          <w:sz w:val="24"/>
          <w:szCs w:val="24"/>
        </w:rPr>
        <w:t xml:space="preserve">embryí z tretích krajín v znení neskorších predpisov, Návrh nariadenia vlády Slovenskej republiky, ktorým sa mení a MPRV SR </w:t>
      </w:r>
      <w:r w:rsidR="00E62E46" w:rsidRPr="00ED0BF5">
        <w:rPr>
          <w:rFonts w:ascii="Times New Roman" w:hAnsi="Times New Roman"/>
          <w:bCs/>
          <w:sz w:val="24"/>
          <w:szCs w:val="24"/>
        </w:rPr>
        <w:t>dop</w:t>
      </w:r>
      <w:r w:rsidR="00E62E46">
        <w:rPr>
          <w:rFonts w:ascii="Times New Roman" w:hAnsi="Times New Roman"/>
          <w:bCs/>
          <w:sz w:val="24"/>
          <w:szCs w:val="24"/>
        </w:rPr>
        <w:t>ĺňa</w:t>
      </w:r>
      <w:r w:rsidRPr="00ED0BF5">
        <w:rPr>
          <w:rFonts w:ascii="Times New Roman" w:hAnsi="Times New Roman"/>
          <w:bCs/>
          <w:sz w:val="24"/>
          <w:szCs w:val="24"/>
        </w:rPr>
        <w:t xml:space="preserve"> nariadenie vlády Slovenskej republiky </w:t>
      </w:r>
      <w:r w:rsidR="00E62E46">
        <w:rPr>
          <w:rFonts w:ascii="Times New Roman" w:hAnsi="Times New Roman"/>
          <w:bCs/>
          <w:sz w:val="24"/>
          <w:szCs w:val="24"/>
        </w:rPr>
        <w:t>č</w:t>
      </w:r>
      <w:r w:rsidRPr="00ED0BF5">
        <w:rPr>
          <w:rFonts w:ascii="Times New Roman" w:hAnsi="Times New Roman"/>
          <w:bCs/>
          <w:sz w:val="24"/>
          <w:szCs w:val="24"/>
        </w:rPr>
        <w:t>.</w:t>
      </w:r>
      <w:r w:rsidR="00E62E46">
        <w:rPr>
          <w:rFonts w:ascii="Times New Roman" w:hAnsi="Times New Roman"/>
          <w:bCs/>
          <w:sz w:val="24"/>
          <w:szCs w:val="24"/>
        </w:rPr>
        <w:t> </w:t>
      </w:r>
      <w:r w:rsidRPr="00ED0BF5">
        <w:rPr>
          <w:rFonts w:ascii="Times New Roman" w:hAnsi="Times New Roman"/>
          <w:bCs/>
          <w:sz w:val="24"/>
          <w:szCs w:val="24"/>
        </w:rPr>
        <w:t>488/2010 Z.</w:t>
      </w:r>
      <w:r w:rsidR="005A35D0" w:rsidRPr="00ED0BF5">
        <w:rPr>
          <w:rFonts w:ascii="Times New Roman" w:hAnsi="Times New Roman"/>
          <w:bCs/>
          <w:sz w:val="24"/>
          <w:szCs w:val="24"/>
        </w:rPr>
        <w:t> </w:t>
      </w:r>
      <w:r w:rsidRPr="00ED0BF5">
        <w:rPr>
          <w:rFonts w:ascii="Times New Roman" w:hAnsi="Times New Roman"/>
          <w:bCs/>
          <w:sz w:val="24"/>
          <w:szCs w:val="24"/>
        </w:rPr>
        <w:t xml:space="preserve">z. </w:t>
      </w:r>
      <w:r w:rsidRPr="00ED0BF5">
        <w:rPr>
          <w:rFonts w:ascii="Times New Roman" w:hAnsi="Times New Roman"/>
          <w:b/>
          <w:bCs/>
          <w:sz w:val="24"/>
          <w:szCs w:val="24"/>
        </w:rPr>
        <w:t>o podmienkach poskytovania podpory v </w:t>
      </w:r>
      <w:r w:rsidR="00C25A9B" w:rsidRPr="00ED0BF5">
        <w:rPr>
          <w:rFonts w:ascii="Times New Roman" w:hAnsi="Times New Roman"/>
          <w:b/>
          <w:bCs/>
          <w:sz w:val="24"/>
          <w:szCs w:val="24"/>
        </w:rPr>
        <w:t>poľnohospodárstve</w:t>
      </w:r>
      <w:r w:rsidRPr="00ED0BF5">
        <w:rPr>
          <w:rFonts w:ascii="Times New Roman" w:hAnsi="Times New Roman"/>
          <w:b/>
          <w:bCs/>
          <w:sz w:val="24"/>
          <w:szCs w:val="24"/>
        </w:rPr>
        <w:t xml:space="preserve"> formou priamych platieb</w:t>
      </w:r>
      <w:r w:rsidRPr="00ED0BF5">
        <w:rPr>
          <w:rFonts w:ascii="Times New Roman" w:hAnsi="Times New Roman"/>
          <w:bCs/>
          <w:sz w:val="24"/>
          <w:szCs w:val="24"/>
        </w:rPr>
        <w:t xml:space="preserve"> v</w:t>
      </w:r>
      <w:r w:rsidR="005A35D0" w:rsidRPr="00ED0BF5">
        <w:rPr>
          <w:rFonts w:ascii="Times New Roman" w:hAnsi="Times New Roman"/>
          <w:bCs/>
          <w:sz w:val="24"/>
          <w:szCs w:val="24"/>
        </w:rPr>
        <w:t> </w:t>
      </w:r>
      <w:r w:rsidRPr="00ED0BF5">
        <w:rPr>
          <w:rFonts w:ascii="Times New Roman" w:hAnsi="Times New Roman"/>
          <w:bCs/>
          <w:sz w:val="24"/>
          <w:szCs w:val="24"/>
        </w:rPr>
        <w:t>znení neskorších predpisov</w:t>
      </w:r>
      <w:r w:rsidR="00770F65" w:rsidRPr="00ED0BF5">
        <w:rPr>
          <w:rFonts w:ascii="Times New Roman" w:hAnsi="Times New Roman"/>
          <w:bCs/>
          <w:sz w:val="24"/>
          <w:szCs w:val="24"/>
        </w:rPr>
        <w:t>.</w:t>
      </w:r>
      <w:r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E41A1F" w:rsidRPr="00ED0BF5">
        <w:rPr>
          <w:rFonts w:ascii="Times New Roman" w:hAnsi="Times New Roman"/>
          <w:bCs/>
          <w:sz w:val="24"/>
          <w:szCs w:val="24"/>
        </w:rPr>
        <w:t xml:space="preserve">Okrem hore uvedených nariadení sa plánuje aj schválenie návrhu zákona o pomoci z Európskych štrukturálnych a </w:t>
      </w:r>
      <w:r w:rsidR="00C25A9B" w:rsidRPr="00ED0BF5">
        <w:rPr>
          <w:rFonts w:ascii="Times New Roman" w:hAnsi="Times New Roman"/>
          <w:bCs/>
          <w:sz w:val="24"/>
          <w:szCs w:val="24"/>
        </w:rPr>
        <w:t>investičných</w:t>
      </w:r>
      <w:r w:rsidR="00E41A1F" w:rsidRPr="00ED0BF5">
        <w:rPr>
          <w:rFonts w:ascii="Times New Roman" w:hAnsi="Times New Roman"/>
          <w:bCs/>
          <w:sz w:val="24"/>
          <w:szCs w:val="24"/>
        </w:rPr>
        <w:t xml:space="preserve"> fondov a</w:t>
      </w:r>
      <w:r w:rsidR="00E62E46">
        <w:rPr>
          <w:rFonts w:ascii="Times New Roman" w:hAnsi="Times New Roman"/>
          <w:bCs/>
          <w:sz w:val="24"/>
          <w:szCs w:val="24"/>
        </w:rPr>
        <w:t> </w:t>
      </w:r>
      <w:r w:rsidR="00E41A1F" w:rsidRPr="00ED0BF5">
        <w:rPr>
          <w:rFonts w:ascii="Times New Roman" w:hAnsi="Times New Roman"/>
          <w:bCs/>
          <w:sz w:val="24"/>
          <w:szCs w:val="24"/>
        </w:rPr>
        <w:t>o</w:t>
      </w:r>
      <w:r w:rsidR="00E62E46">
        <w:rPr>
          <w:rFonts w:ascii="Times New Roman" w:hAnsi="Times New Roman"/>
          <w:bCs/>
          <w:sz w:val="24"/>
          <w:szCs w:val="24"/>
        </w:rPr>
        <w:t> </w:t>
      </w:r>
      <w:r w:rsidR="00E41A1F" w:rsidRPr="00ED0BF5">
        <w:rPr>
          <w:rFonts w:ascii="Times New Roman" w:hAnsi="Times New Roman"/>
          <w:bCs/>
          <w:sz w:val="24"/>
          <w:szCs w:val="24"/>
        </w:rPr>
        <w:t xml:space="preserve">zmene a doplnení zákona </w:t>
      </w:r>
      <w:r w:rsidR="00B408C9" w:rsidRPr="00ED0BF5">
        <w:rPr>
          <w:rFonts w:ascii="Times New Roman" w:hAnsi="Times New Roman"/>
          <w:bCs/>
          <w:sz w:val="24"/>
          <w:szCs w:val="24"/>
        </w:rPr>
        <w:t>č</w:t>
      </w:r>
      <w:r w:rsidR="00E41A1F" w:rsidRPr="00ED0BF5">
        <w:rPr>
          <w:rFonts w:ascii="Times New Roman" w:hAnsi="Times New Roman"/>
          <w:bCs/>
          <w:sz w:val="24"/>
          <w:szCs w:val="24"/>
        </w:rPr>
        <w:t>.</w:t>
      </w:r>
      <w:r w:rsidR="00B408C9" w:rsidRPr="00ED0BF5">
        <w:rPr>
          <w:rFonts w:ascii="Times New Roman" w:hAnsi="Times New Roman"/>
          <w:bCs/>
          <w:sz w:val="24"/>
          <w:szCs w:val="24"/>
        </w:rPr>
        <w:t> </w:t>
      </w:r>
      <w:r w:rsidR="00E41A1F" w:rsidRPr="00ED0BF5">
        <w:rPr>
          <w:rFonts w:ascii="Times New Roman" w:hAnsi="Times New Roman"/>
          <w:bCs/>
          <w:sz w:val="24"/>
          <w:szCs w:val="24"/>
        </w:rPr>
        <w:t>528/2008 Z.</w:t>
      </w:r>
      <w:r w:rsidR="009C1E3C" w:rsidRPr="00ED0BF5">
        <w:rPr>
          <w:rFonts w:ascii="Times New Roman" w:hAnsi="Times New Roman"/>
          <w:bCs/>
          <w:sz w:val="24"/>
          <w:szCs w:val="24"/>
        </w:rPr>
        <w:t xml:space="preserve"> </w:t>
      </w:r>
      <w:r w:rsidR="00E41A1F" w:rsidRPr="00ED0BF5">
        <w:rPr>
          <w:rFonts w:ascii="Times New Roman" w:hAnsi="Times New Roman"/>
          <w:bCs/>
          <w:sz w:val="24"/>
          <w:szCs w:val="24"/>
        </w:rPr>
        <w:t xml:space="preserve">z. o pomoci a podpore poskytovanej z fondov Európskeho </w:t>
      </w:r>
      <w:r w:rsidR="00C25A9B" w:rsidRPr="00ED0BF5">
        <w:rPr>
          <w:rFonts w:ascii="Times New Roman" w:hAnsi="Times New Roman"/>
          <w:bCs/>
          <w:sz w:val="24"/>
          <w:szCs w:val="24"/>
        </w:rPr>
        <w:t>spoločenstva</w:t>
      </w:r>
      <w:r w:rsidR="00E41A1F" w:rsidRPr="00ED0BF5">
        <w:rPr>
          <w:rFonts w:ascii="Times New Roman" w:hAnsi="Times New Roman"/>
          <w:bCs/>
          <w:sz w:val="24"/>
          <w:szCs w:val="24"/>
        </w:rPr>
        <w:t xml:space="preserve"> v znení neskorších predpisov, ktorý súvisí so začiatkom nového  programového obdobia EÚ v roku 2014</w:t>
      </w:r>
      <w:r w:rsidR="00E62E46">
        <w:rPr>
          <w:rFonts w:ascii="Times New Roman" w:hAnsi="Times New Roman"/>
          <w:bCs/>
          <w:sz w:val="24"/>
          <w:szCs w:val="24"/>
        </w:rPr>
        <w:t>,</w:t>
      </w:r>
      <w:r w:rsidR="00E41A1F" w:rsidRPr="00ED0BF5">
        <w:rPr>
          <w:rFonts w:ascii="Times New Roman" w:hAnsi="Times New Roman"/>
          <w:bCs/>
          <w:sz w:val="24"/>
          <w:szCs w:val="24"/>
        </w:rPr>
        <w:t xml:space="preserve"> a tým so zmenami viacerých pravidiel implementácie fondov EÚ, ktoré budú na úrovni EÚ upravené v</w:t>
      </w:r>
      <w:r w:rsidR="00B408C9" w:rsidRPr="00ED0BF5">
        <w:rPr>
          <w:rFonts w:ascii="Times New Roman" w:hAnsi="Times New Roman"/>
          <w:bCs/>
          <w:sz w:val="24"/>
          <w:szCs w:val="24"/>
        </w:rPr>
        <w:t> </w:t>
      </w:r>
      <w:r w:rsidR="00E41A1F" w:rsidRPr="00ED0BF5">
        <w:rPr>
          <w:rFonts w:ascii="Times New Roman" w:hAnsi="Times New Roman"/>
          <w:bCs/>
          <w:sz w:val="24"/>
          <w:szCs w:val="24"/>
        </w:rPr>
        <w:t>nových nariadeniach a</w:t>
      </w:r>
      <w:r w:rsidR="00E62E46">
        <w:rPr>
          <w:rFonts w:ascii="Times New Roman" w:hAnsi="Times New Roman"/>
          <w:bCs/>
          <w:sz w:val="24"/>
          <w:szCs w:val="24"/>
        </w:rPr>
        <w:t> </w:t>
      </w:r>
      <w:r w:rsidR="00E41A1F" w:rsidRPr="00ED0BF5">
        <w:rPr>
          <w:rFonts w:ascii="Times New Roman" w:hAnsi="Times New Roman"/>
          <w:bCs/>
          <w:sz w:val="24"/>
          <w:szCs w:val="24"/>
        </w:rPr>
        <w:t>je</w:t>
      </w:r>
      <w:r w:rsidR="00E62E46">
        <w:rPr>
          <w:rFonts w:ascii="Times New Roman" w:hAnsi="Times New Roman"/>
          <w:bCs/>
          <w:sz w:val="24"/>
          <w:szCs w:val="24"/>
        </w:rPr>
        <w:t> </w:t>
      </w:r>
      <w:r w:rsidR="00E41A1F" w:rsidRPr="00ED0BF5">
        <w:rPr>
          <w:rFonts w:ascii="Times New Roman" w:hAnsi="Times New Roman"/>
          <w:bCs/>
          <w:sz w:val="24"/>
          <w:szCs w:val="24"/>
        </w:rPr>
        <w:t>potrebné nastaviť riadiace, implementačné a kontrolné mechanizmy v</w:t>
      </w:r>
      <w:r w:rsidR="00B408C9" w:rsidRPr="00ED0BF5">
        <w:rPr>
          <w:rFonts w:ascii="Times New Roman" w:hAnsi="Times New Roman"/>
          <w:bCs/>
          <w:sz w:val="24"/>
          <w:szCs w:val="24"/>
        </w:rPr>
        <w:t> </w:t>
      </w:r>
      <w:r w:rsidR="00E41A1F" w:rsidRPr="00ED0BF5">
        <w:rPr>
          <w:rFonts w:ascii="Times New Roman" w:hAnsi="Times New Roman"/>
          <w:bCs/>
          <w:sz w:val="24"/>
          <w:szCs w:val="24"/>
        </w:rPr>
        <w:t>rámci SR.</w:t>
      </w:r>
      <w:r w:rsidR="00FF4388" w:rsidRPr="00ED0BF5">
        <w:rPr>
          <w:rFonts w:ascii="Times New Roman" w:hAnsi="Times New Roman"/>
          <w:bCs/>
          <w:sz w:val="24"/>
          <w:szCs w:val="24"/>
        </w:rPr>
        <w:t xml:space="preserve"> Rezortnými spolugestormi sú MPRV SR a MF SR. </w:t>
      </w:r>
    </w:p>
    <w:p w:rsidR="00877B0C" w:rsidRPr="00ED0BF5" w:rsidRDefault="00877B0C" w:rsidP="00ED0BF5">
      <w:pPr>
        <w:autoSpaceDE w:val="0"/>
        <w:autoSpaceDN w:val="0"/>
        <w:adjustRightInd w:val="0"/>
        <w:spacing w:after="120" w:line="320" w:lineRule="exact"/>
        <w:jc w:val="both"/>
        <w:rPr>
          <w:rFonts w:ascii="Times New Roman" w:hAnsi="Times New Roman"/>
          <w:bCs/>
          <w:sz w:val="24"/>
          <w:szCs w:val="24"/>
        </w:rPr>
      </w:pPr>
    </w:p>
    <w:sectPr w:rsidR="00877B0C" w:rsidRPr="00ED0BF5" w:rsidSect="0009775A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DF" w:rsidRDefault="00E554DF" w:rsidP="00333C13">
      <w:pPr>
        <w:spacing w:after="0" w:line="240" w:lineRule="auto"/>
      </w:pPr>
      <w:r>
        <w:separator/>
      </w:r>
    </w:p>
  </w:endnote>
  <w:endnote w:type="continuationSeparator" w:id="0">
    <w:p w:rsidR="00E554DF" w:rsidRDefault="00E554DF" w:rsidP="0033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13" w:rsidRDefault="00333C13">
    <w:pPr>
      <w:pStyle w:val="Pta"/>
      <w:jc w:val="center"/>
    </w:pPr>
    <w:fldSimple w:instr=" PAGE   \* MERGEFORMAT ">
      <w:r w:rsidR="00311AA4">
        <w:rPr>
          <w:noProof/>
        </w:rPr>
        <w:t>9</w:t>
      </w:r>
    </w:fldSimple>
  </w:p>
  <w:p w:rsidR="00333C13" w:rsidRDefault="00333C1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DF" w:rsidRDefault="00E554DF" w:rsidP="00333C13">
      <w:pPr>
        <w:spacing w:after="0" w:line="240" w:lineRule="auto"/>
      </w:pPr>
      <w:r>
        <w:separator/>
      </w:r>
    </w:p>
  </w:footnote>
  <w:footnote w:type="continuationSeparator" w:id="0">
    <w:p w:rsidR="00E554DF" w:rsidRDefault="00E554DF" w:rsidP="00333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202"/>
    <w:multiLevelType w:val="hybridMultilevel"/>
    <w:tmpl w:val="99386092"/>
    <w:lvl w:ilvl="0" w:tplc="40F2DC44">
      <w:start w:val="5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31DF0"/>
    <w:multiLevelType w:val="hybridMultilevel"/>
    <w:tmpl w:val="807A51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83935"/>
    <w:multiLevelType w:val="hybridMultilevel"/>
    <w:tmpl w:val="495EF230"/>
    <w:lvl w:ilvl="0" w:tplc="DB52940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65797"/>
    <w:multiLevelType w:val="hybridMultilevel"/>
    <w:tmpl w:val="DB4A55E0"/>
    <w:lvl w:ilvl="0" w:tplc="78FCEC58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01B"/>
    <w:rsid w:val="000003C6"/>
    <w:rsid w:val="000019A8"/>
    <w:rsid w:val="000039CB"/>
    <w:rsid w:val="00015B8F"/>
    <w:rsid w:val="00024199"/>
    <w:rsid w:val="00035624"/>
    <w:rsid w:val="00051E3A"/>
    <w:rsid w:val="00053020"/>
    <w:rsid w:val="00054C72"/>
    <w:rsid w:val="0007096B"/>
    <w:rsid w:val="00070AEB"/>
    <w:rsid w:val="00074636"/>
    <w:rsid w:val="00077FF2"/>
    <w:rsid w:val="0009775A"/>
    <w:rsid w:val="000A27B2"/>
    <w:rsid w:val="000A4905"/>
    <w:rsid w:val="000B0662"/>
    <w:rsid w:val="000B4DC1"/>
    <w:rsid w:val="000C0418"/>
    <w:rsid w:val="000C0F51"/>
    <w:rsid w:val="000C4F69"/>
    <w:rsid w:val="000C5EB3"/>
    <w:rsid w:val="000D1DE4"/>
    <w:rsid w:val="000E2E3A"/>
    <w:rsid w:val="000E2FE1"/>
    <w:rsid w:val="000F2F21"/>
    <w:rsid w:val="000F48C6"/>
    <w:rsid w:val="001007FF"/>
    <w:rsid w:val="00112449"/>
    <w:rsid w:val="00117D70"/>
    <w:rsid w:val="001231E1"/>
    <w:rsid w:val="00133EDD"/>
    <w:rsid w:val="0013608E"/>
    <w:rsid w:val="001401FA"/>
    <w:rsid w:val="00144B18"/>
    <w:rsid w:val="001505D2"/>
    <w:rsid w:val="0015633C"/>
    <w:rsid w:val="0016082F"/>
    <w:rsid w:val="00187551"/>
    <w:rsid w:val="00193214"/>
    <w:rsid w:val="00193AC6"/>
    <w:rsid w:val="001972D6"/>
    <w:rsid w:val="001A4793"/>
    <w:rsid w:val="001A4DCF"/>
    <w:rsid w:val="001A5111"/>
    <w:rsid w:val="001B353C"/>
    <w:rsid w:val="001C3A4F"/>
    <w:rsid w:val="001C7F6D"/>
    <w:rsid w:val="001E359B"/>
    <w:rsid w:val="001E7D0F"/>
    <w:rsid w:val="002013D3"/>
    <w:rsid w:val="0021029F"/>
    <w:rsid w:val="00210FA2"/>
    <w:rsid w:val="00211713"/>
    <w:rsid w:val="00236C82"/>
    <w:rsid w:val="0024014E"/>
    <w:rsid w:val="002437DE"/>
    <w:rsid w:val="00254418"/>
    <w:rsid w:val="0028471C"/>
    <w:rsid w:val="00295DB0"/>
    <w:rsid w:val="002B2B91"/>
    <w:rsid w:val="002B7886"/>
    <w:rsid w:val="002C6EE0"/>
    <w:rsid w:val="002C7CC4"/>
    <w:rsid w:val="002D5597"/>
    <w:rsid w:val="002E0BB5"/>
    <w:rsid w:val="002F1B20"/>
    <w:rsid w:val="002F4058"/>
    <w:rsid w:val="00300339"/>
    <w:rsid w:val="00301D42"/>
    <w:rsid w:val="00302D09"/>
    <w:rsid w:val="00311AA4"/>
    <w:rsid w:val="0031511A"/>
    <w:rsid w:val="003213A5"/>
    <w:rsid w:val="003236F8"/>
    <w:rsid w:val="00327424"/>
    <w:rsid w:val="0033317A"/>
    <w:rsid w:val="00333C13"/>
    <w:rsid w:val="00344364"/>
    <w:rsid w:val="00344BA7"/>
    <w:rsid w:val="00346425"/>
    <w:rsid w:val="0035308A"/>
    <w:rsid w:val="00382B33"/>
    <w:rsid w:val="00384DA7"/>
    <w:rsid w:val="0039030F"/>
    <w:rsid w:val="00391042"/>
    <w:rsid w:val="003A22C8"/>
    <w:rsid w:val="003B6A78"/>
    <w:rsid w:val="003D2EBA"/>
    <w:rsid w:val="003E1785"/>
    <w:rsid w:val="003F00E9"/>
    <w:rsid w:val="003F2B33"/>
    <w:rsid w:val="00401AED"/>
    <w:rsid w:val="00411EF2"/>
    <w:rsid w:val="004204F5"/>
    <w:rsid w:val="004212CB"/>
    <w:rsid w:val="0042174C"/>
    <w:rsid w:val="004357AB"/>
    <w:rsid w:val="00442AC6"/>
    <w:rsid w:val="00455BF7"/>
    <w:rsid w:val="00457279"/>
    <w:rsid w:val="00464E6F"/>
    <w:rsid w:val="00471777"/>
    <w:rsid w:val="004861DC"/>
    <w:rsid w:val="0049485E"/>
    <w:rsid w:val="00496616"/>
    <w:rsid w:val="0049714D"/>
    <w:rsid w:val="004A0E7A"/>
    <w:rsid w:val="004C2DB8"/>
    <w:rsid w:val="004C32DD"/>
    <w:rsid w:val="004E0687"/>
    <w:rsid w:val="004E2922"/>
    <w:rsid w:val="004E2A75"/>
    <w:rsid w:val="00504FA2"/>
    <w:rsid w:val="00511CBB"/>
    <w:rsid w:val="005174B7"/>
    <w:rsid w:val="00517863"/>
    <w:rsid w:val="005267FE"/>
    <w:rsid w:val="005350F5"/>
    <w:rsid w:val="0053585D"/>
    <w:rsid w:val="00537D6F"/>
    <w:rsid w:val="005438CE"/>
    <w:rsid w:val="00573B4A"/>
    <w:rsid w:val="005824C7"/>
    <w:rsid w:val="00583F72"/>
    <w:rsid w:val="005859E5"/>
    <w:rsid w:val="005A35D0"/>
    <w:rsid w:val="005B109C"/>
    <w:rsid w:val="005B1AFC"/>
    <w:rsid w:val="005B367E"/>
    <w:rsid w:val="005C51F4"/>
    <w:rsid w:val="005C6531"/>
    <w:rsid w:val="005D0442"/>
    <w:rsid w:val="005D1E45"/>
    <w:rsid w:val="005E117E"/>
    <w:rsid w:val="00601443"/>
    <w:rsid w:val="006020F8"/>
    <w:rsid w:val="00614256"/>
    <w:rsid w:val="00614ACB"/>
    <w:rsid w:val="00640386"/>
    <w:rsid w:val="00642689"/>
    <w:rsid w:val="00655E4D"/>
    <w:rsid w:val="00657501"/>
    <w:rsid w:val="0067318A"/>
    <w:rsid w:val="006732DB"/>
    <w:rsid w:val="0068069E"/>
    <w:rsid w:val="00684700"/>
    <w:rsid w:val="0069323F"/>
    <w:rsid w:val="006B40FE"/>
    <w:rsid w:val="006D5F03"/>
    <w:rsid w:val="006D79D0"/>
    <w:rsid w:val="006E0E84"/>
    <w:rsid w:val="006E6539"/>
    <w:rsid w:val="006F3093"/>
    <w:rsid w:val="00704EBA"/>
    <w:rsid w:val="007202B1"/>
    <w:rsid w:val="00720891"/>
    <w:rsid w:val="00744D3B"/>
    <w:rsid w:val="00751BAC"/>
    <w:rsid w:val="0076143D"/>
    <w:rsid w:val="00764126"/>
    <w:rsid w:val="00770F65"/>
    <w:rsid w:val="00777C5A"/>
    <w:rsid w:val="00780491"/>
    <w:rsid w:val="00786627"/>
    <w:rsid w:val="00792648"/>
    <w:rsid w:val="007C414B"/>
    <w:rsid w:val="007D2CC8"/>
    <w:rsid w:val="00801A6C"/>
    <w:rsid w:val="0081748F"/>
    <w:rsid w:val="008175FF"/>
    <w:rsid w:val="00823038"/>
    <w:rsid w:val="00825D89"/>
    <w:rsid w:val="00826B6F"/>
    <w:rsid w:val="008446FB"/>
    <w:rsid w:val="00854D23"/>
    <w:rsid w:val="008646E4"/>
    <w:rsid w:val="00873A20"/>
    <w:rsid w:val="00877B0C"/>
    <w:rsid w:val="008805B4"/>
    <w:rsid w:val="00881C00"/>
    <w:rsid w:val="008828AF"/>
    <w:rsid w:val="0088591C"/>
    <w:rsid w:val="008A45A4"/>
    <w:rsid w:val="008B3B8D"/>
    <w:rsid w:val="008C101B"/>
    <w:rsid w:val="008C2021"/>
    <w:rsid w:val="008C2A72"/>
    <w:rsid w:val="008D2931"/>
    <w:rsid w:val="008D61D3"/>
    <w:rsid w:val="008E6330"/>
    <w:rsid w:val="008E7AD4"/>
    <w:rsid w:val="008F4195"/>
    <w:rsid w:val="008F4B41"/>
    <w:rsid w:val="00905740"/>
    <w:rsid w:val="00915BA2"/>
    <w:rsid w:val="00921204"/>
    <w:rsid w:val="00924959"/>
    <w:rsid w:val="0093687D"/>
    <w:rsid w:val="00940F92"/>
    <w:rsid w:val="00944830"/>
    <w:rsid w:val="009508D3"/>
    <w:rsid w:val="00973C50"/>
    <w:rsid w:val="00974977"/>
    <w:rsid w:val="009749BF"/>
    <w:rsid w:val="0098025D"/>
    <w:rsid w:val="00986A27"/>
    <w:rsid w:val="00995AF8"/>
    <w:rsid w:val="009A6C79"/>
    <w:rsid w:val="009B53FD"/>
    <w:rsid w:val="009B754A"/>
    <w:rsid w:val="009C1E3C"/>
    <w:rsid w:val="009C4AB9"/>
    <w:rsid w:val="009C639A"/>
    <w:rsid w:val="009C7B2F"/>
    <w:rsid w:val="009C7B8F"/>
    <w:rsid w:val="009D1296"/>
    <w:rsid w:val="009D1C34"/>
    <w:rsid w:val="009D650A"/>
    <w:rsid w:val="00A03D7F"/>
    <w:rsid w:val="00A04354"/>
    <w:rsid w:val="00A07550"/>
    <w:rsid w:val="00A137F8"/>
    <w:rsid w:val="00A14B39"/>
    <w:rsid w:val="00A169FF"/>
    <w:rsid w:val="00A17202"/>
    <w:rsid w:val="00A2695D"/>
    <w:rsid w:val="00A41DAD"/>
    <w:rsid w:val="00A616E1"/>
    <w:rsid w:val="00A71CC3"/>
    <w:rsid w:val="00A75DAA"/>
    <w:rsid w:val="00AA6559"/>
    <w:rsid w:val="00AC7859"/>
    <w:rsid w:val="00AE6513"/>
    <w:rsid w:val="00B03593"/>
    <w:rsid w:val="00B138CD"/>
    <w:rsid w:val="00B22DA4"/>
    <w:rsid w:val="00B242CA"/>
    <w:rsid w:val="00B408C9"/>
    <w:rsid w:val="00B416FD"/>
    <w:rsid w:val="00B4500A"/>
    <w:rsid w:val="00B4640B"/>
    <w:rsid w:val="00B4658C"/>
    <w:rsid w:val="00B56BA3"/>
    <w:rsid w:val="00B67E0B"/>
    <w:rsid w:val="00B7045A"/>
    <w:rsid w:val="00B73509"/>
    <w:rsid w:val="00B86615"/>
    <w:rsid w:val="00BA5BE9"/>
    <w:rsid w:val="00BB1909"/>
    <w:rsid w:val="00BB7FD1"/>
    <w:rsid w:val="00BC176E"/>
    <w:rsid w:val="00BC6BCA"/>
    <w:rsid w:val="00BE146E"/>
    <w:rsid w:val="00BE23D3"/>
    <w:rsid w:val="00BF0C42"/>
    <w:rsid w:val="00BF263B"/>
    <w:rsid w:val="00BF733E"/>
    <w:rsid w:val="00C236D0"/>
    <w:rsid w:val="00C25A9B"/>
    <w:rsid w:val="00C479FA"/>
    <w:rsid w:val="00C72DFF"/>
    <w:rsid w:val="00C803F9"/>
    <w:rsid w:val="00C80F12"/>
    <w:rsid w:val="00C86EAA"/>
    <w:rsid w:val="00C974A3"/>
    <w:rsid w:val="00CB6B81"/>
    <w:rsid w:val="00CC0CB1"/>
    <w:rsid w:val="00CD2896"/>
    <w:rsid w:val="00CD7538"/>
    <w:rsid w:val="00CE307E"/>
    <w:rsid w:val="00CE5C0A"/>
    <w:rsid w:val="00CE77C7"/>
    <w:rsid w:val="00CF0603"/>
    <w:rsid w:val="00CF1180"/>
    <w:rsid w:val="00CF64C7"/>
    <w:rsid w:val="00D0137C"/>
    <w:rsid w:val="00D07434"/>
    <w:rsid w:val="00D155FA"/>
    <w:rsid w:val="00D30E57"/>
    <w:rsid w:val="00D447BE"/>
    <w:rsid w:val="00D44D1D"/>
    <w:rsid w:val="00D459C8"/>
    <w:rsid w:val="00D50F2B"/>
    <w:rsid w:val="00D64D20"/>
    <w:rsid w:val="00D70DE9"/>
    <w:rsid w:val="00D71AA5"/>
    <w:rsid w:val="00D75273"/>
    <w:rsid w:val="00DC431A"/>
    <w:rsid w:val="00DE4F0C"/>
    <w:rsid w:val="00DE7F67"/>
    <w:rsid w:val="00E07C39"/>
    <w:rsid w:val="00E126C2"/>
    <w:rsid w:val="00E16C5B"/>
    <w:rsid w:val="00E2626E"/>
    <w:rsid w:val="00E4136F"/>
    <w:rsid w:val="00E41A1F"/>
    <w:rsid w:val="00E447FC"/>
    <w:rsid w:val="00E4528F"/>
    <w:rsid w:val="00E54494"/>
    <w:rsid w:val="00E554DF"/>
    <w:rsid w:val="00E61160"/>
    <w:rsid w:val="00E62E46"/>
    <w:rsid w:val="00E73BC3"/>
    <w:rsid w:val="00E73DC5"/>
    <w:rsid w:val="00E834EF"/>
    <w:rsid w:val="00EA0F5C"/>
    <w:rsid w:val="00EC5770"/>
    <w:rsid w:val="00ED0BF5"/>
    <w:rsid w:val="00EE3BC6"/>
    <w:rsid w:val="00EF345E"/>
    <w:rsid w:val="00EF6363"/>
    <w:rsid w:val="00F11323"/>
    <w:rsid w:val="00F149CC"/>
    <w:rsid w:val="00F2257F"/>
    <w:rsid w:val="00F35117"/>
    <w:rsid w:val="00F52E35"/>
    <w:rsid w:val="00F67148"/>
    <w:rsid w:val="00F72CD3"/>
    <w:rsid w:val="00F81B3F"/>
    <w:rsid w:val="00F859AA"/>
    <w:rsid w:val="00FA37CC"/>
    <w:rsid w:val="00FA4037"/>
    <w:rsid w:val="00FA6D6F"/>
    <w:rsid w:val="00FC3C0B"/>
    <w:rsid w:val="00FD770E"/>
    <w:rsid w:val="00FE7221"/>
    <w:rsid w:val="00FF4388"/>
    <w:rsid w:val="00FF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11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Indent1">
    <w:name w:val="Body Text Indent1"/>
    <w:basedOn w:val="Normlny"/>
    <w:rsid w:val="00EF345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333C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3C1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333C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3C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4421</Words>
  <Characters>25205</Characters>
  <Application>Microsoft Office Word</Application>
  <DocSecurity>0</DocSecurity>
  <Lines>210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Zdeno Stulrajter</dc:creator>
  <cp:lastModifiedBy>stanislav.goga</cp:lastModifiedBy>
  <cp:revision>2</cp:revision>
  <dcterms:created xsi:type="dcterms:W3CDTF">2014-06-06T12:57:00Z</dcterms:created>
  <dcterms:modified xsi:type="dcterms:W3CDTF">2014-06-06T12:57:00Z</dcterms:modified>
</cp:coreProperties>
</file>