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CC" w:rsidRDefault="006803CC" w:rsidP="0015689C">
      <w:pPr>
        <w:framePr w:hSpace="180" w:wrap="auto" w:vAnchor="text" w:hAnchor="text" w:y="1"/>
        <w:rPr>
          <w:i/>
          <w:iCs/>
        </w:rPr>
      </w:pPr>
      <w:r w:rsidRPr="00A3551C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6.25pt;height:56.25pt;visibility:visible">
            <v:imagedata r:id="rId5" o:title=""/>
          </v:shape>
        </w:pict>
      </w:r>
    </w:p>
    <w:p w:rsidR="006803CC" w:rsidRPr="002A7EE7" w:rsidRDefault="006803CC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6803CC" w:rsidRPr="002A7EE7" w:rsidRDefault="006803CC" w:rsidP="0015689C">
      <w:pPr>
        <w:jc w:val="both"/>
      </w:pPr>
    </w:p>
    <w:p w:rsidR="006803CC" w:rsidRDefault="006803CC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6803CC" w:rsidRDefault="006803CC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6803CC" w:rsidRPr="00BD1A27" w:rsidRDefault="006803CC" w:rsidP="0015689C"/>
    <w:p w:rsidR="006803CC" w:rsidRPr="00E97AC0" w:rsidRDefault="006803CC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6803CC" w:rsidRPr="00E97AC0" w:rsidRDefault="006803CC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6803CC" w:rsidRPr="001C134B" w:rsidRDefault="006803CC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18.8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4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6803CC" w:rsidRPr="00A27543" w:rsidRDefault="006803CC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>
        <w:rPr>
          <w:rFonts w:ascii="Arial Narrow" w:hAnsi="Arial Narrow" w:cs="Arial Narrow"/>
          <w:b/>
          <w:bCs/>
          <w:sz w:val="32"/>
          <w:szCs w:val="32"/>
        </w:rPr>
        <w:t>8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6803CC" w:rsidRPr="00E97AC0" w:rsidRDefault="006803CC" w:rsidP="00885370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6803CC" w:rsidRPr="001B13A3" w:rsidRDefault="006803CC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6803CC" w:rsidRPr="005B0ABA" w:rsidRDefault="006803CC" w:rsidP="0015689C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N</w:t>
      </w:r>
      <w:r w:rsidRPr="005B0ABA">
        <w:rPr>
          <w:rFonts w:ascii="Arial Narrow" w:hAnsi="Arial Narrow" w:cs="Arial Narrow"/>
          <w:b/>
          <w:sz w:val="28"/>
          <w:szCs w:val="28"/>
        </w:rPr>
        <w:t>ávrhu zákona o dani z motorových vozidiel a o zmene a doplnení niektorých zákonov</w:t>
      </w:r>
    </w:p>
    <w:p w:rsidR="006803CC" w:rsidRDefault="006803CC" w:rsidP="0015689C">
      <w:pPr>
        <w:rPr>
          <w:rFonts w:ascii="Arial Narrow" w:hAnsi="Arial Narrow" w:cs="Arial Narrow"/>
          <w:b/>
          <w:bCs/>
        </w:rPr>
      </w:pPr>
    </w:p>
    <w:p w:rsidR="006803CC" w:rsidRDefault="006803CC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 zákona</w:t>
      </w:r>
      <w:r w:rsidRPr="00E97AC0">
        <w:rPr>
          <w:rFonts w:ascii="Arial Narrow" w:hAnsi="Arial Narrow" w:cs="Arial Narrow"/>
          <w:b/>
          <w:bCs/>
        </w:rPr>
        <w:t>:</w:t>
      </w:r>
    </w:p>
    <w:p w:rsidR="006803CC" w:rsidRDefault="006803CC" w:rsidP="006E1F3F">
      <w:pPr>
        <w:jc w:val="both"/>
        <w:rPr>
          <w:rFonts w:ascii="Arial Narrow" w:hAnsi="Arial Narrow" w:cs="Arial Narrow"/>
          <w:bCs/>
        </w:rPr>
      </w:pPr>
      <w:r w:rsidRPr="00534353">
        <w:rPr>
          <w:rFonts w:ascii="Arial Narrow" w:hAnsi="Arial Narrow" w:cs="Arial Narrow"/>
          <w:bCs/>
        </w:rPr>
        <w:t>Návrh nového zákona o dani z motorových vozidiel a o zmene a doplnení niektorých zákonov sa predkladá ako iniciatívny návrh mimo plánu legislatívnych úloh vlády SR na rok 2014. Na pracovných rokovaniach k východiskám rozpočtov verejnej správy na roky 2015-2017 bol zo strany MF SR v apríli tohto roku prezentovaný zámer na zmenu v spôsobe zdaňovania daňou z motorových vozidiel, so súčasnou zmenou v rozpočtovom určení výnosu dane z motorových vozidiel. Daň z motorových vozidiel bude príjmom štátneho rozpočtu (nie rozpočtov VÚC) a výpadok v príjmoch vyšších územných celkov bude kompenzovaný úpravou podielu na dani z príjmov fyzických osôb. Návrhom zákona sa mení - zvyšuje percento výnosu dane z príjmov fyzických osôb pre VÚ</w:t>
      </w:r>
      <w:r>
        <w:rPr>
          <w:rFonts w:ascii="Arial Narrow" w:hAnsi="Arial Narrow" w:cs="Arial Narrow"/>
          <w:bCs/>
        </w:rPr>
        <w:t>C</w:t>
      </w:r>
      <w:r w:rsidRPr="00534353">
        <w:rPr>
          <w:rFonts w:ascii="Arial Narrow" w:hAnsi="Arial Narrow" w:cs="Arial Narrow"/>
          <w:bCs/>
        </w:rPr>
        <w:t xml:space="preserve"> zo súčasných 21,9 na 29,2. Podľa ZMOS ide o zásadnú zmenu zásad schválených vo fiškálnej decentralizácii, nakoľko sa jedná o fakultatívnu  miestnu daň, ktorá nie je účelovo rozpočtovo viazaná, o jediný originálny daňový príjem vyšších územných celkov. VÚC sa týmto „vzdávajú“ časti samosprávneho rozhodovania o sadzbách, oslobodeniach alebo zníženiach tejto dane a zároveň re</w:t>
      </w:r>
      <w:r>
        <w:rPr>
          <w:rFonts w:ascii="Arial Narrow" w:hAnsi="Arial Narrow" w:cs="Arial Narrow"/>
          <w:bCs/>
        </w:rPr>
        <w:t xml:space="preserve">zignujú na  jeden z  nástrojov </w:t>
      </w:r>
      <w:r w:rsidRPr="00534353">
        <w:rPr>
          <w:rFonts w:ascii="Arial Narrow" w:hAnsi="Arial Narrow" w:cs="Arial Narrow"/>
          <w:bCs/>
        </w:rPr>
        <w:t xml:space="preserve"> vlastnej finančnej a rozpočtovej regulácie. Financovanie originálnych pôsobností VÚC sa viac dostáva do závislosti na výnose na dane z príjmov územnej samospráve, nepriamo aj na transferoch z kapitol štátneho rozpočtu, čo je možné chápať ako isté oslabenie princípov decentralizácie verejnej správy a fiškálnej decentralizácie v celom sektore verejnej správy.</w:t>
      </w:r>
    </w:p>
    <w:p w:rsidR="006803CC" w:rsidRPr="00534353" w:rsidRDefault="006803CC" w:rsidP="006E1F3F">
      <w:pPr>
        <w:jc w:val="both"/>
        <w:rPr>
          <w:rFonts w:ascii="Arial Narrow" w:hAnsi="Arial Narrow" w:cs="Arial Narrow"/>
          <w:bCs/>
        </w:rPr>
      </w:pPr>
    </w:p>
    <w:p w:rsidR="006803CC" w:rsidRDefault="006803CC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Pripomienka k návrhu zákona</w:t>
      </w:r>
      <w:r w:rsidRPr="00434366">
        <w:rPr>
          <w:rFonts w:ascii="Arial Narrow" w:hAnsi="Arial Narrow" w:cs="Arial Narrow"/>
          <w:b/>
          <w:bCs/>
        </w:rPr>
        <w:t>:</w:t>
      </w:r>
    </w:p>
    <w:p w:rsidR="006803CC" w:rsidRPr="00534353" w:rsidRDefault="006803CC" w:rsidP="00534353">
      <w:pPr>
        <w:jc w:val="both"/>
        <w:rPr>
          <w:rFonts w:ascii="Arial Narrow" w:hAnsi="Arial Narrow" w:cs="Arial Narrow"/>
          <w:bCs/>
        </w:rPr>
      </w:pPr>
      <w:r w:rsidRPr="00534353">
        <w:rPr>
          <w:rFonts w:ascii="Arial Narrow" w:hAnsi="Arial Narrow" w:cs="Arial Narrow"/>
          <w:bCs/>
        </w:rPr>
        <w:t>Napriek tomu, že ZMOS v</w:t>
      </w:r>
      <w:r>
        <w:rPr>
          <w:rFonts w:ascii="Arial Narrow" w:hAnsi="Arial Narrow" w:cs="Arial Narrow"/>
          <w:bCs/>
        </w:rPr>
        <w:t xml:space="preserve"> medzirezortnom</w:t>
      </w:r>
      <w:r w:rsidRPr="00534353">
        <w:rPr>
          <w:rFonts w:ascii="Arial Narrow" w:hAnsi="Arial Narrow" w:cs="Arial Narrow"/>
          <w:bCs/>
        </w:rPr>
        <w:t xml:space="preserve"> pripomienkovom konaní k návrhu zákona nezaslalo svoje stanovisko, na rokovaní HSR </w:t>
      </w:r>
      <w:r>
        <w:rPr>
          <w:rFonts w:ascii="Arial Narrow" w:hAnsi="Arial Narrow" w:cs="Arial Narrow"/>
          <w:bCs/>
        </w:rPr>
        <w:t xml:space="preserve">SR uplatňuje nasledovnú </w:t>
      </w:r>
      <w:r w:rsidRPr="00534353">
        <w:rPr>
          <w:rFonts w:ascii="Arial Narrow" w:hAnsi="Arial Narrow" w:cs="Arial Narrow"/>
          <w:bCs/>
        </w:rPr>
        <w:t>pripomienku:</w:t>
      </w:r>
    </w:p>
    <w:p w:rsidR="006803CC" w:rsidRDefault="006803CC" w:rsidP="00534353">
      <w:pPr>
        <w:jc w:val="both"/>
        <w:rPr>
          <w:rFonts w:ascii="Arial Narrow" w:hAnsi="Arial Narrow" w:cs="Arial Narrow"/>
          <w:bCs/>
        </w:rPr>
      </w:pPr>
    </w:p>
    <w:p w:rsidR="006803CC" w:rsidRDefault="006803CC" w:rsidP="00534353">
      <w:pPr>
        <w:jc w:val="both"/>
        <w:rPr>
          <w:rFonts w:ascii="Arial Narrow" w:hAnsi="Arial Narrow" w:cs="Arial Narrow"/>
          <w:bCs/>
        </w:rPr>
      </w:pPr>
      <w:r w:rsidRPr="00534353">
        <w:rPr>
          <w:rFonts w:ascii="Arial Narrow" w:hAnsi="Arial Narrow" w:cs="Arial Narrow"/>
          <w:bCs/>
        </w:rPr>
        <w:t>V § 4 ods. 1</w:t>
      </w:r>
      <w:r>
        <w:rPr>
          <w:rFonts w:ascii="Arial Narrow" w:hAnsi="Arial Narrow" w:cs="Arial Narrow"/>
          <w:bCs/>
        </w:rPr>
        <w:t xml:space="preserve"> návrhu zákona</w:t>
      </w:r>
      <w:r w:rsidRPr="00534353">
        <w:rPr>
          <w:rFonts w:ascii="Arial Narrow" w:hAnsi="Arial Narrow" w:cs="Arial Narrow"/>
          <w:bCs/>
        </w:rPr>
        <w:t xml:space="preserve"> navrhujeme doplniť nové písmeno e) – používané výhradne na zber, odvoz komunálneho odpadu, čistenie a zametanie komunikácií.</w:t>
      </w:r>
    </w:p>
    <w:p w:rsidR="006803CC" w:rsidRDefault="006803CC" w:rsidP="00534353">
      <w:pPr>
        <w:jc w:val="both"/>
        <w:rPr>
          <w:rFonts w:ascii="Arial Narrow" w:hAnsi="Arial Narrow" w:cs="Arial Narrow"/>
          <w:bCs/>
        </w:rPr>
      </w:pPr>
    </w:p>
    <w:p w:rsidR="006803CC" w:rsidRPr="009315D2" w:rsidRDefault="006803CC" w:rsidP="00534353">
      <w:pPr>
        <w:jc w:val="both"/>
        <w:rPr>
          <w:rFonts w:ascii="Arial Narrow" w:hAnsi="Arial Narrow" w:cs="Arial Narrow"/>
          <w:b/>
          <w:bCs/>
        </w:rPr>
      </w:pPr>
      <w:r w:rsidRPr="009315D2">
        <w:rPr>
          <w:rFonts w:ascii="Arial Narrow" w:hAnsi="Arial Narrow" w:cs="Arial Narrow"/>
          <w:b/>
          <w:bCs/>
        </w:rPr>
        <w:t>Odôvodnenie:</w:t>
      </w:r>
    </w:p>
    <w:p w:rsidR="006803CC" w:rsidRPr="00534353" w:rsidRDefault="006803CC" w:rsidP="00534353">
      <w:pPr>
        <w:jc w:val="both"/>
        <w:rPr>
          <w:rFonts w:ascii="Arial Narrow" w:hAnsi="Arial Narrow" w:cs="Arial Narrow"/>
          <w:bCs/>
        </w:rPr>
      </w:pPr>
      <w:r w:rsidRPr="00534353">
        <w:rPr>
          <w:rFonts w:ascii="Arial Narrow" w:hAnsi="Arial Narrow" w:cs="Arial Narrow"/>
          <w:bCs/>
        </w:rPr>
        <w:t>Zber, odvoz komunálneho odpadu, čistenie a zametanie komunikácií sú verejno</w:t>
      </w:r>
      <w:r>
        <w:rPr>
          <w:rFonts w:ascii="Arial Narrow" w:hAnsi="Arial Narrow" w:cs="Arial Narrow"/>
          <w:bCs/>
        </w:rPr>
        <w:t>u službou a dôležitou pôsobnosťou</w:t>
      </w:r>
      <w:r w:rsidRPr="00534353">
        <w:rPr>
          <w:rFonts w:ascii="Arial Narrow" w:hAnsi="Arial Narrow" w:cs="Arial Narrow"/>
          <w:bCs/>
        </w:rPr>
        <w:t xml:space="preserve"> orgánov verejnej správy na úrovni miest a obcí. Zároveň pripomíname, že je žiaduce pokračovať v činnostia</w:t>
      </w:r>
      <w:r>
        <w:rPr>
          <w:rFonts w:ascii="Arial Narrow" w:hAnsi="Arial Narrow" w:cs="Arial Narrow"/>
          <w:bCs/>
        </w:rPr>
        <w:t xml:space="preserve">ch na audite kompetencií. Nové </w:t>
      </w:r>
      <w:r w:rsidRPr="00534353">
        <w:rPr>
          <w:rFonts w:ascii="Arial Narrow" w:hAnsi="Arial Narrow" w:cs="Arial Narrow"/>
          <w:bCs/>
        </w:rPr>
        <w:t>rozdelenie pôsobnosti medzi samosprávnymi orgánmi v budúcnosti môže viesť k inému prerozdeleniu výnosu dane z príjmov medzi mestá, obce a VÚC. Stanovenie nového rozpočtového určenia len z titulu zmeny v určení výnosu dane z motorových vozidiel sa preto môže javiť ako predčasné, s rizikom pre rozpočtové hospodárenie  a financovanie miest a obcí v budúcich rokoch, nakoľko jedným z cieľom súčasnej zmeny v rozpočtovom určení je nahradiť znížený výnos dane z motorových vozidiel pre VÚC.</w:t>
      </w:r>
    </w:p>
    <w:p w:rsidR="006803CC" w:rsidRPr="005C1A5B" w:rsidRDefault="006803CC" w:rsidP="006E1F3F">
      <w:pPr>
        <w:jc w:val="both"/>
        <w:rPr>
          <w:rFonts w:ascii="Arial Narrow" w:hAnsi="Arial Narrow" w:cs="Arial Narrow"/>
          <w:b/>
          <w:bCs/>
        </w:rPr>
      </w:pPr>
      <w:r w:rsidRPr="005C1A5B">
        <w:rPr>
          <w:rFonts w:ascii="Arial Narrow" w:hAnsi="Arial Narrow" w:cs="Arial Narrow"/>
          <w:b/>
          <w:bCs/>
        </w:rPr>
        <w:t>Túto pripomienku považuje ZMOS za zásadnú.</w:t>
      </w:r>
    </w:p>
    <w:p w:rsidR="006803CC" w:rsidRDefault="006803CC" w:rsidP="006E1F3F">
      <w:pPr>
        <w:jc w:val="both"/>
        <w:rPr>
          <w:rFonts w:ascii="Arial Narrow" w:hAnsi="Arial Narrow" w:cs="Arial Narrow"/>
          <w:bCs/>
        </w:rPr>
      </w:pPr>
    </w:p>
    <w:p w:rsidR="006803CC" w:rsidRDefault="006803CC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6803CC" w:rsidRPr="00885370" w:rsidRDefault="006803CC" w:rsidP="00885370">
      <w:pPr>
        <w:jc w:val="both"/>
        <w:rPr>
          <w:rFonts w:ascii="Arial Narrow" w:hAnsi="Arial Narrow" w:cs="Arial Narrow"/>
          <w:bCs/>
        </w:rPr>
      </w:pPr>
      <w:r w:rsidRPr="00534353">
        <w:rPr>
          <w:rFonts w:ascii="Arial Narrow" w:hAnsi="Arial Narrow" w:cs="Arial Narrow"/>
          <w:bCs/>
        </w:rPr>
        <w:t>ZMOS navrhuje, aby HSR SR odporučila návrh zákona na ďalšie legislatívne konanie po zapracovaní pripomienky.</w:t>
      </w:r>
    </w:p>
    <w:p w:rsidR="006803CC" w:rsidRDefault="006803CC" w:rsidP="0015689C">
      <w:pPr>
        <w:jc w:val="both"/>
        <w:rPr>
          <w:rFonts w:ascii="Arial Narrow" w:hAnsi="Arial Narrow"/>
          <w:bCs/>
        </w:rPr>
      </w:pPr>
    </w:p>
    <w:p w:rsidR="006803CC" w:rsidRPr="00E97AC0" w:rsidRDefault="006803CC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>Jozef Dvonč</w:t>
      </w:r>
    </w:p>
    <w:p w:rsidR="006803CC" w:rsidRDefault="006803CC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6803CC" w:rsidRDefault="006803CC"/>
    <w:sectPr w:rsidR="006803CC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2701B"/>
    <w:rsid w:val="000F32BE"/>
    <w:rsid w:val="00144143"/>
    <w:rsid w:val="0015689C"/>
    <w:rsid w:val="001B13A3"/>
    <w:rsid w:val="001C134B"/>
    <w:rsid w:val="002571C5"/>
    <w:rsid w:val="002A7EE7"/>
    <w:rsid w:val="002C717E"/>
    <w:rsid w:val="002F2820"/>
    <w:rsid w:val="00342663"/>
    <w:rsid w:val="003D0886"/>
    <w:rsid w:val="003F0A16"/>
    <w:rsid w:val="00434366"/>
    <w:rsid w:val="004644E0"/>
    <w:rsid w:val="00524539"/>
    <w:rsid w:val="00534353"/>
    <w:rsid w:val="0054695F"/>
    <w:rsid w:val="00583163"/>
    <w:rsid w:val="005B0ABA"/>
    <w:rsid w:val="005C1A5B"/>
    <w:rsid w:val="00642A6C"/>
    <w:rsid w:val="00657DA2"/>
    <w:rsid w:val="006803CC"/>
    <w:rsid w:val="006E1F3F"/>
    <w:rsid w:val="006E2996"/>
    <w:rsid w:val="00717B3A"/>
    <w:rsid w:val="00744B9E"/>
    <w:rsid w:val="00763660"/>
    <w:rsid w:val="00825007"/>
    <w:rsid w:val="00845EAB"/>
    <w:rsid w:val="00885370"/>
    <w:rsid w:val="008A11D0"/>
    <w:rsid w:val="008C028F"/>
    <w:rsid w:val="008D6F7E"/>
    <w:rsid w:val="009259C2"/>
    <w:rsid w:val="009315D2"/>
    <w:rsid w:val="00946AF4"/>
    <w:rsid w:val="009B7049"/>
    <w:rsid w:val="009C0EF5"/>
    <w:rsid w:val="009E7B1D"/>
    <w:rsid w:val="00A27543"/>
    <w:rsid w:val="00A3551C"/>
    <w:rsid w:val="00A87B19"/>
    <w:rsid w:val="00B10F61"/>
    <w:rsid w:val="00B22E58"/>
    <w:rsid w:val="00BD11E0"/>
    <w:rsid w:val="00BD1A27"/>
    <w:rsid w:val="00BE1E51"/>
    <w:rsid w:val="00C50E17"/>
    <w:rsid w:val="00C80000"/>
    <w:rsid w:val="00C96E96"/>
    <w:rsid w:val="00CB20DE"/>
    <w:rsid w:val="00D86B6B"/>
    <w:rsid w:val="00DC1EDC"/>
    <w:rsid w:val="00DF2F25"/>
    <w:rsid w:val="00E336BD"/>
    <w:rsid w:val="00E97AC0"/>
    <w:rsid w:val="00F221F9"/>
    <w:rsid w:val="00F27BBC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466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14</cp:revision>
  <cp:lastPrinted>2014-08-14T09:14:00Z</cp:lastPrinted>
  <dcterms:created xsi:type="dcterms:W3CDTF">2014-08-14T09:05:00Z</dcterms:created>
  <dcterms:modified xsi:type="dcterms:W3CDTF">2014-08-14T10:21:00Z</dcterms:modified>
</cp:coreProperties>
</file>