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4AA83" w14:textId="77777777" w:rsidR="00DE47FA" w:rsidRPr="00EC5C43" w:rsidRDefault="00D43B02" w:rsidP="00E81838">
      <w:pPr>
        <w:jc w:val="left"/>
        <w:rPr>
          <w:sz w:val="32"/>
          <w:szCs w:val="32"/>
        </w:rPr>
      </w:pPr>
      <w:bookmarkStart w:id="0" w:name="_Toc374984738"/>
      <w:r>
        <w:rPr>
          <w:noProof/>
          <w:sz w:val="32"/>
          <w:szCs w:val="32"/>
          <w:lang w:eastAsia="sk-SK"/>
        </w:rPr>
        <w:drawing>
          <wp:inline distT="0" distB="0" distL="0" distR="0" wp14:anchorId="0D68E097" wp14:editId="0B7CA845">
            <wp:extent cx="2466340" cy="58610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466340" cy="586105"/>
                    </a:xfrm>
                    <a:prstGeom prst="rect">
                      <a:avLst/>
                    </a:prstGeom>
                    <a:noFill/>
                    <a:ln w="9525">
                      <a:noFill/>
                      <a:miter lim="800000"/>
                      <a:headEnd/>
                      <a:tailEnd/>
                    </a:ln>
                  </pic:spPr>
                </pic:pic>
              </a:graphicData>
            </a:graphic>
          </wp:inline>
        </w:drawing>
      </w:r>
    </w:p>
    <w:p w14:paraId="6F5E4AD7" w14:textId="77777777" w:rsidR="00DE47FA" w:rsidRPr="00EC5C43" w:rsidRDefault="00DE47FA" w:rsidP="00DE47FA">
      <w:pPr>
        <w:jc w:val="center"/>
        <w:rPr>
          <w:sz w:val="32"/>
          <w:szCs w:val="32"/>
        </w:rPr>
      </w:pPr>
    </w:p>
    <w:p w14:paraId="0F69FFA3" w14:textId="77777777" w:rsidR="00DE47FA" w:rsidRPr="00EC5C43" w:rsidRDefault="00DE47FA" w:rsidP="00DE47FA">
      <w:pPr>
        <w:jc w:val="center"/>
        <w:rPr>
          <w:sz w:val="32"/>
          <w:szCs w:val="32"/>
        </w:rPr>
      </w:pPr>
    </w:p>
    <w:p w14:paraId="7080C87C" w14:textId="77777777" w:rsidR="00DE47FA" w:rsidRPr="00EC5C43" w:rsidRDefault="00DE47FA" w:rsidP="00DE47FA">
      <w:pPr>
        <w:jc w:val="center"/>
        <w:rPr>
          <w:sz w:val="32"/>
          <w:szCs w:val="32"/>
        </w:rPr>
      </w:pPr>
    </w:p>
    <w:p w14:paraId="179826B3" w14:textId="77777777" w:rsidR="00DE47FA" w:rsidRDefault="00DE47FA" w:rsidP="00DE47FA">
      <w:pPr>
        <w:jc w:val="center"/>
        <w:rPr>
          <w:sz w:val="32"/>
          <w:szCs w:val="32"/>
        </w:rPr>
      </w:pPr>
    </w:p>
    <w:p w14:paraId="43115900" w14:textId="77777777" w:rsidR="009A7332" w:rsidRDefault="009A7332" w:rsidP="00DE47FA">
      <w:pPr>
        <w:jc w:val="center"/>
        <w:rPr>
          <w:sz w:val="32"/>
          <w:szCs w:val="32"/>
        </w:rPr>
      </w:pPr>
    </w:p>
    <w:p w14:paraId="0B9022C7" w14:textId="77777777" w:rsidR="009A7332" w:rsidRDefault="009A7332" w:rsidP="00DE47FA">
      <w:pPr>
        <w:jc w:val="center"/>
        <w:rPr>
          <w:sz w:val="32"/>
          <w:szCs w:val="32"/>
        </w:rPr>
      </w:pPr>
    </w:p>
    <w:p w14:paraId="3392F49A" w14:textId="77777777" w:rsidR="009A7332" w:rsidRPr="00EC5C43" w:rsidRDefault="009A7332" w:rsidP="00DE47FA">
      <w:pPr>
        <w:jc w:val="center"/>
        <w:rPr>
          <w:sz w:val="32"/>
          <w:szCs w:val="32"/>
        </w:rPr>
      </w:pPr>
    </w:p>
    <w:p w14:paraId="27BE764A" w14:textId="77777777" w:rsidR="00DE47FA" w:rsidRPr="00EC5C43" w:rsidRDefault="00DE47FA" w:rsidP="00DE47FA">
      <w:pPr>
        <w:jc w:val="center"/>
        <w:rPr>
          <w:sz w:val="32"/>
          <w:szCs w:val="32"/>
        </w:rPr>
      </w:pPr>
      <w:r w:rsidRPr="00EC5C43">
        <w:rPr>
          <w:sz w:val="32"/>
          <w:szCs w:val="32"/>
        </w:rPr>
        <w:t xml:space="preserve">Koncepcia informatizácie </w:t>
      </w:r>
      <w:r w:rsidR="00CD1C7B" w:rsidRPr="00EC5C43">
        <w:rPr>
          <w:sz w:val="32"/>
          <w:szCs w:val="32"/>
        </w:rPr>
        <w:t xml:space="preserve">a digitalizácie </w:t>
      </w:r>
      <w:r w:rsidRPr="00EC5C43">
        <w:rPr>
          <w:sz w:val="32"/>
          <w:szCs w:val="32"/>
        </w:rPr>
        <w:t>rezortu školstva</w:t>
      </w:r>
    </w:p>
    <w:p w14:paraId="50CCAD27" w14:textId="77777777" w:rsidR="00DE47FA" w:rsidRPr="00EC5C43" w:rsidRDefault="00DE47FA" w:rsidP="00DE47FA">
      <w:pPr>
        <w:jc w:val="center"/>
        <w:rPr>
          <w:sz w:val="32"/>
          <w:szCs w:val="32"/>
        </w:rPr>
      </w:pPr>
      <w:r w:rsidRPr="00EC5C43">
        <w:rPr>
          <w:sz w:val="32"/>
          <w:szCs w:val="32"/>
        </w:rPr>
        <w:t>s výhľadom do roku 2020</w:t>
      </w:r>
    </w:p>
    <w:p w14:paraId="571B9AD1" w14:textId="77777777" w:rsidR="00DE47FA" w:rsidRPr="00EC5C43" w:rsidRDefault="00DE47FA" w:rsidP="00DE47FA">
      <w:pPr>
        <w:jc w:val="center"/>
        <w:rPr>
          <w:sz w:val="32"/>
          <w:szCs w:val="32"/>
        </w:rPr>
      </w:pPr>
    </w:p>
    <w:p w14:paraId="590F221C" w14:textId="77777777" w:rsidR="00DE47FA" w:rsidRPr="00EC5C43" w:rsidRDefault="00DE47FA" w:rsidP="00DE47FA">
      <w:pPr>
        <w:jc w:val="center"/>
        <w:rPr>
          <w:sz w:val="32"/>
          <w:szCs w:val="32"/>
        </w:rPr>
      </w:pPr>
    </w:p>
    <w:p w14:paraId="349C7260" w14:textId="77777777" w:rsidR="00DE47FA" w:rsidRPr="00EC5C43" w:rsidRDefault="00DE47FA" w:rsidP="00DE47FA">
      <w:pPr>
        <w:jc w:val="center"/>
      </w:pPr>
    </w:p>
    <w:p w14:paraId="70DC9D6C" w14:textId="77777777" w:rsidR="00DE47FA" w:rsidRPr="00EC5C43" w:rsidRDefault="00DE47FA" w:rsidP="00DE47FA">
      <w:pPr>
        <w:jc w:val="center"/>
      </w:pPr>
    </w:p>
    <w:p w14:paraId="5A901C30" w14:textId="77777777" w:rsidR="00DE47FA" w:rsidRPr="00EC5C43" w:rsidRDefault="00DE47FA" w:rsidP="00DE47FA">
      <w:pPr>
        <w:jc w:val="center"/>
      </w:pPr>
    </w:p>
    <w:p w14:paraId="65964343" w14:textId="77777777" w:rsidR="00DE47FA" w:rsidRPr="00EC5C43" w:rsidRDefault="00DE47FA" w:rsidP="00DE47FA">
      <w:pPr>
        <w:jc w:val="center"/>
      </w:pPr>
    </w:p>
    <w:p w14:paraId="509F5BC6" w14:textId="77777777" w:rsidR="00DE47FA" w:rsidRPr="00EC5C43" w:rsidRDefault="00DE47FA" w:rsidP="00DE47FA">
      <w:pPr>
        <w:jc w:val="center"/>
      </w:pPr>
    </w:p>
    <w:p w14:paraId="0C908D21" w14:textId="77777777" w:rsidR="00DE47FA" w:rsidRPr="00EC5C43" w:rsidRDefault="00DE47FA" w:rsidP="00DE47FA">
      <w:pPr>
        <w:jc w:val="center"/>
      </w:pPr>
    </w:p>
    <w:p w14:paraId="2082E86F" w14:textId="77777777" w:rsidR="00DE47FA" w:rsidRPr="00EC5C43" w:rsidRDefault="00DE47FA" w:rsidP="00DE47FA">
      <w:pPr>
        <w:jc w:val="center"/>
      </w:pPr>
    </w:p>
    <w:p w14:paraId="591B9BB3" w14:textId="77777777" w:rsidR="00DE47FA" w:rsidRPr="00EC5C43" w:rsidRDefault="00DE47FA" w:rsidP="00DE47FA">
      <w:pPr>
        <w:jc w:val="center"/>
      </w:pPr>
    </w:p>
    <w:p w14:paraId="133116C5" w14:textId="77777777" w:rsidR="00DE47FA" w:rsidRPr="00EC5C43" w:rsidRDefault="00DE47FA" w:rsidP="00DE47FA">
      <w:pPr>
        <w:jc w:val="center"/>
      </w:pPr>
    </w:p>
    <w:p w14:paraId="5D4336E4" w14:textId="07E96FC5" w:rsidR="00DE47FA" w:rsidRPr="00EC5C43" w:rsidRDefault="00F846FE" w:rsidP="00DE47FA">
      <w:pPr>
        <w:jc w:val="center"/>
      </w:pPr>
      <w:r>
        <w:t>September</w:t>
      </w:r>
      <w:r w:rsidR="00DE47FA" w:rsidRPr="00EC5C43">
        <w:t xml:space="preserve"> 2014</w:t>
      </w:r>
    </w:p>
    <w:p w14:paraId="769DB2EC" w14:textId="77777777" w:rsidR="00DE47FA" w:rsidRPr="00EC5C43" w:rsidRDefault="00DE47FA" w:rsidP="00DE47FA">
      <w:pPr>
        <w:jc w:val="center"/>
      </w:pPr>
      <w:r w:rsidRPr="00EC5C43">
        <w:br w:type="page"/>
      </w:r>
    </w:p>
    <w:p w14:paraId="1AE60FBB" w14:textId="77777777" w:rsidR="00A45042" w:rsidRPr="00EC5C43" w:rsidRDefault="00B061A4" w:rsidP="00572366">
      <w:pPr>
        <w:pStyle w:val="Nadpis1"/>
        <w:numPr>
          <w:ilvl w:val="0"/>
          <w:numId w:val="0"/>
        </w:numPr>
        <w:spacing w:before="0"/>
        <w:contextualSpacing/>
        <w:rPr>
          <w:color w:val="auto"/>
        </w:rPr>
      </w:pPr>
      <w:bookmarkStart w:id="1" w:name="_Toc267566554"/>
      <w:bookmarkStart w:id="2" w:name="_Toc387840760"/>
      <w:bookmarkStart w:id="3" w:name="_Toc386559968"/>
      <w:bookmarkStart w:id="4" w:name="_Toc383603454"/>
      <w:bookmarkStart w:id="5" w:name="_Toc381733678"/>
      <w:bookmarkStart w:id="6" w:name="_Toc379798959"/>
      <w:bookmarkStart w:id="7" w:name="_Toc383097500"/>
      <w:bookmarkStart w:id="8" w:name="_Toc393460332"/>
      <w:bookmarkStart w:id="9" w:name="_Toc393460459"/>
      <w:bookmarkStart w:id="10" w:name="_Toc393619767"/>
      <w:bookmarkStart w:id="11" w:name="_Toc393619994"/>
      <w:bookmarkStart w:id="12" w:name="_Toc393620165"/>
      <w:bookmarkStart w:id="13" w:name="_Toc271787809"/>
      <w:r w:rsidRPr="00EC5C43">
        <w:rPr>
          <w:color w:val="auto"/>
        </w:rPr>
        <w:lastRenderedPageBreak/>
        <w:t>Obsah</w:t>
      </w:r>
      <w:bookmarkEnd w:id="1"/>
      <w:bookmarkEnd w:id="2"/>
      <w:bookmarkEnd w:id="3"/>
      <w:bookmarkEnd w:id="4"/>
      <w:bookmarkEnd w:id="5"/>
      <w:bookmarkEnd w:id="6"/>
      <w:bookmarkEnd w:id="7"/>
      <w:bookmarkEnd w:id="8"/>
      <w:bookmarkEnd w:id="9"/>
      <w:bookmarkEnd w:id="10"/>
      <w:bookmarkEnd w:id="11"/>
      <w:bookmarkEnd w:id="12"/>
      <w:bookmarkEnd w:id="13"/>
    </w:p>
    <w:p w14:paraId="06F6467D" w14:textId="77777777" w:rsidR="00470B5C" w:rsidRPr="00EC5C43" w:rsidRDefault="00470B5C" w:rsidP="00560050">
      <w:pPr>
        <w:pStyle w:val="Obsah1"/>
        <w:spacing w:before="0" w:after="0"/>
        <w:contextualSpacing/>
      </w:pPr>
    </w:p>
    <w:p w14:paraId="30FADCD0" w14:textId="77777777" w:rsidR="008F728C" w:rsidRDefault="003C3376">
      <w:pPr>
        <w:pStyle w:val="Obsah1"/>
        <w:rPr>
          <w:rFonts w:asciiTheme="minorHAnsi" w:hAnsiTheme="minorHAnsi" w:cstheme="minorBidi"/>
          <w:noProof/>
          <w:sz w:val="24"/>
          <w:szCs w:val="24"/>
          <w:lang w:eastAsia="ja-JP"/>
        </w:rPr>
      </w:pPr>
      <w:r w:rsidRPr="00EC5C43">
        <w:fldChar w:fldCharType="begin"/>
      </w:r>
      <w:r w:rsidR="002E089D" w:rsidRPr="00EC5C43">
        <w:instrText xml:space="preserve"> TOC \o "1-3" \h \z \u </w:instrText>
      </w:r>
      <w:r w:rsidRPr="00EC5C43">
        <w:fldChar w:fldCharType="separate"/>
      </w:r>
      <w:r w:rsidR="008F728C" w:rsidRPr="00E4685E">
        <w:rPr>
          <w:noProof/>
        </w:rPr>
        <w:t>Obsah</w:t>
      </w:r>
      <w:r w:rsidR="008F728C">
        <w:rPr>
          <w:noProof/>
        </w:rPr>
        <w:tab/>
      </w:r>
      <w:r w:rsidR="008F728C">
        <w:rPr>
          <w:noProof/>
        </w:rPr>
        <w:fldChar w:fldCharType="begin"/>
      </w:r>
      <w:r w:rsidR="008F728C">
        <w:rPr>
          <w:noProof/>
        </w:rPr>
        <w:instrText xml:space="preserve"> PAGEREF _Toc271787809 \h </w:instrText>
      </w:r>
      <w:r w:rsidR="008F728C">
        <w:rPr>
          <w:noProof/>
        </w:rPr>
      </w:r>
      <w:r w:rsidR="008F728C">
        <w:rPr>
          <w:noProof/>
        </w:rPr>
        <w:fldChar w:fldCharType="separate"/>
      </w:r>
      <w:r w:rsidR="008F728C">
        <w:rPr>
          <w:noProof/>
        </w:rPr>
        <w:t>2</w:t>
      </w:r>
      <w:r w:rsidR="008F728C">
        <w:rPr>
          <w:noProof/>
        </w:rPr>
        <w:fldChar w:fldCharType="end"/>
      </w:r>
    </w:p>
    <w:p w14:paraId="22F5E245" w14:textId="77777777" w:rsidR="008F728C" w:rsidRDefault="008F728C">
      <w:pPr>
        <w:pStyle w:val="Obsah1"/>
        <w:rPr>
          <w:rFonts w:asciiTheme="minorHAnsi" w:hAnsiTheme="minorHAnsi" w:cstheme="minorBidi"/>
          <w:noProof/>
          <w:sz w:val="24"/>
          <w:szCs w:val="24"/>
          <w:lang w:eastAsia="ja-JP"/>
        </w:rPr>
      </w:pPr>
      <w:r w:rsidRPr="00E4685E">
        <w:rPr>
          <w:noProof/>
        </w:rPr>
        <w:t>1</w:t>
      </w:r>
      <w:r>
        <w:rPr>
          <w:rFonts w:asciiTheme="minorHAnsi" w:hAnsiTheme="minorHAnsi" w:cstheme="minorBidi"/>
          <w:noProof/>
          <w:sz w:val="24"/>
          <w:szCs w:val="24"/>
          <w:lang w:eastAsia="ja-JP"/>
        </w:rPr>
        <w:tab/>
      </w:r>
      <w:r w:rsidRPr="00E4685E">
        <w:rPr>
          <w:noProof/>
        </w:rPr>
        <w:t>Úvod</w:t>
      </w:r>
      <w:r>
        <w:rPr>
          <w:noProof/>
        </w:rPr>
        <w:tab/>
      </w:r>
      <w:r>
        <w:rPr>
          <w:noProof/>
        </w:rPr>
        <w:fldChar w:fldCharType="begin"/>
      </w:r>
      <w:r>
        <w:rPr>
          <w:noProof/>
        </w:rPr>
        <w:instrText xml:space="preserve"> PAGEREF _Toc271787810 \h </w:instrText>
      </w:r>
      <w:r>
        <w:rPr>
          <w:noProof/>
        </w:rPr>
      </w:r>
      <w:r>
        <w:rPr>
          <w:noProof/>
        </w:rPr>
        <w:fldChar w:fldCharType="separate"/>
      </w:r>
      <w:r>
        <w:rPr>
          <w:noProof/>
        </w:rPr>
        <w:t>3</w:t>
      </w:r>
      <w:r>
        <w:rPr>
          <w:noProof/>
        </w:rPr>
        <w:fldChar w:fldCharType="end"/>
      </w:r>
    </w:p>
    <w:p w14:paraId="4DF62837" w14:textId="77777777" w:rsidR="008F728C" w:rsidRDefault="008F728C">
      <w:pPr>
        <w:pStyle w:val="Obsah2"/>
        <w:tabs>
          <w:tab w:val="left" w:pos="735"/>
          <w:tab w:val="right" w:leader="dot" w:pos="9062"/>
        </w:tabs>
        <w:rPr>
          <w:rFonts w:asciiTheme="minorHAnsi" w:hAnsiTheme="minorHAnsi" w:cstheme="minorBidi"/>
          <w:noProof/>
          <w:sz w:val="24"/>
          <w:szCs w:val="24"/>
          <w:lang w:eastAsia="ja-JP"/>
        </w:rPr>
      </w:pPr>
      <w:r>
        <w:rPr>
          <w:noProof/>
        </w:rPr>
        <w:t>1.1</w:t>
      </w:r>
      <w:r>
        <w:rPr>
          <w:rFonts w:asciiTheme="minorHAnsi" w:hAnsiTheme="minorHAnsi" w:cstheme="minorBidi"/>
          <w:noProof/>
          <w:sz w:val="24"/>
          <w:szCs w:val="24"/>
          <w:lang w:eastAsia="ja-JP"/>
        </w:rPr>
        <w:tab/>
      </w:r>
      <w:r>
        <w:rPr>
          <w:noProof/>
        </w:rPr>
        <w:t>Zhrnutie dokumentu</w:t>
      </w:r>
      <w:r>
        <w:rPr>
          <w:noProof/>
        </w:rPr>
        <w:tab/>
      </w:r>
      <w:r>
        <w:rPr>
          <w:noProof/>
        </w:rPr>
        <w:fldChar w:fldCharType="begin"/>
      </w:r>
      <w:r>
        <w:rPr>
          <w:noProof/>
        </w:rPr>
        <w:instrText xml:space="preserve"> PAGEREF _Toc271787811 \h </w:instrText>
      </w:r>
      <w:r>
        <w:rPr>
          <w:noProof/>
        </w:rPr>
      </w:r>
      <w:r>
        <w:rPr>
          <w:noProof/>
        </w:rPr>
        <w:fldChar w:fldCharType="separate"/>
      </w:r>
      <w:r>
        <w:rPr>
          <w:noProof/>
        </w:rPr>
        <w:t>4</w:t>
      </w:r>
      <w:r>
        <w:rPr>
          <w:noProof/>
        </w:rPr>
        <w:fldChar w:fldCharType="end"/>
      </w:r>
    </w:p>
    <w:p w14:paraId="777193D4" w14:textId="77777777" w:rsidR="008F728C" w:rsidRDefault="008F728C">
      <w:pPr>
        <w:pStyle w:val="Obsah2"/>
        <w:tabs>
          <w:tab w:val="left" w:pos="735"/>
          <w:tab w:val="right" w:leader="dot" w:pos="9062"/>
        </w:tabs>
        <w:rPr>
          <w:rFonts w:asciiTheme="minorHAnsi" w:hAnsiTheme="minorHAnsi" w:cstheme="minorBidi"/>
          <w:noProof/>
          <w:sz w:val="24"/>
          <w:szCs w:val="24"/>
          <w:lang w:eastAsia="ja-JP"/>
        </w:rPr>
      </w:pPr>
      <w:r>
        <w:rPr>
          <w:noProof/>
        </w:rPr>
        <w:t>1.2</w:t>
      </w:r>
      <w:r>
        <w:rPr>
          <w:rFonts w:asciiTheme="minorHAnsi" w:hAnsiTheme="minorHAnsi" w:cstheme="minorBidi"/>
          <w:noProof/>
          <w:sz w:val="24"/>
          <w:szCs w:val="24"/>
          <w:lang w:eastAsia="ja-JP"/>
        </w:rPr>
        <w:tab/>
      </w:r>
      <w:r>
        <w:rPr>
          <w:noProof/>
        </w:rPr>
        <w:t>Kľúčové oblasti rezortu školstva vo vzťahu k  informatizácii a digitalizácii</w:t>
      </w:r>
      <w:r>
        <w:rPr>
          <w:noProof/>
        </w:rPr>
        <w:tab/>
      </w:r>
      <w:r>
        <w:rPr>
          <w:noProof/>
        </w:rPr>
        <w:fldChar w:fldCharType="begin"/>
      </w:r>
      <w:r>
        <w:rPr>
          <w:noProof/>
        </w:rPr>
        <w:instrText xml:space="preserve"> PAGEREF _Toc271787812 \h </w:instrText>
      </w:r>
      <w:r>
        <w:rPr>
          <w:noProof/>
        </w:rPr>
      </w:r>
      <w:r>
        <w:rPr>
          <w:noProof/>
        </w:rPr>
        <w:fldChar w:fldCharType="separate"/>
      </w:r>
      <w:r>
        <w:rPr>
          <w:noProof/>
        </w:rPr>
        <w:t>5</w:t>
      </w:r>
      <w:r>
        <w:rPr>
          <w:noProof/>
        </w:rPr>
        <w:fldChar w:fldCharType="end"/>
      </w:r>
    </w:p>
    <w:p w14:paraId="5B4121A7" w14:textId="77777777" w:rsidR="008F728C" w:rsidRDefault="008F728C">
      <w:pPr>
        <w:pStyle w:val="Obsah3"/>
        <w:tabs>
          <w:tab w:val="left" w:pos="1120"/>
          <w:tab w:val="right" w:leader="dot" w:pos="9062"/>
        </w:tabs>
        <w:rPr>
          <w:rFonts w:asciiTheme="minorHAnsi" w:hAnsiTheme="minorHAnsi" w:cstheme="minorBidi"/>
          <w:noProof/>
          <w:sz w:val="24"/>
          <w:szCs w:val="24"/>
          <w:lang w:eastAsia="ja-JP"/>
        </w:rPr>
      </w:pPr>
      <w:r>
        <w:rPr>
          <w:noProof/>
        </w:rPr>
        <w:t>1.2.1</w:t>
      </w:r>
      <w:r>
        <w:rPr>
          <w:rFonts w:asciiTheme="minorHAnsi" w:hAnsiTheme="minorHAnsi" w:cstheme="minorBidi"/>
          <w:noProof/>
          <w:sz w:val="24"/>
          <w:szCs w:val="24"/>
          <w:lang w:eastAsia="ja-JP"/>
        </w:rPr>
        <w:tab/>
      </w:r>
      <w:r>
        <w:rPr>
          <w:noProof/>
        </w:rPr>
        <w:t>Prioritné strategické oblasti rozvoja</w:t>
      </w:r>
      <w:r>
        <w:rPr>
          <w:noProof/>
        </w:rPr>
        <w:tab/>
      </w:r>
      <w:r>
        <w:rPr>
          <w:noProof/>
        </w:rPr>
        <w:fldChar w:fldCharType="begin"/>
      </w:r>
      <w:r>
        <w:rPr>
          <w:noProof/>
        </w:rPr>
        <w:instrText xml:space="preserve"> PAGEREF _Toc271787813 \h </w:instrText>
      </w:r>
      <w:r>
        <w:rPr>
          <w:noProof/>
        </w:rPr>
      </w:r>
      <w:r>
        <w:rPr>
          <w:noProof/>
        </w:rPr>
        <w:fldChar w:fldCharType="separate"/>
      </w:r>
      <w:r>
        <w:rPr>
          <w:noProof/>
        </w:rPr>
        <w:t>7</w:t>
      </w:r>
      <w:r>
        <w:rPr>
          <w:noProof/>
        </w:rPr>
        <w:fldChar w:fldCharType="end"/>
      </w:r>
    </w:p>
    <w:p w14:paraId="6CB4E466" w14:textId="77777777" w:rsidR="008F728C" w:rsidRDefault="008F728C">
      <w:pPr>
        <w:pStyle w:val="Obsah2"/>
        <w:tabs>
          <w:tab w:val="left" w:pos="735"/>
          <w:tab w:val="right" w:leader="dot" w:pos="9062"/>
        </w:tabs>
        <w:rPr>
          <w:rFonts w:asciiTheme="minorHAnsi" w:hAnsiTheme="minorHAnsi" w:cstheme="minorBidi"/>
          <w:noProof/>
          <w:sz w:val="24"/>
          <w:szCs w:val="24"/>
          <w:lang w:eastAsia="ja-JP"/>
        </w:rPr>
      </w:pPr>
      <w:r>
        <w:rPr>
          <w:noProof/>
        </w:rPr>
        <w:t>1.3</w:t>
      </w:r>
      <w:r>
        <w:rPr>
          <w:rFonts w:asciiTheme="minorHAnsi" w:hAnsiTheme="minorHAnsi" w:cstheme="minorBidi"/>
          <w:noProof/>
          <w:sz w:val="24"/>
          <w:szCs w:val="24"/>
          <w:lang w:eastAsia="ja-JP"/>
        </w:rPr>
        <w:tab/>
      </w:r>
      <w:r>
        <w:rPr>
          <w:noProof/>
        </w:rPr>
        <w:t>Ciele Koncepcie</w:t>
      </w:r>
      <w:r>
        <w:rPr>
          <w:noProof/>
        </w:rPr>
        <w:tab/>
      </w:r>
      <w:r>
        <w:rPr>
          <w:noProof/>
        </w:rPr>
        <w:fldChar w:fldCharType="begin"/>
      </w:r>
      <w:r>
        <w:rPr>
          <w:noProof/>
        </w:rPr>
        <w:instrText xml:space="preserve"> PAGEREF _Toc271787814 \h </w:instrText>
      </w:r>
      <w:r>
        <w:rPr>
          <w:noProof/>
        </w:rPr>
      </w:r>
      <w:r>
        <w:rPr>
          <w:noProof/>
        </w:rPr>
        <w:fldChar w:fldCharType="separate"/>
      </w:r>
      <w:r>
        <w:rPr>
          <w:noProof/>
        </w:rPr>
        <w:t>7</w:t>
      </w:r>
      <w:r>
        <w:rPr>
          <w:noProof/>
        </w:rPr>
        <w:fldChar w:fldCharType="end"/>
      </w:r>
    </w:p>
    <w:p w14:paraId="72AB09FF" w14:textId="77777777" w:rsidR="008F728C" w:rsidRDefault="008F728C">
      <w:pPr>
        <w:pStyle w:val="Obsah1"/>
        <w:rPr>
          <w:rFonts w:asciiTheme="minorHAnsi" w:hAnsiTheme="minorHAnsi" w:cstheme="minorBidi"/>
          <w:noProof/>
          <w:sz w:val="24"/>
          <w:szCs w:val="24"/>
          <w:lang w:eastAsia="ja-JP"/>
        </w:rPr>
      </w:pPr>
      <w:r w:rsidRPr="00E4685E">
        <w:rPr>
          <w:noProof/>
        </w:rPr>
        <w:t>2</w:t>
      </w:r>
      <w:r>
        <w:rPr>
          <w:rFonts w:asciiTheme="minorHAnsi" w:hAnsiTheme="minorHAnsi" w:cstheme="minorBidi"/>
          <w:noProof/>
          <w:sz w:val="24"/>
          <w:szCs w:val="24"/>
          <w:lang w:eastAsia="ja-JP"/>
        </w:rPr>
        <w:tab/>
      </w:r>
      <w:r w:rsidRPr="00E4685E">
        <w:rPr>
          <w:noProof/>
        </w:rPr>
        <w:t>Súčasný stav</w:t>
      </w:r>
      <w:r>
        <w:rPr>
          <w:noProof/>
        </w:rPr>
        <w:tab/>
      </w:r>
      <w:r>
        <w:rPr>
          <w:noProof/>
        </w:rPr>
        <w:fldChar w:fldCharType="begin"/>
      </w:r>
      <w:r>
        <w:rPr>
          <w:noProof/>
        </w:rPr>
        <w:instrText xml:space="preserve"> PAGEREF _Toc271787815 \h </w:instrText>
      </w:r>
      <w:r>
        <w:rPr>
          <w:noProof/>
        </w:rPr>
      </w:r>
      <w:r>
        <w:rPr>
          <w:noProof/>
        </w:rPr>
        <w:fldChar w:fldCharType="separate"/>
      </w:r>
      <w:r>
        <w:rPr>
          <w:noProof/>
        </w:rPr>
        <w:t>10</w:t>
      </w:r>
      <w:r>
        <w:rPr>
          <w:noProof/>
        </w:rPr>
        <w:fldChar w:fldCharType="end"/>
      </w:r>
    </w:p>
    <w:p w14:paraId="26AB8009" w14:textId="77777777" w:rsidR="008F728C" w:rsidRDefault="008F728C">
      <w:pPr>
        <w:pStyle w:val="Obsah2"/>
        <w:tabs>
          <w:tab w:val="left" w:pos="735"/>
          <w:tab w:val="right" w:leader="dot" w:pos="9062"/>
        </w:tabs>
        <w:rPr>
          <w:rFonts w:asciiTheme="minorHAnsi" w:hAnsiTheme="minorHAnsi" w:cstheme="minorBidi"/>
          <w:noProof/>
          <w:sz w:val="24"/>
          <w:szCs w:val="24"/>
          <w:lang w:eastAsia="ja-JP"/>
        </w:rPr>
      </w:pPr>
      <w:r>
        <w:rPr>
          <w:noProof/>
        </w:rPr>
        <w:t>2.1</w:t>
      </w:r>
      <w:r>
        <w:rPr>
          <w:rFonts w:asciiTheme="minorHAnsi" w:hAnsiTheme="minorHAnsi" w:cstheme="minorBidi"/>
          <w:noProof/>
          <w:sz w:val="24"/>
          <w:szCs w:val="24"/>
          <w:lang w:eastAsia="ja-JP"/>
        </w:rPr>
        <w:tab/>
      </w:r>
      <w:r>
        <w:rPr>
          <w:noProof/>
        </w:rPr>
        <w:t>Právny rámec</w:t>
      </w:r>
      <w:r>
        <w:rPr>
          <w:noProof/>
        </w:rPr>
        <w:tab/>
      </w:r>
      <w:r>
        <w:rPr>
          <w:noProof/>
        </w:rPr>
        <w:fldChar w:fldCharType="begin"/>
      </w:r>
      <w:r>
        <w:rPr>
          <w:noProof/>
        </w:rPr>
        <w:instrText xml:space="preserve"> PAGEREF _Toc271787816 \h </w:instrText>
      </w:r>
      <w:r>
        <w:rPr>
          <w:noProof/>
        </w:rPr>
      </w:r>
      <w:r>
        <w:rPr>
          <w:noProof/>
        </w:rPr>
        <w:fldChar w:fldCharType="separate"/>
      </w:r>
      <w:r>
        <w:rPr>
          <w:noProof/>
        </w:rPr>
        <w:t>11</w:t>
      </w:r>
      <w:r>
        <w:rPr>
          <w:noProof/>
        </w:rPr>
        <w:fldChar w:fldCharType="end"/>
      </w:r>
    </w:p>
    <w:p w14:paraId="1C5BB19D" w14:textId="77777777" w:rsidR="008F728C" w:rsidRDefault="008F728C">
      <w:pPr>
        <w:pStyle w:val="Obsah2"/>
        <w:tabs>
          <w:tab w:val="left" w:pos="735"/>
          <w:tab w:val="right" w:leader="dot" w:pos="9062"/>
        </w:tabs>
        <w:rPr>
          <w:rFonts w:asciiTheme="minorHAnsi" w:hAnsiTheme="minorHAnsi" w:cstheme="minorBidi"/>
          <w:noProof/>
          <w:sz w:val="24"/>
          <w:szCs w:val="24"/>
          <w:lang w:eastAsia="ja-JP"/>
        </w:rPr>
      </w:pPr>
      <w:r>
        <w:rPr>
          <w:noProof/>
        </w:rPr>
        <w:t>2.2</w:t>
      </w:r>
      <w:r>
        <w:rPr>
          <w:rFonts w:asciiTheme="minorHAnsi" w:hAnsiTheme="minorHAnsi" w:cstheme="minorBidi"/>
          <w:noProof/>
          <w:sz w:val="24"/>
          <w:szCs w:val="24"/>
          <w:lang w:eastAsia="ja-JP"/>
        </w:rPr>
        <w:tab/>
      </w:r>
      <w:r>
        <w:rPr>
          <w:noProof/>
        </w:rPr>
        <w:t>Strategické rámce</w:t>
      </w:r>
      <w:r>
        <w:rPr>
          <w:noProof/>
        </w:rPr>
        <w:tab/>
      </w:r>
      <w:r>
        <w:rPr>
          <w:noProof/>
        </w:rPr>
        <w:fldChar w:fldCharType="begin"/>
      </w:r>
      <w:r>
        <w:rPr>
          <w:noProof/>
        </w:rPr>
        <w:instrText xml:space="preserve"> PAGEREF _Toc271787817 \h </w:instrText>
      </w:r>
      <w:r>
        <w:rPr>
          <w:noProof/>
        </w:rPr>
      </w:r>
      <w:r>
        <w:rPr>
          <w:noProof/>
        </w:rPr>
        <w:fldChar w:fldCharType="separate"/>
      </w:r>
      <w:r>
        <w:rPr>
          <w:noProof/>
        </w:rPr>
        <w:t>11</w:t>
      </w:r>
      <w:r>
        <w:rPr>
          <w:noProof/>
        </w:rPr>
        <w:fldChar w:fldCharType="end"/>
      </w:r>
    </w:p>
    <w:p w14:paraId="04B98D6F" w14:textId="77777777" w:rsidR="008F728C" w:rsidRDefault="008F728C">
      <w:pPr>
        <w:pStyle w:val="Obsah3"/>
        <w:tabs>
          <w:tab w:val="left" w:pos="1120"/>
          <w:tab w:val="right" w:leader="dot" w:pos="9062"/>
        </w:tabs>
        <w:rPr>
          <w:rFonts w:asciiTheme="minorHAnsi" w:hAnsiTheme="minorHAnsi" w:cstheme="minorBidi"/>
          <w:noProof/>
          <w:sz w:val="24"/>
          <w:szCs w:val="24"/>
          <w:lang w:eastAsia="ja-JP"/>
        </w:rPr>
      </w:pPr>
      <w:r>
        <w:rPr>
          <w:noProof/>
        </w:rPr>
        <w:t>2.2.1</w:t>
      </w:r>
      <w:r>
        <w:rPr>
          <w:rFonts w:asciiTheme="minorHAnsi" w:hAnsiTheme="minorHAnsi" w:cstheme="minorBidi"/>
          <w:noProof/>
          <w:sz w:val="24"/>
          <w:szCs w:val="24"/>
          <w:lang w:eastAsia="ja-JP"/>
        </w:rPr>
        <w:tab/>
      </w:r>
      <w:r>
        <w:rPr>
          <w:noProof/>
        </w:rPr>
        <w:t>Medzinárodná úroveň</w:t>
      </w:r>
      <w:r>
        <w:rPr>
          <w:noProof/>
        </w:rPr>
        <w:tab/>
      </w:r>
      <w:r>
        <w:rPr>
          <w:noProof/>
        </w:rPr>
        <w:fldChar w:fldCharType="begin"/>
      </w:r>
      <w:r>
        <w:rPr>
          <w:noProof/>
        </w:rPr>
        <w:instrText xml:space="preserve"> PAGEREF _Toc271787818 \h </w:instrText>
      </w:r>
      <w:r>
        <w:rPr>
          <w:noProof/>
        </w:rPr>
      </w:r>
      <w:r>
        <w:rPr>
          <w:noProof/>
        </w:rPr>
        <w:fldChar w:fldCharType="separate"/>
      </w:r>
      <w:r>
        <w:rPr>
          <w:noProof/>
        </w:rPr>
        <w:t>11</w:t>
      </w:r>
      <w:r>
        <w:rPr>
          <w:noProof/>
        </w:rPr>
        <w:fldChar w:fldCharType="end"/>
      </w:r>
    </w:p>
    <w:p w14:paraId="5D73940B" w14:textId="77777777" w:rsidR="008F728C" w:rsidRDefault="008F728C">
      <w:pPr>
        <w:pStyle w:val="Obsah3"/>
        <w:tabs>
          <w:tab w:val="left" w:pos="1120"/>
          <w:tab w:val="right" w:leader="dot" w:pos="9062"/>
        </w:tabs>
        <w:rPr>
          <w:rFonts w:asciiTheme="minorHAnsi" w:hAnsiTheme="minorHAnsi" w:cstheme="minorBidi"/>
          <w:noProof/>
          <w:sz w:val="24"/>
          <w:szCs w:val="24"/>
          <w:lang w:eastAsia="ja-JP"/>
        </w:rPr>
      </w:pPr>
      <w:r>
        <w:rPr>
          <w:noProof/>
        </w:rPr>
        <w:t>2.2.2</w:t>
      </w:r>
      <w:r>
        <w:rPr>
          <w:rFonts w:asciiTheme="minorHAnsi" w:hAnsiTheme="minorHAnsi" w:cstheme="minorBidi"/>
          <w:noProof/>
          <w:sz w:val="24"/>
          <w:szCs w:val="24"/>
          <w:lang w:eastAsia="ja-JP"/>
        </w:rPr>
        <w:tab/>
      </w:r>
      <w:r>
        <w:rPr>
          <w:noProof/>
        </w:rPr>
        <w:t>Národná úroveň</w:t>
      </w:r>
      <w:r>
        <w:rPr>
          <w:noProof/>
        </w:rPr>
        <w:tab/>
      </w:r>
      <w:r>
        <w:rPr>
          <w:noProof/>
        </w:rPr>
        <w:fldChar w:fldCharType="begin"/>
      </w:r>
      <w:r>
        <w:rPr>
          <w:noProof/>
        </w:rPr>
        <w:instrText xml:space="preserve"> PAGEREF _Toc271787819 \h </w:instrText>
      </w:r>
      <w:r>
        <w:rPr>
          <w:noProof/>
        </w:rPr>
      </w:r>
      <w:r>
        <w:rPr>
          <w:noProof/>
        </w:rPr>
        <w:fldChar w:fldCharType="separate"/>
      </w:r>
      <w:r>
        <w:rPr>
          <w:noProof/>
        </w:rPr>
        <w:t>12</w:t>
      </w:r>
      <w:r>
        <w:rPr>
          <w:noProof/>
        </w:rPr>
        <w:fldChar w:fldCharType="end"/>
      </w:r>
    </w:p>
    <w:p w14:paraId="36035718" w14:textId="77777777" w:rsidR="008F728C" w:rsidRDefault="008F728C">
      <w:pPr>
        <w:pStyle w:val="Obsah3"/>
        <w:tabs>
          <w:tab w:val="left" w:pos="1120"/>
          <w:tab w:val="right" w:leader="dot" w:pos="9062"/>
        </w:tabs>
        <w:rPr>
          <w:rFonts w:asciiTheme="minorHAnsi" w:hAnsiTheme="minorHAnsi" w:cstheme="minorBidi"/>
          <w:noProof/>
          <w:sz w:val="24"/>
          <w:szCs w:val="24"/>
          <w:lang w:eastAsia="ja-JP"/>
        </w:rPr>
      </w:pPr>
      <w:r>
        <w:rPr>
          <w:noProof/>
        </w:rPr>
        <w:t>2.2.3</w:t>
      </w:r>
      <w:r>
        <w:rPr>
          <w:rFonts w:asciiTheme="minorHAnsi" w:hAnsiTheme="minorHAnsi" w:cstheme="minorBidi"/>
          <w:noProof/>
          <w:sz w:val="24"/>
          <w:szCs w:val="24"/>
          <w:lang w:eastAsia="ja-JP"/>
        </w:rPr>
        <w:tab/>
      </w:r>
      <w:r>
        <w:rPr>
          <w:noProof/>
        </w:rPr>
        <w:t>Prostredie Koncepcie</w:t>
      </w:r>
      <w:r>
        <w:rPr>
          <w:noProof/>
        </w:rPr>
        <w:tab/>
      </w:r>
      <w:r>
        <w:rPr>
          <w:noProof/>
        </w:rPr>
        <w:fldChar w:fldCharType="begin"/>
      </w:r>
      <w:r>
        <w:rPr>
          <w:noProof/>
        </w:rPr>
        <w:instrText xml:space="preserve"> PAGEREF _Toc271787820 \h </w:instrText>
      </w:r>
      <w:r>
        <w:rPr>
          <w:noProof/>
        </w:rPr>
      </w:r>
      <w:r>
        <w:rPr>
          <w:noProof/>
        </w:rPr>
        <w:fldChar w:fldCharType="separate"/>
      </w:r>
      <w:r>
        <w:rPr>
          <w:noProof/>
        </w:rPr>
        <w:t>14</w:t>
      </w:r>
      <w:r>
        <w:rPr>
          <w:noProof/>
        </w:rPr>
        <w:fldChar w:fldCharType="end"/>
      </w:r>
    </w:p>
    <w:p w14:paraId="3930F92E" w14:textId="77777777" w:rsidR="008F728C" w:rsidRDefault="008F728C">
      <w:pPr>
        <w:pStyle w:val="Obsah3"/>
        <w:tabs>
          <w:tab w:val="left" w:pos="1120"/>
          <w:tab w:val="right" w:leader="dot" w:pos="9062"/>
        </w:tabs>
        <w:rPr>
          <w:rFonts w:asciiTheme="minorHAnsi" w:hAnsiTheme="minorHAnsi" w:cstheme="minorBidi"/>
          <w:noProof/>
          <w:sz w:val="24"/>
          <w:szCs w:val="24"/>
          <w:lang w:eastAsia="ja-JP"/>
        </w:rPr>
      </w:pPr>
      <w:r>
        <w:rPr>
          <w:noProof/>
        </w:rPr>
        <w:t>2.2.4</w:t>
      </w:r>
      <w:r>
        <w:rPr>
          <w:rFonts w:asciiTheme="minorHAnsi" w:hAnsiTheme="minorHAnsi" w:cstheme="minorBidi"/>
          <w:noProof/>
          <w:sz w:val="24"/>
          <w:szCs w:val="24"/>
          <w:lang w:eastAsia="ja-JP"/>
        </w:rPr>
        <w:tab/>
      </w:r>
      <w:r>
        <w:rPr>
          <w:noProof/>
        </w:rPr>
        <w:t>Stav informartizácie a digitalizácie v rezorte školstva</w:t>
      </w:r>
      <w:r>
        <w:rPr>
          <w:noProof/>
        </w:rPr>
        <w:tab/>
      </w:r>
      <w:r>
        <w:rPr>
          <w:noProof/>
        </w:rPr>
        <w:fldChar w:fldCharType="begin"/>
      </w:r>
      <w:r>
        <w:rPr>
          <w:noProof/>
        </w:rPr>
        <w:instrText xml:space="preserve"> PAGEREF _Toc271787821 \h </w:instrText>
      </w:r>
      <w:r>
        <w:rPr>
          <w:noProof/>
        </w:rPr>
      </w:r>
      <w:r>
        <w:rPr>
          <w:noProof/>
        </w:rPr>
        <w:fldChar w:fldCharType="separate"/>
      </w:r>
      <w:r>
        <w:rPr>
          <w:noProof/>
        </w:rPr>
        <w:t>14</w:t>
      </w:r>
      <w:r>
        <w:rPr>
          <w:noProof/>
        </w:rPr>
        <w:fldChar w:fldCharType="end"/>
      </w:r>
    </w:p>
    <w:p w14:paraId="26D41BCD" w14:textId="6EF5042F" w:rsidR="008F728C" w:rsidRDefault="008F728C">
      <w:pPr>
        <w:pStyle w:val="Obsah3"/>
        <w:tabs>
          <w:tab w:val="left" w:pos="1120"/>
          <w:tab w:val="right" w:leader="dot" w:pos="9062"/>
        </w:tabs>
        <w:rPr>
          <w:rFonts w:asciiTheme="minorHAnsi" w:hAnsiTheme="minorHAnsi" w:cstheme="minorBidi"/>
          <w:noProof/>
          <w:sz w:val="24"/>
          <w:szCs w:val="24"/>
          <w:lang w:eastAsia="ja-JP"/>
        </w:rPr>
      </w:pPr>
      <w:r>
        <w:rPr>
          <w:noProof/>
        </w:rPr>
        <w:t>2.2.5</w:t>
      </w:r>
      <w:r>
        <w:rPr>
          <w:rFonts w:asciiTheme="minorHAnsi" w:hAnsiTheme="minorHAnsi" w:cstheme="minorBidi"/>
          <w:noProof/>
          <w:sz w:val="24"/>
          <w:szCs w:val="24"/>
          <w:lang w:eastAsia="ja-JP"/>
        </w:rPr>
        <w:tab/>
      </w:r>
      <w:r>
        <w:rPr>
          <w:noProof/>
        </w:rPr>
        <w:t>Spolupráca so súkromným a neziskovým sektorom v oblasti informatizácie a digitalizácie rezortu</w:t>
      </w:r>
      <w:r>
        <w:rPr>
          <w:noProof/>
        </w:rPr>
        <w:tab/>
      </w:r>
    </w:p>
    <w:p w14:paraId="323B42E4" w14:textId="77777777" w:rsidR="008F728C" w:rsidRDefault="008F728C">
      <w:pPr>
        <w:pStyle w:val="Obsah2"/>
        <w:tabs>
          <w:tab w:val="left" w:pos="735"/>
          <w:tab w:val="right" w:leader="dot" w:pos="9062"/>
        </w:tabs>
        <w:rPr>
          <w:rFonts w:asciiTheme="minorHAnsi" w:hAnsiTheme="minorHAnsi" w:cstheme="minorBidi"/>
          <w:noProof/>
          <w:sz w:val="24"/>
          <w:szCs w:val="24"/>
          <w:lang w:eastAsia="ja-JP"/>
        </w:rPr>
      </w:pPr>
      <w:r>
        <w:rPr>
          <w:noProof/>
        </w:rPr>
        <w:t>2.3</w:t>
      </w:r>
      <w:r>
        <w:rPr>
          <w:rFonts w:asciiTheme="minorHAnsi" w:hAnsiTheme="minorHAnsi" w:cstheme="minorBidi"/>
          <w:noProof/>
          <w:sz w:val="24"/>
          <w:szCs w:val="24"/>
          <w:lang w:eastAsia="ja-JP"/>
        </w:rPr>
        <w:tab/>
      </w:r>
      <w:r>
        <w:rPr>
          <w:noProof/>
        </w:rPr>
        <w:t>Zhrnutie</w:t>
      </w:r>
      <w:r>
        <w:rPr>
          <w:noProof/>
        </w:rPr>
        <w:tab/>
      </w:r>
      <w:r>
        <w:rPr>
          <w:noProof/>
        </w:rPr>
        <w:fldChar w:fldCharType="begin"/>
      </w:r>
      <w:r>
        <w:rPr>
          <w:noProof/>
        </w:rPr>
        <w:instrText xml:space="preserve"> PAGEREF _Toc271787823 \h </w:instrText>
      </w:r>
      <w:r>
        <w:rPr>
          <w:noProof/>
        </w:rPr>
      </w:r>
      <w:r>
        <w:rPr>
          <w:noProof/>
        </w:rPr>
        <w:fldChar w:fldCharType="separate"/>
      </w:r>
      <w:r>
        <w:rPr>
          <w:noProof/>
        </w:rPr>
        <w:t>19</w:t>
      </w:r>
      <w:r>
        <w:rPr>
          <w:noProof/>
        </w:rPr>
        <w:fldChar w:fldCharType="end"/>
      </w:r>
    </w:p>
    <w:p w14:paraId="2682003E" w14:textId="77777777" w:rsidR="008F728C" w:rsidRDefault="008F728C">
      <w:pPr>
        <w:pStyle w:val="Obsah1"/>
        <w:rPr>
          <w:rFonts w:asciiTheme="minorHAnsi" w:hAnsiTheme="minorHAnsi" w:cstheme="minorBidi"/>
          <w:noProof/>
          <w:sz w:val="24"/>
          <w:szCs w:val="24"/>
          <w:lang w:eastAsia="ja-JP"/>
        </w:rPr>
      </w:pPr>
      <w:r w:rsidRPr="00E4685E">
        <w:rPr>
          <w:noProof/>
        </w:rPr>
        <w:t>3</w:t>
      </w:r>
      <w:r>
        <w:rPr>
          <w:rFonts w:asciiTheme="minorHAnsi" w:hAnsiTheme="minorHAnsi" w:cstheme="minorBidi"/>
          <w:noProof/>
          <w:sz w:val="24"/>
          <w:szCs w:val="24"/>
          <w:lang w:eastAsia="ja-JP"/>
        </w:rPr>
        <w:tab/>
      </w:r>
      <w:r w:rsidRPr="00E4685E">
        <w:rPr>
          <w:noProof/>
        </w:rPr>
        <w:t>Strategické oblasti a ciele rozvoja</w:t>
      </w:r>
      <w:r>
        <w:rPr>
          <w:noProof/>
        </w:rPr>
        <w:tab/>
      </w:r>
      <w:r>
        <w:rPr>
          <w:noProof/>
        </w:rPr>
        <w:fldChar w:fldCharType="begin"/>
      </w:r>
      <w:r>
        <w:rPr>
          <w:noProof/>
        </w:rPr>
        <w:instrText xml:space="preserve"> PAGEREF _Toc271787824 \h </w:instrText>
      </w:r>
      <w:r>
        <w:rPr>
          <w:noProof/>
        </w:rPr>
      </w:r>
      <w:r>
        <w:rPr>
          <w:noProof/>
        </w:rPr>
        <w:fldChar w:fldCharType="separate"/>
      </w:r>
      <w:r>
        <w:rPr>
          <w:noProof/>
        </w:rPr>
        <w:t>21</w:t>
      </w:r>
      <w:r>
        <w:rPr>
          <w:noProof/>
        </w:rPr>
        <w:fldChar w:fldCharType="end"/>
      </w:r>
    </w:p>
    <w:p w14:paraId="64501513" w14:textId="77777777" w:rsidR="008F728C" w:rsidRDefault="008F728C">
      <w:pPr>
        <w:pStyle w:val="Obsah2"/>
        <w:tabs>
          <w:tab w:val="left" w:pos="735"/>
          <w:tab w:val="right" w:leader="dot" w:pos="9062"/>
        </w:tabs>
        <w:rPr>
          <w:rFonts w:asciiTheme="minorHAnsi" w:hAnsiTheme="minorHAnsi" w:cstheme="minorBidi"/>
          <w:noProof/>
          <w:sz w:val="24"/>
          <w:szCs w:val="24"/>
          <w:lang w:eastAsia="ja-JP"/>
        </w:rPr>
      </w:pPr>
      <w:r>
        <w:rPr>
          <w:noProof/>
        </w:rPr>
        <w:t>3.1</w:t>
      </w:r>
      <w:r>
        <w:rPr>
          <w:rFonts w:asciiTheme="minorHAnsi" w:hAnsiTheme="minorHAnsi" w:cstheme="minorBidi"/>
          <w:noProof/>
          <w:sz w:val="24"/>
          <w:szCs w:val="24"/>
          <w:lang w:eastAsia="ja-JP"/>
        </w:rPr>
        <w:tab/>
      </w:r>
      <w:r>
        <w:rPr>
          <w:noProof/>
        </w:rPr>
        <w:t>Infraštruktúra a súvisiace vybavenie pre informatizáciu a digitalizáciu rezortu školstva</w:t>
      </w:r>
      <w:r>
        <w:rPr>
          <w:noProof/>
        </w:rPr>
        <w:tab/>
      </w:r>
      <w:r>
        <w:rPr>
          <w:noProof/>
        </w:rPr>
        <w:fldChar w:fldCharType="begin"/>
      </w:r>
      <w:r>
        <w:rPr>
          <w:noProof/>
        </w:rPr>
        <w:instrText xml:space="preserve"> PAGEREF _Toc271787825 \h </w:instrText>
      </w:r>
      <w:r>
        <w:rPr>
          <w:noProof/>
        </w:rPr>
      </w:r>
      <w:r>
        <w:rPr>
          <w:noProof/>
        </w:rPr>
        <w:fldChar w:fldCharType="separate"/>
      </w:r>
      <w:r>
        <w:rPr>
          <w:noProof/>
        </w:rPr>
        <w:t>21</w:t>
      </w:r>
      <w:r>
        <w:rPr>
          <w:noProof/>
        </w:rPr>
        <w:fldChar w:fldCharType="end"/>
      </w:r>
    </w:p>
    <w:p w14:paraId="6F456FD6" w14:textId="77777777" w:rsidR="008F728C" w:rsidRDefault="008F728C">
      <w:pPr>
        <w:pStyle w:val="Obsah2"/>
        <w:tabs>
          <w:tab w:val="left" w:pos="735"/>
          <w:tab w:val="right" w:leader="dot" w:pos="9062"/>
        </w:tabs>
        <w:rPr>
          <w:rFonts w:asciiTheme="minorHAnsi" w:hAnsiTheme="minorHAnsi" w:cstheme="minorBidi"/>
          <w:noProof/>
          <w:sz w:val="24"/>
          <w:szCs w:val="24"/>
          <w:lang w:eastAsia="ja-JP"/>
        </w:rPr>
      </w:pPr>
      <w:r>
        <w:rPr>
          <w:noProof/>
        </w:rPr>
        <w:t>3.2</w:t>
      </w:r>
      <w:r>
        <w:rPr>
          <w:rFonts w:asciiTheme="minorHAnsi" w:hAnsiTheme="minorHAnsi" w:cstheme="minorBidi"/>
          <w:noProof/>
          <w:sz w:val="24"/>
          <w:szCs w:val="24"/>
          <w:lang w:eastAsia="ja-JP"/>
        </w:rPr>
        <w:tab/>
      </w:r>
      <w:r>
        <w:rPr>
          <w:noProof/>
        </w:rPr>
        <w:t>Elektronické služby rezortu na centrálnej a regionálnej úrovni</w:t>
      </w:r>
      <w:r>
        <w:rPr>
          <w:noProof/>
        </w:rPr>
        <w:tab/>
      </w:r>
      <w:r>
        <w:rPr>
          <w:noProof/>
        </w:rPr>
        <w:fldChar w:fldCharType="begin"/>
      </w:r>
      <w:r>
        <w:rPr>
          <w:noProof/>
        </w:rPr>
        <w:instrText xml:space="preserve"> PAGEREF _Toc271787826 \h </w:instrText>
      </w:r>
      <w:r>
        <w:rPr>
          <w:noProof/>
        </w:rPr>
      </w:r>
      <w:r>
        <w:rPr>
          <w:noProof/>
        </w:rPr>
        <w:fldChar w:fldCharType="separate"/>
      </w:r>
      <w:r>
        <w:rPr>
          <w:noProof/>
        </w:rPr>
        <w:t>23</w:t>
      </w:r>
      <w:r>
        <w:rPr>
          <w:noProof/>
        </w:rPr>
        <w:fldChar w:fldCharType="end"/>
      </w:r>
    </w:p>
    <w:p w14:paraId="55E06132" w14:textId="77777777" w:rsidR="008F728C" w:rsidRDefault="008F728C">
      <w:pPr>
        <w:pStyle w:val="Obsah2"/>
        <w:tabs>
          <w:tab w:val="left" w:pos="735"/>
          <w:tab w:val="right" w:leader="dot" w:pos="9062"/>
        </w:tabs>
        <w:rPr>
          <w:rFonts w:asciiTheme="minorHAnsi" w:hAnsiTheme="minorHAnsi" w:cstheme="minorBidi"/>
          <w:noProof/>
          <w:sz w:val="24"/>
          <w:szCs w:val="24"/>
          <w:lang w:eastAsia="ja-JP"/>
        </w:rPr>
      </w:pPr>
      <w:r>
        <w:rPr>
          <w:noProof/>
        </w:rPr>
        <w:t>3.3</w:t>
      </w:r>
      <w:r>
        <w:rPr>
          <w:rFonts w:asciiTheme="minorHAnsi" w:hAnsiTheme="minorHAnsi" w:cstheme="minorBidi"/>
          <w:noProof/>
          <w:sz w:val="24"/>
          <w:szCs w:val="24"/>
          <w:lang w:eastAsia="ja-JP"/>
        </w:rPr>
        <w:tab/>
      </w:r>
      <w:r>
        <w:rPr>
          <w:noProof/>
        </w:rPr>
        <w:t>Digitálny edukačný obsah</w:t>
      </w:r>
      <w:r>
        <w:rPr>
          <w:noProof/>
        </w:rPr>
        <w:tab/>
      </w:r>
      <w:r>
        <w:rPr>
          <w:noProof/>
        </w:rPr>
        <w:fldChar w:fldCharType="begin"/>
      </w:r>
      <w:r>
        <w:rPr>
          <w:noProof/>
        </w:rPr>
        <w:instrText xml:space="preserve"> PAGEREF _Toc271787827 \h </w:instrText>
      </w:r>
      <w:r>
        <w:rPr>
          <w:noProof/>
        </w:rPr>
      </w:r>
      <w:r>
        <w:rPr>
          <w:noProof/>
        </w:rPr>
        <w:fldChar w:fldCharType="separate"/>
      </w:r>
      <w:r>
        <w:rPr>
          <w:noProof/>
        </w:rPr>
        <w:t>24</w:t>
      </w:r>
      <w:r>
        <w:rPr>
          <w:noProof/>
        </w:rPr>
        <w:fldChar w:fldCharType="end"/>
      </w:r>
    </w:p>
    <w:p w14:paraId="1BFDB021" w14:textId="77777777" w:rsidR="008F728C" w:rsidRDefault="008F728C">
      <w:pPr>
        <w:pStyle w:val="Obsah2"/>
        <w:tabs>
          <w:tab w:val="left" w:pos="735"/>
          <w:tab w:val="right" w:leader="dot" w:pos="9062"/>
        </w:tabs>
        <w:rPr>
          <w:rFonts w:asciiTheme="minorHAnsi" w:hAnsiTheme="minorHAnsi" w:cstheme="minorBidi"/>
          <w:noProof/>
          <w:sz w:val="24"/>
          <w:szCs w:val="24"/>
          <w:lang w:eastAsia="ja-JP"/>
        </w:rPr>
      </w:pPr>
      <w:r>
        <w:rPr>
          <w:noProof/>
        </w:rPr>
        <w:t>3.4</w:t>
      </w:r>
      <w:r>
        <w:rPr>
          <w:rFonts w:asciiTheme="minorHAnsi" w:hAnsiTheme="minorHAnsi" w:cstheme="minorBidi"/>
          <w:noProof/>
          <w:sz w:val="24"/>
          <w:szCs w:val="24"/>
          <w:lang w:eastAsia="ja-JP"/>
        </w:rPr>
        <w:tab/>
      </w:r>
      <w:r>
        <w:rPr>
          <w:noProof/>
        </w:rPr>
        <w:t>Digitálne zručnosti a kompetencie</w:t>
      </w:r>
      <w:r>
        <w:rPr>
          <w:noProof/>
        </w:rPr>
        <w:tab/>
      </w:r>
      <w:r>
        <w:rPr>
          <w:noProof/>
        </w:rPr>
        <w:fldChar w:fldCharType="begin"/>
      </w:r>
      <w:r>
        <w:rPr>
          <w:noProof/>
        </w:rPr>
        <w:instrText xml:space="preserve"> PAGEREF _Toc271787828 \h </w:instrText>
      </w:r>
      <w:r>
        <w:rPr>
          <w:noProof/>
        </w:rPr>
      </w:r>
      <w:r>
        <w:rPr>
          <w:noProof/>
        </w:rPr>
        <w:fldChar w:fldCharType="separate"/>
      </w:r>
      <w:r>
        <w:rPr>
          <w:noProof/>
        </w:rPr>
        <w:t>26</w:t>
      </w:r>
      <w:r>
        <w:rPr>
          <w:noProof/>
        </w:rPr>
        <w:fldChar w:fldCharType="end"/>
      </w:r>
    </w:p>
    <w:p w14:paraId="6E5AAA37" w14:textId="77777777" w:rsidR="008F728C" w:rsidRDefault="008F728C">
      <w:pPr>
        <w:pStyle w:val="Obsah2"/>
        <w:tabs>
          <w:tab w:val="left" w:pos="735"/>
          <w:tab w:val="right" w:leader="dot" w:pos="9062"/>
        </w:tabs>
        <w:rPr>
          <w:rFonts w:asciiTheme="minorHAnsi" w:hAnsiTheme="minorHAnsi" w:cstheme="minorBidi"/>
          <w:noProof/>
          <w:sz w:val="24"/>
          <w:szCs w:val="24"/>
          <w:lang w:eastAsia="ja-JP"/>
        </w:rPr>
      </w:pPr>
      <w:r>
        <w:rPr>
          <w:noProof/>
        </w:rPr>
        <w:t>3.5</w:t>
      </w:r>
      <w:r>
        <w:rPr>
          <w:rFonts w:asciiTheme="minorHAnsi" w:hAnsiTheme="minorHAnsi" w:cstheme="minorBidi"/>
          <w:noProof/>
          <w:sz w:val="24"/>
          <w:szCs w:val="24"/>
          <w:lang w:eastAsia="ja-JP"/>
        </w:rPr>
        <w:tab/>
      </w:r>
      <w:r>
        <w:rPr>
          <w:noProof/>
        </w:rPr>
        <w:t>Medzisektorová, medzirezortná a medzinárodná spolupráca</w:t>
      </w:r>
      <w:r>
        <w:rPr>
          <w:noProof/>
        </w:rPr>
        <w:tab/>
      </w:r>
      <w:r>
        <w:rPr>
          <w:noProof/>
        </w:rPr>
        <w:fldChar w:fldCharType="begin"/>
      </w:r>
      <w:r>
        <w:rPr>
          <w:noProof/>
        </w:rPr>
        <w:instrText xml:space="preserve"> PAGEREF _Toc271787829 \h </w:instrText>
      </w:r>
      <w:r>
        <w:rPr>
          <w:noProof/>
        </w:rPr>
      </w:r>
      <w:r>
        <w:rPr>
          <w:noProof/>
        </w:rPr>
        <w:fldChar w:fldCharType="separate"/>
      </w:r>
      <w:r>
        <w:rPr>
          <w:noProof/>
        </w:rPr>
        <w:t>28</w:t>
      </w:r>
      <w:r>
        <w:rPr>
          <w:noProof/>
        </w:rPr>
        <w:fldChar w:fldCharType="end"/>
      </w:r>
    </w:p>
    <w:p w14:paraId="27410415" w14:textId="77777777" w:rsidR="008F728C" w:rsidRDefault="008F728C">
      <w:pPr>
        <w:pStyle w:val="Obsah1"/>
        <w:rPr>
          <w:rFonts w:asciiTheme="minorHAnsi" w:hAnsiTheme="minorHAnsi" w:cstheme="minorBidi"/>
          <w:noProof/>
          <w:sz w:val="24"/>
          <w:szCs w:val="24"/>
          <w:lang w:eastAsia="ja-JP"/>
        </w:rPr>
      </w:pPr>
      <w:r>
        <w:rPr>
          <w:noProof/>
        </w:rPr>
        <w:t>4</w:t>
      </w:r>
      <w:r>
        <w:rPr>
          <w:rFonts w:asciiTheme="minorHAnsi" w:hAnsiTheme="minorHAnsi" w:cstheme="minorBidi"/>
          <w:noProof/>
          <w:sz w:val="24"/>
          <w:szCs w:val="24"/>
          <w:lang w:eastAsia="ja-JP"/>
        </w:rPr>
        <w:tab/>
      </w:r>
      <w:r>
        <w:rPr>
          <w:noProof/>
        </w:rPr>
        <w:t>Organizačné, legislatívne a finančné zabezpečenie</w:t>
      </w:r>
      <w:r>
        <w:rPr>
          <w:noProof/>
        </w:rPr>
        <w:tab/>
      </w:r>
      <w:r>
        <w:rPr>
          <w:noProof/>
        </w:rPr>
        <w:fldChar w:fldCharType="begin"/>
      </w:r>
      <w:r>
        <w:rPr>
          <w:noProof/>
        </w:rPr>
        <w:instrText xml:space="preserve"> PAGEREF _Toc271787830 \h </w:instrText>
      </w:r>
      <w:r>
        <w:rPr>
          <w:noProof/>
        </w:rPr>
      </w:r>
      <w:r>
        <w:rPr>
          <w:noProof/>
        </w:rPr>
        <w:fldChar w:fldCharType="separate"/>
      </w:r>
      <w:r>
        <w:rPr>
          <w:noProof/>
        </w:rPr>
        <w:t>29</w:t>
      </w:r>
      <w:r>
        <w:rPr>
          <w:noProof/>
        </w:rPr>
        <w:fldChar w:fldCharType="end"/>
      </w:r>
    </w:p>
    <w:p w14:paraId="0446561A" w14:textId="77777777" w:rsidR="008F728C" w:rsidRDefault="008F728C">
      <w:pPr>
        <w:pStyle w:val="Obsah2"/>
        <w:tabs>
          <w:tab w:val="left" w:pos="735"/>
          <w:tab w:val="right" w:leader="dot" w:pos="9062"/>
        </w:tabs>
        <w:rPr>
          <w:rFonts w:asciiTheme="minorHAnsi" w:hAnsiTheme="minorHAnsi" w:cstheme="minorBidi"/>
          <w:noProof/>
          <w:sz w:val="24"/>
          <w:szCs w:val="24"/>
          <w:lang w:eastAsia="ja-JP"/>
        </w:rPr>
      </w:pPr>
      <w:r>
        <w:rPr>
          <w:noProof/>
        </w:rPr>
        <w:t>4.1</w:t>
      </w:r>
      <w:r>
        <w:rPr>
          <w:rFonts w:asciiTheme="minorHAnsi" w:hAnsiTheme="minorHAnsi" w:cstheme="minorBidi"/>
          <w:noProof/>
          <w:sz w:val="24"/>
          <w:szCs w:val="24"/>
          <w:lang w:eastAsia="ja-JP"/>
        </w:rPr>
        <w:tab/>
      </w:r>
      <w:r>
        <w:rPr>
          <w:noProof/>
        </w:rPr>
        <w:t>Inštitucionálno-organizačné zabezpečenie koncepcie</w:t>
      </w:r>
      <w:r>
        <w:rPr>
          <w:noProof/>
        </w:rPr>
        <w:tab/>
      </w:r>
      <w:r>
        <w:rPr>
          <w:noProof/>
        </w:rPr>
        <w:fldChar w:fldCharType="begin"/>
      </w:r>
      <w:r>
        <w:rPr>
          <w:noProof/>
        </w:rPr>
        <w:instrText xml:space="preserve"> PAGEREF _Toc271787831 \h </w:instrText>
      </w:r>
      <w:r>
        <w:rPr>
          <w:noProof/>
        </w:rPr>
      </w:r>
      <w:r>
        <w:rPr>
          <w:noProof/>
        </w:rPr>
        <w:fldChar w:fldCharType="separate"/>
      </w:r>
      <w:r>
        <w:rPr>
          <w:noProof/>
        </w:rPr>
        <w:t>29</w:t>
      </w:r>
      <w:r>
        <w:rPr>
          <w:noProof/>
        </w:rPr>
        <w:fldChar w:fldCharType="end"/>
      </w:r>
    </w:p>
    <w:p w14:paraId="1961C6F7" w14:textId="77777777" w:rsidR="008F728C" w:rsidRDefault="008F728C">
      <w:pPr>
        <w:pStyle w:val="Obsah2"/>
        <w:tabs>
          <w:tab w:val="left" w:pos="735"/>
          <w:tab w:val="right" w:leader="dot" w:pos="9062"/>
        </w:tabs>
        <w:rPr>
          <w:rFonts w:asciiTheme="minorHAnsi" w:hAnsiTheme="minorHAnsi" w:cstheme="minorBidi"/>
          <w:noProof/>
          <w:sz w:val="24"/>
          <w:szCs w:val="24"/>
          <w:lang w:eastAsia="ja-JP"/>
        </w:rPr>
      </w:pPr>
      <w:r>
        <w:rPr>
          <w:noProof/>
        </w:rPr>
        <w:t>4.2</w:t>
      </w:r>
      <w:r>
        <w:rPr>
          <w:rFonts w:asciiTheme="minorHAnsi" w:hAnsiTheme="minorHAnsi" w:cstheme="minorBidi"/>
          <w:noProof/>
          <w:sz w:val="24"/>
          <w:szCs w:val="24"/>
          <w:lang w:eastAsia="ja-JP"/>
        </w:rPr>
        <w:tab/>
      </w:r>
      <w:r>
        <w:rPr>
          <w:noProof/>
        </w:rPr>
        <w:t>Finančné zabezpečenie koncepcie</w:t>
      </w:r>
      <w:r>
        <w:rPr>
          <w:noProof/>
        </w:rPr>
        <w:tab/>
      </w:r>
      <w:r>
        <w:rPr>
          <w:noProof/>
        </w:rPr>
        <w:fldChar w:fldCharType="begin"/>
      </w:r>
      <w:r>
        <w:rPr>
          <w:noProof/>
        </w:rPr>
        <w:instrText xml:space="preserve"> PAGEREF _Toc271787832 \h </w:instrText>
      </w:r>
      <w:r>
        <w:rPr>
          <w:noProof/>
        </w:rPr>
      </w:r>
      <w:r>
        <w:rPr>
          <w:noProof/>
        </w:rPr>
        <w:fldChar w:fldCharType="separate"/>
      </w:r>
      <w:r>
        <w:rPr>
          <w:noProof/>
        </w:rPr>
        <w:t>30</w:t>
      </w:r>
      <w:r>
        <w:rPr>
          <w:noProof/>
        </w:rPr>
        <w:fldChar w:fldCharType="end"/>
      </w:r>
    </w:p>
    <w:p w14:paraId="571AA8F4" w14:textId="77777777" w:rsidR="008F728C" w:rsidRDefault="008F728C">
      <w:pPr>
        <w:pStyle w:val="Obsah2"/>
        <w:tabs>
          <w:tab w:val="left" w:pos="735"/>
          <w:tab w:val="right" w:leader="dot" w:pos="9062"/>
        </w:tabs>
        <w:rPr>
          <w:rFonts w:asciiTheme="minorHAnsi" w:hAnsiTheme="minorHAnsi" w:cstheme="minorBidi"/>
          <w:noProof/>
          <w:sz w:val="24"/>
          <w:szCs w:val="24"/>
          <w:lang w:eastAsia="ja-JP"/>
        </w:rPr>
      </w:pPr>
      <w:r>
        <w:rPr>
          <w:noProof/>
        </w:rPr>
        <w:t>4.3</w:t>
      </w:r>
      <w:r>
        <w:rPr>
          <w:rFonts w:asciiTheme="minorHAnsi" w:hAnsiTheme="minorHAnsi" w:cstheme="minorBidi"/>
          <w:noProof/>
          <w:sz w:val="24"/>
          <w:szCs w:val="24"/>
          <w:lang w:eastAsia="ja-JP"/>
        </w:rPr>
        <w:tab/>
      </w:r>
      <w:r>
        <w:rPr>
          <w:noProof/>
        </w:rPr>
        <w:t>Akčné plány</w:t>
      </w:r>
      <w:r>
        <w:rPr>
          <w:noProof/>
        </w:rPr>
        <w:tab/>
      </w:r>
      <w:r>
        <w:rPr>
          <w:noProof/>
        </w:rPr>
        <w:fldChar w:fldCharType="begin"/>
      </w:r>
      <w:r>
        <w:rPr>
          <w:noProof/>
        </w:rPr>
        <w:instrText xml:space="preserve"> PAGEREF _Toc271787833 \h </w:instrText>
      </w:r>
      <w:r>
        <w:rPr>
          <w:noProof/>
        </w:rPr>
      </w:r>
      <w:r>
        <w:rPr>
          <w:noProof/>
        </w:rPr>
        <w:fldChar w:fldCharType="separate"/>
      </w:r>
      <w:r>
        <w:rPr>
          <w:noProof/>
        </w:rPr>
        <w:t>31</w:t>
      </w:r>
      <w:r>
        <w:rPr>
          <w:noProof/>
        </w:rPr>
        <w:fldChar w:fldCharType="end"/>
      </w:r>
    </w:p>
    <w:p w14:paraId="34D06D76" w14:textId="77777777" w:rsidR="008F728C" w:rsidRDefault="008F728C">
      <w:pPr>
        <w:pStyle w:val="Obsah2"/>
        <w:tabs>
          <w:tab w:val="left" w:pos="735"/>
          <w:tab w:val="right" w:leader="dot" w:pos="9062"/>
        </w:tabs>
        <w:rPr>
          <w:rFonts w:asciiTheme="minorHAnsi" w:hAnsiTheme="minorHAnsi" w:cstheme="minorBidi"/>
          <w:noProof/>
          <w:sz w:val="24"/>
          <w:szCs w:val="24"/>
          <w:lang w:eastAsia="ja-JP"/>
        </w:rPr>
      </w:pPr>
      <w:r>
        <w:rPr>
          <w:noProof/>
        </w:rPr>
        <w:t>4.4</w:t>
      </w:r>
      <w:r>
        <w:rPr>
          <w:rFonts w:asciiTheme="minorHAnsi" w:hAnsiTheme="minorHAnsi" w:cstheme="minorBidi"/>
          <w:noProof/>
          <w:sz w:val="24"/>
          <w:szCs w:val="24"/>
          <w:lang w:eastAsia="ja-JP"/>
        </w:rPr>
        <w:tab/>
      </w:r>
      <w:r>
        <w:rPr>
          <w:noProof/>
        </w:rPr>
        <w:t>Monitorovanie a hodnotenie vývoja implementácie opatrení</w:t>
      </w:r>
      <w:r>
        <w:rPr>
          <w:noProof/>
        </w:rPr>
        <w:tab/>
      </w:r>
      <w:r>
        <w:rPr>
          <w:noProof/>
        </w:rPr>
        <w:fldChar w:fldCharType="begin"/>
      </w:r>
      <w:r>
        <w:rPr>
          <w:noProof/>
        </w:rPr>
        <w:instrText xml:space="preserve"> PAGEREF _Toc271787834 \h </w:instrText>
      </w:r>
      <w:r>
        <w:rPr>
          <w:noProof/>
        </w:rPr>
      </w:r>
      <w:r>
        <w:rPr>
          <w:noProof/>
        </w:rPr>
        <w:fldChar w:fldCharType="separate"/>
      </w:r>
      <w:r>
        <w:rPr>
          <w:noProof/>
        </w:rPr>
        <w:t>31</w:t>
      </w:r>
      <w:r>
        <w:rPr>
          <w:noProof/>
        </w:rPr>
        <w:fldChar w:fldCharType="end"/>
      </w:r>
    </w:p>
    <w:p w14:paraId="3B041305" w14:textId="77777777" w:rsidR="008F728C" w:rsidRDefault="008F728C">
      <w:pPr>
        <w:pStyle w:val="Obsah1"/>
        <w:rPr>
          <w:rFonts w:asciiTheme="minorHAnsi" w:hAnsiTheme="minorHAnsi" w:cstheme="minorBidi"/>
          <w:noProof/>
          <w:sz w:val="24"/>
          <w:szCs w:val="24"/>
          <w:lang w:eastAsia="ja-JP"/>
        </w:rPr>
      </w:pPr>
      <w:r w:rsidRPr="00E4685E">
        <w:rPr>
          <w:noProof/>
        </w:rPr>
        <w:t>Zoznam príloh</w:t>
      </w:r>
      <w:r>
        <w:rPr>
          <w:noProof/>
        </w:rPr>
        <w:tab/>
      </w:r>
      <w:r>
        <w:rPr>
          <w:noProof/>
        </w:rPr>
        <w:fldChar w:fldCharType="begin"/>
      </w:r>
      <w:r>
        <w:rPr>
          <w:noProof/>
        </w:rPr>
        <w:instrText xml:space="preserve"> PAGEREF _Toc271787835 \h </w:instrText>
      </w:r>
      <w:r>
        <w:rPr>
          <w:noProof/>
        </w:rPr>
      </w:r>
      <w:r>
        <w:rPr>
          <w:noProof/>
        </w:rPr>
        <w:fldChar w:fldCharType="separate"/>
      </w:r>
      <w:r>
        <w:rPr>
          <w:noProof/>
        </w:rPr>
        <w:t>33</w:t>
      </w:r>
      <w:r>
        <w:rPr>
          <w:noProof/>
        </w:rPr>
        <w:fldChar w:fldCharType="end"/>
      </w:r>
    </w:p>
    <w:p w14:paraId="265A87C7" w14:textId="77777777" w:rsidR="00C658DE" w:rsidRPr="00EC5C43" w:rsidRDefault="003C3376" w:rsidP="00507093">
      <w:pPr>
        <w:spacing w:before="0"/>
        <w:contextualSpacing/>
      </w:pPr>
      <w:r w:rsidRPr="00EC5C43">
        <w:fldChar w:fldCharType="end"/>
      </w:r>
    </w:p>
    <w:p w14:paraId="7A17926A" w14:textId="77777777" w:rsidR="001D7A41" w:rsidRPr="00EC5C43" w:rsidRDefault="001D7A41" w:rsidP="001D7A41">
      <w:bookmarkStart w:id="14" w:name="_Toc379798960"/>
      <w:bookmarkStart w:id="15" w:name="_Toc381733679"/>
    </w:p>
    <w:p w14:paraId="7558E464" w14:textId="77777777" w:rsidR="00C658DE" w:rsidRPr="00EC5C43" w:rsidRDefault="003D6585" w:rsidP="00470B5C">
      <w:pPr>
        <w:pStyle w:val="Nadpis1"/>
        <w:rPr>
          <w:color w:val="auto"/>
        </w:rPr>
      </w:pPr>
      <w:bookmarkStart w:id="16" w:name="_Toc271787810"/>
      <w:r w:rsidRPr="00EC5C43">
        <w:rPr>
          <w:color w:val="auto"/>
        </w:rPr>
        <w:lastRenderedPageBreak/>
        <w:t>Úvod</w:t>
      </w:r>
      <w:bookmarkEnd w:id="0"/>
      <w:bookmarkEnd w:id="14"/>
      <w:bookmarkEnd w:id="15"/>
      <w:bookmarkEnd w:id="16"/>
    </w:p>
    <w:p w14:paraId="6E3EC224" w14:textId="77777777" w:rsidR="00C658DE" w:rsidRPr="00EC5C43" w:rsidRDefault="0069754D" w:rsidP="00470B5C">
      <w:r w:rsidRPr="00EC5C43">
        <w:t>Sme svedkami neustálych a čoraz rýchlejších zmien</w:t>
      </w:r>
      <w:r w:rsidR="00333FE5" w:rsidRPr="00EC5C43">
        <w:t>. S</w:t>
      </w:r>
      <w:r w:rsidRPr="00EC5C43">
        <w:t xml:space="preserve">vet sa viac prepája, globalizuje, kybernetizuje, virtualizuje, digitalizuje a jeho komplexita rastie. </w:t>
      </w:r>
      <w:r w:rsidR="00333FE5" w:rsidRPr="00EC5C43">
        <w:t>Digitálne technológie</w:t>
      </w:r>
      <w:r w:rsidR="00DA7DB0" w:rsidRPr="00EC5C43">
        <w:t xml:space="preserve"> </w:t>
      </w:r>
      <w:r w:rsidR="00333FE5" w:rsidRPr="00EC5C43">
        <w:t>a nové médiá</w:t>
      </w:r>
      <w:r w:rsidR="00333FE5" w:rsidRPr="00EC5C43">
        <w:rPr>
          <w:rStyle w:val="Odkaznapoznmkupodiarou"/>
        </w:rPr>
        <w:footnoteReference w:id="1"/>
      </w:r>
      <w:r w:rsidR="00333FE5" w:rsidRPr="00EC5C43">
        <w:t xml:space="preserve"> </w:t>
      </w:r>
      <w:r w:rsidR="00DA7DB0" w:rsidRPr="00EC5C43">
        <w:t>čoraz výraznejšie prenika</w:t>
      </w:r>
      <w:r w:rsidR="00BA1E23" w:rsidRPr="00EC5C43">
        <w:t>jú</w:t>
      </w:r>
      <w:r w:rsidR="00DA7DB0" w:rsidRPr="00EC5C43">
        <w:t xml:space="preserve"> do rôznych oblastí života. </w:t>
      </w:r>
      <w:r w:rsidR="00333FE5" w:rsidRPr="00EC5C43">
        <w:t>S</w:t>
      </w:r>
      <w:r w:rsidR="00C658DE" w:rsidRPr="00EC5C43">
        <w:t xml:space="preserve">tali </w:t>
      </w:r>
      <w:r w:rsidR="00333FE5" w:rsidRPr="00EC5C43">
        <w:t xml:space="preserve">sa </w:t>
      </w:r>
      <w:r w:rsidR="00C658DE" w:rsidRPr="00EC5C43">
        <w:t xml:space="preserve">štandardom vo vzdelávaní, </w:t>
      </w:r>
      <w:r w:rsidR="0015391C" w:rsidRPr="00EC5C43">
        <w:t>v</w:t>
      </w:r>
      <w:r w:rsidR="00DA2ADE" w:rsidRPr="00EC5C43">
        <w:t> </w:t>
      </w:r>
      <w:r w:rsidR="0015391C" w:rsidRPr="00EC5C43">
        <w:t>pr</w:t>
      </w:r>
      <w:r w:rsidR="00DA2ADE" w:rsidRPr="00EC5C43">
        <w:t>iestor</w:t>
      </w:r>
      <w:r w:rsidR="00333FE5" w:rsidRPr="00EC5C43">
        <w:t>e</w:t>
      </w:r>
      <w:r w:rsidR="00DA2ADE" w:rsidRPr="00EC5C43">
        <w:t xml:space="preserve"> </w:t>
      </w:r>
      <w:r w:rsidR="00C658DE" w:rsidRPr="00EC5C43">
        <w:t>ved</w:t>
      </w:r>
      <w:r w:rsidR="0015391C" w:rsidRPr="00EC5C43">
        <w:t>y</w:t>
      </w:r>
      <w:r w:rsidR="00333FE5" w:rsidRPr="00EC5C43">
        <w:t xml:space="preserve"> a </w:t>
      </w:r>
      <w:r w:rsidR="00C658DE" w:rsidRPr="00EC5C43">
        <w:t>výskum</w:t>
      </w:r>
      <w:r w:rsidR="0015391C" w:rsidRPr="00EC5C43">
        <w:t>u</w:t>
      </w:r>
      <w:r w:rsidR="00C658DE" w:rsidRPr="00EC5C43">
        <w:t xml:space="preserve">, </w:t>
      </w:r>
      <w:r w:rsidR="00333FE5" w:rsidRPr="00EC5C43">
        <w:t xml:space="preserve">využívajú sa aj v práci s </w:t>
      </w:r>
      <w:r w:rsidR="00C658DE" w:rsidRPr="00EC5C43">
        <w:t>mládež</w:t>
      </w:r>
      <w:r w:rsidR="00333FE5" w:rsidRPr="00EC5C43">
        <w:t>ou</w:t>
      </w:r>
      <w:r w:rsidR="00C658DE" w:rsidRPr="00EC5C43">
        <w:t xml:space="preserve">, ale aj v športe </w:t>
      </w:r>
      <w:r w:rsidR="00BA1E23" w:rsidRPr="00EC5C43">
        <w:t xml:space="preserve">už v </w:t>
      </w:r>
      <w:r w:rsidR="00DA2ADE" w:rsidRPr="00EC5C43">
        <w:t xml:space="preserve">mnohých </w:t>
      </w:r>
      <w:r w:rsidR="00C658DE" w:rsidRPr="00EC5C43">
        <w:t>vyspelých kraj</w:t>
      </w:r>
      <w:r w:rsidR="00BA1E23" w:rsidRPr="00EC5C43">
        <w:t>inách</w:t>
      </w:r>
      <w:r w:rsidR="00C658DE" w:rsidRPr="00EC5C43">
        <w:t xml:space="preserve">. </w:t>
      </w:r>
      <w:r w:rsidR="00B31448" w:rsidRPr="00EC5C43">
        <w:t>Ich zavádzanie vyžaduje systematickú a komplexnú podporu zameranú nielen na správnu prax ich využitia</w:t>
      </w:r>
      <w:r w:rsidR="00DA2ADE" w:rsidRPr="00EC5C43">
        <w:t xml:space="preserve">, ale aj na </w:t>
      </w:r>
      <w:r w:rsidR="002E089D" w:rsidRPr="00EC5C43">
        <w:t xml:space="preserve">meniace sa </w:t>
      </w:r>
      <w:r w:rsidR="00DA2ADE" w:rsidRPr="00EC5C43">
        <w:t xml:space="preserve">životné a aj </w:t>
      </w:r>
      <w:r w:rsidR="002E089D" w:rsidRPr="00EC5C43">
        <w:t>učebné štýly</w:t>
      </w:r>
      <w:r w:rsidR="00DA2ADE" w:rsidRPr="00EC5C43">
        <w:t xml:space="preserve"> spoločnosti</w:t>
      </w:r>
      <w:r w:rsidR="002E089D" w:rsidRPr="00EC5C43">
        <w:t>.</w:t>
      </w:r>
    </w:p>
    <w:p w14:paraId="78AADBFB" w14:textId="77777777" w:rsidR="00B31448" w:rsidRPr="00EC5C43" w:rsidRDefault="002E089D" w:rsidP="00470B5C">
      <w:r w:rsidRPr="00EC5C43">
        <w:t>Školstvo, veda a výskum, šport a práca s</w:t>
      </w:r>
      <w:r w:rsidR="00333FE5" w:rsidRPr="00EC5C43">
        <w:t> </w:t>
      </w:r>
      <w:r w:rsidRPr="00EC5C43">
        <w:t>mládežou</w:t>
      </w:r>
      <w:r w:rsidR="00333FE5" w:rsidRPr="00EC5C43">
        <w:t xml:space="preserve">, </w:t>
      </w:r>
      <w:r w:rsidRPr="00EC5C43">
        <w:t>ich organizácie a komunity v</w:t>
      </w:r>
      <w:r w:rsidR="00333FE5" w:rsidRPr="00EC5C43">
        <w:t> Slovenskej republike (ďalej len „</w:t>
      </w:r>
      <w:r w:rsidRPr="00EC5C43">
        <w:t>SR</w:t>
      </w:r>
      <w:r w:rsidR="00333FE5" w:rsidRPr="00EC5C43">
        <w:t>“)</w:t>
      </w:r>
      <w:r w:rsidRPr="00EC5C43">
        <w:t xml:space="preserve"> čelia významným zmenám. Mení sa poslanie škôl</w:t>
      </w:r>
      <w:r w:rsidR="00333FE5" w:rsidRPr="00EC5C43">
        <w:t xml:space="preserve">, ktoré </w:t>
      </w:r>
      <w:r w:rsidRPr="00EC5C43">
        <w:t>čelia silnejúcej konkurencii  atraktívn</w:t>
      </w:r>
      <w:r w:rsidR="00DA2ADE" w:rsidRPr="00EC5C43">
        <w:t>ych</w:t>
      </w:r>
      <w:r w:rsidRPr="00EC5C43">
        <w:t xml:space="preserve"> médií</w:t>
      </w:r>
      <w:r w:rsidR="00DA2ADE" w:rsidRPr="00EC5C43">
        <w:t xml:space="preserve">. </w:t>
      </w:r>
      <w:r w:rsidR="00333FE5" w:rsidRPr="00EC5C43">
        <w:t>Formálne vzdelávanie čelí kríze dôvery. Je viac ako nesprávne ignorovať dynamiku sveta, požiadavky trhu práce, vývoj hospodárskych odvetví (internetová ekonomika, trendy a vývoj na trhu digitálnych technológií) a požiadavky a záujmy iných sektorov</w:t>
      </w:r>
      <w:r w:rsidR="00333FE5" w:rsidRPr="00EC5C43">
        <w:rPr>
          <w:rStyle w:val="Odkaznapoznmkupodiarou"/>
        </w:rPr>
        <w:footnoteReference w:id="2"/>
      </w:r>
      <w:r w:rsidR="00333FE5" w:rsidRPr="00EC5C43">
        <w:t xml:space="preserve">. Evidujeme </w:t>
      </w:r>
      <w:r w:rsidR="00DA2ADE" w:rsidRPr="00EC5C43">
        <w:t xml:space="preserve">nedostatočnú </w:t>
      </w:r>
      <w:r w:rsidRPr="00EC5C43">
        <w:t>flexibilit</w:t>
      </w:r>
      <w:r w:rsidR="00DA2ADE" w:rsidRPr="00EC5C43">
        <w:t>u</w:t>
      </w:r>
      <w:r w:rsidRPr="00EC5C43">
        <w:t xml:space="preserve"> </w:t>
      </w:r>
      <w:r w:rsidR="00DA2ADE" w:rsidRPr="00EC5C43">
        <w:t xml:space="preserve">a interoperabilitu </w:t>
      </w:r>
      <w:r w:rsidRPr="00EC5C43">
        <w:t xml:space="preserve">pri </w:t>
      </w:r>
      <w:r w:rsidR="00333FE5" w:rsidRPr="00EC5C43">
        <w:t xml:space="preserve">zohľadňovaní </w:t>
      </w:r>
      <w:r w:rsidRPr="00EC5C43">
        <w:t>požiadav</w:t>
      </w:r>
      <w:r w:rsidR="00333FE5" w:rsidRPr="00EC5C43">
        <w:t xml:space="preserve">iek z </w:t>
      </w:r>
      <w:r w:rsidRPr="00EC5C43">
        <w:t xml:space="preserve">praxe. </w:t>
      </w:r>
      <w:r w:rsidR="00333FE5" w:rsidRPr="00EC5C43">
        <w:t>P</w:t>
      </w:r>
      <w:r w:rsidRPr="00EC5C43">
        <w:t>roces prispôsobenia vonkajších a vnútorných podmienok vzdelávania</w:t>
      </w:r>
      <w:r w:rsidR="00333FE5" w:rsidRPr="00EC5C43">
        <w:t xml:space="preserve"> sa ešte neukončil</w:t>
      </w:r>
      <w:r w:rsidRPr="00EC5C43">
        <w:t>. Prehodnocujú sa paradigmy viacerých politík rezortu</w:t>
      </w:r>
      <w:r w:rsidR="00DA2ADE" w:rsidRPr="00EC5C43">
        <w:t xml:space="preserve">. </w:t>
      </w:r>
    </w:p>
    <w:p w14:paraId="4DC62498" w14:textId="77777777" w:rsidR="00C658DE" w:rsidRPr="00EC5C43" w:rsidRDefault="00B31448" w:rsidP="00470B5C">
      <w:r w:rsidRPr="00EC5C43">
        <w:t>Rastúci rozsah a škála digitálnych technológií a rôznorodosť kontextov ich uplatňovania poukazujú na</w:t>
      </w:r>
      <w:r w:rsidR="00470B5C" w:rsidRPr="00EC5C43">
        <w:t> </w:t>
      </w:r>
      <w:r w:rsidRPr="00EC5C43">
        <w:t>to, že informatizácia a digitalizácia je prierezového a multikauzálneho charakter</w:t>
      </w:r>
      <w:r w:rsidR="00CC0C15" w:rsidRPr="00EC5C43">
        <w:t>u</w:t>
      </w:r>
      <w:r w:rsidRPr="00EC5C43">
        <w:t>. Agendy rezortu školstva zasahujú na mnohých miestach vo vertikálnej aj horizontálnej úrovni. Ich nasadzovanie si vyžaduje tiež rezortnú</w:t>
      </w:r>
      <w:r w:rsidR="00BA1E23" w:rsidRPr="00EC5C43">
        <w:t>, medzirezortnú</w:t>
      </w:r>
      <w:r w:rsidR="0069754D" w:rsidRPr="00EC5C43">
        <w:t xml:space="preserve">, </w:t>
      </w:r>
      <w:r w:rsidRPr="00EC5C43">
        <w:t xml:space="preserve">medzisektorovú </w:t>
      </w:r>
      <w:r w:rsidR="00BA1E23" w:rsidRPr="00EC5C43">
        <w:t xml:space="preserve">a medzinárodnú </w:t>
      </w:r>
      <w:r w:rsidRPr="00EC5C43">
        <w:t xml:space="preserve">spoluprácu. </w:t>
      </w:r>
      <w:r w:rsidR="003D6585" w:rsidRPr="00EC5C43">
        <w:t>Napriek hospodárskej kríze posledných rokov odvetvie informačných a komunikačných technológií (</w:t>
      </w:r>
      <w:r w:rsidR="00333FE5" w:rsidRPr="00EC5C43">
        <w:t>ďalej len „</w:t>
      </w:r>
      <w:r w:rsidR="003D6585" w:rsidRPr="00EC5C43">
        <w:t>IKT</w:t>
      </w:r>
      <w:r w:rsidR="00333FE5" w:rsidRPr="00EC5C43">
        <w:t>“</w:t>
      </w:r>
      <w:r w:rsidR="003D6585" w:rsidRPr="00EC5C43">
        <w:t>) ďalej rástlo a</w:t>
      </w:r>
      <w:r w:rsidR="001D7A41" w:rsidRPr="00EC5C43">
        <w:t> </w:t>
      </w:r>
      <w:r w:rsidR="00333FE5" w:rsidRPr="00EC5C43" w:rsidDel="00333FE5">
        <w:t xml:space="preserve"> </w:t>
      </w:r>
      <w:r w:rsidR="003D6585" w:rsidRPr="00EC5C43">
        <w:t xml:space="preserve">SR má podľa </w:t>
      </w:r>
      <w:r w:rsidR="00333FE5" w:rsidRPr="00EC5C43">
        <w:t xml:space="preserve">výsledkov </w:t>
      </w:r>
      <w:r w:rsidR="003D6585" w:rsidRPr="00EC5C43">
        <w:t xml:space="preserve">viacerých štúdií potenciál pre rast internetovej ekonomiky. </w:t>
      </w:r>
      <w:r w:rsidR="0069754D" w:rsidRPr="00EC5C43">
        <w:t xml:space="preserve">Prognózy </w:t>
      </w:r>
      <w:r w:rsidR="003D6585" w:rsidRPr="00EC5C43">
        <w:t xml:space="preserve">do roku 2020 </w:t>
      </w:r>
      <w:r w:rsidR="0069754D" w:rsidRPr="00EC5C43">
        <w:t xml:space="preserve">uvádzajú </w:t>
      </w:r>
      <w:r w:rsidR="003D6585" w:rsidRPr="00EC5C43">
        <w:t xml:space="preserve">20% </w:t>
      </w:r>
      <w:r w:rsidR="0069754D" w:rsidRPr="00EC5C43">
        <w:t xml:space="preserve">nárast </w:t>
      </w:r>
      <w:r w:rsidR="003D6585" w:rsidRPr="00EC5C43">
        <w:t xml:space="preserve">pracovných miest, ktoré budú vyžadovať vyššiu úroveň </w:t>
      </w:r>
      <w:r w:rsidR="002E089D" w:rsidRPr="00EC5C43">
        <w:t>digitálnych zručností</w:t>
      </w:r>
      <w:r w:rsidR="0069754D" w:rsidRPr="00EC5C43">
        <w:t xml:space="preserve"> a kompetencií. Na druhej strane </w:t>
      </w:r>
      <w:r w:rsidR="00216789" w:rsidRPr="00EC5C43">
        <w:t>sa už niekoľko rokov po sebe</w:t>
      </w:r>
      <w:r w:rsidR="002E089D" w:rsidRPr="00EC5C43">
        <w:t xml:space="preserve"> počet absolventov </w:t>
      </w:r>
      <w:r w:rsidR="00216789" w:rsidRPr="00EC5C43">
        <w:t xml:space="preserve">týchto smerov </w:t>
      </w:r>
      <w:r w:rsidR="002E089D" w:rsidRPr="00EC5C43">
        <w:t xml:space="preserve">v Európe znižoval a neprodukuje sa dostatok technicky kvalifikovaných pracovníkov, ktorí by obsadili </w:t>
      </w:r>
      <w:r w:rsidR="0069754D" w:rsidRPr="00EC5C43">
        <w:t xml:space="preserve">rastúcu </w:t>
      </w:r>
      <w:r w:rsidR="002E089D" w:rsidRPr="00EC5C43">
        <w:t>ponuku voľných pracovných miest</w:t>
      </w:r>
      <w:r w:rsidR="003D6585" w:rsidRPr="00EC5C43">
        <w:rPr>
          <w:rStyle w:val="Odkaznapoznmkupodiarou"/>
        </w:rPr>
        <w:footnoteReference w:id="3"/>
      </w:r>
      <w:r w:rsidR="003D6585" w:rsidRPr="00EC5C43">
        <w:t xml:space="preserve">. </w:t>
      </w:r>
    </w:p>
    <w:p w14:paraId="4576B129" w14:textId="77777777" w:rsidR="00F750F7" w:rsidRPr="00025603" w:rsidRDefault="003D6585">
      <w:r w:rsidRPr="00025603">
        <w:t>Spoločnosť musí výzvam a zmenám čeliť. Informatizácia a digitálna agenda patria medzi hlavné programové priority Európskej únie</w:t>
      </w:r>
      <w:r w:rsidR="00F500D2" w:rsidRPr="00025603">
        <w:t xml:space="preserve"> (</w:t>
      </w:r>
      <w:r w:rsidR="00333FE5" w:rsidRPr="00025603">
        <w:t>ďalej len „</w:t>
      </w:r>
      <w:r w:rsidR="00F500D2" w:rsidRPr="00025603">
        <w:t>EÚ</w:t>
      </w:r>
      <w:r w:rsidR="00333FE5" w:rsidRPr="00025603">
        <w:t>“</w:t>
      </w:r>
      <w:r w:rsidR="00F500D2" w:rsidRPr="00025603">
        <w:t>) a SR a analogicky medzi priority rezortu školstva</w:t>
      </w:r>
      <w:r w:rsidR="00025603" w:rsidRPr="00025603">
        <w:rPr>
          <w:rStyle w:val="Odkaznapoznmkupodiarou"/>
        </w:rPr>
        <w:footnoteReference w:id="4"/>
      </w:r>
      <w:r w:rsidR="00F500D2" w:rsidRPr="00025603">
        <w:t>. Vzhľadom na to, že sa SR nedarí držať krok s vyspelými krajinami</w:t>
      </w:r>
      <w:r w:rsidR="00DA7DB0" w:rsidRPr="00025603">
        <w:t>,</w:t>
      </w:r>
      <w:r w:rsidR="00F500D2" w:rsidRPr="00025603">
        <w:t xml:space="preserve"> </w:t>
      </w:r>
      <w:r w:rsidR="000C2D86" w:rsidRPr="00025603">
        <w:t>predkladá</w:t>
      </w:r>
      <w:r w:rsidR="00F500D2" w:rsidRPr="00025603">
        <w:t xml:space="preserve"> Ministerstvo školstva, vedy, výskumu a športu SR (</w:t>
      </w:r>
      <w:r w:rsidR="000E5BD4" w:rsidRPr="00025603">
        <w:t xml:space="preserve">ďalej </w:t>
      </w:r>
      <w:r w:rsidR="00333FE5" w:rsidRPr="00025603">
        <w:t xml:space="preserve">len </w:t>
      </w:r>
      <w:r w:rsidR="00DA6DDB" w:rsidRPr="00025603">
        <w:t>„</w:t>
      </w:r>
      <w:r w:rsidR="00F500D2" w:rsidRPr="00025603">
        <w:t>MŠVVaŠ SR</w:t>
      </w:r>
      <w:r w:rsidR="00DA6DDB" w:rsidRPr="00025603">
        <w:t>“</w:t>
      </w:r>
      <w:r w:rsidR="000E5BD4" w:rsidRPr="00025603">
        <w:t xml:space="preserve"> </w:t>
      </w:r>
      <w:r w:rsidR="00DA6DDB" w:rsidRPr="00025603">
        <w:t>resp. „</w:t>
      </w:r>
      <w:r w:rsidR="000E5BD4" w:rsidRPr="00025603">
        <w:t>Ministerstvo</w:t>
      </w:r>
      <w:r w:rsidR="00DA6DDB" w:rsidRPr="00025603">
        <w:t>“</w:t>
      </w:r>
      <w:r w:rsidR="00F500D2" w:rsidRPr="00025603">
        <w:t>)</w:t>
      </w:r>
      <w:r w:rsidR="00482FF0" w:rsidRPr="00025603">
        <w:t> </w:t>
      </w:r>
      <w:r w:rsidR="002E089D" w:rsidRPr="00025603">
        <w:t xml:space="preserve">návrh </w:t>
      </w:r>
      <w:r w:rsidR="002E089D" w:rsidRPr="00025603">
        <w:rPr>
          <w:i/>
        </w:rPr>
        <w:t xml:space="preserve">Koncepcie informatizácie </w:t>
      </w:r>
      <w:r w:rsidR="00CD1C7B" w:rsidRPr="00025603">
        <w:rPr>
          <w:i/>
        </w:rPr>
        <w:t xml:space="preserve">a digitalizácie </w:t>
      </w:r>
      <w:r w:rsidR="002E089D" w:rsidRPr="00025603">
        <w:rPr>
          <w:i/>
        </w:rPr>
        <w:t>rezortu školstva</w:t>
      </w:r>
      <w:r w:rsidR="000C2D86" w:rsidRPr="00025603">
        <w:rPr>
          <w:i/>
        </w:rPr>
        <w:t xml:space="preserve"> s výhľadom do roku 2020</w:t>
      </w:r>
      <w:r w:rsidR="002E089D" w:rsidRPr="00025603">
        <w:rPr>
          <w:i/>
        </w:rPr>
        <w:t xml:space="preserve"> </w:t>
      </w:r>
      <w:r w:rsidR="002E089D" w:rsidRPr="00025603">
        <w:t>(ďalej „Koncepcia“)</w:t>
      </w:r>
      <w:r w:rsidR="00B31448" w:rsidRPr="00025603">
        <w:t xml:space="preserve">, ktorá </w:t>
      </w:r>
      <w:r w:rsidRPr="00025603">
        <w:t xml:space="preserve">predstavuje </w:t>
      </w:r>
      <w:r w:rsidR="000E5BD4" w:rsidRPr="00025603">
        <w:t xml:space="preserve">aktuálnu </w:t>
      </w:r>
      <w:r w:rsidRPr="00025603">
        <w:t xml:space="preserve">rezortnú víziu na problematiku v sedemročnej perspektíve. </w:t>
      </w:r>
    </w:p>
    <w:p w14:paraId="757758D8" w14:textId="77777777" w:rsidR="008D1306" w:rsidRPr="00EC5C43" w:rsidRDefault="008D1306" w:rsidP="00594FF1">
      <w:bookmarkStart w:id="17" w:name="_Toc374984739"/>
      <w:bookmarkStart w:id="18" w:name="_Toc379798961"/>
      <w:bookmarkStart w:id="19" w:name="_Toc381733680"/>
      <w:r w:rsidRPr="00EC5C43">
        <w:br w:type="page"/>
      </w:r>
    </w:p>
    <w:p w14:paraId="7E984655" w14:textId="77777777" w:rsidR="00980B4A" w:rsidRPr="00EC5C43" w:rsidRDefault="003D6585" w:rsidP="007E6056">
      <w:pPr>
        <w:pStyle w:val="Nadpis2"/>
      </w:pPr>
      <w:bookmarkStart w:id="20" w:name="_Toc271787811"/>
      <w:r w:rsidRPr="00EC5C43">
        <w:lastRenderedPageBreak/>
        <w:t>Zhrnutie dokumentu</w:t>
      </w:r>
      <w:bookmarkEnd w:id="17"/>
      <w:bookmarkEnd w:id="18"/>
      <w:bookmarkEnd w:id="19"/>
      <w:bookmarkEnd w:id="20"/>
    </w:p>
    <w:p w14:paraId="32CF326D" w14:textId="77777777" w:rsidR="0023061C" w:rsidRPr="00EC5C43" w:rsidRDefault="00462012" w:rsidP="0023061C">
      <w:r w:rsidRPr="00EC5C43">
        <w:rPr>
          <w:i/>
        </w:rPr>
        <w:t xml:space="preserve">Koncepcia informatizácie </w:t>
      </w:r>
      <w:r w:rsidR="00CD1C7B" w:rsidRPr="00EC5C43">
        <w:rPr>
          <w:i/>
        </w:rPr>
        <w:t xml:space="preserve">a digitalizácie </w:t>
      </w:r>
      <w:r w:rsidRPr="00EC5C43">
        <w:rPr>
          <w:i/>
        </w:rPr>
        <w:t>rezortu školstva s výhľadom do roku 2020</w:t>
      </w:r>
      <w:r w:rsidR="00216789" w:rsidRPr="00EC5C43">
        <w:t xml:space="preserve"> </w:t>
      </w:r>
      <w:r w:rsidR="00344B3D" w:rsidRPr="00EC5C43">
        <w:t xml:space="preserve">prináša základnú predstavu ďalšieho rozvoja </w:t>
      </w:r>
      <w:r w:rsidR="008C5AFE" w:rsidRPr="00EC5C43">
        <w:t xml:space="preserve">v uvedenej oblasti </w:t>
      </w:r>
      <w:r w:rsidR="00DA6DDB" w:rsidRPr="00EC5C43">
        <w:t>v agendách MŠVVaŠ SR</w:t>
      </w:r>
      <w:r w:rsidR="00344B3D" w:rsidRPr="00EC5C43">
        <w:t xml:space="preserve">. </w:t>
      </w:r>
      <w:r w:rsidR="00DA6DDB" w:rsidRPr="00EC5C43">
        <w:t>Jej c</w:t>
      </w:r>
      <w:r w:rsidR="00FA6401" w:rsidRPr="00EC5C43">
        <w:t>ieľ</w:t>
      </w:r>
      <w:r w:rsidR="00DA6DDB" w:rsidRPr="00EC5C43">
        <w:t>om</w:t>
      </w:r>
      <w:r w:rsidR="00FA6401" w:rsidRPr="00EC5C43">
        <w:t xml:space="preserve"> je posunúť politiku </w:t>
      </w:r>
      <w:r w:rsidR="00DA6DDB" w:rsidRPr="00EC5C43">
        <w:t xml:space="preserve">rezortu </w:t>
      </w:r>
      <w:r w:rsidR="00FA6401" w:rsidRPr="00EC5C43">
        <w:t>z hľadiska informatizácie a digitalizácie k vyššiemu európskemu štandardu.</w:t>
      </w:r>
      <w:r w:rsidR="00FA6401" w:rsidRPr="00EC5C43">
        <w:rPr>
          <w:rFonts w:eastAsia="Times New Roman"/>
        </w:rPr>
        <w:t xml:space="preserve"> </w:t>
      </w:r>
      <w:r w:rsidR="00FA6401" w:rsidRPr="00EC5C43">
        <w:t xml:space="preserve">Predmet </w:t>
      </w:r>
      <w:r w:rsidR="00DA6DDB" w:rsidRPr="00EC5C43">
        <w:t xml:space="preserve">Koncepcie </w:t>
      </w:r>
      <w:r w:rsidR="00FA6401" w:rsidRPr="00EC5C43">
        <w:t xml:space="preserve">je širší ako </w:t>
      </w:r>
      <w:r w:rsidR="008C5AFE" w:rsidRPr="00EC5C43">
        <w:t xml:space="preserve">bol definovaný </w:t>
      </w:r>
      <w:r w:rsidR="00FA6401" w:rsidRPr="00EC5C43">
        <w:t>v</w:t>
      </w:r>
      <w:r w:rsidR="00DA6DDB" w:rsidRPr="00EC5C43">
        <w:t xml:space="preserve"> predchádzajúcich </w:t>
      </w:r>
      <w:r w:rsidR="00FA6401" w:rsidRPr="00EC5C43">
        <w:t xml:space="preserve">koncepciách </w:t>
      </w:r>
      <w:r w:rsidR="00DA6DDB" w:rsidRPr="00EC5C43">
        <w:t xml:space="preserve">obdobného </w:t>
      </w:r>
      <w:r w:rsidR="00FA6401" w:rsidRPr="00EC5C43">
        <w:t xml:space="preserve">charakteru. Okrem </w:t>
      </w:r>
      <w:r w:rsidR="00DA6DDB" w:rsidRPr="00EC5C43">
        <w:t xml:space="preserve">informatizácie a </w:t>
      </w:r>
      <w:r w:rsidR="00FA6401" w:rsidRPr="00EC5C43">
        <w:t xml:space="preserve">digitalizácie </w:t>
      </w:r>
      <w:r w:rsidR="00DA6DDB" w:rsidRPr="00EC5C43">
        <w:t xml:space="preserve">oblasti </w:t>
      </w:r>
      <w:r w:rsidR="00FA6401" w:rsidRPr="00EC5C43">
        <w:t>školstva (</w:t>
      </w:r>
      <w:r w:rsidR="00DA6DDB" w:rsidRPr="00EC5C43">
        <w:t xml:space="preserve">výchovy a </w:t>
      </w:r>
      <w:r w:rsidR="00FA6401" w:rsidRPr="00EC5C43">
        <w:t xml:space="preserve">vzdelávania) sa venuje </w:t>
      </w:r>
      <w:r w:rsidR="00DA6DDB" w:rsidRPr="00EC5C43">
        <w:t xml:space="preserve">v tejto problematike aj </w:t>
      </w:r>
      <w:r w:rsidR="00FA6401" w:rsidRPr="00EC5C43">
        <w:t>ďalším agendám rezortu: ved</w:t>
      </w:r>
      <w:r w:rsidR="00216789" w:rsidRPr="00EC5C43">
        <w:t>e</w:t>
      </w:r>
      <w:r w:rsidR="00FA6401" w:rsidRPr="00EC5C43">
        <w:t xml:space="preserve"> a</w:t>
      </w:r>
      <w:r w:rsidR="00DA6DDB" w:rsidRPr="00EC5C43">
        <w:t> </w:t>
      </w:r>
      <w:r w:rsidR="00FA6401" w:rsidRPr="00EC5C43">
        <w:t>výskum</w:t>
      </w:r>
      <w:r w:rsidR="00216789" w:rsidRPr="00EC5C43">
        <w:t>u</w:t>
      </w:r>
      <w:r w:rsidR="00DA6DDB" w:rsidRPr="00EC5C43">
        <w:t xml:space="preserve"> (</w:t>
      </w:r>
      <w:r w:rsidR="00333FE5" w:rsidRPr="00EC5C43">
        <w:t>ďalej len „</w:t>
      </w:r>
      <w:r w:rsidR="00DA6DDB" w:rsidRPr="00EC5C43">
        <w:t>VaV</w:t>
      </w:r>
      <w:r w:rsidR="00333FE5" w:rsidRPr="00EC5C43">
        <w:t>“</w:t>
      </w:r>
      <w:r w:rsidR="00DA6DDB" w:rsidRPr="00EC5C43">
        <w:t>)</w:t>
      </w:r>
      <w:r w:rsidR="00FA6401" w:rsidRPr="00EC5C43">
        <w:t>, štátn</w:t>
      </w:r>
      <w:r w:rsidR="00216789" w:rsidRPr="00EC5C43">
        <w:t>ej</w:t>
      </w:r>
      <w:r w:rsidR="00FA6401" w:rsidRPr="00EC5C43">
        <w:t xml:space="preserve"> podpor</w:t>
      </w:r>
      <w:r w:rsidR="00216789" w:rsidRPr="00EC5C43">
        <w:t>e</w:t>
      </w:r>
      <w:r w:rsidR="00FA6401" w:rsidRPr="00EC5C43">
        <w:t xml:space="preserve"> športu a prác</w:t>
      </w:r>
      <w:r w:rsidR="00216789" w:rsidRPr="00EC5C43">
        <w:t xml:space="preserve">i s mládežou, </w:t>
      </w:r>
      <w:r w:rsidR="00FA6401" w:rsidRPr="00EC5C43">
        <w:t>podporn</w:t>
      </w:r>
      <w:r w:rsidR="00216789" w:rsidRPr="00EC5C43">
        <w:t>ej</w:t>
      </w:r>
      <w:r w:rsidR="00FA6401" w:rsidRPr="00EC5C43">
        <w:t xml:space="preserve"> a riadiac</w:t>
      </w:r>
      <w:r w:rsidR="00216789" w:rsidRPr="00EC5C43">
        <w:t>ej</w:t>
      </w:r>
      <w:r w:rsidR="00FA6401" w:rsidRPr="00EC5C43">
        <w:t xml:space="preserve"> rezortn</w:t>
      </w:r>
      <w:r w:rsidR="00216789" w:rsidRPr="00EC5C43">
        <w:t>ej</w:t>
      </w:r>
      <w:r w:rsidR="00FA6401" w:rsidRPr="00EC5C43">
        <w:t xml:space="preserve"> úrov</w:t>
      </w:r>
      <w:r w:rsidR="00216789" w:rsidRPr="00EC5C43">
        <w:t>ni</w:t>
      </w:r>
      <w:r w:rsidR="00FA6401" w:rsidRPr="00EC5C43">
        <w:t xml:space="preserve">. </w:t>
      </w:r>
      <w:r w:rsidR="00DA6DDB" w:rsidRPr="00EC5C43">
        <w:t xml:space="preserve">Koncepcia </w:t>
      </w:r>
      <w:r w:rsidR="001A29D9" w:rsidRPr="00EC5C43">
        <w:t xml:space="preserve">chce prispieť k budovaniu pružného systému, ktorý primerane reaguje na potreby praxe a trhu práce a reaguje na celosvetové a európske trendy. </w:t>
      </w:r>
      <w:r w:rsidR="00DA6DDB" w:rsidRPr="00EC5C43">
        <w:t>A</w:t>
      </w:r>
      <w:r w:rsidR="0023061C" w:rsidRPr="00EC5C43">
        <w:t>mbíci</w:t>
      </w:r>
      <w:r w:rsidR="00DA6DDB" w:rsidRPr="00EC5C43">
        <w:t>o</w:t>
      </w:r>
      <w:r w:rsidR="0023061C" w:rsidRPr="00EC5C43">
        <w:t xml:space="preserve">u </w:t>
      </w:r>
      <w:r w:rsidR="00DA6DDB" w:rsidRPr="00EC5C43">
        <w:t xml:space="preserve">MŠVVaŠ SR je zastrešiť </w:t>
      </w:r>
      <w:r w:rsidR="0023061C" w:rsidRPr="00EC5C43">
        <w:t xml:space="preserve">spravované </w:t>
      </w:r>
      <w:r w:rsidR="00FA6401" w:rsidRPr="00EC5C43">
        <w:t xml:space="preserve">agendy </w:t>
      </w:r>
      <w:r w:rsidR="0023061C" w:rsidRPr="00EC5C43">
        <w:t>komplexným a integrovaným digitalizačným konceptom</w:t>
      </w:r>
      <w:r w:rsidR="00A447A1" w:rsidRPr="00EC5C43">
        <w:t xml:space="preserve">. Materiál sa </w:t>
      </w:r>
      <w:r w:rsidR="00FA6401" w:rsidRPr="00EC5C43">
        <w:rPr>
          <w:rFonts w:eastAsia="Times New Roman"/>
        </w:rPr>
        <w:t xml:space="preserve">primárne </w:t>
      </w:r>
      <w:r w:rsidR="0023061C" w:rsidRPr="00EC5C43">
        <w:t xml:space="preserve">zaoberá problémami, ktoré dokáže </w:t>
      </w:r>
      <w:r w:rsidR="000E5BD4" w:rsidRPr="00EC5C43">
        <w:t>Ministerstvo</w:t>
      </w:r>
      <w:r w:rsidR="0023061C" w:rsidRPr="00EC5C43">
        <w:t xml:space="preserve"> kompetenčne ovplyv</w:t>
      </w:r>
      <w:r w:rsidR="00212AAE" w:rsidRPr="00EC5C43">
        <w:t xml:space="preserve">niť </w:t>
      </w:r>
      <w:r w:rsidR="0023061C" w:rsidRPr="00EC5C43">
        <w:t>a</w:t>
      </w:r>
      <w:r w:rsidR="00A447A1" w:rsidRPr="00EC5C43">
        <w:t> </w:t>
      </w:r>
      <w:r w:rsidR="0023061C" w:rsidRPr="00EC5C43">
        <w:t>riešiť</w:t>
      </w:r>
      <w:r w:rsidR="00A447A1" w:rsidRPr="00EC5C43">
        <w:t>, ale s</w:t>
      </w:r>
      <w:r w:rsidR="0023061C" w:rsidRPr="00EC5C43">
        <w:t>účasne upozorňuje</w:t>
      </w:r>
      <w:r w:rsidR="00212AAE" w:rsidRPr="00EC5C43">
        <w:t xml:space="preserve"> </w:t>
      </w:r>
      <w:r w:rsidR="00A447A1" w:rsidRPr="00EC5C43">
        <w:t xml:space="preserve">aj na tie </w:t>
      </w:r>
      <w:r w:rsidR="0023061C" w:rsidRPr="00EC5C43">
        <w:t xml:space="preserve">aspekty, ktoré </w:t>
      </w:r>
      <w:r w:rsidR="000E5BD4" w:rsidRPr="00EC5C43">
        <w:t>vyžadu</w:t>
      </w:r>
      <w:r w:rsidR="0023061C" w:rsidRPr="00EC5C43">
        <w:t>jú širšiu spoluprácu</w:t>
      </w:r>
      <w:r w:rsidR="00A447A1" w:rsidRPr="00EC5C43">
        <w:t xml:space="preserve"> vnútrorezortne, medzirezortne, ale aj v medzinárodnom rozmere</w:t>
      </w:r>
      <w:r w:rsidR="0023061C" w:rsidRPr="00EC5C43">
        <w:t xml:space="preserve">. </w:t>
      </w:r>
    </w:p>
    <w:p w14:paraId="51CE49B3" w14:textId="77777777" w:rsidR="001D5CE2" w:rsidRPr="00EC5C43" w:rsidRDefault="00DB70B9" w:rsidP="00464455">
      <w:r w:rsidRPr="00EC5C43">
        <w:t>Koncepcia je vypracovaná v súlade s Programovým vyhlásením vlády SR (</w:t>
      </w:r>
      <w:r w:rsidR="00333FE5" w:rsidRPr="00EC5C43">
        <w:t>ďalej len „</w:t>
      </w:r>
      <w:r w:rsidRPr="00EC5C43">
        <w:t>PVV</w:t>
      </w:r>
      <w:r w:rsidR="00333FE5" w:rsidRPr="00EC5C43">
        <w:t>“</w:t>
      </w:r>
      <w:r w:rsidRPr="00EC5C43">
        <w:t>) a plánom práce vlády SR na rok 2014</w:t>
      </w:r>
      <w:r w:rsidRPr="00EC5C43">
        <w:rPr>
          <w:rStyle w:val="Odkaznapoznmkupodiarou"/>
        </w:rPr>
        <w:footnoteReference w:id="5"/>
      </w:r>
      <w:r w:rsidRPr="00EC5C43">
        <w:t>, platnými strategickými dokumentmi rezortného, nadrezortného (národného) a medzinárodného charakteru, ako aj v súlade s aktuálnymi strategickými rámcami rezortnej, nadrezortnej (národnej) a medzinárodnej úrovne s prihliadnutím na stratégiu Partnerskej dohody Slovenskej republiky na roky 2014 – 2020 a návrhy operačných programov Integrovaná infraštruktúra, Ľudské zdroje, Efektívna verejná správa, Výskum a inovácie a Integrovaný regionálny operačný program pre čerpanie fondov EU v programovom období rokov 2014 – 2020.</w:t>
      </w:r>
      <w:r w:rsidR="00A447A1" w:rsidRPr="00EC5C43">
        <w:t xml:space="preserve"> </w:t>
      </w:r>
    </w:p>
    <w:p w14:paraId="71EE4A84" w14:textId="77777777" w:rsidR="00464455" w:rsidRPr="00EC5C43" w:rsidRDefault="00464455" w:rsidP="00464455">
      <w:r w:rsidRPr="00EC5C43">
        <w:t>Východisko</w:t>
      </w:r>
      <w:r w:rsidR="000E5BD4" w:rsidRPr="00EC5C43">
        <w:t xml:space="preserve">m </w:t>
      </w:r>
      <w:r w:rsidR="00013993">
        <w:t xml:space="preserve">predkladaného dokumentu </w:t>
      </w:r>
      <w:r w:rsidRPr="00EC5C43">
        <w:t xml:space="preserve">sa stal vnútrorezortný materiál </w:t>
      </w:r>
      <w:r w:rsidRPr="00EC5C43">
        <w:rPr>
          <w:bCs/>
        </w:rPr>
        <w:t>„</w:t>
      </w:r>
      <w:r w:rsidRPr="00EC5C43">
        <w:rPr>
          <w:bCs/>
          <w:i/>
        </w:rPr>
        <w:t>Digipédia 2020“</w:t>
      </w:r>
      <w:r w:rsidR="000E5BD4" w:rsidRPr="00EC5C43">
        <w:rPr>
          <w:bCs/>
          <w:i/>
        </w:rPr>
        <w:t xml:space="preserve"> </w:t>
      </w:r>
      <w:r w:rsidRPr="00EC5C43">
        <w:rPr>
          <w:bCs/>
        </w:rPr>
        <w:t xml:space="preserve">schválený </w:t>
      </w:r>
      <w:r w:rsidRPr="00EC5C43">
        <w:t xml:space="preserve">vedením MŠVVaŠ SR </w:t>
      </w:r>
      <w:r w:rsidRPr="00EC5C43">
        <w:rPr>
          <w:bCs/>
        </w:rPr>
        <w:t xml:space="preserve">v apríli 2013 a ďalšie </w:t>
      </w:r>
      <w:r w:rsidR="00013993">
        <w:rPr>
          <w:bCs/>
        </w:rPr>
        <w:t xml:space="preserve">relevantné </w:t>
      </w:r>
      <w:r w:rsidRPr="00EC5C43">
        <w:rPr>
          <w:bCs/>
        </w:rPr>
        <w:t>koncepčné dokumenty</w:t>
      </w:r>
      <w:r w:rsidR="00013993">
        <w:rPr>
          <w:bCs/>
        </w:rPr>
        <w:t xml:space="preserve"> viacerých úrovní</w:t>
      </w:r>
      <w:r w:rsidRPr="00EC5C43">
        <w:rPr>
          <w:bCs/>
        </w:rPr>
        <w:t xml:space="preserve">. Koncepcia </w:t>
      </w:r>
      <w:r w:rsidRPr="00EC5C43">
        <w:t xml:space="preserve">rozpracovala a  doplnila tézy </w:t>
      </w:r>
      <w:r w:rsidR="000E5BD4" w:rsidRPr="00EC5C43">
        <w:t xml:space="preserve">spomínaného materiálu </w:t>
      </w:r>
      <w:r w:rsidRPr="00EC5C43">
        <w:t>z pohľadu trendov digitalizácie a</w:t>
      </w:r>
      <w:r w:rsidR="000C2D86" w:rsidRPr="00EC5C43">
        <w:t xml:space="preserve"> rozvojových </w:t>
      </w:r>
      <w:r w:rsidRPr="00EC5C43">
        <w:t xml:space="preserve">potrieb Slovenska. </w:t>
      </w:r>
    </w:p>
    <w:p w14:paraId="5DAD98C5" w14:textId="77777777" w:rsidR="00CA403E" w:rsidRPr="00EC5C43" w:rsidRDefault="0023061C" w:rsidP="00CA403E">
      <w:r w:rsidRPr="00EC5C43">
        <w:t>A</w:t>
      </w:r>
      <w:r w:rsidR="003D6585" w:rsidRPr="00EC5C43">
        <w:t>nalytick</w:t>
      </w:r>
      <w:r w:rsidRPr="00EC5C43">
        <w:t xml:space="preserve">á časť Koncepcie </w:t>
      </w:r>
      <w:r w:rsidR="00F454AA" w:rsidRPr="00EC5C43">
        <w:t>(</w:t>
      </w:r>
      <w:r w:rsidR="00E036D5" w:rsidRPr="00EC5C43">
        <w:t xml:space="preserve">kapitola </w:t>
      </w:r>
      <w:r w:rsidR="00464455" w:rsidRPr="00EC5C43">
        <w:t>Súčasný stav</w:t>
      </w:r>
      <w:r w:rsidR="007E6056" w:rsidRPr="00EC5C43">
        <w:t xml:space="preserve"> a </w:t>
      </w:r>
      <w:r w:rsidR="00F32373" w:rsidRPr="00EC5C43">
        <w:t xml:space="preserve">príloha č. </w:t>
      </w:r>
      <w:r w:rsidR="00C0678E" w:rsidRPr="00EC5C43">
        <w:t>3</w:t>
      </w:r>
      <w:r w:rsidR="00CA403E" w:rsidRPr="00EC5C43">
        <w:t xml:space="preserve"> </w:t>
      </w:r>
      <w:r w:rsidR="00F93D9F" w:rsidRPr="00EC5C43">
        <w:t>Štatis</w:t>
      </w:r>
      <w:r w:rsidR="001D7A41" w:rsidRPr="00EC5C43">
        <w:t>t</w:t>
      </w:r>
      <w:r w:rsidR="00F93D9F" w:rsidRPr="00EC5C43">
        <w:t xml:space="preserve">ické prehľady </w:t>
      </w:r>
      <w:r w:rsidR="00464455" w:rsidRPr="00EC5C43">
        <w:t>ku kapitole súčasný stav</w:t>
      </w:r>
      <w:r w:rsidR="00E036D5" w:rsidRPr="00EC5C43">
        <w:t>)</w:t>
      </w:r>
      <w:r w:rsidR="00581EA1" w:rsidRPr="00EC5C43">
        <w:t xml:space="preserve"> </w:t>
      </w:r>
      <w:r w:rsidRPr="00EC5C43">
        <w:t xml:space="preserve">popisuje </w:t>
      </w:r>
      <w:r w:rsidR="003D6585" w:rsidRPr="00EC5C43">
        <w:t>situáciu informatizácie a digitalizácie v</w:t>
      </w:r>
      <w:r w:rsidR="00464455" w:rsidRPr="00EC5C43">
        <w:t> </w:t>
      </w:r>
      <w:r w:rsidR="003D6585" w:rsidRPr="00EC5C43">
        <w:t>rezorte</w:t>
      </w:r>
      <w:r w:rsidR="00464455" w:rsidRPr="00EC5C43">
        <w:t xml:space="preserve"> op</w:t>
      </w:r>
      <w:r w:rsidR="000C2D86" w:rsidRPr="00EC5C43">
        <w:t>i</w:t>
      </w:r>
      <w:r w:rsidR="00464455" w:rsidRPr="00EC5C43">
        <w:t xml:space="preserve">erajúc sa </w:t>
      </w:r>
      <w:r w:rsidR="003D6585" w:rsidRPr="00EC5C43">
        <w:t>o aktuálne analýzy a prognózy z interného a externého prostredia</w:t>
      </w:r>
      <w:r w:rsidR="00464455" w:rsidRPr="00EC5C43">
        <w:t>. P</w:t>
      </w:r>
      <w:r w:rsidR="00CA403E" w:rsidRPr="00EC5C43">
        <w:t xml:space="preserve">rihliada na </w:t>
      </w:r>
      <w:r w:rsidR="001213F5" w:rsidRPr="00EC5C43">
        <w:t>anal</w:t>
      </w:r>
      <w:r w:rsidRPr="00EC5C43">
        <w:t>ý</w:t>
      </w:r>
      <w:r w:rsidR="001213F5" w:rsidRPr="00EC5C43">
        <w:t>zy</w:t>
      </w:r>
      <w:r w:rsidRPr="00EC5C43">
        <w:t xml:space="preserve"> a podnety</w:t>
      </w:r>
      <w:r w:rsidR="001213F5" w:rsidRPr="00EC5C43">
        <w:t xml:space="preserve"> z prostredia </w:t>
      </w:r>
      <w:r w:rsidR="00CA403E" w:rsidRPr="00EC5C43">
        <w:t>akademického, mimovládneho a privátneho sektora</w:t>
      </w:r>
      <w:r w:rsidR="00CA403E" w:rsidRPr="00EC5C43">
        <w:rPr>
          <w:rStyle w:val="Odkaznapoznmkupodiarou"/>
        </w:rPr>
        <w:t xml:space="preserve"> </w:t>
      </w:r>
      <w:r w:rsidR="00CA403E" w:rsidRPr="00EC5C43">
        <w:rPr>
          <w:rStyle w:val="Odkaznapoznmkupodiarou"/>
        </w:rPr>
        <w:footnoteReference w:id="6"/>
      </w:r>
      <w:r w:rsidR="00B31448" w:rsidRPr="00EC5C43">
        <w:t>.</w:t>
      </w:r>
      <w:r w:rsidR="00464455" w:rsidRPr="00EC5C43">
        <w:t xml:space="preserve"> </w:t>
      </w:r>
    </w:p>
    <w:p w14:paraId="67CAB048" w14:textId="77777777" w:rsidR="00DE47FA" w:rsidRPr="00EC5C43" w:rsidRDefault="00CA403E">
      <w:r w:rsidRPr="00EC5C43">
        <w:t xml:space="preserve">Strategická časť </w:t>
      </w:r>
      <w:r w:rsidR="00D81035" w:rsidRPr="00EC5C43">
        <w:t xml:space="preserve">pokrýva </w:t>
      </w:r>
      <w:r w:rsidR="003D6585" w:rsidRPr="00EC5C43">
        <w:t>identifik</w:t>
      </w:r>
      <w:r w:rsidR="00464455" w:rsidRPr="00EC5C43">
        <w:t>ovan</w:t>
      </w:r>
      <w:r w:rsidR="00D81035" w:rsidRPr="00EC5C43">
        <w:t>é</w:t>
      </w:r>
      <w:r w:rsidR="00464455" w:rsidRPr="00EC5C43">
        <w:t xml:space="preserve"> </w:t>
      </w:r>
      <w:r w:rsidR="003D6585" w:rsidRPr="00EC5C43">
        <w:t>oblasti</w:t>
      </w:r>
      <w:r w:rsidR="00BF22FA" w:rsidRPr="00EC5C43">
        <w:t xml:space="preserve"> rozvoja</w:t>
      </w:r>
      <w:r w:rsidR="003D6585" w:rsidRPr="00EC5C43">
        <w:t>: infraštruktúr</w:t>
      </w:r>
      <w:r w:rsidR="00D81035" w:rsidRPr="00EC5C43">
        <w:t>u</w:t>
      </w:r>
      <w:r w:rsidR="000C2D86" w:rsidRPr="00EC5C43">
        <w:t xml:space="preserve"> a súvisiace vybavenie </w:t>
      </w:r>
      <w:r w:rsidR="005F267D" w:rsidRPr="00EC5C43">
        <w:t>pre informatizáciu a</w:t>
      </w:r>
      <w:r w:rsidR="00614345" w:rsidRPr="00EC5C43">
        <w:t> </w:t>
      </w:r>
      <w:r w:rsidR="005F267D" w:rsidRPr="00EC5C43">
        <w:t>digitalizáciu</w:t>
      </w:r>
      <w:r w:rsidR="00614345" w:rsidRPr="00EC5C43">
        <w:t xml:space="preserve"> rezortu školstva</w:t>
      </w:r>
      <w:r w:rsidR="0019618F" w:rsidRPr="00EC5C43">
        <w:t>;</w:t>
      </w:r>
      <w:r w:rsidR="003D6585" w:rsidRPr="00EC5C43">
        <w:t xml:space="preserve"> rozvoj a</w:t>
      </w:r>
      <w:r w:rsidR="00BD75C6" w:rsidRPr="00EC5C43">
        <w:t> </w:t>
      </w:r>
      <w:r w:rsidR="003D6585" w:rsidRPr="00EC5C43">
        <w:t>optimalizáci</w:t>
      </w:r>
      <w:r w:rsidR="00D81035" w:rsidRPr="00EC5C43">
        <w:t>u</w:t>
      </w:r>
      <w:r w:rsidR="003D6585" w:rsidRPr="00EC5C43">
        <w:t xml:space="preserve"> elektronických služieb </w:t>
      </w:r>
      <w:r w:rsidR="00D81035" w:rsidRPr="00EC5C43">
        <w:t xml:space="preserve">rezortu </w:t>
      </w:r>
      <w:r w:rsidR="003D6585" w:rsidRPr="00EC5C43">
        <w:t>na centrálnej a regionálnej úrovni; digitáln</w:t>
      </w:r>
      <w:r w:rsidR="005F267D" w:rsidRPr="00EC5C43">
        <w:t>y</w:t>
      </w:r>
      <w:r w:rsidR="00464455" w:rsidRPr="00EC5C43">
        <w:t xml:space="preserve"> </w:t>
      </w:r>
      <w:r w:rsidRPr="00EC5C43">
        <w:t>edukačn</w:t>
      </w:r>
      <w:r w:rsidR="005F267D" w:rsidRPr="00EC5C43">
        <w:t>ý</w:t>
      </w:r>
      <w:r w:rsidR="00464455" w:rsidRPr="00EC5C43">
        <w:t xml:space="preserve"> </w:t>
      </w:r>
      <w:r w:rsidR="003D6585" w:rsidRPr="00EC5C43">
        <w:t>obsah</w:t>
      </w:r>
      <w:r w:rsidR="00464455" w:rsidRPr="00EC5C43">
        <w:t>u</w:t>
      </w:r>
      <w:r w:rsidR="003D6585" w:rsidRPr="00EC5C43">
        <w:t xml:space="preserve"> (</w:t>
      </w:r>
      <w:r w:rsidR="00333FE5" w:rsidRPr="00EC5C43">
        <w:t>ďalej len „</w:t>
      </w:r>
      <w:r w:rsidR="003D6585" w:rsidRPr="00EC5C43">
        <w:t>D</w:t>
      </w:r>
      <w:r w:rsidRPr="00EC5C43">
        <w:t>E</w:t>
      </w:r>
      <w:r w:rsidR="003D6585" w:rsidRPr="00EC5C43">
        <w:t>O</w:t>
      </w:r>
      <w:r w:rsidR="00333FE5" w:rsidRPr="00EC5C43">
        <w:t>“</w:t>
      </w:r>
      <w:r w:rsidR="003D6585" w:rsidRPr="00EC5C43">
        <w:t>)</w:t>
      </w:r>
      <w:r w:rsidR="00BD75C6" w:rsidRPr="00EC5C43">
        <w:rPr>
          <w:rStyle w:val="Odkaznapoznmkupodiarou"/>
        </w:rPr>
        <w:footnoteReference w:id="7"/>
      </w:r>
      <w:r w:rsidR="003D6585" w:rsidRPr="00EC5C43">
        <w:t>; digitáln</w:t>
      </w:r>
      <w:r w:rsidR="005F267D" w:rsidRPr="00EC5C43">
        <w:t>e</w:t>
      </w:r>
      <w:r w:rsidR="00464455" w:rsidRPr="00EC5C43">
        <w:t xml:space="preserve"> </w:t>
      </w:r>
      <w:r w:rsidR="00BA1E23" w:rsidRPr="00EC5C43">
        <w:t xml:space="preserve">zručnosti a </w:t>
      </w:r>
      <w:r w:rsidR="00FA6401" w:rsidRPr="00EC5C43">
        <w:t>kompetenci</w:t>
      </w:r>
      <w:r w:rsidR="005F267D" w:rsidRPr="00EC5C43">
        <w:t>e;</w:t>
      </w:r>
      <w:r w:rsidR="00FA6401" w:rsidRPr="00EC5C43">
        <w:t> medzisektorov</w:t>
      </w:r>
      <w:r w:rsidR="005F267D" w:rsidRPr="00EC5C43">
        <w:t>ú</w:t>
      </w:r>
      <w:r w:rsidR="00614345" w:rsidRPr="00EC5C43">
        <w:t>, medzirezortnú a medzinárodnú</w:t>
      </w:r>
      <w:r w:rsidR="00FA6401" w:rsidRPr="00EC5C43">
        <w:t xml:space="preserve"> </w:t>
      </w:r>
      <w:r w:rsidR="003D6585" w:rsidRPr="00EC5C43">
        <w:t>spoluprác</w:t>
      </w:r>
      <w:r w:rsidR="005F267D" w:rsidRPr="00EC5C43">
        <w:t>u</w:t>
      </w:r>
      <w:r w:rsidR="003D6585" w:rsidRPr="00EC5C43">
        <w:t>.</w:t>
      </w:r>
      <w:r w:rsidR="003C3FBD" w:rsidRPr="00EC5C43">
        <w:t xml:space="preserve"> </w:t>
      </w:r>
      <w:r w:rsidR="005F267D" w:rsidRPr="00EC5C43">
        <w:t xml:space="preserve">Ďalej </w:t>
      </w:r>
      <w:r w:rsidR="00AA7A54" w:rsidRPr="00EC5C43">
        <w:t xml:space="preserve">sa venuje </w:t>
      </w:r>
      <w:r w:rsidR="005F267D" w:rsidRPr="00EC5C43">
        <w:t>navrhnut</w:t>
      </w:r>
      <w:r w:rsidR="00AA7A54" w:rsidRPr="00EC5C43">
        <w:t>ým</w:t>
      </w:r>
      <w:r w:rsidR="005F267D" w:rsidRPr="00EC5C43">
        <w:t xml:space="preserve"> </w:t>
      </w:r>
      <w:r w:rsidR="00D81035" w:rsidRPr="00EC5C43">
        <w:t>opatren</w:t>
      </w:r>
      <w:r w:rsidR="005F267D" w:rsidRPr="00EC5C43">
        <w:t>ia</w:t>
      </w:r>
      <w:r w:rsidR="00AA7A54" w:rsidRPr="00EC5C43">
        <w:t>m</w:t>
      </w:r>
      <w:r w:rsidR="005F267D" w:rsidRPr="00EC5C43">
        <w:t xml:space="preserve">, </w:t>
      </w:r>
      <w:r w:rsidR="00D81035" w:rsidRPr="00EC5C43">
        <w:t>predpokladan</w:t>
      </w:r>
      <w:r w:rsidR="00AA7A54" w:rsidRPr="00EC5C43">
        <w:t>ým</w:t>
      </w:r>
      <w:r w:rsidR="00D81035" w:rsidRPr="00EC5C43">
        <w:t xml:space="preserve"> prínos</w:t>
      </w:r>
      <w:r w:rsidR="00AA7A54" w:rsidRPr="00EC5C43">
        <w:t>om</w:t>
      </w:r>
      <w:r w:rsidR="00D81035" w:rsidRPr="00EC5C43">
        <w:t>, riziká</w:t>
      </w:r>
      <w:r w:rsidR="00AA7A54" w:rsidRPr="00EC5C43">
        <w:t>m</w:t>
      </w:r>
      <w:r w:rsidR="005F267D" w:rsidRPr="00EC5C43">
        <w:t xml:space="preserve">, ako aj </w:t>
      </w:r>
      <w:r w:rsidR="00D81035" w:rsidRPr="00EC5C43">
        <w:t>zabezpečen</w:t>
      </w:r>
      <w:r w:rsidR="005F267D" w:rsidRPr="00EC5C43">
        <w:t>i</w:t>
      </w:r>
      <w:r w:rsidR="00AA7A54" w:rsidRPr="00EC5C43">
        <w:t>u</w:t>
      </w:r>
      <w:r w:rsidR="00D81035" w:rsidRPr="00EC5C43">
        <w:t xml:space="preserve"> plnenia Koncepcie.</w:t>
      </w:r>
    </w:p>
    <w:p w14:paraId="65D99784" w14:textId="77777777" w:rsidR="005F377B" w:rsidRPr="00EC5C43" w:rsidRDefault="005F267D">
      <w:r w:rsidRPr="00EC5C43">
        <w:t>Koncepcia nadväzuje na p</w:t>
      </w:r>
      <w:r w:rsidR="003D6585" w:rsidRPr="00EC5C43">
        <w:t>ilier</w:t>
      </w:r>
      <w:r w:rsidRPr="00EC5C43">
        <w:t>e</w:t>
      </w:r>
      <w:r w:rsidR="00AC1F5A" w:rsidRPr="00EC5C43">
        <w:t xml:space="preserve">, ktoré rozvíjali </w:t>
      </w:r>
      <w:r w:rsidRPr="00EC5C43">
        <w:t>predchádzajúc</w:t>
      </w:r>
      <w:r w:rsidR="00AC1F5A" w:rsidRPr="00EC5C43">
        <w:t>e</w:t>
      </w:r>
      <w:r w:rsidRPr="00EC5C43">
        <w:t xml:space="preserve"> koncepčn</w:t>
      </w:r>
      <w:r w:rsidR="00AC1F5A" w:rsidRPr="00EC5C43">
        <w:t>é</w:t>
      </w:r>
      <w:r w:rsidRPr="00EC5C43">
        <w:t xml:space="preserve"> dokument</w:t>
      </w:r>
      <w:r w:rsidR="00AC1F5A" w:rsidRPr="00EC5C43">
        <w:t>y</w:t>
      </w:r>
      <w:r w:rsidRPr="00EC5C43">
        <w:t xml:space="preserve"> </w:t>
      </w:r>
      <w:r w:rsidR="003D6585" w:rsidRPr="00EC5C43">
        <w:t>(infraštruktúra, služby, obsah</w:t>
      </w:r>
      <w:r w:rsidRPr="00EC5C43">
        <w:t>,</w:t>
      </w:r>
      <w:r w:rsidR="003D6585" w:rsidRPr="00EC5C43">
        <w:t> ľudia)</w:t>
      </w:r>
      <w:r w:rsidR="00BA1E23" w:rsidRPr="00EC5C43">
        <w:t>. D</w:t>
      </w:r>
      <w:r w:rsidR="003D6585" w:rsidRPr="00EC5C43">
        <w:t xml:space="preserve">ôraz kladie </w:t>
      </w:r>
      <w:r w:rsidR="00AC1F5A" w:rsidRPr="00EC5C43">
        <w:t xml:space="preserve">okrem nevyhnutnej technologickej inovácie </w:t>
      </w:r>
      <w:r w:rsidR="003D6585" w:rsidRPr="00EC5C43">
        <w:t xml:space="preserve">na ľudské </w:t>
      </w:r>
      <w:r w:rsidR="003C3FBD" w:rsidRPr="00EC5C43">
        <w:t>zdroje</w:t>
      </w:r>
      <w:r w:rsidRPr="00EC5C43">
        <w:t xml:space="preserve"> a</w:t>
      </w:r>
      <w:r w:rsidR="00013993">
        <w:t> </w:t>
      </w:r>
      <w:r w:rsidR="00DC45A8" w:rsidRPr="00EC5C43">
        <w:t>rozvoj príslušných</w:t>
      </w:r>
      <w:r w:rsidRPr="00EC5C43">
        <w:t xml:space="preserve"> </w:t>
      </w:r>
      <w:r w:rsidR="00BA1E23" w:rsidRPr="00EC5C43">
        <w:t xml:space="preserve">zručností a </w:t>
      </w:r>
      <w:r w:rsidRPr="00EC5C43">
        <w:t>kompetencií</w:t>
      </w:r>
      <w:r w:rsidR="003D6585" w:rsidRPr="00EC5C43">
        <w:t xml:space="preserve">. </w:t>
      </w:r>
    </w:p>
    <w:p w14:paraId="6796893A" w14:textId="77777777" w:rsidR="005F377B" w:rsidRPr="00EC5C43" w:rsidRDefault="003D6585">
      <w:r w:rsidRPr="00EC5C43">
        <w:t>Rezort</w:t>
      </w:r>
      <w:r w:rsidR="00FD3943" w:rsidRPr="00EC5C43">
        <w:t xml:space="preserve"> školstva</w:t>
      </w:r>
      <w:r w:rsidRPr="00EC5C43">
        <w:t xml:space="preserve"> </w:t>
      </w:r>
      <w:r w:rsidR="0096317F" w:rsidRPr="00EC5C43">
        <w:t xml:space="preserve">bude </w:t>
      </w:r>
      <w:r w:rsidRPr="00EC5C43">
        <w:t xml:space="preserve">pri napĺňaní </w:t>
      </w:r>
      <w:r w:rsidR="00CA403E" w:rsidRPr="00EC5C43">
        <w:t>Koncepcie</w:t>
      </w:r>
      <w:r w:rsidRPr="00EC5C43">
        <w:t xml:space="preserve"> zodpovedať za riadenie a koordináciu procesov, finančné zabezpečenie a aktualizáciu a dopracovanie potrebnej legislatívy</w:t>
      </w:r>
      <w:r w:rsidR="00FA6401" w:rsidRPr="00EC5C43">
        <w:t xml:space="preserve"> a za spoluprácu </w:t>
      </w:r>
      <w:r w:rsidRPr="00EC5C43">
        <w:t>s ďalšími rezortmi</w:t>
      </w:r>
      <w:r w:rsidR="00333FE5" w:rsidRPr="00EC5C43">
        <w:t>:</w:t>
      </w:r>
      <w:r w:rsidRPr="00EC5C43">
        <w:t xml:space="preserve"> </w:t>
      </w:r>
      <w:r w:rsidR="006E20E9" w:rsidRPr="00EC5C43">
        <w:lastRenderedPageBreak/>
        <w:t xml:space="preserve">Úradom vlády SR, </w:t>
      </w:r>
      <w:r w:rsidR="00333FE5" w:rsidRPr="00EC5C43">
        <w:t xml:space="preserve">Ministerstvom financií </w:t>
      </w:r>
      <w:r w:rsidRPr="00EC5C43">
        <w:t>SR</w:t>
      </w:r>
      <w:r w:rsidR="00333FE5" w:rsidRPr="00EC5C43">
        <w:t xml:space="preserve"> (ďalej len </w:t>
      </w:r>
      <w:r w:rsidR="00614345" w:rsidRPr="00EC5C43">
        <w:t>„</w:t>
      </w:r>
      <w:r w:rsidR="00333FE5" w:rsidRPr="00EC5C43">
        <w:t>MF SR</w:t>
      </w:r>
      <w:r w:rsidR="00614345" w:rsidRPr="00EC5C43">
        <w:t>“</w:t>
      </w:r>
      <w:r w:rsidR="00333FE5" w:rsidRPr="00EC5C43">
        <w:t>)</w:t>
      </w:r>
      <w:r w:rsidRPr="00EC5C43">
        <w:t xml:space="preserve">, </w:t>
      </w:r>
      <w:r w:rsidR="00333FE5" w:rsidRPr="00EC5C43">
        <w:t>Ministerstvom práce, sociálnych vecí a rodiny SR (ďalej len „</w:t>
      </w:r>
      <w:r w:rsidRPr="00EC5C43">
        <w:t>MPSVR SR</w:t>
      </w:r>
      <w:r w:rsidR="00333FE5" w:rsidRPr="00EC5C43">
        <w:t>“)</w:t>
      </w:r>
      <w:r w:rsidRPr="00EC5C43">
        <w:t>, M</w:t>
      </w:r>
      <w:r w:rsidR="00333FE5" w:rsidRPr="00EC5C43">
        <w:t xml:space="preserve">inisterstvom hospodárstva </w:t>
      </w:r>
      <w:r w:rsidRPr="00EC5C43">
        <w:t>SR</w:t>
      </w:r>
      <w:r w:rsidR="00333FE5" w:rsidRPr="00EC5C43">
        <w:t xml:space="preserve"> (ďalej len </w:t>
      </w:r>
      <w:r w:rsidR="00614345" w:rsidRPr="00EC5C43">
        <w:t>„</w:t>
      </w:r>
      <w:r w:rsidR="00333FE5" w:rsidRPr="00EC5C43">
        <w:t>MH SR</w:t>
      </w:r>
      <w:r w:rsidR="00614345" w:rsidRPr="00EC5C43">
        <w:t>“</w:t>
      </w:r>
      <w:r w:rsidR="00333FE5" w:rsidRPr="00EC5C43">
        <w:t>)</w:t>
      </w:r>
      <w:r w:rsidRPr="00EC5C43">
        <w:t xml:space="preserve">, </w:t>
      </w:r>
      <w:r w:rsidR="00333FE5" w:rsidRPr="00EC5C43">
        <w:t xml:space="preserve">Ministerstvom kultúry </w:t>
      </w:r>
      <w:r w:rsidRPr="00EC5C43">
        <w:t>SR</w:t>
      </w:r>
      <w:r w:rsidR="00333FE5" w:rsidRPr="00EC5C43">
        <w:t xml:space="preserve"> (ďalej len </w:t>
      </w:r>
      <w:r w:rsidR="00614345" w:rsidRPr="00EC5C43">
        <w:t>„</w:t>
      </w:r>
      <w:r w:rsidR="00333FE5" w:rsidRPr="00EC5C43">
        <w:t>MK SR</w:t>
      </w:r>
      <w:r w:rsidR="00614345" w:rsidRPr="00EC5C43">
        <w:t>“</w:t>
      </w:r>
      <w:r w:rsidR="00333FE5" w:rsidRPr="00EC5C43">
        <w:t>)</w:t>
      </w:r>
      <w:r w:rsidR="00013993">
        <w:t>, Ministerstvom pôdohospodárstva a rozvoja vidieka (ďalej len „MPRV SR“)</w:t>
      </w:r>
      <w:r w:rsidRPr="00EC5C43">
        <w:t xml:space="preserve"> a</w:t>
      </w:r>
      <w:r w:rsidR="006E20E9" w:rsidRPr="00EC5C43">
        <w:t> nimi priamo riadenými organizáciami</w:t>
      </w:r>
      <w:r w:rsidR="00A446DF" w:rsidRPr="00EC5C43">
        <w:t xml:space="preserve"> (ďalej len „PRO“)</w:t>
      </w:r>
      <w:r w:rsidR="006E20E9" w:rsidRPr="00EC5C43">
        <w:t xml:space="preserve">, </w:t>
      </w:r>
      <w:r w:rsidRPr="00EC5C43">
        <w:t>záujmovými združeniami</w:t>
      </w:r>
      <w:r w:rsidR="006E20E9" w:rsidRPr="00EC5C43">
        <w:t>,</w:t>
      </w:r>
      <w:r w:rsidRPr="00EC5C43">
        <w:t xml:space="preserve"> odborníkmi </w:t>
      </w:r>
      <w:r w:rsidR="00FA6401" w:rsidRPr="00EC5C43">
        <w:t xml:space="preserve">z </w:t>
      </w:r>
      <w:r w:rsidRPr="00EC5C43">
        <w:t>národnej a medzinárodnej úrovne.</w:t>
      </w:r>
    </w:p>
    <w:p w14:paraId="151B73F4" w14:textId="77777777" w:rsidR="00972AE3" w:rsidRPr="00EC5C43" w:rsidRDefault="00DB70B9">
      <w:r w:rsidRPr="00EC5C43">
        <w:t xml:space="preserve">Predpokladané náklady na </w:t>
      </w:r>
      <w:r w:rsidR="000F5DA5" w:rsidRPr="00EC5C43">
        <w:t xml:space="preserve">naplnenie </w:t>
      </w:r>
      <w:r w:rsidRPr="00EC5C43">
        <w:t xml:space="preserve">definovaných cieľov Koncepcie </w:t>
      </w:r>
      <w:r w:rsidR="00B05EE8" w:rsidRPr="00EC5C43">
        <w:t xml:space="preserve">budú špecifikované v rámci akčných plánov. Na uspokojivé naplnenie cieľov </w:t>
      </w:r>
      <w:r w:rsidR="004856BA">
        <w:t>sú</w:t>
      </w:r>
      <w:r w:rsidR="00B05EE8" w:rsidRPr="00EC5C43">
        <w:t xml:space="preserve"> rámcovo </w:t>
      </w:r>
      <w:r w:rsidRPr="00EC5C43">
        <w:t>odhad</w:t>
      </w:r>
      <w:r w:rsidR="004856BA">
        <w:t>ované</w:t>
      </w:r>
      <w:r w:rsidRPr="00EC5C43">
        <w:t xml:space="preserve"> na </w:t>
      </w:r>
      <w:r w:rsidR="000B455E" w:rsidRPr="00EC5C43">
        <w:t xml:space="preserve">úrovni </w:t>
      </w:r>
      <w:r w:rsidRPr="00EC5C43">
        <w:t xml:space="preserve">100 až 140 miliónov eur ročne. </w:t>
      </w:r>
      <w:r w:rsidR="000B455E" w:rsidRPr="00EC5C43">
        <w:t xml:space="preserve">Odhad </w:t>
      </w:r>
      <w:r w:rsidR="0020243E" w:rsidRPr="00EC5C43">
        <w:t xml:space="preserve">kalkuluje s nákladmi </w:t>
      </w:r>
      <w:r w:rsidRPr="00EC5C43">
        <w:t>na dobudovanie adekvátnej infraštruktúry rezortu</w:t>
      </w:r>
      <w:r w:rsidR="004856BA">
        <w:t xml:space="preserve"> a jeho PRO, </w:t>
      </w:r>
      <w:r w:rsidRPr="00EC5C43">
        <w:t>vybavenia škôl</w:t>
      </w:r>
      <w:r w:rsidR="004856BA">
        <w:t xml:space="preserve"> a vedeckých pracovísk</w:t>
      </w:r>
      <w:r w:rsidRPr="00EC5C43">
        <w:t xml:space="preserve">, zavedenie prvkov digitálneho vzdelávania do edukačného procesu, </w:t>
      </w:r>
      <w:r w:rsidR="00752420" w:rsidRPr="00EC5C43">
        <w:t>náklad</w:t>
      </w:r>
      <w:r w:rsidR="00752420">
        <w:t>mi</w:t>
      </w:r>
      <w:r w:rsidR="00752420" w:rsidRPr="00EC5C43">
        <w:t xml:space="preserve"> </w:t>
      </w:r>
      <w:r w:rsidRPr="00EC5C43">
        <w:t xml:space="preserve">na kontinuálne vzdelávanie učiteľov vrátane motivačných nástrojov a nástrojov riadenia kvality, </w:t>
      </w:r>
      <w:r w:rsidR="00614345" w:rsidRPr="00EC5C43">
        <w:t>rozvoj</w:t>
      </w:r>
      <w:r w:rsidRPr="00EC5C43">
        <w:t xml:space="preserve"> centrálnych</w:t>
      </w:r>
      <w:r w:rsidR="00614345" w:rsidRPr="00EC5C43">
        <w:t xml:space="preserve"> a regionálnych</w:t>
      </w:r>
      <w:r w:rsidRPr="00EC5C43">
        <w:t xml:space="preserve"> služieb </w:t>
      </w:r>
      <w:r w:rsidR="00614345" w:rsidRPr="00EC5C43">
        <w:t>a</w:t>
      </w:r>
      <w:r w:rsidRPr="00EC5C43">
        <w:t xml:space="preserve"> eGovernment služieb rezortu školstva.</w:t>
      </w:r>
    </w:p>
    <w:p w14:paraId="593C111C" w14:textId="77777777" w:rsidR="00980B4A" w:rsidRPr="00EC5C43" w:rsidRDefault="00F57BAA" w:rsidP="007E6056">
      <w:pPr>
        <w:pStyle w:val="Nadpis2"/>
      </w:pPr>
      <w:bookmarkStart w:id="21" w:name="_Toc381733681"/>
      <w:bookmarkStart w:id="22" w:name="_Toc271787812"/>
      <w:bookmarkStart w:id="23" w:name="_Toc379798962"/>
      <w:r w:rsidRPr="00EC5C43">
        <w:t>K</w:t>
      </w:r>
      <w:r w:rsidR="001F0277" w:rsidRPr="00EC5C43">
        <w:t>ľ</w:t>
      </w:r>
      <w:r w:rsidRPr="00EC5C43">
        <w:t xml:space="preserve">účové oblasti </w:t>
      </w:r>
      <w:bookmarkEnd w:id="21"/>
      <w:r w:rsidR="003D6585" w:rsidRPr="00EC5C43">
        <w:t xml:space="preserve">rezortu </w:t>
      </w:r>
      <w:r w:rsidRPr="00EC5C43">
        <w:t xml:space="preserve">školstva </w:t>
      </w:r>
      <w:r w:rsidR="003D6585" w:rsidRPr="00EC5C43">
        <w:t>vo vzťahu k </w:t>
      </w:r>
      <w:r w:rsidRPr="00EC5C43">
        <w:t> </w:t>
      </w:r>
      <w:r w:rsidR="003D6585" w:rsidRPr="00EC5C43">
        <w:t>informatizácii</w:t>
      </w:r>
      <w:r w:rsidRPr="00EC5C43">
        <w:t xml:space="preserve"> a digitalizácii</w:t>
      </w:r>
      <w:bookmarkEnd w:id="22"/>
    </w:p>
    <w:p w14:paraId="70694539" w14:textId="77777777" w:rsidR="00DA2ADE" w:rsidRPr="00EC5C43" w:rsidRDefault="003D6585" w:rsidP="00DA2ADE">
      <w:r w:rsidRPr="00EC5C43">
        <w:t xml:space="preserve">MŠVVaŠ SR eviduje v rezortných aj prierezových agendách </w:t>
      </w:r>
      <w:r w:rsidR="004E042C" w:rsidRPr="00EC5C43">
        <w:t xml:space="preserve">viaceré </w:t>
      </w:r>
      <w:r w:rsidRPr="00EC5C43">
        <w:t>nepriaznivé trendy</w:t>
      </w:r>
      <w:r w:rsidR="007D71E3" w:rsidRPr="00EC5C43">
        <w:t xml:space="preserve">, ktoré sa nepodarilo </w:t>
      </w:r>
      <w:r w:rsidR="004E042C" w:rsidRPr="00EC5C43">
        <w:t xml:space="preserve">eliminovať </w:t>
      </w:r>
      <w:r w:rsidR="00297565" w:rsidRPr="00EC5C43">
        <w:t xml:space="preserve">pri </w:t>
      </w:r>
      <w:r w:rsidR="00FA6401" w:rsidRPr="00EC5C43">
        <w:t xml:space="preserve">plnení </w:t>
      </w:r>
      <w:r w:rsidR="004E042C" w:rsidRPr="00EC5C43">
        <w:t xml:space="preserve">jeho </w:t>
      </w:r>
      <w:r w:rsidR="00464455" w:rsidRPr="00EC5C43">
        <w:t xml:space="preserve">doterajších </w:t>
      </w:r>
      <w:r w:rsidR="007D71E3" w:rsidRPr="00EC5C43">
        <w:t xml:space="preserve">politík. </w:t>
      </w:r>
      <w:r w:rsidR="00DA2ADE" w:rsidRPr="00EC5C43">
        <w:t>K najvýznamnejším oblastiam vo vzťahu k informatizácii a digitalizácii rezortu školstva patria:</w:t>
      </w:r>
    </w:p>
    <w:p w14:paraId="119184AF" w14:textId="77777777" w:rsidR="00251126" w:rsidRPr="00EC5C43" w:rsidRDefault="0029016F" w:rsidP="004E042C">
      <w:pPr>
        <w:rPr>
          <w:b/>
        </w:rPr>
      </w:pPr>
      <w:r w:rsidRPr="00EC5C43">
        <w:rPr>
          <w:b/>
        </w:rPr>
        <w:t>Kvalita vzdelávania</w:t>
      </w:r>
    </w:p>
    <w:p w14:paraId="169BF37C" w14:textId="77777777" w:rsidR="00595492" w:rsidRPr="00EC5C43" w:rsidRDefault="0029016F" w:rsidP="0029016F">
      <w:r w:rsidRPr="00EC5C43">
        <w:t>V oblasti kvality vzdelávania sledujeme trend zhoršujúcich sa výsledkov žiakov a klesajúcej úrovne, čo dokumentuj</w:t>
      </w:r>
      <w:r w:rsidR="001D069B" w:rsidRPr="00EC5C43">
        <w:t xml:space="preserve">ú viaceré medzinárodné porovnania (napr. </w:t>
      </w:r>
      <w:r w:rsidRPr="00EC5C43">
        <w:t>PISA</w:t>
      </w:r>
      <w:r w:rsidR="00AC1F5A" w:rsidRPr="00EC5C43">
        <w:t>, PIAAC, TALIS</w:t>
      </w:r>
      <w:r w:rsidR="001D069B" w:rsidRPr="00EC5C43">
        <w:t>)</w:t>
      </w:r>
      <w:r w:rsidRPr="00EC5C43">
        <w:t xml:space="preserve">.  </w:t>
      </w:r>
    </w:p>
    <w:p w14:paraId="77D8A194" w14:textId="77777777" w:rsidR="0029016F" w:rsidRPr="00EC5C43" w:rsidRDefault="00595492" w:rsidP="0029016F">
      <w:r w:rsidRPr="00EC5C43">
        <w:t xml:space="preserve">Koncepcia si </w:t>
      </w:r>
      <w:r w:rsidR="001D069B" w:rsidRPr="00EC5C43">
        <w:t xml:space="preserve">kladie </w:t>
      </w:r>
      <w:r w:rsidRPr="00EC5C43">
        <w:t>za cieľ integráciou digitálnych technológií do výchovno-vzdelávacieho procesu (edukačného procesu)</w:t>
      </w:r>
      <w:r w:rsidR="0029677C" w:rsidRPr="00EC5C43">
        <w:t xml:space="preserve"> a </w:t>
      </w:r>
      <w:r w:rsidR="008403F9" w:rsidRPr="00EC5C43">
        <w:t>kontinuálnym vzdelávaním a</w:t>
      </w:r>
      <w:r w:rsidR="004E330D" w:rsidRPr="00EC5C43">
        <w:t xml:space="preserve"> zavádzaním motivačných nástrojov pre pedagogických a odborných zamestnancov </w:t>
      </w:r>
      <w:r w:rsidRPr="00EC5C43">
        <w:t xml:space="preserve">zvýšiť kvalitu </w:t>
      </w:r>
      <w:r w:rsidR="00614345" w:rsidRPr="00EC5C43">
        <w:t>vzdelávania, jeho atraktivitu a</w:t>
      </w:r>
      <w:r w:rsidRPr="00EC5C43">
        <w:t xml:space="preserve"> motiváciu a dôveru žiakov vo</w:t>
      </w:r>
      <w:r w:rsidR="00333FE5" w:rsidRPr="00EC5C43">
        <w:t> </w:t>
      </w:r>
      <w:r w:rsidR="000E5BD4" w:rsidRPr="00EC5C43">
        <w:t>formálne</w:t>
      </w:r>
      <w:r w:rsidRPr="00EC5C43">
        <w:t xml:space="preserve"> vzdelávanie.</w:t>
      </w:r>
    </w:p>
    <w:p w14:paraId="4CBB9A2F" w14:textId="77777777" w:rsidR="00595492" w:rsidRPr="00EC5C43" w:rsidRDefault="00595492" w:rsidP="0029016F">
      <w:r w:rsidRPr="00EC5C43">
        <w:t>Z hľadiska informatizácie a digitalizácie je potrebné v oblasti kvality vzdelávania riešiť nasledovné nedostatky:</w:t>
      </w:r>
    </w:p>
    <w:p w14:paraId="5416DACF" w14:textId="77777777" w:rsidR="00BD0628" w:rsidRPr="00EC5C43" w:rsidRDefault="00BD0628" w:rsidP="00BD0628">
      <w:pPr>
        <w:pStyle w:val="Odsekzoznamu"/>
        <w:numPr>
          <w:ilvl w:val="0"/>
          <w:numId w:val="86"/>
        </w:numPr>
      </w:pPr>
      <w:r w:rsidRPr="00EC5C43">
        <w:t>nedostatočné integrovanie digitálnych tec</w:t>
      </w:r>
      <w:r w:rsidR="00614345" w:rsidRPr="00EC5C43">
        <w:t>hnológií do edukačného procesu,</w:t>
      </w:r>
      <w:r w:rsidRPr="00EC5C43">
        <w:t> ktoré sa podieľa na zníženej motivácii a dôvere žiakov v</w:t>
      </w:r>
      <w:r w:rsidR="00614345" w:rsidRPr="00EC5C43">
        <w:t>o formálne vzdelávanie, nakoľko</w:t>
      </w:r>
      <w:r w:rsidRPr="00EC5C43">
        <w:t> prehlbuje odstup školy od externého prostredia, v ktorom sú digitálne technológie dostupné a využívané v oveľa väčšej miere</w:t>
      </w:r>
      <w:r w:rsidRPr="00EC5C43">
        <w:rPr>
          <w:b/>
        </w:rPr>
        <w:t>,</w:t>
      </w:r>
    </w:p>
    <w:p w14:paraId="0BD519F5" w14:textId="32DB5E2A" w:rsidR="004E042C" w:rsidRPr="00EC5C43" w:rsidRDefault="00595492" w:rsidP="004E042C">
      <w:pPr>
        <w:pStyle w:val="Odsekzoznamu"/>
        <w:numPr>
          <w:ilvl w:val="0"/>
          <w:numId w:val="86"/>
        </w:numPr>
      </w:pPr>
      <w:r w:rsidRPr="00EC5C43">
        <w:t>n</w:t>
      </w:r>
      <w:r w:rsidR="004E042C" w:rsidRPr="00EC5C43">
        <w:t>edostatočná motivácia a flexibilita pedagogických zamestnancov, ktor</w:t>
      </w:r>
      <w:r w:rsidRPr="00EC5C43">
        <w:t>ým</w:t>
      </w:r>
      <w:r w:rsidR="004E042C" w:rsidRPr="00EC5C43">
        <w:t xml:space="preserve"> chýba tréning v  digitálnych </w:t>
      </w:r>
      <w:r w:rsidR="00711B38" w:rsidRPr="00EC5C43">
        <w:t>technológi</w:t>
      </w:r>
      <w:r w:rsidR="00711B38">
        <w:t>á</w:t>
      </w:r>
      <w:r w:rsidR="00711B38" w:rsidRPr="00EC5C43">
        <w:t>ch</w:t>
      </w:r>
      <w:r w:rsidR="008403F9" w:rsidRPr="00EC5C43">
        <w:t>.</w:t>
      </w:r>
      <w:r w:rsidR="004E042C" w:rsidRPr="00EC5C43">
        <w:t xml:space="preserve"> Kritická je absencia transparentných motivačných nástrojov pre </w:t>
      </w:r>
      <w:r w:rsidR="00C67D51" w:rsidRPr="00EC5C43">
        <w:t xml:space="preserve">pedagogických zamestnancov </w:t>
      </w:r>
      <w:r w:rsidR="004E042C" w:rsidRPr="00EC5C43">
        <w:t>zvyšujúcich kvalitu vzdelávania</w:t>
      </w:r>
      <w:r w:rsidR="00BD0628" w:rsidRPr="00EC5C43">
        <w:t>,</w:t>
      </w:r>
    </w:p>
    <w:p w14:paraId="09518EEB" w14:textId="77777777" w:rsidR="004E042C" w:rsidRPr="00EC5C43" w:rsidRDefault="00595492" w:rsidP="004E042C">
      <w:pPr>
        <w:pStyle w:val="Odsekzoznamu"/>
        <w:numPr>
          <w:ilvl w:val="0"/>
          <w:numId w:val="86"/>
        </w:numPr>
      </w:pPr>
      <w:r w:rsidRPr="00EC5C43">
        <w:t>v</w:t>
      </w:r>
      <w:r w:rsidR="004E042C" w:rsidRPr="00EC5C43">
        <w:t xml:space="preserve">ýrazné rozdiely v úrovni digitálnych </w:t>
      </w:r>
      <w:r w:rsidR="00BA1E23" w:rsidRPr="00EC5C43">
        <w:t xml:space="preserve">zručností a </w:t>
      </w:r>
      <w:r w:rsidR="004E042C" w:rsidRPr="00EC5C43">
        <w:t xml:space="preserve">kompetencií u pedagogických </w:t>
      </w:r>
      <w:r w:rsidR="004E330D" w:rsidRPr="00EC5C43">
        <w:t xml:space="preserve">a odborných </w:t>
      </w:r>
      <w:r w:rsidR="00C67D51" w:rsidRPr="00EC5C43">
        <w:t>zamestnancov</w:t>
      </w:r>
      <w:r w:rsidR="004E042C" w:rsidRPr="00EC5C43">
        <w:t xml:space="preserve"> a s tým spojená rozdielna úroveň kvality prípravy učiteľských kandidátov a pedagogických profesionálov v oblastiach ako: informačná, mediálna a digitálna gramotnosť; kri</w:t>
      </w:r>
      <w:r w:rsidR="004E042C" w:rsidRPr="00EC5C43">
        <w:rPr>
          <w:strike/>
        </w:rPr>
        <w:t>t</w:t>
      </w:r>
      <w:r w:rsidR="004E042C" w:rsidRPr="00EC5C43">
        <w:t>ické myslenie; využívanie digitálnych technológií vo výchovno-vzdelávacom procese v zmysle súčasných konceptov vzdelávania a pod.</w:t>
      </w:r>
      <w:r w:rsidR="00BD0628" w:rsidRPr="00EC5C43">
        <w:t>,</w:t>
      </w:r>
    </w:p>
    <w:p w14:paraId="18E488B8" w14:textId="77777777" w:rsidR="00BD0628" w:rsidRPr="00EC5C43" w:rsidRDefault="00BD0628" w:rsidP="00DE47FA">
      <w:pPr>
        <w:pStyle w:val="Odsekzoznamu"/>
        <w:numPr>
          <w:ilvl w:val="0"/>
          <w:numId w:val="86"/>
        </w:numPr>
      </w:pPr>
      <w:r w:rsidRPr="00EC5C43">
        <w:t>n</w:t>
      </w:r>
      <w:r w:rsidR="004E042C" w:rsidRPr="00EC5C43">
        <w:t>edostatočná metodická podpora pre didaktické v</w:t>
      </w:r>
      <w:r w:rsidRPr="00EC5C43">
        <w:t>yužitie digitálnych technológií,</w:t>
      </w:r>
      <w:r w:rsidR="00DE47FA" w:rsidRPr="00EC5C43">
        <w:t xml:space="preserve"> </w:t>
      </w:r>
      <w:r w:rsidRPr="00EC5C43">
        <w:t>n</w:t>
      </w:r>
      <w:r w:rsidR="00DE47FA" w:rsidRPr="00EC5C43">
        <w:t>edostatočná podpora</w:t>
      </w:r>
      <w:r w:rsidR="004E042C" w:rsidRPr="00EC5C43">
        <w:t xml:space="preserve"> konceptov digitálneho vzdelávania</w:t>
      </w:r>
      <w:r w:rsidRPr="00EC5C43">
        <w:t>,</w:t>
      </w:r>
    </w:p>
    <w:p w14:paraId="125DA8EE" w14:textId="77777777" w:rsidR="004E042C" w:rsidRPr="00EC5C43" w:rsidRDefault="00BD0628" w:rsidP="004E042C">
      <w:pPr>
        <w:pStyle w:val="Odsekzoznamu"/>
        <w:numPr>
          <w:ilvl w:val="0"/>
          <w:numId w:val="86"/>
        </w:numPr>
      </w:pPr>
      <w:r w:rsidRPr="00EC5C43">
        <w:t xml:space="preserve">nízka úroveň </w:t>
      </w:r>
      <w:r w:rsidR="004E042C" w:rsidRPr="00EC5C43">
        <w:t>riadeni</w:t>
      </w:r>
      <w:r w:rsidR="00C67D51" w:rsidRPr="00EC5C43">
        <w:t>a</w:t>
      </w:r>
      <w:r w:rsidR="004E042C" w:rsidRPr="00EC5C43">
        <w:t xml:space="preserve"> kvality v oblastiach kompetencií pedagogických a odborných zamestnancov, edukačného obsahu a metodík vzdelávania.</w:t>
      </w:r>
    </w:p>
    <w:p w14:paraId="2E265AC6" w14:textId="77777777" w:rsidR="004E042C" w:rsidRPr="00EC5C43" w:rsidRDefault="004E042C" w:rsidP="004E042C"/>
    <w:p w14:paraId="10752D22" w14:textId="77777777" w:rsidR="00972AE3" w:rsidRPr="00EC5C43" w:rsidRDefault="00972AE3" w:rsidP="004E042C">
      <w:pPr>
        <w:rPr>
          <w:b/>
        </w:rPr>
      </w:pPr>
      <w:r w:rsidRPr="00EC5C43">
        <w:rPr>
          <w:b/>
        </w:rPr>
        <w:br w:type="page"/>
      </w:r>
    </w:p>
    <w:p w14:paraId="7A512499" w14:textId="77777777" w:rsidR="0029016F" w:rsidRPr="00EC5C43" w:rsidRDefault="0029016F" w:rsidP="004E042C">
      <w:pPr>
        <w:rPr>
          <w:b/>
        </w:rPr>
      </w:pPr>
      <w:r w:rsidRPr="00EC5C43">
        <w:rPr>
          <w:b/>
        </w:rPr>
        <w:lastRenderedPageBreak/>
        <w:t>Flexibilita a interoperabilita vzdelávacieho systému, vedy a výskumu</w:t>
      </w:r>
    </w:p>
    <w:p w14:paraId="15F60B14" w14:textId="77777777" w:rsidR="00E821EB" w:rsidRPr="00EC5C43" w:rsidRDefault="00BD0628" w:rsidP="00DE47FA">
      <w:r w:rsidRPr="00EC5C43">
        <w:t xml:space="preserve">Súčasná podoba štátom definovaného vzdelávacieho obsahu (obsiahnutá v štátnych vzdelávacích programoch a školských vzdelávacích programoch) </w:t>
      </w:r>
      <w:r w:rsidR="00EF3DBE" w:rsidRPr="00EC5C43">
        <w:t>a</w:t>
      </w:r>
      <w:r w:rsidR="00E821EB" w:rsidRPr="00EC5C43">
        <w:t xml:space="preserve"> plánovacích, </w:t>
      </w:r>
      <w:r w:rsidR="00EF3DBE" w:rsidRPr="00EC5C43">
        <w:t>riadiacich</w:t>
      </w:r>
      <w:r w:rsidR="00E821EB" w:rsidRPr="00EC5C43">
        <w:t xml:space="preserve"> a kontrolných</w:t>
      </w:r>
      <w:r w:rsidR="00EF3DBE" w:rsidRPr="00EC5C43">
        <w:t xml:space="preserve"> procesov </w:t>
      </w:r>
      <w:r w:rsidRPr="00EC5C43">
        <w:t>je málo flexibilná vzhľadom na požiadavky trhu práce a výsledky pedagogicko-psychologických výskumov.</w:t>
      </w:r>
      <w:r w:rsidR="00EF3DBE" w:rsidRPr="00EC5C43">
        <w:t xml:space="preserve"> To má za následok nízku uplatniteľnosť absolventov na trhu práce. V oblasti vedy a výskumu sledujeme </w:t>
      </w:r>
      <w:r w:rsidR="00AB2179" w:rsidRPr="00EC5C43">
        <w:t xml:space="preserve">nedostatočné </w:t>
      </w:r>
      <w:r w:rsidR="00EF3DBE" w:rsidRPr="00EC5C43">
        <w:t>prepojenie výskumu s</w:t>
      </w:r>
      <w:r w:rsidR="00AB2179" w:rsidRPr="00EC5C43">
        <w:t> </w:t>
      </w:r>
      <w:r w:rsidR="00EF3DBE" w:rsidRPr="00EC5C43">
        <w:t>praxou</w:t>
      </w:r>
      <w:r w:rsidR="00AB2179" w:rsidRPr="00EC5C43">
        <w:t xml:space="preserve"> a</w:t>
      </w:r>
      <w:r w:rsidR="00972AE3" w:rsidRPr="00EC5C43">
        <w:t> nedostatočnú vedeckú spoluprácu</w:t>
      </w:r>
      <w:r w:rsidR="00AB2179" w:rsidRPr="00EC5C43">
        <w:t xml:space="preserve">. To sa podpisuje na podpriemerných výsledkoch slovenského vedecko-výskumného sektora (napr. </w:t>
      </w:r>
      <w:r w:rsidR="00EF3DBE" w:rsidRPr="00EC5C43">
        <w:t>nízky počet komerčne uplatniteľných inovácií</w:t>
      </w:r>
      <w:r w:rsidR="00AB2179" w:rsidRPr="00EC5C43">
        <w:t>, bibliometrické a scientometrické ukazovatele, vytváranie spoločných výskumno-vývojových centier s hospodárskymi subjektmi)</w:t>
      </w:r>
      <w:r w:rsidR="00EF3DBE" w:rsidRPr="00EC5C43">
        <w:t>.</w:t>
      </w:r>
      <w:r w:rsidR="00E821EB" w:rsidRPr="00EC5C43">
        <w:t xml:space="preserve"> </w:t>
      </w:r>
    </w:p>
    <w:p w14:paraId="1B13BDBC" w14:textId="77777777" w:rsidR="00BD0628" w:rsidRPr="00EC5C43" w:rsidRDefault="00AB2179" w:rsidP="004E042C">
      <w:r w:rsidRPr="00EC5C43">
        <w:t>T</w:t>
      </w:r>
      <w:r w:rsidR="00EF3DBE" w:rsidRPr="00EC5C43">
        <w:t>ieto trendy majú výrazné negatívne ekonomické dopady na ekonomiku štátu.</w:t>
      </w:r>
      <w:r w:rsidR="00E821EB" w:rsidRPr="00EC5C43">
        <w:t xml:space="preserve"> </w:t>
      </w:r>
      <w:r w:rsidR="00EF3DBE" w:rsidRPr="00EC5C43">
        <w:t>V oblasti flexibility a int</w:t>
      </w:r>
      <w:r w:rsidR="00E821EB" w:rsidRPr="00EC5C43">
        <w:t>e</w:t>
      </w:r>
      <w:r w:rsidR="00EF3DBE" w:rsidRPr="00EC5C43">
        <w:t xml:space="preserve">roperability vzdelávacieho systému, vedy a výskumu je </w:t>
      </w:r>
      <w:r w:rsidR="00E821EB" w:rsidRPr="00EC5C43">
        <w:t xml:space="preserve">preto </w:t>
      </w:r>
      <w:r w:rsidR="00EF3DBE" w:rsidRPr="00EC5C43">
        <w:t>potrebné riešiť tieto nedostatky:</w:t>
      </w:r>
    </w:p>
    <w:p w14:paraId="5F628300" w14:textId="77777777" w:rsidR="00B76CCC" w:rsidRPr="00EC5C43" w:rsidRDefault="00B76CCC" w:rsidP="006B1CDA">
      <w:pPr>
        <w:pStyle w:val="Odsekzoznamu"/>
        <w:numPr>
          <w:ilvl w:val="0"/>
          <w:numId w:val="87"/>
        </w:numPr>
      </w:pPr>
      <w:r w:rsidRPr="00EC5C43">
        <w:t>chýbajúca pružnosť súčasného systému školstva, vedy, výskumu a športu pri reagovaní na potreby praxe a trhu práce,</w:t>
      </w:r>
    </w:p>
    <w:p w14:paraId="61488F8F" w14:textId="77777777" w:rsidR="00EF3DBE" w:rsidRPr="00EC5C43" w:rsidRDefault="00EF3DBE" w:rsidP="006B1CDA">
      <w:pPr>
        <w:pStyle w:val="Odsekzoznamu"/>
        <w:numPr>
          <w:ilvl w:val="0"/>
          <w:numId w:val="87"/>
        </w:numPr>
      </w:pPr>
      <w:r w:rsidRPr="00EC5C43">
        <w:t>n</w:t>
      </w:r>
      <w:r w:rsidR="004E042C" w:rsidRPr="00EC5C43">
        <w:t>edostatočná prepojenosť vecných politík rezortu s dlhodobou verejnou polit</w:t>
      </w:r>
      <w:r w:rsidR="00251126" w:rsidRPr="00EC5C43">
        <w:t>ikou informatizácie spoločnosti</w:t>
      </w:r>
      <w:r w:rsidRPr="00EC5C43">
        <w:t>,</w:t>
      </w:r>
    </w:p>
    <w:p w14:paraId="37B844C1" w14:textId="77777777" w:rsidR="00E821EB" w:rsidRPr="00EC5C43" w:rsidRDefault="004E042C" w:rsidP="006B1CDA">
      <w:pPr>
        <w:pStyle w:val="Odsekzoznamu"/>
        <w:numPr>
          <w:ilvl w:val="0"/>
          <w:numId w:val="87"/>
        </w:numPr>
      </w:pPr>
      <w:r w:rsidRPr="00EC5C43">
        <w:t>silná zotrvačnosť tradičných vzdelávacích konceptov a ich konzervativizmus</w:t>
      </w:r>
      <w:r w:rsidR="00E821EB" w:rsidRPr="00EC5C43">
        <w:t>,</w:t>
      </w:r>
    </w:p>
    <w:p w14:paraId="333277DB" w14:textId="77777777" w:rsidR="004E042C" w:rsidRPr="00EC5C43" w:rsidRDefault="004E042C" w:rsidP="006B1CDA">
      <w:pPr>
        <w:pStyle w:val="Odsekzoznamu"/>
        <w:numPr>
          <w:ilvl w:val="0"/>
          <w:numId w:val="87"/>
        </w:numPr>
      </w:pPr>
      <w:r w:rsidRPr="00EC5C43">
        <w:t>problémy vyvolané kurikulárnou transformáciou, nedostatočné využívanie digitálnych technológií v centrálne riadených, plánovacích a kontrolných procesov,</w:t>
      </w:r>
      <w:r w:rsidR="00E821EB" w:rsidRPr="00EC5C43">
        <w:t xml:space="preserve"> ktoré sú v kompetencii rezortu,</w:t>
      </w:r>
    </w:p>
    <w:p w14:paraId="322CDAEF" w14:textId="77777777" w:rsidR="004E042C" w:rsidRPr="00EC5C43" w:rsidRDefault="00B76CCC" w:rsidP="004E042C">
      <w:pPr>
        <w:pStyle w:val="Odsekzoznamu"/>
        <w:numPr>
          <w:ilvl w:val="0"/>
          <w:numId w:val="87"/>
        </w:numPr>
      </w:pPr>
      <w:r w:rsidRPr="00EC5C43">
        <w:t>nízka flexibilita s</w:t>
      </w:r>
      <w:r w:rsidR="00251126" w:rsidRPr="00EC5C43">
        <w:t>účasn</w:t>
      </w:r>
      <w:r w:rsidRPr="00EC5C43">
        <w:t>ej</w:t>
      </w:r>
      <w:r w:rsidR="00251126" w:rsidRPr="00EC5C43">
        <w:t xml:space="preserve"> podob</w:t>
      </w:r>
      <w:r w:rsidRPr="00EC5C43">
        <w:t>y</w:t>
      </w:r>
      <w:r w:rsidR="00251126" w:rsidRPr="00EC5C43">
        <w:t xml:space="preserve"> štátom de</w:t>
      </w:r>
      <w:r w:rsidR="00972AE3" w:rsidRPr="00EC5C43">
        <w:t>finovaného vzdelávacieho obsahu</w:t>
      </w:r>
      <w:r w:rsidR="00251126" w:rsidRPr="00EC5C43">
        <w:t xml:space="preserve"> vzhľadom na požiadavky trhu práce a výsledky pedagogicko-psychologických výskumov.</w:t>
      </w:r>
    </w:p>
    <w:p w14:paraId="7DD7DC83" w14:textId="77777777" w:rsidR="00972AE3" w:rsidRPr="00EC5C43" w:rsidRDefault="00972AE3" w:rsidP="004E042C">
      <w:pPr>
        <w:rPr>
          <w:b/>
        </w:rPr>
      </w:pPr>
    </w:p>
    <w:p w14:paraId="5D3377B0" w14:textId="77777777" w:rsidR="00BD0628" w:rsidRPr="00EC5C43" w:rsidRDefault="00BD0628" w:rsidP="004E042C">
      <w:pPr>
        <w:rPr>
          <w:b/>
        </w:rPr>
      </w:pPr>
      <w:r w:rsidRPr="00EC5C43">
        <w:rPr>
          <w:b/>
        </w:rPr>
        <w:t>Poskytovanie centrálnej podpory pre agendy rezortu</w:t>
      </w:r>
    </w:p>
    <w:p w14:paraId="1A837C92" w14:textId="57AA27C2" w:rsidR="000201BF" w:rsidRPr="00EC5C43" w:rsidRDefault="000F5DA5" w:rsidP="000201BF">
      <w:r w:rsidRPr="00EC5C43">
        <w:t>K ú</w:t>
      </w:r>
      <w:r w:rsidR="00964F71" w:rsidRPr="00EC5C43">
        <w:t>loh</w:t>
      </w:r>
      <w:r w:rsidR="00E81C78">
        <w:t>á</w:t>
      </w:r>
      <w:r w:rsidRPr="00EC5C43">
        <w:t xml:space="preserve">m Ministerstva </w:t>
      </w:r>
      <w:r w:rsidR="000201BF" w:rsidRPr="00EC5C43">
        <w:t xml:space="preserve">v oblasti podpory pre </w:t>
      </w:r>
      <w:r w:rsidR="00964F71" w:rsidRPr="00EC5C43">
        <w:t xml:space="preserve">zverené </w:t>
      </w:r>
      <w:r w:rsidR="000201BF" w:rsidRPr="00EC5C43">
        <w:t xml:space="preserve">agendy </w:t>
      </w:r>
      <w:r w:rsidRPr="00EC5C43">
        <w:t>patrí aj  </w:t>
      </w:r>
      <w:r w:rsidR="00964F71" w:rsidRPr="00EC5C43">
        <w:t>priebežn</w:t>
      </w:r>
      <w:r w:rsidRPr="00EC5C43">
        <w:t xml:space="preserve">é </w:t>
      </w:r>
      <w:r w:rsidR="000201BF" w:rsidRPr="00EC5C43">
        <w:t>vyhodnocovan</w:t>
      </w:r>
      <w:r w:rsidRPr="00EC5C43">
        <w:t>ie</w:t>
      </w:r>
      <w:r w:rsidR="000201BF" w:rsidRPr="00EC5C43">
        <w:t xml:space="preserve"> ich plnenia a následn</w:t>
      </w:r>
      <w:r w:rsidR="00972AE3" w:rsidRPr="00EC5C43">
        <w:t>á</w:t>
      </w:r>
      <w:r w:rsidR="000201BF" w:rsidRPr="00EC5C43">
        <w:t xml:space="preserve"> úprav</w:t>
      </w:r>
      <w:r w:rsidRPr="00EC5C43">
        <w:t>a</w:t>
      </w:r>
      <w:r w:rsidR="000201BF" w:rsidRPr="00EC5C43">
        <w:t xml:space="preserve"> procesov pre </w:t>
      </w:r>
      <w:r w:rsidR="00964F71" w:rsidRPr="00EC5C43">
        <w:t xml:space="preserve">ich </w:t>
      </w:r>
      <w:r w:rsidR="000201BF" w:rsidRPr="00EC5C43">
        <w:t>efektívne fungovanie. Nevyhnutným predpokladom pre t</w:t>
      </w:r>
      <w:r w:rsidR="001D069B" w:rsidRPr="00EC5C43">
        <w:t>ieto</w:t>
      </w:r>
      <w:r w:rsidR="000201BF" w:rsidRPr="00EC5C43">
        <w:t xml:space="preserve"> činnos</w:t>
      </w:r>
      <w:r w:rsidR="001D069B" w:rsidRPr="00EC5C43">
        <w:t>ti</w:t>
      </w:r>
      <w:r w:rsidR="000201BF" w:rsidRPr="00EC5C43">
        <w:t xml:space="preserve"> je </w:t>
      </w:r>
      <w:r w:rsidR="00964F71" w:rsidRPr="00EC5C43">
        <w:t xml:space="preserve">kvalitná </w:t>
      </w:r>
      <w:r w:rsidR="000201BF" w:rsidRPr="00EC5C43">
        <w:t xml:space="preserve">údajová základňa a dostupné nástroje pre </w:t>
      </w:r>
      <w:r w:rsidR="00964F71" w:rsidRPr="00EC5C43">
        <w:t xml:space="preserve">zabezpečovanie týchto </w:t>
      </w:r>
      <w:r w:rsidR="000201BF" w:rsidRPr="00EC5C43">
        <w:t xml:space="preserve">úloh. </w:t>
      </w:r>
    </w:p>
    <w:p w14:paraId="414EBA84" w14:textId="77777777" w:rsidR="000201BF" w:rsidRPr="00EC5C43" w:rsidRDefault="000201BF" w:rsidP="000201BF">
      <w:r w:rsidRPr="00EC5C43">
        <w:t xml:space="preserve">V súčasnosti evidujeme v oblasti poskytovania centrálnej </w:t>
      </w:r>
      <w:r w:rsidR="00972AE3" w:rsidRPr="00EC5C43">
        <w:t>podpory</w:t>
      </w:r>
      <w:r w:rsidRPr="00EC5C43">
        <w:t xml:space="preserve"> pre agendy rezortu </w:t>
      </w:r>
      <w:r w:rsidR="005413B1" w:rsidRPr="00EC5C43">
        <w:t xml:space="preserve">nasledovné </w:t>
      </w:r>
      <w:r w:rsidRPr="00EC5C43">
        <w:t>nedostatky</w:t>
      </w:r>
      <w:r w:rsidR="005413B1" w:rsidRPr="00EC5C43">
        <w:t>, ktoré plánuje Koncepcia odstrániť:</w:t>
      </w:r>
      <w:r w:rsidRPr="00EC5C43">
        <w:t xml:space="preserve">  </w:t>
      </w:r>
    </w:p>
    <w:p w14:paraId="04562CC1" w14:textId="77777777" w:rsidR="00980B4A" w:rsidRPr="00EC5C43" w:rsidRDefault="005413B1" w:rsidP="006B1CDA">
      <w:pPr>
        <w:pStyle w:val="Odsekzoznamu"/>
        <w:numPr>
          <w:ilvl w:val="0"/>
          <w:numId w:val="88"/>
        </w:numPr>
      </w:pPr>
      <w:r w:rsidRPr="00EC5C43">
        <w:t>s</w:t>
      </w:r>
      <w:r w:rsidR="00EB77EE" w:rsidRPr="00EC5C43">
        <w:t>pôsob zberu a š</w:t>
      </w:r>
      <w:r w:rsidR="00E036D5" w:rsidRPr="00EC5C43">
        <w:t xml:space="preserve">truktúra </w:t>
      </w:r>
      <w:r w:rsidR="003D6585" w:rsidRPr="00EC5C43">
        <w:t xml:space="preserve">štatistických údajov </w:t>
      </w:r>
      <w:r w:rsidR="00062B4A" w:rsidRPr="00EC5C43">
        <w:t xml:space="preserve">zbieraných v rezorte školstva, vedy, výskumu a športu, ich </w:t>
      </w:r>
      <w:r w:rsidR="00972AE3" w:rsidRPr="00EC5C43">
        <w:t xml:space="preserve">nedostatočná </w:t>
      </w:r>
      <w:r w:rsidR="00062B4A" w:rsidRPr="00EC5C43">
        <w:t xml:space="preserve">prepojenosť </w:t>
      </w:r>
      <w:r w:rsidR="003D6585" w:rsidRPr="00EC5C43">
        <w:t>a</w:t>
      </w:r>
      <w:r w:rsidR="008B4A28" w:rsidRPr="00EC5C43">
        <w:t xml:space="preserve"> </w:t>
      </w:r>
      <w:r w:rsidR="000E5BD4" w:rsidRPr="00EC5C43">
        <w:t xml:space="preserve">súčasne </w:t>
      </w:r>
      <w:r w:rsidR="00972AE3" w:rsidRPr="00EC5C43">
        <w:t xml:space="preserve">nedostatočná </w:t>
      </w:r>
      <w:r w:rsidR="003D6585" w:rsidRPr="00EC5C43">
        <w:t xml:space="preserve">prepojenosť na </w:t>
      </w:r>
      <w:r w:rsidR="00E036D5" w:rsidRPr="00EC5C43">
        <w:t>dostupné</w:t>
      </w:r>
      <w:r w:rsidR="00910C69" w:rsidRPr="00EC5C43">
        <w:t xml:space="preserve"> </w:t>
      </w:r>
      <w:r w:rsidR="00E036D5" w:rsidRPr="00EC5C43">
        <w:t xml:space="preserve">a zbierané </w:t>
      </w:r>
      <w:r w:rsidR="003D6585" w:rsidRPr="00EC5C43">
        <w:t xml:space="preserve">údaje </w:t>
      </w:r>
      <w:r w:rsidR="00062B4A" w:rsidRPr="00EC5C43">
        <w:t>v</w:t>
      </w:r>
      <w:r w:rsidR="003466BC" w:rsidRPr="00EC5C43">
        <w:t xml:space="preserve"> iných </w:t>
      </w:r>
      <w:r w:rsidRPr="00EC5C43">
        <w:t>rezortoch,</w:t>
      </w:r>
    </w:p>
    <w:p w14:paraId="78FF9092" w14:textId="77777777" w:rsidR="005413B1" w:rsidRPr="00EC5C43" w:rsidRDefault="005413B1" w:rsidP="005413B1">
      <w:pPr>
        <w:pStyle w:val="Odsekzoznamu"/>
        <w:numPr>
          <w:ilvl w:val="0"/>
          <w:numId w:val="88"/>
        </w:numPr>
      </w:pPr>
      <w:r w:rsidRPr="00EC5C43">
        <w:t xml:space="preserve">nedostatočné poskytovanie verejných elektronických služieb a špeciálnych aplikácií pre užšie </w:t>
      </w:r>
      <w:r w:rsidR="00972AE3" w:rsidRPr="00EC5C43">
        <w:t>previazanie</w:t>
      </w:r>
      <w:r w:rsidRPr="00EC5C43">
        <w:t xml:space="preserve"> edukačného procesu s domácou prípravou žiakov a študentov, ktoré umožnia aj zákonným zástupcom aktívnejšiu účasť na procese vzdelávania, </w:t>
      </w:r>
    </w:p>
    <w:p w14:paraId="7F5A3489" w14:textId="77777777" w:rsidR="004E042C" w:rsidRPr="00EC5C43" w:rsidRDefault="005413B1" w:rsidP="006B1CDA">
      <w:pPr>
        <w:pStyle w:val="Odsekzoznamu"/>
        <w:numPr>
          <w:ilvl w:val="0"/>
          <w:numId w:val="88"/>
        </w:numPr>
      </w:pPr>
      <w:r w:rsidRPr="00EC5C43">
        <w:t xml:space="preserve">nedostatočné kontrolné nástroje, potreba širšej implementácie analytických nástrojov a metrík pre výskum a kontinuálne vyhodnocovanie výkonnostných a kvalitatívnych parametrov </w:t>
      </w:r>
      <w:r w:rsidR="00964F71" w:rsidRPr="00EC5C43">
        <w:t xml:space="preserve">v agendách </w:t>
      </w:r>
      <w:r w:rsidRPr="00EC5C43">
        <w:t xml:space="preserve">s cieľom zavedenia </w:t>
      </w:r>
      <w:r w:rsidR="00964F71" w:rsidRPr="00EC5C43">
        <w:t xml:space="preserve">prvkov </w:t>
      </w:r>
      <w:r w:rsidRPr="00EC5C43">
        <w:t>v</w:t>
      </w:r>
      <w:r w:rsidR="003D5245" w:rsidRPr="00EC5C43">
        <w:t>ýkonnostne orientovaného školstva</w:t>
      </w:r>
      <w:r w:rsidR="00964F71" w:rsidRPr="00EC5C43">
        <w:t>, vedy a výskumu</w:t>
      </w:r>
      <w:r w:rsidRPr="00EC5C43">
        <w:t>,</w:t>
      </w:r>
    </w:p>
    <w:p w14:paraId="429E6394" w14:textId="77777777" w:rsidR="004E042C" w:rsidRPr="00EC5C43" w:rsidRDefault="005413B1" w:rsidP="006B1CDA">
      <w:pPr>
        <w:pStyle w:val="Odsekzoznamu"/>
        <w:numPr>
          <w:ilvl w:val="0"/>
          <w:numId w:val="88"/>
        </w:numPr>
      </w:pPr>
      <w:r w:rsidRPr="00EC5C43">
        <w:t>p</w:t>
      </w:r>
      <w:r w:rsidR="003D5245" w:rsidRPr="00EC5C43">
        <w:t xml:space="preserve">otreba </w:t>
      </w:r>
      <w:r w:rsidR="004E042C" w:rsidRPr="00EC5C43">
        <w:t>užš</w:t>
      </w:r>
      <w:r w:rsidR="003D5245" w:rsidRPr="00EC5C43">
        <w:t>ej</w:t>
      </w:r>
      <w:r w:rsidR="004E042C" w:rsidRPr="00EC5C43">
        <w:t xml:space="preserve"> integr</w:t>
      </w:r>
      <w:r w:rsidR="003D5245" w:rsidRPr="00EC5C43">
        <w:t>ácie</w:t>
      </w:r>
      <w:r w:rsidR="004E042C" w:rsidRPr="00EC5C43">
        <w:t xml:space="preserve"> systém</w:t>
      </w:r>
      <w:r w:rsidR="003D5245" w:rsidRPr="00EC5C43">
        <w:t>u</w:t>
      </w:r>
      <w:r w:rsidR="004E042C" w:rsidRPr="00EC5C43">
        <w:t xml:space="preserve"> školstva, vedy, výskumu a športu so súkromným, </w:t>
      </w:r>
      <w:r w:rsidRPr="00EC5C43">
        <w:t>mimovládnym a verejným sektorom,</w:t>
      </w:r>
    </w:p>
    <w:p w14:paraId="515F0FB0" w14:textId="77777777" w:rsidR="005413B1" w:rsidRPr="00EC5C43" w:rsidRDefault="00A447A1" w:rsidP="005413B1">
      <w:pPr>
        <w:pStyle w:val="Odsekzoznamu"/>
        <w:numPr>
          <w:ilvl w:val="0"/>
          <w:numId w:val="88"/>
        </w:numPr>
      </w:pPr>
      <w:r w:rsidRPr="00EC5C43">
        <w:t xml:space="preserve">nedostatočná obnova </w:t>
      </w:r>
      <w:r w:rsidR="005413B1" w:rsidRPr="00EC5C43">
        <w:t>základnej infraštruktúry IKT a obstarávaných digitálnych technológií vzhľadom na vysoké zastúpenie užívateľov v príslušných cieľových skupinách a nedostatočné investície.</w:t>
      </w:r>
    </w:p>
    <w:p w14:paraId="46E9B47E" w14:textId="77777777" w:rsidR="00572366" w:rsidRPr="00EC5C43" w:rsidRDefault="00572366" w:rsidP="000E5BD4"/>
    <w:p w14:paraId="0EBE32A6" w14:textId="77777777" w:rsidR="00972AE3" w:rsidRPr="00EC5C43" w:rsidRDefault="00972AE3" w:rsidP="000E5BD4"/>
    <w:p w14:paraId="31A9BADC" w14:textId="77777777" w:rsidR="00972AE3" w:rsidRPr="00EC5C43" w:rsidRDefault="00972AE3" w:rsidP="000E5BD4"/>
    <w:p w14:paraId="5772585F" w14:textId="77777777" w:rsidR="00980B4A" w:rsidRPr="00EC5C43" w:rsidRDefault="00F62E09" w:rsidP="00FC00C7">
      <w:pPr>
        <w:pStyle w:val="Nadpis3"/>
      </w:pPr>
      <w:bookmarkStart w:id="24" w:name="_Toc271787813"/>
      <w:r w:rsidRPr="00EC5C43">
        <w:lastRenderedPageBreak/>
        <w:t>Prioritné strategické oblasti rozvoja</w:t>
      </w:r>
      <w:bookmarkEnd w:id="24"/>
    </w:p>
    <w:p w14:paraId="58B5152B" w14:textId="77777777" w:rsidR="00F62E09" w:rsidRPr="00EC5C43" w:rsidRDefault="00F62E09" w:rsidP="00F62E09">
      <w:pPr>
        <w:rPr>
          <w:u w:val="single"/>
        </w:rPr>
      </w:pPr>
      <w:r w:rsidRPr="00EC5C43">
        <w:t>Na základe identifikovaných problémových oblastí Koncepcia definuje tieto prioritné strategické oblasti rozvoja:</w:t>
      </w:r>
    </w:p>
    <w:p w14:paraId="35F9F899" w14:textId="77777777" w:rsidR="00F62E09" w:rsidRPr="00EC5C43" w:rsidRDefault="008403F9" w:rsidP="00F62E09">
      <w:pPr>
        <w:pStyle w:val="Odsekzoznamu"/>
        <w:numPr>
          <w:ilvl w:val="0"/>
          <w:numId w:val="91"/>
        </w:numPr>
      </w:pPr>
      <w:r w:rsidRPr="00EC5C43">
        <w:t>i</w:t>
      </w:r>
      <w:r w:rsidR="00F62E09" w:rsidRPr="00EC5C43">
        <w:t>nfraštruktúr</w:t>
      </w:r>
      <w:r w:rsidR="001D069B" w:rsidRPr="00EC5C43">
        <w:t>a</w:t>
      </w:r>
      <w:r w:rsidR="00F62E09" w:rsidRPr="00EC5C43">
        <w:t xml:space="preserve"> a súvisiace vybavenie pre informatizáciu a digitalizáciu rezortu školstva</w:t>
      </w:r>
      <w:r w:rsidRPr="00EC5C43">
        <w:rPr>
          <w:rFonts w:eastAsia="Arial Unicode MS"/>
        </w:rPr>
        <w:t>,</w:t>
      </w:r>
    </w:p>
    <w:p w14:paraId="51C2E796" w14:textId="77777777" w:rsidR="00F62E09" w:rsidRPr="00EC5C43" w:rsidRDefault="008403F9" w:rsidP="00F62E09">
      <w:pPr>
        <w:pStyle w:val="Odsekzoznamu"/>
        <w:numPr>
          <w:ilvl w:val="0"/>
          <w:numId w:val="91"/>
        </w:numPr>
      </w:pPr>
      <w:r w:rsidRPr="00EC5C43">
        <w:t>e</w:t>
      </w:r>
      <w:r w:rsidR="00F62E09" w:rsidRPr="00EC5C43">
        <w:t xml:space="preserve">lektronické služby </w:t>
      </w:r>
      <w:r w:rsidR="00A7028A" w:rsidRPr="00EC5C43">
        <w:t xml:space="preserve">rezortu </w:t>
      </w:r>
      <w:r w:rsidR="00F62E09" w:rsidRPr="00EC5C43">
        <w:t xml:space="preserve">na </w:t>
      </w:r>
      <w:r w:rsidRPr="00EC5C43">
        <w:t>centrálnej a regionálnej úrovni,</w:t>
      </w:r>
    </w:p>
    <w:p w14:paraId="3D3B55CF" w14:textId="77777777" w:rsidR="00F62E09" w:rsidRPr="00EC5C43" w:rsidRDefault="008403F9" w:rsidP="00F62E09">
      <w:pPr>
        <w:pStyle w:val="Odsekzoznamu"/>
        <w:numPr>
          <w:ilvl w:val="0"/>
          <w:numId w:val="91"/>
        </w:numPr>
      </w:pPr>
      <w:r w:rsidRPr="00EC5C43">
        <w:t>d</w:t>
      </w:r>
      <w:r w:rsidR="00F62E09" w:rsidRPr="00EC5C43">
        <w:t>igitálny edukačný obsah</w:t>
      </w:r>
      <w:r w:rsidRPr="00EC5C43">
        <w:t>,</w:t>
      </w:r>
    </w:p>
    <w:p w14:paraId="2857CAC1" w14:textId="77777777" w:rsidR="00942008" w:rsidRPr="00EC5C43" w:rsidRDefault="008403F9" w:rsidP="00942008">
      <w:pPr>
        <w:pStyle w:val="Odsekzoznamu"/>
        <w:numPr>
          <w:ilvl w:val="0"/>
          <w:numId w:val="91"/>
        </w:numPr>
      </w:pPr>
      <w:r w:rsidRPr="00EC5C43">
        <w:t>d</w:t>
      </w:r>
      <w:r w:rsidR="00942008" w:rsidRPr="00EC5C43">
        <w:t xml:space="preserve">igitálne </w:t>
      </w:r>
      <w:r w:rsidR="000F5DA5" w:rsidRPr="00EC5C43">
        <w:t>zručnosti a</w:t>
      </w:r>
      <w:r w:rsidR="000811DF">
        <w:t> </w:t>
      </w:r>
      <w:r w:rsidRPr="00EC5C43">
        <w:t>kompetencie</w:t>
      </w:r>
      <w:r w:rsidR="000811DF">
        <w:t>,</w:t>
      </w:r>
    </w:p>
    <w:p w14:paraId="4B0A1ED0" w14:textId="77777777" w:rsidR="00F62E09" w:rsidRPr="00EC5C43" w:rsidRDefault="008403F9" w:rsidP="00F62E09">
      <w:pPr>
        <w:pStyle w:val="Odsekzoznamu"/>
        <w:numPr>
          <w:ilvl w:val="0"/>
          <w:numId w:val="91"/>
        </w:numPr>
      </w:pPr>
      <w:r w:rsidRPr="00EC5C43">
        <w:t>m</w:t>
      </w:r>
      <w:r w:rsidR="00F62E09" w:rsidRPr="00EC5C43">
        <w:t>edzisektorová</w:t>
      </w:r>
      <w:r w:rsidR="000F5DA5" w:rsidRPr="00EC5C43">
        <w:t xml:space="preserve">, </w:t>
      </w:r>
      <w:r w:rsidR="00F62E09" w:rsidRPr="00EC5C43">
        <w:t xml:space="preserve">medzirezortná </w:t>
      </w:r>
      <w:r w:rsidR="000F5DA5" w:rsidRPr="00EC5C43">
        <w:t xml:space="preserve">a medzinárodná </w:t>
      </w:r>
      <w:r w:rsidR="00821C95" w:rsidRPr="00EC5C43">
        <w:t>spolupráca</w:t>
      </w:r>
      <w:r w:rsidR="00F62E09" w:rsidRPr="00EC5C43">
        <w:t>.</w:t>
      </w:r>
    </w:p>
    <w:p w14:paraId="5E4CDD17" w14:textId="77777777" w:rsidR="00572366" w:rsidRPr="00EC5C43" w:rsidRDefault="00572366" w:rsidP="00572366">
      <w:pPr>
        <w:pStyle w:val="Odsekzoznamu"/>
      </w:pPr>
    </w:p>
    <w:p w14:paraId="45CA98CB" w14:textId="77777777" w:rsidR="00980B4A" w:rsidRPr="00EC5C43" w:rsidRDefault="0010048E" w:rsidP="007E6056">
      <w:pPr>
        <w:pStyle w:val="Nadpis2"/>
      </w:pPr>
      <w:bookmarkStart w:id="25" w:name="_Toc381733682"/>
      <w:bookmarkStart w:id="26" w:name="_Toc271787814"/>
      <w:r w:rsidRPr="00EC5C43">
        <w:t xml:space="preserve">Ciele </w:t>
      </w:r>
      <w:r w:rsidR="004E042C" w:rsidRPr="00EC5C43">
        <w:t>K</w:t>
      </w:r>
      <w:r w:rsidRPr="00EC5C43">
        <w:t>oncepcie</w:t>
      </w:r>
      <w:bookmarkEnd w:id="25"/>
      <w:bookmarkEnd w:id="26"/>
    </w:p>
    <w:p w14:paraId="08546AA2" w14:textId="77777777" w:rsidR="00B76CCC" w:rsidRPr="00EC5C43" w:rsidRDefault="00B76CCC" w:rsidP="001A29D9">
      <w:pPr>
        <w:rPr>
          <w:b/>
        </w:rPr>
      </w:pPr>
      <w:r w:rsidRPr="00EC5C43">
        <w:rPr>
          <w:b/>
        </w:rPr>
        <w:t>Hlavný cieľ</w:t>
      </w:r>
    </w:p>
    <w:p w14:paraId="298B75E3" w14:textId="77777777" w:rsidR="001C28EF" w:rsidRDefault="000F7E91" w:rsidP="001A29D9">
      <w:r w:rsidRPr="00EC5C43">
        <w:t>H</w:t>
      </w:r>
      <w:r w:rsidR="004E042C" w:rsidRPr="00EC5C43">
        <w:t xml:space="preserve">lavným cieľom </w:t>
      </w:r>
      <w:r w:rsidRPr="00EC5C43">
        <w:t xml:space="preserve">Koncepcie je </w:t>
      </w:r>
      <w:r w:rsidRPr="00EC5C43">
        <w:rPr>
          <w:b/>
        </w:rPr>
        <w:t xml:space="preserve">zadefinovať </w:t>
      </w:r>
      <w:r w:rsidR="004E042C" w:rsidRPr="00EC5C43">
        <w:rPr>
          <w:b/>
        </w:rPr>
        <w:t xml:space="preserve">potreby a aktivity v oblasti </w:t>
      </w:r>
      <w:r w:rsidRPr="00EC5C43">
        <w:rPr>
          <w:b/>
        </w:rPr>
        <w:t xml:space="preserve">informatizácie a </w:t>
      </w:r>
      <w:r w:rsidR="004E042C" w:rsidRPr="00EC5C43">
        <w:rPr>
          <w:b/>
        </w:rPr>
        <w:t xml:space="preserve">digitalizácie </w:t>
      </w:r>
      <w:r w:rsidRPr="00EC5C43">
        <w:rPr>
          <w:b/>
        </w:rPr>
        <w:t xml:space="preserve">rezortu </w:t>
      </w:r>
      <w:r w:rsidR="004E042C" w:rsidRPr="00EC5C43">
        <w:rPr>
          <w:b/>
        </w:rPr>
        <w:t>školstva v nasledujúcich rokoch</w:t>
      </w:r>
      <w:r w:rsidRPr="00EC5C43">
        <w:rPr>
          <w:b/>
        </w:rPr>
        <w:t xml:space="preserve"> tak</w:t>
      </w:r>
      <w:r w:rsidR="004E042C" w:rsidRPr="00EC5C43">
        <w:rPr>
          <w:b/>
        </w:rPr>
        <w:t xml:space="preserve">, aby </w:t>
      </w:r>
      <w:r w:rsidRPr="00EC5C43">
        <w:rPr>
          <w:b/>
        </w:rPr>
        <w:t xml:space="preserve">inštitúcie spadajúce pod rezort MŠVVaŠ SR </w:t>
      </w:r>
      <w:r w:rsidR="004E042C" w:rsidRPr="00EC5C43">
        <w:rPr>
          <w:b/>
        </w:rPr>
        <w:t>mohli zvyšovať svoju kvalitu</w:t>
      </w:r>
      <w:r w:rsidRPr="00EC5C43">
        <w:rPr>
          <w:b/>
        </w:rPr>
        <w:t xml:space="preserve"> a aby im rezort poskytol adekvátnu podporu</w:t>
      </w:r>
      <w:r w:rsidR="004E042C" w:rsidRPr="00EC5C43">
        <w:t>.</w:t>
      </w:r>
      <w:r w:rsidR="00F62E09" w:rsidRPr="00EC5C43">
        <w:t xml:space="preserve"> </w:t>
      </w:r>
    </w:p>
    <w:p w14:paraId="66363F4F" w14:textId="77777777" w:rsidR="001A29D9" w:rsidRPr="00EC5C43" w:rsidRDefault="001A29D9" w:rsidP="001A29D9">
      <w:r w:rsidRPr="00EC5C43">
        <w:t xml:space="preserve">Prostredníctvom informatizácie a digitalizácie chce </w:t>
      </w:r>
      <w:r w:rsidR="00007993" w:rsidRPr="00EC5C43">
        <w:t xml:space="preserve">Koncepcia </w:t>
      </w:r>
      <w:r w:rsidRPr="00EC5C43">
        <w:t>primerane reag</w:t>
      </w:r>
      <w:r w:rsidR="00007993" w:rsidRPr="00EC5C43">
        <w:t xml:space="preserve">ovať </w:t>
      </w:r>
      <w:r w:rsidRPr="00EC5C43">
        <w:t>na potreby praxe</w:t>
      </w:r>
      <w:r w:rsidR="00007993" w:rsidRPr="00EC5C43">
        <w:t xml:space="preserve">, </w:t>
      </w:r>
      <w:r w:rsidRPr="00EC5C43">
        <w:t xml:space="preserve">trhu práce </w:t>
      </w:r>
      <w:r w:rsidR="00007993" w:rsidRPr="00EC5C43">
        <w:t xml:space="preserve">a </w:t>
      </w:r>
      <w:r w:rsidRPr="00EC5C43">
        <w:t>celosvetové a európske trendy.</w:t>
      </w:r>
    </w:p>
    <w:p w14:paraId="4A279C3B" w14:textId="77777777" w:rsidR="00B76CCC" w:rsidRPr="00EC5C43" w:rsidRDefault="00B76CCC" w:rsidP="001A29D9">
      <w:pPr>
        <w:rPr>
          <w:b/>
        </w:rPr>
      </w:pPr>
      <w:r w:rsidRPr="00EC5C43">
        <w:rPr>
          <w:b/>
        </w:rPr>
        <w:t>Špecifické ciele</w:t>
      </w:r>
    </w:p>
    <w:p w14:paraId="6CA157CD" w14:textId="77777777" w:rsidR="00F62E09" w:rsidRPr="00EC5C43" w:rsidRDefault="00BF22FA">
      <w:r w:rsidRPr="00EC5C43">
        <w:t>Pre naplnenie hlavn</w:t>
      </w:r>
      <w:r w:rsidR="00007993" w:rsidRPr="00EC5C43">
        <w:t xml:space="preserve">ého cieľa </w:t>
      </w:r>
      <w:r w:rsidR="006B1CDA" w:rsidRPr="00EC5C43">
        <w:t xml:space="preserve">stanovuje </w:t>
      </w:r>
      <w:r w:rsidR="00007993" w:rsidRPr="00EC5C43">
        <w:t>Koncepci</w:t>
      </w:r>
      <w:r w:rsidR="00C67D51" w:rsidRPr="00EC5C43">
        <w:t>a</w:t>
      </w:r>
      <w:r w:rsidR="00007993" w:rsidRPr="00EC5C43">
        <w:t xml:space="preserve"> </w:t>
      </w:r>
      <w:r w:rsidR="0013430B" w:rsidRPr="00EC5C43">
        <w:t xml:space="preserve">cieľové skupiny a </w:t>
      </w:r>
      <w:r w:rsidR="006B1CDA" w:rsidRPr="00EC5C43">
        <w:t xml:space="preserve">špecifické ciele pre jednotlivé </w:t>
      </w:r>
      <w:r w:rsidRPr="00EC5C43">
        <w:t>strategické oblasti rozvoja</w:t>
      </w:r>
      <w:r w:rsidR="00F62E09" w:rsidRPr="00EC5C43">
        <w:t xml:space="preserve"> nasledovne</w:t>
      </w:r>
      <w:r w:rsidR="00B76CCC" w:rsidRPr="00EC5C43">
        <w:t>:</w:t>
      </w:r>
    </w:p>
    <w:p w14:paraId="04B2418C" w14:textId="77777777" w:rsidR="008D1306" w:rsidRPr="00EC5C43" w:rsidRDefault="008D1306"/>
    <w:tbl>
      <w:tblPr>
        <w:tblStyle w:val="Mriekatabuky"/>
        <w:tblW w:w="0" w:type="auto"/>
        <w:tblInd w:w="108" w:type="dxa"/>
        <w:tblLook w:val="04A0" w:firstRow="1" w:lastRow="0" w:firstColumn="1" w:lastColumn="0" w:noHBand="0" w:noVBand="1"/>
      </w:tblPr>
      <w:tblGrid>
        <w:gridCol w:w="1985"/>
        <w:gridCol w:w="7195"/>
      </w:tblGrid>
      <w:tr w:rsidR="00F62E09" w:rsidRPr="00EC5C43" w14:paraId="22C19ECD" w14:textId="77777777" w:rsidTr="00F62E09">
        <w:trPr>
          <w:trHeight w:val="671"/>
        </w:trPr>
        <w:tc>
          <w:tcPr>
            <w:tcW w:w="1985" w:type="dxa"/>
          </w:tcPr>
          <w:p w14:paraId="458944E4" w14:textId="77777777" w:rsidR="00F62E09" w:rsidRPr="00EC5C43" w:rsidRDefault="00F62E09" w:rsidP="00F62E09">
            <w:pPr>
              <w:pStyle w:val="Odsekzoznamu"/>
              <w:ind w:left="0"/>
              <w:jc w:val="left"/>
            </w:pPr>
            <w:r w:rsidRPr="00EC5C43">
              <w:t>Strategická oblasť</w:t>
            </w:r>
          </w:p>
        </w:tc>
        <w:tc>
          <w:tcPr>
            <w:tcW w:w="7195" w:type="dxa"/>
            <w:vAlign w:val="center"/>
          </w:tcPr>
          <w:p w14:paraId="3E24BF09" w14:textId="77777777" w:rsidR="00F62E09" w:rsidRPr="00EC5C43" w:rsidRDefault="00F62E09" w:rsidP="00F254A2">
            <w:pPr>
              <w:pStyle w:val="Odsekzoznamu"/>
              <w:numPr>
                <w:ilvl w:val="0"/>
                <w:numId w:val="97"/>
              </w:numPr>
              <w:jc w:val="left"/>
            </w:pPr>
            <w:r w:rsidRPr="00EC5C43">
              <w:t>Infraštruktúra a súvisiace vybaveni</w:t>
            </w:r>
            <w:r w:rsidR="00F254A2">
              <w:t>e</w:t>
            </w:r>
            <w:r w:rsidRPr="00EC5C43">
              <w:t xml:space="preserve"> pre informatizáciu a digitalizáciu rezortu školstva</w:t>
            </w:r>
          </w:p>
        </w:tc>
      </w:tr>
      <w:tr w:rsidR="0013430B" w:rsidRPr="00EC5C43" w14:paraId="48E361BE" w14:textId="77777777" w:rsidTr="00F62E09">
        <w:trPr>
          <w:trHeight w:val="671"/>
        </w:trPr>
        <w:tc>
          <w:tcPr>
            <w:tcW w:w="1985" w:type="dxa"/>
          </w:tcPr>
          <w:p w14:paraId="78F5F2D7" w14:textId="77777777" w:rsidR="0013430B" w:rsidRPr="00EC5C43" w:rsidRDefault="0013430B" w:rsidP="00F62E09">
            <w:pPr>
              <w:pStyle w:val="Odsekzoznamu"/>
              <w:ind w:left="0"/>
              <w:jc w:val="left"/>
            </w:pPr>
            <w:r w:rsidRPr="00EC5C43">
              <w:t>Cieľové skupiny</w:t>
            </w:r>
          </w:p>
        </w:tc>
        <w:tc>
          <w:tcPr>
            <w:tcW w:w="7195" w:type="dxa"/>
            <w:vAlign w:val="center"/>
          </w:tcPr>
          <w:p w14:paraId="0E72102E" w14:textId="77777777" w:rsidR="00333FE5" w:rsidRPr="00EC5C43" w:rsidRDefault="0013430B" w:rsidP="004A0B57">
            <w:pPr>
              <w:jc w:val="left"/>
              <w:rPr>
                <w:b/>
              </w:rPr>
            </w:pPr>
            <w:r w:rsidRPr="00EC5C43">
              <w:t xml:space="preserve">Cieľovými skupinami sú deti v predprimárnom vzdelávaní, žiaci v primárnom a sekundárnom vzdelávaní, </w:t>
            </w:r>
            <w:r w:rsidR="000A1643" w:rsidRPr="00EC5C43">
              <w:t xml:space="preserve">študenti </w:t>
            </w:r>
            <w:r w:rsidR="000535BD" w:rsidRPr="00EC5C43">
              <w:t>všetkých stupňo</w:t>
            </w:r>
            <w:r w:rsidR="00FC3055" w:rsidRPr="00EC5C43">
              <w:t>v</w:t>
            </w:r>
            <w:r w:rsidR="000535BD" w:rsidRPr="00EC5C43">
              <w:t xml:space="preserve"> vysokoškolského vzdelávania</w:t>
            </w:r>
            <w:r w:rsidR="00901F16" w:rsidRPr="00EC5C43">
              <w:t>, pedagogickí a </w:t>
            </w:r>
            <w:r w:rsidRPr="00EC5C43">
              <w:t>odborní zamestnanci v materských školách, na základných školách, stredných škol</w:t>
            </w:r>
            <w:r w:rsidR="00901F16" w:rsidRPr="00EC5C43">
              <w:t xml:space="preserve">ách a v školských zariadeniach, </w:t>
            </w:r>
            <w:r w:rsidRPr="00EC5C43">
              <w:t>vysokoškolskí učitelia</w:t>
            </w:r>
            <w:r w:rsidR="000535BD" w:rsidRPr="00EC5C43">
              <w:t xml:space="preserve"> a </w:t>
            </w:r>
            <w:r w:rsidRPr="00EC5C43">
              <w:t>vedeckí</w:t>
            </w:r>
            <w:r w:rsidR="000535BD" w:rsidRPr="00EC5C43">
              <w:t xml:space="preserve"> pracovníci, </w:t>
            </w:r>
            <w:r w:rsidRPr="00EC5C43">
              <w:t>ďalší pracovníci vedy, výskumu a vývoja, mladí ľudia a pracovníci s</w:t>
            </w:r>
            <w:r w:rsidR="00FC3055" w:rsidRPr="00EC5C43">
              <w:t> </w:t>
            </w:r>
            <w:r w:rsidRPr="00EC5C43">
              <w:t>mládežou</w:t>
            </w:r>
            <w:r w:rsidR="00FC3055" w:rsidRPr="00EC5C43">
              <w:t xml:space="preserve">, zamestnanci </w:t>
            </w:r>
            <w:r w:rsidRPr="00EC5C43">
              <w:t>rezortu a</w:t>
            </w:r>
            <w:r w:rsidR="00A446DF" w:rsidRPr="00EC5C43">
              <w:t> jeho PRO</w:t>
            </w:r>
            <w:r w:rsidR="004A0B57">
              <w:t>, rozpočtové a príspevkové organizácie miest, obcí a VÚC</w:t>
            </w:r>
            <w:r w:rsidRPr="00EC5C43">
              <w:t>.</w:t>
            </w:r>
            <w:r w:rsidR="00FC4028" w:rsidRPr="00EC5C43">
              <w:br/>
            </w:r>
          </w:p>
        </w:tc>
      </w:tr>
      <w:tr w:rsidR="00F62E09" w:rsidRPr="00EC5C43" w14:paraId="06AC2F91" w14:textId="77777777" w:rsidTr="00F62E09">
        <w:tc>
          <w:tcPr>
            <w:tcW w:w="1985" w:type="dxa"/>
          </w:tcPr>
          <w:p w14:paraId="5629963B" w14:textId="77777777" w:rsidR="00F62E09" w:rsidRPr="00EC5C43" w:rsidRDefault="00F62E09" w:rsidP="00F62E09">
            <w:pPr>
              <w:jc w:val="left"/>
            </w:pPr>
            <w:r w:rsidRPr="00EC5C43">
              <w:t>Špecifické ciele</w:t>
            </w:r>
          </w:p>
        </w:tc>
        <w:tc>
          <w:tcPr>
            <w:tcW w:w="7195" w:type="dxa"/>
          </w:tcPr>
          <w:p w14:paraId="147537F8" w14:textId="77777777" w:rsidR="00F62E09" w:rsidRPr="00EC5C43" w:rsidRDefault="00FC4028" w:rsidP="00F62E09">
            <w:pPr>
              <w:pStyle w:val="Odsekzoznamu"/>
              <w:numPr>
                <w:ilvl w:val="1"/>
                <w:numId w:val="89"/>
              </w:numPr>
              <w:jc w:val="left"/>
            </w:pPr>
            <w:r w:rsidRPr="00EC5C43">
              <w:t>o</w:t>
            </w:r>
            <w:r w:rsidR="00F62E09" w:rsidRPr="00EC5C43">
              <w:t xml:space="preserve">ptimalizácia a modernizácia </w:t>
            </w:r>
            <w:r w:rsidR="00A7028A" w:rsidRPr="00EC5C43">
              <w:t>infraštruktúry IKT na centrálnej úrovni</w:t>
            </w:r>
            <w:r w:rsidRPr="00EC5C43">
              <w:t>,</w:t>
            </w:r>
          </w:p>
          <w:p w14:paraId="6FF0D319" w14:textId="77777777" w:rsidR="00A1064C" w:rsidRPr="00EC5C43" w:rsidRDefault="00FC4028" w:rsidP="00A1064C">
            <w:pPr>
              <w:pStyle w:val="Odsekzoznamu"/>
              <w:numPr>
                <w:ilvl w:val="1"/>
                <w:numId w:val="89"/>
              </w:numPr>
              <w:jc w:val="left"/>
            </w:pPr>
            <w:r w:rsidRPr="00EC5C43">
              <w:t>o</w:t>
            </w:r>
            <w:r w:rsidR="00F62E09" w:rsidRPr="00EC5C43">
              <w:t xml:space="preserve">ptimalizácia a modernizácia infraštruktúry IKT </w:t>
            </w:r>
            <w:r w:rsidR="00A7028A" w:rsidRPr="00EC5C43">
              <w:t xml:space="preserve">na regionálnej úrovni - </w:t>
            </w:r>
            <w:r w:rsidR="00F62E09" w:rsidRPr="00EC5C43">
              <w:t>vybavenie škôl, školských zariadení, vedeckých pracovísk</w:t>
            </w:r>
            <w:r w:rsidR="00901F16" w:rsidRPr="00EC5C43">
              <w:t>,</w:t>
            </w:r>
            <w:r w:rsidR="00A7028A" w:rsidRPr="00EC5C43">
              <w:t xml:space="preserve"> </w:t>
            </w:r>
            <w:r w:rsidR="00F62E09" w:rsidRPr="00EC5C43">
              <w:t>širokopásmov</w:t>
            </w:r>
            <w:r w:rsidR="00A7028A" w:rsidRPr="00EC5C43">
              <w:t>á</w:t>
            </w:r>
            <w:r w:rsidR="00F62E09" w:rsidRPr="00EC5C43">
              <w:t xml:space="preserve"> konektivit</w:t>
            </w:r>
            <w:r w:rsidR="00A7028A" w:rsidRPr="00EC5C43">
              <w:t>a</w:t>
            </w:r>
            <w:r w:rsidR="001676CC" w:rsidRPr="00EC5C43">
              <w:t xml:space="preserve"> podporujúc</w:t>
            </w:r>
            <w:r w:rsidR="00A1064C" w:rsidRPr="00EC5C43">
              <w:t>a</w:t>
            </w:r>
            <w:r w:rsidR="001676CC" w:rsidRPr="00EC5C43">
              <w:t xml:space="preserve"> </w:t>
            </w:r>
            <w:r w:rsidR="00F62E09" w:rsidRPr="00EC5C43">
              <w:t>využívani</w:t>
            </w:r>
            <w:r w:rsidR="001676CC" w:rsidRPr="00EC5C43">
              <w:t>e</w:t>
            </w:r>
            <w:r w:rsidR="00F62E09" w:rsidRPr="00EC5C43">
              <w:t xml:space="preserve"> </w:t>
            </w:r>
            <w:r w:rsidR="00A1064C" w:rsidRPr="00EC5C43">
              <w:t>súčasných a pláno</w:t>
            </w:r>
            <w:r w:rsidR="00901F16" w:rsidRPr="00EC5C43">
              <w:t>vaných digitálnych technológií,</w:t>
            </w:r>
          </w:p>
          <w:p w14:paraId="04DF5428" w14:textId="77777777" w:rsidR="00F62E09" w:rsidRPr="00EC5C43" w:rsidRDefault="00FC4028" w:rsidP="00F254A2">
            <w:pPr>
              <w:pStyle w:val="Odsekzoznamu"/>
              <w:numPr>
                <w:ilvl w:val="1"/>
                <w:numId w:val="89"/>
              </w:numPr>
              <w:jc w:val="left"/>
            </w:pPr>
            <w:r w:rsidRPr="00EC5C43">
              <w:t>z</w:t>
            </w:r>
            <w:r w:rsidR="00F62E09" w:rsidRPr="00EC5C43">
              <w:t>abezpečenie udržateľnej prevádzk</w:t>
            </w:r>
            <w:r w:rsidR="00A1064C" w:rsidRPr="00EC5C43">
              <w:t xml:space="preserve">y, </w:t>
            </w:r>
            <w:r w:rsidR="00F62E09" w:rsidRPr="00EC5C43">
              <w:t xml:space="preserve">obnovy </w:t>
            </w:r>
            <w:r w:rsidR="00A1064C" w:rsidRPr="00EC5C43">
              <w:t xml:space="preserve">a bezpečnosti </w:t>
            </w:r>
            <w:r w:rsidR="00F62E09" w:rsidRPr="00EC5C43">
              <w:t>IKT infraštruktúry na všetkých úrovniach</w:t>
            </w:r>
            <w:r w:rsidR="00CA33BB" w:rsidRPr="00EC5C43">
              <w:t>.</w:t>
            </w:r>
            <w:r w:rsidR="00CA33BB" w:rsidRPr="00EC5C43">
              <w:br/>
            </w:r>
          </w:p>
        </w:tc>
      </w:tr>
    </w:tbl>
    <w:p w14:paraId="16A98786" w14:textId="77777777" w:rsidR="00572366" w:rsidRPr="00EC5C43" w:rsidRDefault="00572366"/>
    <w:p w14:paraId="00C0DBDA" w14:textId="77777777" w:rsidR="00901F16" w:rsidRPr="00EC5C43" w:rsidRDefault="00901F16"/>
    <w:p w14:paraId="01BEE835" w14:textId="77777777" w:rsidR="00901F16" w:rsidRPr="00EC5C43" w:rsidRDefault="00901F16"/>
    <w:tbl>
      <w:tblPr>
        <w:tblStyle w:val="Mriekatabuky"/>
        <w:tblW w:w="0" w:type="auto"/>
        <w:tblInd w:w="108" w:type="dxa"/>
        <w:tblLook w:val="04A0" w:firstRow="1" w:lastRow="0" w:firstColumn="1" w:lastColumn="0" w:noHBand="0" w:noVBand="1"/>
      </w:tblPr>
      <w:tblGrid>
        <w:gridCol w:w="1985"/>
        <w:gridCol w:w="7195"/>
      </w:tblGrid>
      <w:tr w:rsidR="00F62E09" w:rsidRPr="00EC5C43" w14:paraId="0E50864E" w14:textId="77777777" w:rsidTr="00F62E09">
        <w:trPr>
          <w:trHeight w:val="755"/>
        </w:trPr>
        <w:tc>
          <w:tcPr>
            <w:tcW w:w="1985" w:type="dxa"/>
          </w:tcPr>
          <w:p w14:paraId="13DEDA9A" w14:textId="77777777" w:rsidR="00F62E09" w:rsidRPr="00EC5C43" w:rsidRDefault="00F62E09" w:rsidP="00F62E09">
            <w:pPr>
              <w:pStyle w:val="Odsekzoznamu"/>
              <w:ind w:left="0"/>
              <w:jc w:val="left"/>
            </w:pPr>
            <w:r w:rsidRPr="00EC5C43">
              <w:lastRenderedPageBreak/>
              <w:t>Strategická oblasť</w:t>
            </w:r>
          </w:p>
        </w:tc>
        <w:tc>
          <w:tcPr>
            <w:tcW w:w="7195" w:type="dxa"/>
            <w:vAlign w:val="center"/>
          </w:tcPr>
          <w:p w14:paraId="6774FE66" w14:textId="77777777" w:rsidR="00F62E09" w:rsidRPr="00EC5C43" w:rsidRDefault="00F62E09" w:rsidP="00A1064C">
            <w:pPr>
              <w:pStyle w:val="Odsekzoznamu"/>
              <w:numPr>
                <w:ilvl w:val="0"/>
                <w:numId w:val="89"/>
              </w:numPr>
              <w:jc w:val="left"/>
            </w:pPr>
            <w:r w:rsidRPr="00EC5C43">
              <w:t>Elektronické služby rezortu na centrálnej a regionálnej úrovni</w:t>
            </w:r>
          </w:p>
        </w:tc>
      </w:tr>
      <w:tr w:rsidR="0013430B" w:rsidRPr="00EC5C43" w14:paraId="37CEF2B7" w14:textId="77777777" w:rsidTr="00F62E09">
        <w:trPr>
          <w:trHeight w:val="755"/>
        </w:trPr>
        <w:tc>
          <w:tcPr>
            <w:tcW w:w="1985" w:type="dxa"/>
          </w:tcPr>
          <w:p w14:paraId="423D2811" w14:textId="77777777" w:rsidR="0013430B" w:rsidRPr="00EC5C43" w:rsidRDefault="0013430B" w:rsidP="00F62E09">
            <w:pPr>
              <w:pStyle w:val="Odsekzoznamu"/>
              <w:ind w:left="0"/>
              <w:jc w:val="left"/>
            </w:pPr>
            <w:r w:rsidRPr="00EC5C43">
              <w:t>Cieľové skupiny</w:t>
            </w:r>
          </w:p>
        </w:tc>
        <w:tc>
          <w:tcPr>
            <w:tcW w:w="7195" w:type="dxa"/>
            <w:vAlign w:val="center"/>
          </w:tcPr>
          <w:p w14:paraId="3F36E3D3" w14:textId="77777777" w:rsidR="00590DDB" w:rsidRPr="00EC5C43" w:rsidRDefault="0013430B" w:rsidP="004A0B57">
            <w:pPr>
              <w:jc w:val="left"/>
              <w:rPr>
                <w:b/>
              </w:rPr>
            </w:pPr>
            <w:r w:rsidRPr="00EC5C43">
              <w:t xml:space="preserve">Cieľovými skupinami </w:t>
            </w:r>
            <w:r w:rsidR="001676CC" w:rsidRPr="00EC5C43">
              <w:t xml:space="preserve">sú </w:t>
            </w:r>
            <w:r w:rsidRPr="00EC5C43">
              <w:t xml:space="preserve">zákonní zástupcovia detí a žiakov, </w:t>
            </w:r>
            <w:r w:rsidR="00A446DF" w:rsidRPr="00EC5C43">
              <w:t xml:space="preserve">zamestnanci </w:t>
            </w:r>
            <w:r w:rsidRPr="00EC5C43">
              <w:t>rezortu a</w:t>
            </w:r>
            <w:r w:rsidR="00A446DF" w:rsidRPr="00EC5C43">
              <w:t> jeho PRO</w:t>
            </w:r>
            <w:r w:rsidRPr="00EC5C43">
              <w:t xml:space="preserve">, </w:t>
            </w:r>
            <w:r w:rsidR="00A446DF" w:rsidRPr="00EC5C43">
              <w:t xml:space="preserve">zamestnanci </w:t>
            </w:r>
            <w:r w:rsidRPr="00EC5C43">
              <w:t xml:space="preserve">ďalších rezortov, uchádzači o štúdium, </w:t>
            </w:r>
            <w:r w:rsidR="000535BD" w:rsidRPr="00EC5C43">
              <w:t>študenti vo všetkých stupňoch vysokoškolského vzdelávania</w:t>
            </w:r>
            <w:r w:rsidRPr="00EC5C43">
              <w:t>, pedagogickí a  odborní zamestnanci v materských školách, na základných školách, stredných ško</w:t>
            </w:r>
            <w:r w:rsidR="00901F16" w:rsidRPr="00EC5C43">
              <w:t>lách a v školských zariadeniach,</w:t>
            </w:r>
            <w:r w:rsidRPr="00EC5C43">
              <w:t xml:space="preserve"> vysokoškolskí učitelia</w:t>
            </w:r>
            <w:r w:rsidR="000535BD" w:rsidRPr="00EC5C43">
              <w:t xml:space="preserve"> a </w:t>
            </w:r>
            <w:r w:rsidRPr="00EC5C43">
              <w:t>vedeckí</w:t>
            </w:r>
            <w:r w:rsidR="000535BD" w:rsidRPr="00EC5C43">
              <w:t xml:space="preserve"> pracovníci, </w:t>
            </w:r>
            <w:r w:rsidRPr="00EC5C43">
              <w:t>ďalší pracovníci vedy, výskumu a vývoja, mladí ľudia a pracovníci s</w:t>
            </w:r>
            <w:r w:rsidR="004A0B57">
              <w:t> </w:t>
            </w:r>
            <w:r w:rsidRPr="00EC5C43">
              <w:t>mládežou</w:t>
            </w:r>
            <w:r w:rsidR="004A0B57">
              <w:t>, rozpočtové a príspevkové organizácie miest, obcí a VÚC</w:t>
            </w:r>
            <w:r w:rsidRPr="00EC5C43">
              <w:t>.</w:t>
            </w:r>
            <w:r w:rsidR="00FC4028" w:rsidRPr="00EC5C43">
              <w:br/>
            </w:r>
          </w:p>
        </w:tc>
      </w:tr>
      <w:tr w:rsidR="00F62E09" w:rsidRPr="00EC5C43" w14:paraId="2F00945E" w14:textId="77777777" w:rsidTr="00F62E09">
        <w:tc>
          <w:tcPr>
            <w:tcW w:w="1985" w:type="dxa"/>
          </w:tcPr>
          <w:p w14:paraId="194220E3" w14:textId="77777777" w:rsidR="00F62E09" w:rsidRPr="00EC5C43" w:rsidRDefault="00F62E09" w:rsidP="00F62E09">
            <w:pPr>
              <w:jc w:val="left"/>
            </w:pPr>
            <w:r w:rsidRPr="00EC5C43">
              <w:t>Špecifické ciele</w:t>
            </w:r>
          </w:p>
        </w:tc>
        <w:tc>
          <w:tcPr>
            <w:tcW w:w="7195" w:type="dxa"/>
          </w:tcPr>
          <w:p w14:paraId="18F4661B" w14:textId="77777777" w:rsidR="00F62E09" w:rsidRPr="00EC5C43" w:rsidRDefault="00FC4028" w:rsidP="008403F9">
            <w:pPr>
              <w:pStyle w:val="Odsekzoznamu"/>
              <w:numPr>
                <w:ilvl w:val="1"/>
                <w:numId w:val="89"/>
              </w:numPr>
              <w:jc w:val="left"/>
            </w:pPr>
            <w:r w:rsidRPr="00EC5C43">
              <w:t>o</w:t>
            </w:r>
            <w:r w:rsidR="00F62E09" w:rsidRPr="00EC5C43">
              <w:t>ptimalizácia </w:t>
            </w:r>
            <w:r w:rsidR="00FC3055" w:rsidRPr="00EC5C43">
              <w:t>a </w:t>
            </w:r>
            <w:r w:rsidR="00F62E09" w:rsidRPr="00EC5C43">
              <w:t>rozv</w:t>
            </w:r>
            <w:r w:rsidR="00FC3055" w:rsidRPr="00EC5C43">
              <w:t xml:space="preserve">oj </w:t>
            </w:r>
            <w:r w:rsidR="00F62E09" w:rsidRPr="00EC5C43">
              <w:t>elektronizácie podporných a centrálnych procesov</w:t>
            </w:r>
            <w:r w:rsidR="00FD4D05" w:rsidRPr="00EC5C43">
              <w:t xml:space="preserve"> v agendách rezortu</w:t>
            </w:r>
            <w:r w:rsidRPr="00EC5C43">
              <w:t>,</w:t>
            </w:r>
          </w:p>
          <w:p w14:paraId="72FDD1C7" w14:textId="77777777" w:rsidR="00F62E09" w:rsidRPr="00EC5C43" w:rsidRDefault="00FC4028" w:rsidP="008403F9">
            <w:pPr>
              <w:pStyle w:val="Odsekzoznamu"/>
              <w:numPr>
                <w:ilvl w:val="1"/>
                <w:numId w:val="89"/>
              </w:numPr>
              <w:jc w:val="left"/>
              <w:rPr>
                <w:rFonts w:eastAsia="Arial Unicode MS"/>
                <w:noProof/>
                <w:color w:val="000000"/>
              </w:rPr>
            </w:pPr>
            <w:r w:rsidRPr="00EC5C43">
              <w:t>z</w:t>
            </w:r>
            <w:r w:rsidR="00FC3055" w:rsidRPr="00EC5C43">
              <w:t xml:space="preserve">avedenie </w:t>
            </w:r>
            <w:r w:rsidR="00F62E09" w:rsidRPr="00EC5C43">
              <w:rPr>
                <w:rFonts w:eastAsia="Arial Unicode MS"/>
                <w:noProof/>
                <w:color w:val="000000"/>
              </w:rPr>
              <w:t xml:space="preserve"> </w:t>
            </w:r>
            <w:r w:rsidR="00A1064C" w:rsidRPr="00EC5C43">
              <w:rPr>
                <w:rFonts w:eastAsia="Arial Unicode MS"/>
                <w:noProof/>
                <w:color w:val="000000"/>
              </w:rPr>
              <w:t xml:space="preserve">eGovernment </w:t>
            </w:r>
            <w:r w:rsidR="00F62E09" w:rsidRPr="00EC5C43">
              <w:rPr>
                <w:rFonts w:eastAsia="Arial Unicode MS"/>
                <w:noProof/>
                <w:color w:val="000000"/>
              </w:rPr>
              <w:t>služieb pre efektívn</w:t>
            </w:r>
            <w:r w:rsidR="00FC3055" w:rsidRPr="00EC5C43">
              <w:rPr>
                <w:rFonts w:eastAsia="Arial Unicode MS"/>
                <w:noProof/>
                <w:color w:val="000000"/>
              </w:rPr>
              <w:t>u</w:t>
            </w:r>
            <w:r w:rsidR="00F62E09" w:rsidRPr="00EC5C43">
              <w:rPr>
                <w:rFonts w:eastAsia="Arial Unicode MS"/>
                <w:noProof/>
                <w:color w:val="000000"/>
              </w:rPr>
              <w:t xml:space="preserve"> </w:t>
            </w:r>
            <w:r w:rsidR="00233222" w:rsidRPr="00EC5C43">
              <w:rPr>
                <w:rFonts w:eastAsia="Arial Unicode MS"/>
                <w:noProof/>
                <w:color w:val="000000"/>
              </w:rPr>
              <w:t>vnútrorezortn</w:t>
            </w:r>
            <w:r w:rsidR="00FC3055" w:rsidRPr="00EC5C43">
              <w:rPr>
                <w:rFonts w:eastAsia="Arial Unicode MS"/>
                <w:noProof/>
                <w:color w:val="000000"/>
              </w:rPr>
              <w:t>ú</w:t>
            </w:r>
            <w:r w:rsidR="00233222" w:rsidRPr="00EC5C43">
              <w:rPr>
                <w:rFonts w:eastAsia="Arial Unicode MS"/>
                <w:noProof/>
                <w:color w:val="000000"/>
              </w:rPr>
              <w:t xml:space="preserve">, </w:t>
            </w:r>
            <w:r w:rsidR="00F62E09" w:rsidRPr="00EC5C43">
              <w:rPr>
                <w:rFonts w:eastAsia="Arial Unicode MS"/>
                <w:noProof/>
                <w:color w:val="000000"/>
              </w:rPr>
              <w:t>nadrezortn</w:t>
            </w:r>
            <w:r w:rsidR="00FC3055" w:rsidRPr="00EC5C43">
              <w:rPr>
                <w:rFonts w:eastAsia="Arial Unicode MS"/>
                <w:noProof/>
                <w:color w:val="000000"/>
              </w:rPr>
              <w:t>ú</w:t>
            </w:r>
            <w:r w:rsidR="00233222" w:rsidRPr="00EC5C43">
              <w:rPr>
                <w:rFonts w:eastAsia="Arial Unicode MS"/>
                <w:noProof/>
                <w:color w:val="000000"/>
              </w:rPr>
              <w:t xml:space="preserve"> a medzinárodn</w:t>
            </w:r>
            <w:r w:rsidR="00FC3055" w:rsidRPr="00EC5C43">
              <w:rPr>
                <w:rFonts w:eastAsia="Arial Unicode MS"/>
                <w:noProof/>
                <w:color w:val="000000"/>
              </w:rPr>
              <w:t>ú</w:t>
            </w:r>
            <w:r w:rsidR="00233222" w:rsidRPr="00EC5C43">
              <w:rPr>
                <w:rFonts w:eastAsia="Arial Unicode MS"/>
                <w:noProof/>
                <w:color w:val="000000"/>
              </w:rPr>
              <w:t xml:space="preserve"> </w:t>
            </w:r>
            <w:r w:rsidR="00F62E09" w:rsidRPr="00EC5C43">
              <w:rPr>
                <w:rFonts w:eastAsia="Arial Unicode MS"/>
                <w:noProof/>
                <w:color w:val="000000"/>
              </w:rPr>
              <w:t>komunikáci</w:t>
            </w:r>
            <w:r w:rsidR="008403F9" w:rsidRPr="00EC5C43">
              <w:rPr>
                <w:rFonts w:eastAsia="Arial Unicode MS"/>
                <w:noProof/>
                <w:color w:val="000000"/>
              </w:rPr>
              <w:t>u</w:t>
            </w:r>
            <w:r w:rsidR="00F62E09" w:rsidRPr="00EC5C43">
              <w:rPr>
                <w:rFonts w:eastAsia="Arial Unicode MS"/>
                <w:noProof/>
                <w:color w:val="000000"/>
              </w:rPr>
              <w:t xml:space="preserve"> používateľov </w:t>
            </w:r>
            <w:r w:rsidR="00A1064C" w:rsidRPr="00EC5C43">
              <w:rPr>
                <w:rFonts w:eastAsia="Arial Unicode MS"/>
                <w:noProof/>
                <w:color w:val="000000"/>
              </w:rPr>
              <w:t xml:space="preserve">elektronických </w:t>
            </w:r>
            <w:r w:rsidRPr="00EC5C43">
              <w:rPr>
                <w:rFonts w:eastAsia="Arial Unicode MS"/>
                <w:noProof/>
                <w:color w:val="000000"/>
              </w:rPr>
              <w:t>služieb,</w:t>
            </w:r>
          </w:p>
          <w:p w14:paraId="0E65B36F" w14:textId="77777777" w:rsidR="00F62E09" w:rsidRPr="00EC5C43" w:rsidRDefault="00FC4028" w:rsidP="008403F9">
            <w:pPr>
              <w:pStyle w:val="Odsekzoznamu"/>
              <w:numPr>
                <w:ilvl w:val="1"/>
                <w:numId w:val="89"/>
              </w:numPr>
              <w:jc w:val="left"/>
            </w:pPr>
            <w:r w:rsidRPr="00EC5C43">
              <w:rPr>
                <w:rFonts w:eastAsia="Arial Unicode MS"/>
                <w:noProof/>
                <w:color w:val="000000"/>
              </w:rPr>
              <w:t>k</w:t>
            </w:r>
            <w:r w:rsidR="00F62E09" w:rsidRPr="00EC5C43">
              <w:rPr>
                <w:rFonts w:eastAsia="Arial Unicode MS"/>
                <w:noProof/>
                <w:color w:val="000000"/>
              </w:rPr>
              <w:t>onsolid</w:t>
            </w:r>
            <w:r w:rsidR="00FC3055" w:rsidRPr="00EC5C43">
              <w:rPr>
                <w:rFonts w:eastAsia="Arial Unicode MS"/>
                <w:noProof/>
                <w:color w:val="000000"/>
              </w:rPr>
              <w:t xml:space="preserve">ácia </w:t>
            </w:r>
            <w:r w:rsidR="00F62E09" w:rsidRPr="00EC5C43">
              <w:rPr>
                <w:rFonts w:eastAsia="Arial Unicode MS"/>
                <w:noProof/>
                <w:color w:val="000000"/>
              </w:rPr>
              <w:t>a</w:t>
            </w:r>
            <w:r w:rsidR="00FC3055" w:rsidRPr="00EC5C43">
              <w:t> </w:t>
            </w:r>
            <w:r w:rsidR="00F62E09" w:rsidRPr="00EC5C43">
              <w:t>valid</w:t>
            </w:r>
            <w:r w:rsidR="00FC3055" w:rsidRPr="00EC5C43">
              <w:t xml:space="preserve">ácia </w:t>
            </w:r>
            <w:r w:rsidR="00F62E09" w:rsidRPr="00EC5C43">
              <w:t xml:space="preserve">údajovej </w:t>
            </w:r>
            <w:r w:rsidR="00FC3055" w:rsidRPr="00EC5C43">
              <w:t xml:space="preserve">a poznatkovej </w:t>
            </w:r>
            <w:r w:rsidRPr="00EC5C43">
              <w:t>základne generovanej v rezorte,</w:t>
            </w:r>
          </w:p>
          <w:p w14:paraId="6EA171C7" w14:textId="77777777" w:rsidR="00F62E09" w:rsidRPr="00EC5C43" w:rsidRDefault="00A1064C" w:rsidP="008403F9">
            <w:pPr>
              <w:pStyle w:val="Odsekzoznamu"/>
              <w:numPr>
                <w:ilvl w:val="1"/>
                <w:numId w:val="89"/>
              </w:numPr>
              <w:jc w:val="left"/>
            </w:pPr>
            <w:r w:rsidRPr="00EC5C43">
              <w:t xml:space="preserve">rozvoj služieb prepájajúcich národnú úroveň s </w:t>
            </w:r>
            <w:r w:rsidR="00F62E09" w:rsidRPr="00EC5C43">
              <w:t>relevantným</w:t>
            </w:r>
            <w:r w:rsidRPr="00EC5C43">
              <w:t>i</w:t>
            </w:r>
            <w:r w:rsidR="00F62E09" w:rsidRPr="00EC5C43">
              <w:t xml:space="preserve"> portálm</w:t>
            </w:r>
            <w:r w:rsidRPr="00EC5C43">
              <w:t>i</w:t>
            </w:r>
            <w:r w:rsidR="00F62E09" w:rsidRPr="00EC5C43">
              <w:t>, resp. platform</w:t>
            </w:r>
            <w:r w:rsidR="00BF6595">
              <w:t>ami</w:t>
            </w:r>
            <w:r w:rsidR="00F62E09" w:rsidRPr="00EC5C43">
              <w:t xml:space="preserve"> EÚ a ďalších strán. </w:t>
            </w:r>
          </w:p>
          <w:p w14:paraId="4296D1EF" w14:textId="77777777" w:rsidR="00CA33BB" w:rsidRPr="00EC5C43" w:rsidRDefault="00CA33BB" w:rsidP="00CA33BB">
            <w:pPr>
              <w:pStyle w:val="Odsekzoznamu"/>
              <w:ind w:left="792"/>
            </w:pPr>
          </w:p>
        </w:tc>
      </w:tr>
    </w:tbl>
    <w:p w14:paraId="4448AC1F" w14:textId="77777777" w:rsidR="00C677D1" w:rsidRPr="00EC5C43" w:rsidRDefault="00C677D1"/>
    <w:tbl>
      <w:tblPr>
        <w:tblStyle w:val="Mriekatabuky"/>
        <w:tblW w:w="0" w:type="auto"/>
        <w:tblInd w:w="108" w:type="dxa"/>
        <w:tblLook w:val="04A0" w:firstRow="1" w:lastRow="0" w:firstColumn="1" w:lastColumn="0" w:noHBand="0" w:noVBand="1"/>
      </w:tblPr>
      <w:tblGrid>
        <w:gridCol w:w="1985"/>
        <w:gridCol w:w="7195"/>
      </w:tblGrid>
      <w:tr w:rsidR="00CA33BB" w:rsidRPr="00EC5C43" w14:paraId="53708240" w14:textId="77777777" w:rsidTr="00572366">
        <w:trPr>
          <w:trHeight w:val="583"/>
        </w:trPr>
        <w:tc>
          <w:tcPr>
            <w:tcW w:w="1985" w:type="dxa"/>
          </w:tcPr>
          <w:p w14:paraId="32FFF02A" w14:textId="77777777" w:rsidR="00CA33BB" w:rsidRPr="00EC5C43" w:rsidRDefault="00CA33BB" w:rsidP="00CA33BB">
            <w:pPr>
              <w:pStyle w:val="Odsekzoznamu"/>
              <w:ind w:left="0"/>
              <w:jc w:val="left"/>
            </w:pPr>
            <w:r w:rsidRPr="00EC5C43">
              <w:t>Strategická oblasť</w:t>
            </w:r>
          </w:p>
        </w:tc>
        <w:tc>
          <w:tcPr>
            <w:tcW w:w="7195" w:type="dxa"/>
            <w:vAlign w:val="center"/>
          </w:tcPr>
          <w:p w14:paraId="1FAD3900" w14:textId="77777777" w:rsidR="00CA33BB" w:rsidRPr="00EC5C43" w:rsidRDefault="00CA33BB" w:rsidP="00911AC2">
            <w:pPr>
              <w:pStyle w:val="Odsekzoznamu"/>
              <w:numPr>
                <w:ilvl w:val="0"/>
                <w:numId w:val="89"/>
              </w:numPr>
              <w:jc w:val="left"/>
            </w:pPr>
            <w:r w:rsidRPr="00EC5C43">
              <w:t>Digitálny edukačný obsah</w:t>
            </w:r>
          </w:p>
        </w:tc>
      </w:tr>
      <w:tr w:rsidR="0013430B" w:rsidRPr="00EC5C43" w14:paraId="0C185BBD" w14:textId="77777777" w:rsidTr="00572366">
        <w:trPr>
          <w:trHeight w:val="583"/>
        </w:trPr>
        <w:tc>
          <w:tcPr>
            <w:tcW w:w="1985" w:type="dxa"/>
          </w:tcPr>
          <w:p w14:paraId="1E41B582" w14:textId="77777777" w:rsidR="0013430B" w:rsidRPr="00EC5C43" w:rsidRDefault="0013430B" w:rsidP="00CA33BB">
            <w:pPr>
              <w:pStyle w:val="Odsekzoznamu"/>
              <w:ind w:left="0"/>
              <w:jc w:val="left"/>
            </w:pPr>
            <w:r w:rsidRPr="00EC5C43">
              <w:t>Cieľové skupiny</w:t>
            </w:r>
          </w:p>
        </w:tc>
        <w:tc>
          <w:tcPr>
            <w:tcW w:w="7195" w:type="dxa"/>
            <w:vAlign w:val="center"/>
          </w:tcPr>
          <w:p w14:paraId="59DCF10D" w14:textId="77777777" w:rsidR="00FC4028" w:rsidRPr="00EC5C43" w:rsidRDefault="0013430B" w:rsidP="00FC4028">
            <w:pPr>
              <w:jc w:val="left"/>
            </w:pPr>
            <w:r w:rsidRPr="00EC5C43">
              <w:t xml:space="preserve">Cieľovými skupinami strategickej oblasti sú najmä deti v predprimárnom vzdelávaní, žiaci v primárnom a sekundárnom vzdelávaní a ich zákonní zástupcovia, </w:t>
            </w:r>
            <w:r w:rsidR="000535BD" w:rsidRPr="00EC5C43">
              <w:t>študenti vo všetkých stupňoch vysokoškolského vzdelávania</w:t>
            </w:r>
            <w:r w:rsidRPr="00EC5C43">
              <w:t>, pedagogickí a  odborní zamestnanci v materských školách, na základných školách, stredných ško</w:t>
            </w:r>
            <w:r w:rsidR="00F254A2">
              <w:t>lách a v školských zariadeniach.</w:t>
            </w:r>
            <w:r w:rsidRPr="00EC5C43">
              <w:t xml:space="preserve"> vysokoškolskí učitelia</w:t>
            </w:r>
            <w:r w:rsidR="000535BD" w:rsidRPr="00EC5C43">
              <w:t xml:space="preserve"> a vedeckí pracovníci</w:t>
            </w:r>
            <w:r w:rsidRPr="00EC5C43">
              <w:t>.</w:t>
            </w:r>
            <w:r w:rsidR="00FC4028" w:rsidRPr="00EC5C43">
              <w:br/>
            </w:r>
          </w:p>
        </w:tc>
      </w:tr>
      <w:tr w:rsidR="00CA33BB" w:rsidRPr="00EC5C43" w14:paraId="79098C3A" w14:textId="77777777" w:rsidTr="00CA33BB">
        <w:tc>
          <w:tcPr>
            <w:tcW w:w="1985" w:type="dxa"/>
          </w:tcPr>
          <w:p w14:paraId="1D84173C" w14:textId="77777777" w:rsidR="00CA33BB" w:rsidRPr="00EC5C43" w:rsidRDefault="00CA33BB" w:rsidP="00CA33BB">
            <w:pPr>
              <w:jc w:val="left"/>
            </w:pPr>
            <w:r w:rsidRPr="00EC5C43">
              <w:t>Špecifické ciele</w:t>
            </w:r>
          </w:p>
        </w:tc>
        <w:tc>
          <w:tcPr>
            <w:tcW w:w="7195" w:type="dxa"/>
          </w:tcPr>
          <w:p w14:paraId="6F7C2DC3" w14:textId="77777777" w:rsidR="00FE45C8" w:rsidRDefault="00FE45C8" w:rsidP="00F254A2">
            <w:pPr>
              <w:pStyle w:val="Odsekzoznamu"/>
              <w:numPr>
                <w:ilvl w:val="1"/>
                <w:numId w:val="89"/>
              </w:numPr>
              <w:jc w:val="left"/>
            </w:pPr>
            <w:r>
              <w:t>využitie zdigitalizovaného obsahu z národných projektov digitalizácie kultúrneho dedičstva,</w:t>
            </w:r>
            <w:r w:rsidRPr="00EC5C43">
              <w:t xml:space="preserve"> </w:t>
            </w:r>
          </w:p>
          <w:p w14:paraId="09F4914C" w14:textId="77777777" w:rsidR="00CA33BB" w:rsidRPr="00EC5C43" w:rsidRDefault="00FC4028" w:rsidP="00F254A2">
            <w:pPr>
              <w:pStyle w:val="Odsekzoznamu"/>
              <w:numPr>
                <w:ilvl w:val="1"/>
                <w:numId w:val="89"/>
              </w:numPr>
              <w:jc w:val="left"/>
            </w:pPr>
            <w:r w:rsidRPr="00EC5C43">
              <w:t>s</w:t>
            </w:r>
            <w:r w:rsidR="00CA33BB" w:rsidRPr="00EC5C43">
              <w:t>kvalitnenie prístupu k aktuálnemu DEO</w:t>
            </w:r>
            <w:r w:rsidR="00FE45C8">
              <w:t xml:space="preserve"> </w:t>
            </w:r>
            <w:r w:rsidR="00CA33BB" w:rsidRPr="00EC5C43">
              <w:t>a  jeho flexibilné začlenenie do štátneho vzdelávacieho programu a do š</w:t>
            </w:r>
            <w:r w:rsidRPr="00EC5C43">
              <w:t>kolských vzdelávacích programov,</w:t>
            </w:r>
          </w:p>
          <w:p w14:paraId="0676C30A" w14:textId="77777777" w:rsidR="00CA33BB" w:rsidRPr="00F254A2" w:rsidRDefault="00FC4028" w:rsidP="00F254A2">
            <w:pPr>
              <w:pStyle w:val="Odsekzoznamu"/>
              <w:numPr>
                <w:ilvl w:val="1"/>
                <w:numId w:val="89"/>
              </w:numPr>
              <w:jc w:val="left"/>
            </w:pPr>
            <w:r w:rsidRPr="00F254A2">
              <w:t>i</w:t>
            </w:r>
            <w:r w:rsidR="00CA33BB" w:rsidRPr="00F254A2">
              <w:t>mplementovanie systém</w:t>
            </w:r>
            <w:r w:rsidR="00F67500" w:rsidRPr="00F254A2">
              <w:t>u</w:t>
            </w:r>
            <w:r w:rsidR="00CA33BB" w:rsidRPr="00F254A2">
              <w:t xml:space="preserve"> používania a skvalitňovania </w:t>
            </w:r>
            <w:r w:rsidR="00911AC2" w:rsidRPr="00F254A2">
              <w:t xml:space="preserve"> DEO</w:t>
            </w:r>
            <w:r w:rsidRPr="00F254A2">
              <w:t>,</w:t>
            </w:r>
          </w:p>
          <w:p w14:paraId="1525137A" w14:textId="77777777" w:rsidR="00CA33BB" w:rsidRPr="00EC5C43" w:rsidRDefault="00FC4028" w:rsidP="00F254A2">
            <w:pPr>
              <w:pStyle w:val="Odsekzoznamu"/>
              <w:numPr>
                <w:ilvl w:val="1"/>
                <w:numId w:val="89"/>
              </w:numPr>
              <w:jc w:val="left"/>
            </w:pPr>
            <w:r w:rsidRPr="00EC5C43">
              <w:rPr>
                <w:rFonts w:eastAsia="Arial Unicode MS"/>
              </w:rPr>
              <w:t>r</w:t>
            </w:r>
            <w:r w:rsidR="00CA33BB" w:rsidRPr="00EC5C43">
              <w:rPr>
                <w:rFonts w:eastAsia="Arial Unicode MS"/>
              </w:rPr>
              <w:t xml:space="preserve">ozvíjanie </w:t>
            </w:r>
            <w:r w:rsidR="00CA33BB" w:rsidRPr="00EC5C43">
              <w:t>obsahovo a veku primeraného didaktického spracovania</w:t>
            </w:r>
            <w:r w:rsidR="00901F16" w:rsidRPr="00EC5C43">
              <w:rPr>
                <w:rFonts w:eastAsia="Arial Unicode MS"/>
              </w:rPr>
              <w:t xml:space="preserve"> DEO a prístupu k nemu</w:t>
            </w:r>
            <w:r w:rsidR="00CA33BB" w:rsidRPr="00EC5C43">
              <w:rPr>
                <w:rFonts w:eastAsia="Arial Unicode MS"/>
              </w:rPr>
              <w:t xml:space="preserve"> v zmysle požiadaviek a</w:t>
            </w:r>
            <w:r w:rsidR="00CA33BB" w:rsidRPr="00EC5C43">
              <w:t> noriem pre interoperabilitu a prenosnosť DEO (vývoj otvorených rámcov)</w:t>
            </w:r>
            <w:r w:rsidR="00F254A2">
              <w:rPr>
                <w:rFonts w:eastAsia="Arial Unicode MS"/>
                <w:noProof/>
                <w:color w:val="000000"/>
              </w:rPr>
              <w:t>,</w:t>
            </w:r>
          </w:p>
          <w:p w14:paraId="4A68F5AD" w14:textId="77777777" w:rsidR="00CA33BB" w:rsidRPr="00EC5C43" w:rsidRDefault="00901F16" w:rsidP="00F254A2">
            <w:pPr>
              <w:pStyle w:val="Odsekzoznamu"/>
              <w:numPr>
                <w:ilvl w:val="1"/>
                <w:numId w:val="89"/>
              </w:numPr>
              <w:jc w:val="left"/>
            </w:pPr>
            <w:r w:rsidRPr="00EC5C43">
              <w:t xml:space="preserve">podpora </w:t>
            </w:r>
            <w:r w:rsidR="00FC4028" w:rsidRPr="00EC5C43">
              <w:t>t</w:t>
            </w:r>
            <w:r w:rsidRPr="00EC5C43">
              <w:t>vorby</w:t>
            </w:r>
            <w:r w:rsidR="00CA33BB" w:rsidRPr="00EC5C43">
              <w:t xml:space="preserve"> nového DEO pre všetky vzdelávacie oblasti a ich predmety definované v štátnom kurikule v rámci primárneho a sekundárneho vzdelávania</w:t>
            </w:r>
            <w:r w:rsidR="00FC4028" w:rsidRPr="00EC5C43">
              <w:t>,</w:t>
            </w:r>
          </w:p>
          <w:p w14:paraId="37A5DD31" w14:textId="77777777" w:rsidR="00CA33BB" w:rsidRPr="00EC5C43" w:rsidRDefault="00FC4028" w:rsidP="00F254A2">
            <w:pPr>
              <w:pStyle w:val="Odsekzoznamu"/>
              <w:numPr>
                <w:ilvl w:val="1"/>
                <w:numId w:val="89"/>
              </w:numPr>
              <w:jc w:val="left"/>
            </w:pPr>
            <w:r w:rsidRPr="00EC5C43">
              <w:t>p</w:t>
            </w:r>
            <w:r w:rsidR="00CA33BB" w:rsidRPr="00EC5C43">
              <w:t>odpora tvorby DEO pre vyššie a celoživotné vz</w:t>
            </w:r>
            <w:r w:rsidRPr="00EC5C43">
              <w:t>delávanie,</w:t>
            </w:r>
          </w:p>
          <w:p w14:paraId="7123777D" w14:textId="77777777" w:rsidR="00CA33BB" w:rsidRPr="00EC5C43" w:rsidRDefault="00FC4028" w:rsidP="00F254A2">
            <w:pPr>
              <w:pStyle w:val="Odsekzoznamu"/>
              <w:numPr>
                <w:ilvl w:val="1"/>
                <w:numId w:val="89"/>
              </w:numPr>
              <w:jc w:val="left"/>
            </w:pPr>
            <w:r w:rsidRPr="00EC5C43">
              <w:t>z</w:t>
            </w:r>
            <w:r w:rsidR="00901F16" w:rsidRPr="00EC5C43">
              <w:t>abezpečiť</w:t>
            </w:r>
            <w:r w:rsidR="00F254A2">
              <w:t>,</w:t>
            </w:r>
            <w:r w:rsidR="00901F16" w:rsidRPr="00EC5C43">
              <w:t xml:space="preserve"> aby t</w:t>
            </w:r>
            <w:r w:rsidR="00CA33BB" w:rsidRPr="00EC5C43">
              <w:t>vorba</w:t>
            </w:r>
            <w:r w:rsidR="00965CF1" w:rsidRPr="00EC5C43">
              <w:t>, aktualizácia, úpravy</w:t>
            </w:r>
            <w:r w:rsidR="00CA33BB" w:rsidRPr="00EC5C43">
              <w:t xml:space="preserve"> a používanie </w:t>
            </w:r>
            <w:r w:rsidR="00901F16" w:rsidRPr="00EC5C43">
              <w:t xml:space="preserve">DEO </w:t>
            </w:r>
            <w:r w:rsidR="00CA33BB" w:rsidRPr="00EC5C43">
              <w:t>boli v súlade s autorskými právami a licenčným režimom, zabezpečením kvality a pod. vo vnútroštátnom a cezhraničnom kontexte.</w:t>
            </w:r>
          </w:p>
          <w:p w14:paraId="78ABFCAE" w14:textId="77777777" w:rsidR="00CA33BB" w:rsidRPr="00EC5C43" w:rsidRDefault="00CA33BB" w:rsidP="00CA33BB">
            <w:pPr>
              <w:pStyle w:val="Odsekzoznamu"/>
              <w:ind w:left="792"/>
            </w:pPr>
          </w:p>
        </w:tc>
      </w:tr>
    </w:tbl>
    <w:p w14:paraId="7E55985C" w14:textId="77777777" w:rsidR="00901F16" w:rsidRPr="00EC5C43" w:rsidRDefault="00901F16">
      <w:pPr>
        <w:jc w:val="left"/>
      </w:pPr>
    </w:p>
    <w:p w14:paraId="34C2F50A" w14:textId="77777777" w:rsidR="00901F16" w:rsidRPr="00EC5C43" w:rsidRDefault="00901F16">
      <w:pPr>
        <w:jc w:val="left"/>
      </w:pPr>
    </w:p>
    <w:tbl>
      <w:tblPr>
        <w:tblStyle w:val="Mriekatabuky"/>
        <w:tblW w:w="0" w:type="auto"/>
        <w:tblInd w:w="108" w:type="dxa"/>
        <w:tblLook w:val="04A0" w:firstRow="1" w:lastRow="0" w:firstColumn="1" w:lastColumn="0" w:noHBand="0" w:noVBand="1"/>
      </w:tblPr>
      <w:tblGrid>
        <w:gridCol w:w="1985"/>
        <w:gridCol w:w="7195"/>
      </w:tblGrid>
      <w:tr w:rsidR="00CA33BB" w:rsidRPr="00EC5C43" w14:paraId="52530B8D" w14:textId="77777777" w:rsidTr="00572366">
        <w:trPr>
          <w:trHeight w:val="659"/>
        </w:trPr>
        <w:tc>
          <w:tcPr>
            <w:tcW w:w="1985" w:type="dxa"/>
          </w:tcPr>
          <w:p w14:paraId="363F3E99" w14:textId="77777777" w:rsidR="00CA33BB" w:rsidRPr="00EC5C43" w:rsidRDefault="00CA33BB" w:rsidP="00CA33BB">
            <w:pPr>
              <w:pStyle w:val="Odsekzoznamu"/>
              <w:ind w:left="0"/>
              <w:jc w:val="left"/>
            </w:pPr>
            <w:r w:rsidRPr="00EC5C43">
              <w:t>Strategická oblasť</w:t>
            </w:r>
          </w:p>
        </w:tc>
        <w:tc>
          <w:tcPr>
            <w:tcW w:w="7195" w:type="dxa"/>
            <w:vAlign w:val="center"/>
          </w:tcPr>
          <w:p w14:paraId="335155BD" w14:textId="77777777" w:rsidR="00CA33BB" w:rsidRPr="00EC5C43" w:rsidRDefault="00942008" w:rsidP="00911AC2">
            <w:pPr>
              <w:pStyle w:val="Odsekzoznamu"/>
              <w:numPr>
                <w:ilvl w:val="0"/>
                <w:numId w:val="89"/>
              </w:numPr>
              <w:jc w:val="left"/>
            </w:pPr>
            <w:r w:rsidRPr="00EC5C43">
              <w:t xml:space="preserve">Digitálne </w:t>
            </w:r>
            <w:r w:rsidR="00C677D1" w:rsidRPr="00EC5C43">
              <w:t xml:space="preserve">zručnosti a </w:t>
            </w:r>
            <w:r w:rsidRPr="00EC5C43">
              <w:t>kompetencie</w:t>
            </w:r>
          </w:p>
        </w:tc>
      </w:tr>
      <w:tr w:rsidR="0013430B" w:rsidRPr="00EC5C43" w14:paraId="1F1859D5" w14:textId="77777777" w:rsidTr="00572366">
        <w:trPr>
          <w:trHeight w:val="659"/>
        </w:trPr>
        <w:tc>
          <w:tcPr>
            <w:tcW w:w="1985" w:type="dxa"/>
          </w:tcPr>
          <w:p w14:paraId="56EEFC89" w14:textId="77777777" w:rsidR="0013430B" w:rsidRPr="00EC5C43" w:rsidRDefault="0013430B" w:rsidP="00CA33BB">
            <w:pPr>
              <w:pStyle w:val="Odsekzoznamu"/>
              <w:ind w:left="0"/>
              <w:jc w:val="left"/>
            </w:pPr>
            <w:r w:rsidRPr="00EC5C43">
              <w:t>Cieľové skupiny</w:t>
            </w:r>
          </w:p>
        </w:tc>
        <w:tc>
          <w:tcPr>
            <w:tcW w:w="7195" w:type="dxa"/>
            <w:vAlign w:val="center"/>
          </w:tcPr>
          <w:p w14:paraId="295AE538" w14:textId="77777777" w:rsidR="00484536" w:rsidRPr="00EC5C43" w:rsidRDefault="0013430B" w:rsidP="00484536">
            <w:pPr>
              <w:jc w:val="left"/>
              <w:rPr>
                <w:b/>
              </w:rPr>
            </w:pPr>
            <w:r w:rsidRPr="00EC5C43">
              <w:t xml:space="preserve">Cieľovými skupinami strategickej oblasti sú deti v predprimárnom vzdelávaní, žiaci v primárnom a sekundárnom vzdelávaní, </w:t>
            </w:r>
            <w:r w:rsidR="000535BD" w:rsidRPr="00EC5C43">
              <w:t>študenti vo všetkých stupňoch vysokoškolského vzdelávania</w:t>
            </w:r>
            <w:r w:rsidR="00901F16" w:rsidRPr="00EC5C43">
              <w:t>, pedagogickí a</w:t>
            </w:r>
            <w:r w:rsidRPr="00EC5C43">
              <w:t xml:space="preserve"> odborní zamestnanci v materských školách, na základných školách, stredných ško</w:t>
            </w:r>
            <w:r w:rsidR="00901F16" w:rsidRPr="00EC5C43">
              <w:t>lách a v školských zariadeniach,</w:t>
            </w:r>
            <w:r w:rsidRPr="00EC5C43">
              <w:t xml:space="preserve"> vysokoškolskí učitelia</w:t>
            </w:r>
            <w:r w:rsidR="000535BD" w:rsidRPr="00EC5C43">
              <w:t xml:space="preserve"> a výskumní pracovníci, </w:t>
            </w:r>
            <w:r w:rsidRPr="00EC5C43">
              <w:t>ďalší pracovníci vedy, výskumu a vývoja, mladí ľudia a pracovníci s mládežou a</w:t>
            </w:r>
            <w:r w:rsidR="00A446DF" w:rsidRPr="00EC5C43">
              <w:t xml:space="preserve"> zamestnanci </w:t>
            </w:r>
            <w:r w:rsidRPr="00EC5C43">
              <w:t>rezortu a</w:t>
            </w:r>
            <w:r w:rsidR="00A446DF" w:rsidRPr="00EC5C43">
              <w:t> jeho PRO.</w:t>
            </w:r>
            <w:r w:rsidR="00FC4028" w:rsidRPr="00EC5C43">
              <w:br/>
            </w:r>
          </w:p>
        </w:tc>
      </w:tr>
      <w:tr w:rsidR="00CA33BB" w:rsidRPr="00EC5C43" w14:paraId="7F4D4A2C" w14:textId="77777777" w:rsidTr="00CA33BB">
        <w:tc>
          <w:tcPr>
            <w:tcW w:w="1985" w:type="dxa"/>
          </w:tcPr>
          <w:p w14:paraId="043AF49C" w14:textId="77777777" w:rsidR="00CA33BB" w:rsidRPr="00EC5C43" w:rsidRDefault="00CA33BB" w:rsidP="00CA33BB">
            <w:pPr>
              <w:jc w:val="left"/>
            </w:pPr>
            <w:r w:rsidRPr="00EC5C43">
              <w:t>Špecifické ciele</w:t>
            </w:r>
          </w:p>
        </w:tc>
        <w:tc>
          <w:tcPr>
            <w:tcW w:w="7195" w:type="dxa"/>
          </w:tcPr>
          <w:p w14:paraId="64C6A8EF" w14:textId="77777777" w:rsidR="00911AC2" w:rsidRPr="00EC5C43" w:rsidRDefault="00911AC2" w:rsidP="00F254A2">
            <w:pPr>
              <w:pStyle w:val="Odsekzoznamu"/>
              <w:numPr>
                <w:ilvl w:val="1"/>
                <w:numId w:val="89"/>
              </w:numPr>
              <w:jc w:val="left"/>
            </w:pPr>
            <w:r w:rsidRPr="00EC5C43">
              <w:t>zvyšovanie kompetencií kladené digitálnym vekom na strane pedagogických a odborn</w:t>
            </w:r>
            <w:r w:rsidR="00280F48" w:rsidRPr="00EC5C43">
              <w:t>ých zamestnancov, detí, žiakov a </w:t>
            </w:r>
            <w:r w:rsidRPr="00EC5C43">
              <w:t>študentov</w:t>
            </w:r>
            <w:r w:rsidR="00280F48" w:rsidRPr="00EC5C43">
              <w:t>, vysokoškolských učiteľov,</w:t>
            </w:r>
            <w:r w:rsidRPr="00EC5C43">
              <w:t xml:space="preserve"> výskumných </w:t>
            </w:r>
            <w:r w:rsidR="00280F48" w:rsidRPr="00EC5C43">
              <w:t>a vedeckých pracovníkov,</w:t>
            </w:r>
          </w:p>
          <w:p w14:paraId="344BD5BB" w14:textId="77777777" w:rsidR="00CA33BB" w:rsidRPr="00EC5C43" w:rsidRDefault="00FC4028" w:rsidP="00F254A2">
            <w:pPr>
              <w:pStyle w:val="Odsekzoznamu"/>
              <w:numPr>
                <w:ilvl w:val="1"/>
                <w:numId w:val="89"/>
              </w:numPr>
              <w:jc w:val="left"/>
            </w:pPr>
            <w:r w:rsidRPr="00EC5C43">
              <w:t>s</w:t>
            </w:r>
            <w:r w:rsidR="00CA33BB" w:rsidRPr="00EC5C43">
              <w:t>kvalitnenie prípravy budúcich pedagógov pri využívaní digitálnych t</w:t>
            </w:r>
            <w:r w:rsidRPr="00EC5C43">
              <w:t>echnológií v edukačnom procese,</w:t>
            </w:r>
          </w:p>
          <w:p w14:paraId="5C5338E7" w14:textId="77777777" w:rsidR="00CA33BB" w:rsidRPr="00EC5C43" w:rsidRDefault="00FC4028" w:rsidP="00F254A2">
            <w:pPr>
              <w:pStyle w:val="Odsekzoznamu"/>
              <w:numPr>
                <w:ilvl w:val="1"/>
                <w:numId w:val="89"/>
              </w:numPr>
              <w:jc w:val="left"/>
            </w:pPr>
            <w:r w:rsidRPr="00EC5C43">
              <w:t>s</w:t>
            </w:r>
            <w:r w:rsidR="00CA33BB" w:rsidRPr="00EC5C43">
              <w:t>kvalitnenie metodickej podpory pedagogických a odborných zamestnancov pri využívaní digitálnych t</w:t>
            </w:r>
            <w:r w:rsidRPr="00EC5C43">
              <w:t>echnológií v edukačnom procese,</w:t>
            </w:r>
          </w:p>
          <w:p w14:paraId="7FBAEB2D" w14:textId="77777777" w:rsidR="00CA33BB" w:rsidRPr="00EC5C43" w:rsidRDefault="00FC4028" w:rsidP="00F254A2">
            <w:pPr>
              <w:pStyle w:val="Odsekzoznamu"/>
              <w:numPr>
                <w:ilvl w:val="1"/>
                <w:numId w:val="89"/>
              </w:numPr>
              <w:jc w:val="left"/>
            </w:pPr>
            <w:r w:rsidRPr="00EC5C43">
              <w:t>z</w:t>
            </w:r>
            <w:r w:rsidR="00CA33BB" w:rsidRPr="00EC5C43">
              <w:t xml:space="preserve">avedenie systému transparentných motivačných mechanizmov pre pedagogických a odborných zamestnancov, ktorí prostredníctvom inovatívnych postupov a konceptov digitálneho vzdelávania skvalitnia výsledky </w:t>
            </w:r>
            <w:r w:rsidR="00911AC2" w:rsidRPr="00EC5C43">
              <w:t>edukačné</w:t>
            </w:r>
            <w:r w:rsidR="00CA33BB" w:rsidRPr="00EC5C43">
              <w:t>ho procesu a aktívne z</w:t>
            </w:r>
            <w:r w:rsidR="00911AC2" w:rsidRPr="00EC5C43">
              <w:t xml:space="preserve">lepšujú </w:t>
            </w:r>
            <w:r w:rsidR="00CA33BB" w:rsidRPr="00EC5C43">
              <w:t>vlastné digitálne kompetencie</w:t>
            </w:r>
            <w:r w:rsidR="00280F48" w:rsidRPr="00EC5C43">
              <w:t>.</w:t>
            </w:r>
          </w:p>
          <w:p w14:paraId="40DD27D1" w14:textId="77777777" w:rsidR="00911AC2" w:rsidRPr="00EC5C43" w:rsidRDefault="00911AC2" w:rsidP="00911AC2">
            <w:pPr>
              <w:pStyle w:val="Odsekzoznamu"/>
              <w:ind w:left="792"/>
            </w:pPr>
          </w:p>
        </w:tc>
      </w:tr>
    </w:tbl>
    <w:p w14:paraId="5323849A" w14:textId="77777777" w:rsidR="00C677D1" w:rsidRPr="00EC5C43" w:rsidRDefault="00C677D1"/>
    <w:tbl>
      <w:tblPr>
        <w:tblStyle w:val="Mriekatabuky"/>
        <w:tblW w:w="0" w:type="auto"/>
        <w:tblInd w:w="108" w:type="dxa"/>
        <w:tblLook w:val="04A0" w:firstRow="1" w:lastRow="0" w:firstColumn="1" w:lastColumn="0" w:noHBand="0" w:noVBand="1"/>
      </w:tblPr>
      <w:tblGrid>
        <w:gridCol w:w="1985"/>
        <w:gridCol w:w="7195"/>
      </w:tblGrid>
      <w:tr w:rsidR="00CA33BB" w:rsidRPr="00EC5C43" w14:paraId="49E07E81" w14:textId="77777777" w:rsidTr="00CA33BB">
        <w:trPr>
          <w:trHeight w:val="755"/>
        </w:trPr>
        <w:tc>
          <w:tcPr>
            <w:tcW w:w="1985" w:type="dxa"/>
          </w:tcPr>
          <w:p w14:paraId="14A2E349" w14:textId="77777777" w:rsidR="00CA33BB" w:rsidRPr="00EC5C43" w:rsidRDefault="00CA33BB" w:rsidP="00CA33BB">
            <w:pPr>
              <w:pStyle w:val="Odsekzoznamu"/>
              <w:ind w:left="0"/>
              <w:jc w:val="left"/>
            </w:pPr>
            <w:r w:rsidRPr="00EC5C43">
              <w:t>Strategická oblasť</w:t>
            </w:r>
          </w:p>
        </w:tc>
        <w:tc>
          <w:tcPr>
            <w:tcW w:w="7195" w:type="dxa"/>
            <w:vAlign w:val="center"/>
          </w:tcPr>
          <w:p w14:paraId="47F62B1B" w14:textId="77777777" w:rsidR="00CA33BB" w:rsidRPr="00EC5C43" w:rsidRDefault="00911AC2" w:rsidP="00911AC2">
            <w:pPr>
              <w:pStyle w:val="Odsekzoznamu"/>
              <w:numPr>
                <w:ilvl w:val="0"/>
                <w:numId w:val="89"/>
              </w:numPr>
              <w:jc w:val="left"/>
            </w:pPr>
            <w:r w:rsidRPr="00EC5C43">
              <w:t>M</w:t>
            </w:r>
            <w:r w:rsidR="00CA33BB" w:rsidRPr="00EC5C43">
              <w:t>edzisektorová</w:t>
            </w:r>
            <w:r w:rsidRPr="00EC5C43">
              <w:t>, medzirezortná</w:t>
            </w:r>
            <w:r w:rsidR="00CA33BB" w:rsidRPr="00EC5C43">
              <w:t xml:space="preserve"> </w:t>
            </w:r>
            <w:r w:rsidR="0013430B" w:rsidRPr="00EC5C43">
              <w:t xml:space="preserve">a medzinárodná </w:t>
            </w:r>
            <w:r w:rsidR="00CA33BB" w:rsidRPr="00EC5C43">
              <w:t xml:space="preserve">spolupráca </w:t>
            </w:r>
          </w:p>
        </w:tc>
      </w:tr>
      <w:tr w:rsidR="0013430B" w:rsidRPr="00EC5C43" w14:paraId="3D91D237" w14:textId="77777777" w:rsidTr="00CA33BB">
        <w:trPr>
          <w:trHeight w:val="755"/>
        </w:trPr>
        <w:tc>
          <w:tcPr>
            <w:tcW w:w="1985" w:type="dxa"/>
          </w:tcPr>
          <w:p w14:paraId="4461F095" w14:textId="77777777" w:rsidR="0013430B" w:rsidRPr="00EC5C43" w:rsidRDefault="0013430B" w:rsidP="00CA33BB">
            <w:pPr>
              <w:pStyle w:val="Odsekzoznamu"/>
              <w:ind w:left="0"/>
              <w:jc w:val="left"/>
            </w:pPr>
            <w:r w:rsidRPr="00EC5C43">
              <w:t>Cieľové skupiny</w:t>
            </w:r>
          </w:p>
        </w:tc>
        <w:tc>
          <w:tcPr>
            <w:tcW w:w="7195" w:type="dxa"/>
            <w:vAlign w:val="center"/>
          </w:tcPr>
          <w:p w14:paraId="7C57562C" w14:textId="77777777" w:rsidR="00590DDB" w:rsidRPr="00EC5C43" w:rsidRDefault="0013430B">
            <w:pPr>
              <w:jc w:val="left"/>
            </w:pPr>
            <w:r w:rsidRPr="00EC5C43">
              <w:t xml:space="preserve">Cieľovými skupinami strategickej oblasti sú </w:t>
            </w:r>
            <w:r w:rsidR="00A446DF" w:rsidRPr="00EC5C43">
              <w:t xml:space="preserve">zamestnanci </w:t>
            </w:r>
            <w:r w:rsidRPr="00EC5C43">
              <w:t>rezortu a</w:t>
            </w:r>
            <w:r w:rsidR="00A446DF" w:rsidRPr="00EC5C43">
              <w:t> jeho PRO</w:t>
            </w:r>
            <w:r w:rsidRPr="00EC5C43">
              <w:t xml:space="preserve">, </w:t>
            </w:r>
            <w:r w:rsidR="00A446DF" w:rsidRPr="00EC5C43">
              <w:t xml:space="preserve">zamestnanci </w:t>
            </w:r>
            <w:r w:rsidRPr="00EC5C43">
              <w:t>ďalších rezortov, absolventi stredných a vysokých škôl, pedagogickí a  odborní zamestnanci, vedeckí a ďalší pracovníci vedy, výskumu a vývoja, mladí ľudia a pracovníci s mládežou z verejného aj súkromného sektora.</w:t>
            </w:r>
            <w:r w:rsidR="00FC4028" w:rsidRPr="00EC5C43">
              <w:br/>
            </w:r>
          </w:p>
        </w:tc>
      </w:tr>
      <w:tr w:rsidR="00CA33BB" w:rsidRPr="00EC5C43" w14:paraId="1BEA42BB" w14:textId="77777777" w:rsidTr="00CA33BB">
        <w:tc>
          <w:tcPr>
            <w:tcW w:w="1985" w:type="dxa"/>
          </w:tcPr>
          <w:p w14:paraId="1E3A681E" w14:textId="77777777" w:rsidR="00CA33BB" w:rsidRPr="00EC5C43" w:rsidRDefault="00CA33BB" w:rsidP="00CA33BB">
            <w:pPr>
              <w:jc w:val="left"/>
            </w:pPr>
            <w:r w:rsidRPr="00EC5C43">
              <w:t>Špecifické ciele</w:t>
            </w:r>
          </w:p>
        </w:tc>
        <w:tc>
          <w:tcPr>
            <w:tcW w:w="7195" w:type="dxa"/>
          </w:tcPr>
          <w:p w14:paraId="41B8FC19" w14:textId="77777777" w:rsidR="00A7028A" w:rsidRPr="00EC5C43" w:rsidRDefault="00A7028A" w:rsidP="00F254A2">
            <w:pPr>
              <w:pStyle w:val="Odsekzoznamu"/>
              <w:numPr>
                <w:ilvl w:val="1"/>
                <w:numId w:val="89"/>
              </w:numPr>
              <w:jc w:val="left"/>
            </w:pPr>
            <w:r w:rsidRPr="00EC5C43">
              <w:rPr>
                <w:rFonts w:eastAsia="Arial Unicode MS"/>
              </w:rPr>
              <w:t>intenzívnejšia integrácia IKT</w:t>
            </w:r>
            <w:r w:rsidRPr="00EC5C43" w:rsidDel="00FC3055">
              <w:rPr>
                <w:rFonts w:eastAsia="Arial Unicode MS"/>
              </w:rPr>
              <w:t xml:space="preserve"> </w:t>
            </w:r>
            <w:r w:rsidRPr="00EC5C43">
              <w:rPr>
                <w:rFonts w:eastAsia="Arial Unicode MS"/>
              </w:rPr>
              <w:t xml:space="preserve">infraštruktúry s rezortnými, </w:t>
            </w:r>
            <w:r w:rsidR="00D43B02">
              <w:rPr>
                <w:rFonts w:eastAsia="Arial Unicode MS"/>
              </w:rPr>
              <w:t xml:space="preserve">medzirezortnými, </w:t>
            </w:r>
            <w:r w:rsidRPr="00EC5C43">
              <w:rPr>
                <w:rFonts w:eastAsia="Arial Unicode MS"/>
              </w:rPr>
              <w:t>európskymi a ďalšími platformami</w:t>
            </w:r>
            <w:r w:rsidR="00280F48" w:rsidRPr="00EC5C43">
              <w:rPr>
                <w:rFonts w:eastAsia="Arial Unicode MS"/>
              </w:rPr>
              <w:t>,</w:t>
            </w:r>
          </w:p>
          <w:p w14:paraId="70AC2392" w14:textId="77777777" w:rsidR="0013430B" w:rsidRPr="00EC5C43" w:rsidRDefault="0013430B" w:rsidP="00F254A2">
            <w:pPr>
              <w:pStyle w:val="Odsekzoznamu"/>
              <w:numPr>
                <w:ilvl w:val="1"/>
                <w:numId w:val="89"/>
              </w:numPr>
              <w:jc w:val="left"/>
            </w:pPr>
            <w:r w:rsidRPr="00EC5C43">
              <w:t>programova</w:t>
            </w:r>
            <w:r w:rsidR="00911AC2" w:rsidRPr="00EC5C43">
              <w:t>nie</w:t>
            </w:r>
            <w:r w:rsidRPr="00EC5C43">
              <w:t xml:space="preserve"> </w:t>
            </w:r>
            <w:r w:rsidR="003052B5" w:rsidRPr="00EC5C43">
              <w:t>a </w:t>
            </w:r>
            <w:r w:rsidR="00FE45C8">
              <w:t xml:space="preserve">pravidelné </w:t>
            </w:r>
            <w:r w:rsidR="003052B5" w:rsidRPr="00EC5C43">
              <w:t>vyhodnocova</w:t>
            </w:r>
            <w:r w:rsidR="00911AC2" w:rsidRPr="00EC5C43">
              <w:t>nie</w:t>
            </w:r>
            <w:r w:rsidR="003052B5" w:rsidRPr="00EC5C43">
              <w:t xml:space="preserve"> </w:t>
            </w:r>
            <w:r w:rsidRPr="00EC5C43">
              <w:t xml:space="preserve">riadenia a napĺňania </w:t>
            </w:r>
            <w:r w:rsidR="00A446DF" w:rsidRPr="00EC5C43">
              <w:t xml:space="preserve">Koncepcie </w:t>
            </w:r>
            <w:r w:rsidRPr="00EC5C43">
              <w:t>v  rezort</w:t>
            </w:r>
            <w:r w:rsidR="00FE45C8">
              <w:t>e</w:t>
            </w:r>
            <w:r w:rsidRPr="00EC5C43">
              <w:t xml:space="preserve"> školstva a </w:t>
            </w:r>
            <w:proofErr w:type="spellStart"/>
            <w:r w:rsidRPr="00EC5C43">
              <w:t>a</w:t>
            </w:r>
            <w:proofErr w:type="spellEnd"/>
            <w:r w:rsidRPr="00EC5C43">
              <w:t> medzi</w:t>
            </w:r>
            <w:r w:rsidR="00DB70B9" w:rsidRPr="00EC5C43">
              <w:t>rezort</w:t>
            </w:r>
            <w:r w:rsidR="00FE45C8">
              <w:t>ne</w:t>
            </w:r>
            <w:r w:rsidR="00FC4028" w:rsidRPr="00EC5C43">
              <w:t>,</w:t>
            </w:r>
          </w:p>
          <w:p w14:paraId="16DD85BD" w14:textId="77777777" w:rsidR="00CA33BB" w:rsidRPr="00EC5C43" w:rsidRDefault="00FC4028" w:rsidP="00F254A2">
            <w:pPr>
              <w:pStyle w:val="Odsekzoznamu"/>
              <w:numPr>
                <w:ilvl w:val="1"/>
                <w:numId w:val="89"/>
              </w:numPr>
              <w:jc w:val="left"/>
            </w:pPr>
            <w:r w:rsidRPr="00EC5C43">
              <w:t>z</w:t>
            </w:r>
            <w:r w:rsidR="0013430B" w:rsidRPr="00EC5C43">
              <w:t xml:space="preserve">intenzívniť </w:t>
            </w:r>
            <w:r w:rsidR="003052B5" w:rsidRPr="00EC5C43">
              <w:t xml:space="preserve">a inštitucionalizovať </w:t>
            </w:r>
            <w:r w:rsidR="0013430B" w:rsidRPr="00EC5C43">
              <w:t xml:space="preserve">spoluprácu </w:t>
            </w:r>
            <w:r w:rsidR="00CA33BB" w:rsidRPr="00EC5C43">
              <w:t>so súkromným</w:t>
            </w:r>
            <w:r w:rsidR="0013430B" w:rsidRPr="00EC5C43">
              <w:t xml:space="preserve"> a </w:t>
            </w:r>
            <w:r w:rsidR="00CA33BB" w:rsidRPr="00EC5C43">
              <w:t xml:space="preserve">mimovládnym </w:t>
            </w:r>
            <w:r w:rsidR="00CD7E67" w:rsidRPr="00EC5C43">
              <w:t xml:space="preserve">sektorom </w:t>
            </w:r>
            <w:r w:rsidR="00CA33BB" w:rsidRPr="00EC5C43">
              <w:t>v</w:t>
            </w:r>
            <w:r w:rsidR="00CD7E67" w:rsidRPr="00EC5C43">
              <w:t> </w:t>
            </w:r>
            <w:r w:rsidR="00CA33BB" w:rsidRPr="00EC5C43">
              <w:t>oblasti</w:t>
            </w:r>
            <w:r w:rsidR="00CD7E67" w:rsidRPr="00EC5C43">
              <w:t xml:space="preserve"> transferu </w:t>
            </w:r>
            <w:r w:rsidR="00AF0A01" w:rsidRPr="00EC5C43">
              <w:t>digitálnych technológií</w:t>
            </w:r>
            <w:r w:rsidR="00CD7E67" w:rsidRPr="00EC5C43">
              <w:t xml:space="preserve"> a  </w:t>
            </w:r>
            <w:r w:rsidR="00CA33BB" w:rsidRPr="00EC5C43">
              <w:t xml:space="preserve">pri príprave vzdelaných a pre pracovný trh </w:t>
            </w:r>
            <w:r w:rsidR="00CD7E67" w:rsidRPr="00EC5C43">
              <w:t xml:space="preserve">uplatniteľných </w:t>
            </w:r>
            <w:r w:rsidR="00CA33BB" w:rsidRPr="00EC5C43">
              <w:t>absolventov škôl</w:t>
            </w:r>
            <w:r w:rsidR="003052B5" w:rsidRPr="00EC5C43">
              <w:t>, vrátane prípravy a ďalšieho vzdelávania pedagogických a  odborných zamestnancov rezortu</w:t>
            </w:r>
            <w:r w:rsidRPr="00EC5C43">
              <w:t>,</w:t>
            </w:r>
          </w:p>
          <w:p w14:paraId="4B605423" w14:textId="77777777" w:rsidR="00CA33BB" w:rsidRPr="00EC5C43" w:rsidRDefault="00FC4028" w:rsidP="00F254A2">
            <w:pPr>
              <w:pStyle w:val="Odsekzoznamu"/>
              <w:numPr>
                <w:ilvl w:val="1"/>
                <w:numId w:val="89"/>
              </w:numPr>
              <w:jc w:val="left"/>
            </w:pPr>
            <w:r w:rsidRPr="00EC5C43">
              <w:t>z</w:t>
            </w:r>
            <w:r w:rsidR="00CA33BB" w:rsidRPr="00EC5C43">
              <w:t>intenzívniť spoluprácu</w:t>
            </w:r>
            <w:r w:rsidRPr="00EC5C43">
              <w:t xml:space="preserve"> </w:t>
            </w:r>
            <w:r w:rsidR="003052B5" w:rsidRPr="00EC5C43">
              <w:t xml:space="preserve">naprieč </w:t>
            </w:r>
            <w:r w:rsidR="00CA33BB" w:rsidRPr="00EC5C43">
              <w:t>sektorm</w:t>
            </w:r>
            <w:r w:rsidR="003052B5" w:rsidRPr="00EC5C43">
              <w:t>i</w:t>
            </w:r>
            <w:r w:rsidR="00CA33BB" w:rsidRPr="00EC5C43">
              <w:t xml:space="preserve"> v oblasti IKT umožňujúcu transfer poznatkov vedy a výskumu do praxe.</w:t>
            </w:r>
          </w:p>
          <w:p w14:paraId="4988B08F" w14:textId="77777777" w:rsidR="00CA33BB" w:rsidRPr="00EC5C43" w:rsidRDefault="00CA33BB" w:rsidP="00CA33BB">
            <w:pPr>
              <w:pStyle w:val="Odsekzoznamu"/>
              <w:ind w:left="792"/>
            </w:pPr>
          </w:p>
        </w:tc>
      </w:tr>
    </w:tbl>
    <w:p w14:paraId="050EBF2D" w14:textId="77777777" w:rsidR="00280F48" w:rsidRPr="00EC5C43" w:rsidRDefault="00280F48" w:rsidP="00F750F7"/>
    <w:p w14:paraId="21C8E084" w14:textId="77777777" w:rsidR="00CB2DC5" w:rsidRPr="00EC5C43" w:rsidRDefault="00F750F7" w:rsidP="00F750F7">
      <w:r w:rsidRPr="00EC5C43">
        <w:lastRenderedPageBreak/>
        <w:t xml:space="preserve">Očakávanými výsledkami </w:t>
      </w:r>
      <w:r w:rsidR="00410177">
        <w:t>K</w:t>
      </w:r>
      <w:r w:rsidR="00410177" w:rsidRPr="00EC5C43">
        <w:t xml:space="preserve">oncepcie </w:t>
      </w:r>
      <w:r w:rsidRPr="00EC5C43">
        <w:t xml:space="preserve">je zavedenie digitálnych technológií do </w:t>
      </w:r>
      <w:r w:rsidR="00CB2DC5" w:rsidRPr="00EC5C43">
        <w:t>agend rezortu školstva</w:t>
      </w:r>
      <w:r w:rsidRPr="00EC5C43">
        <w:t xml:space="preserve"> v takom rozsahu</w:t>
      </w:r>
      <w:r w:rsidR="00CB2DC5" w:rsidRPr="00EC5C43">
        <w:t xml:space="preserve"> a takým spôsobom</w:t>
      </w:r>
      <w:r w:rsidRPr="00EC5C43">
        <w:t xml:space="preserve">, aby sa stali </w:t>
      </w:r>
      <w:r w:rsidR="00CB2DC5" w:rsidRPr="00EC5C43">
        <w:t>jeho š</w:t>
      </w:r>
      <w:r w:rsidRPr="00EC5C43">
        <w:t>tandardnou sú</w:t>
      </w:r>
      <w:r w:rsidR="00CB2DC5" w:rsidRPr="00EC5C43">
        <w:t>časťou a aby úroveň vzdelávania, vedy a výskumu, športu a poskytovaných eGovernment služieb občanom v SR bola porovnateľná s úrovňou moderných krajín EÚ.</w:t>
      </w:r>
    </w:p>
    <w:p w14:paraId="3259E027" w14:textId="77777777" w:rsidR="00280F48" w:rsidRPr="00EC5C43" w:rsidRDefault="00280F48" w:rsidP="00F750F7"/>
    <w:p w14:paraId="3CF8F47C" w14:textId="77777777" w:rsidR="00C658DE" w:rsidRPr="00EC5C43" w:rsidRDefault="00FD3943" w:rsidP="00470B5C">
      <w:pPr>
        <w:pStyle w:val="Nadpis1"/>
        <w:rPr>
          <w:color w:val="auto"/>
        </w:rPr>
      </w:pPr>
      <w:bookmarkStart w:id="27" w:name="_Toc271787815"/>
      <w:bookmarkEnd w:id="23"/>
      <w:r w:rsidRPr="00EC5C43">
        <w:rPr>
          <w:color w:val="auto"/>
        </w:rPr>
        <w:t>Súčasný stav</w:t>
      </w:r>
      <w:bookmarkEnd w:id="27"/>
    </w:p>
    <w:p w14:paraId="35C81B5B" w14:textId="77777777" w:rsidR="004D3856" w:rsidRPr="00EC5C43" w:rsidRDefault="004E2812" w:rsidP="00241F29">
      <w:r w:rsidRPr="00EC5C43">
        <w:t>Koncepcia reaguje na aktuálny vývoj v školstve, vede a výskume a ďalších agendách v súvislosti s prebiehajúcou informatizáciou spoločnosti v SR. Vláda dlhodobo pokladá za z</w:t>
      </w:r>
      <w:r w:rsidRPr="00EC5C43">
        <w:rPr>
          <w:color w:val="000000" w:themeColor="text1"/>
        </w:rPr>
        <w:t>ákladný pilier znalostnej spoločnosti a ekonomiky výchovu, vzdelávanie, vedu, výskum a inovácie, informatizáciu</w:t>
      </w:r>
      <w:r w:rsidR="001D069B" w:rsidRPr="00EC5C43">
        <w:rPr>
          <w:color w:val="000000" w:themeColor="text1"/>
        </w:rPr>
        <w:t xml:space="preserve"> </w:t>
      </w:r>
      <w:r w:rsidRPr="00EC5C43">
        <w:rPr>
          <w:color w:val="000000" w:themeColor="text1"/>
        </w:rPr>
        <w:t xml:space="preserve">a digitalizáciu. </w:t>
      </w:r>
      <w:r w:rsidR="00A971E4" w:rsidRPr="00EC5C43">
        <w:t xml:space="preserve">Problematika rezortných agend je rozsiahla a analytická časť </w:t>
      </w:r>
      <w:r w:rsidRPr="00EC5C43">
        <w:t xml:space="preserve">upozorňuje len na </w:t>
      </w:r>
      <w:r w:rsidR="00A971E4" w:rsidRPr="00EC5C43">
        <w:t>vybran</w:t>
      </w:r>
      <w:r w:rsidRPr="00EC5C43">
        <w:t xml:space="preserve">é problémové </w:t>
      </w:r>
      <w:r w:rsidR="00280F48" w:rsidRPr="00EC5C43">
        <w:t>oblasti</w:t>
      </w:r>
      <w:r w:rsidR="00A971E4" w:rsidRPr="00EC5C43">
        <w:t xml:space="preserve">. </w:t>
      </w:r>
      <w:r w:rsidR="00241F29" w:rsidRPr="00EC5C43">
        <w:t>Ú</w:t>
      </w:r>
      <w:r w:rsidR="002E089D" w:rsidRPr="00EC5C43">
        <w:t>daje sa opierajú o</w:t>
      </w:r>
      <w:r w:rsidR="00241F29" w:rsidRPr="00EC5C43">
        <w:t xml:space="preserve"> informácie </w:t>
      </w:r>
      <w:r w:rsidR="002E089D" w:rsidRPr="00EC5C43">
        <w:t xml:space="preserve">medzinárodných a národných inštitúcií, ústredných orgánov štátnej správy SR, nimi riadených organizácií, </w:t>
      </w:r>
      <w:r w:rsidR="00241F29" w:rsidRPr="00EC5C43">
        <w:t xml:space="preserve">ktoré boli </w:t>
      </w:r>
      <w:r w:rsidR="002E089D" w:rsidRPr="00EC5C43">
        <w:t>publikované vo verejných a interných dokumentoch, správach, koncepciách a</w:t>
      </w:r>
      <w:r w:rsidR="00241F29" w:rsidRPr="00EC5C43">
        <w:t xml:space="preserve"> v zisteniach </w:t>
      </w:r>
      <w:r w:rsidR="00280F48" w:rsidRPr="00EC5C43">
        <w:t>uverejnených v</w:t>
      </w:r>
      <w:r w:rsidR="002E089D" w:rsidRPr="00EC5C43">
        <w:t xml:space="preserve"> domácich a zahraničných odborných štúdiách. </w:t>
      </w:r>
      <w:bookmarkStart w:id="28" w:name="_Toc374984741"/>
      <w:bookmarkStart w:id="29" w:name="_Toc379798964"/>
      <w:r w:rsidR="00FD3943" w:rsidRPr="00EC5C43">
        <w:t>Vedy o výchove a vzdelávaní, behaviorálna, informačná veda</w:t>
      </w:r>
      <w:r w:rsidR="00241F29" w:rsidRPr="00EC5C43">
        <w:t xml:space="preserve">, ale aj </w:t>
      </w:r>
      <w:r w:rsidR="00FD3943" w:rsidRPr="00EC5C43">
        <w:t>filozofia</w:t>
      </w:r>
      <w:r w:rsidR="00241F29" w:rsidRPr="00EC5C43">
        <w:t xml:space="preserve"> vzdelávania a vedy</w:t>
      </w:r>
      <w:r w:rsidR="00FD3943" w:rsidRPr="00EC5C43">
        <w:t xml:space="preserve"> </w:t>
      </w:r>
      <w:r w:rsidR="00241F29" w:rsidRPr="00EC5C43">
        <w:t xml:space="preserve">aj ďalšie disciplíny </w:t>
      </w:r>
      <w:r w:rsidR="00FD3943" w:rsidRPr="00EC5C43">
        <w:t xml:space="preserve">skúmajú problematiku informatizácie a digitalizácie </w:t>
      </w:r>
      <w:r w:rsidR="004D3856" w:rsidRPr="00EC5C43">
        <w:t xml:space="preserve">tohto </w:t>
      </w:r>
      <w:r w:rsidR="00FD3943" w:rsidRPr="00EC5C43">
        <w:t>priestoru a</w:t>
      </w:r>
      <w:r w:rsidR="00241F29" w:rsidRPr="00EC5C43">
        <w:t xml:space="preserve"> ich </w:t>
      </w:r>
      <w:r w:rsidR="00FD3943" w:rsidRPr="00EC5C43">
        <w:t xml:space="preserve">systémov. </w:t>
      </w:r>
    </w:p>
    <w:p w14:paraId="58CE3186" w14:textId="77777777" w:rsidR="004E2812" w:rsidRPr="00EC5C43" w:rsidRDefault="004D3856" w:rsidP="00241F29">
      <w:r w:rsidRPr="00EC5C43">
        <w:t xml:space="preserve">V </w:t>
      </w:r>
      <w:r w:rsidR="004E2812" w:rsidRPr="00EC5C43">
        <w:t xml:space="preserve">súčasnom </w:t>
      </w:r>
      <w:r w:rsidRPr="00EC5C43">
        <w:t>vzdelávaní sa d</w:t>
      </w:r>
      <w:r w:rsidR="00FD3943" w:rsidRPr="00EC5C43">
        <w:t>o popredia dostáva žiak</w:t>
      </w:r>
      <w:r w:rsidRPr="00EC5C43">
        <w:t xml:space="preserve"> (miesto učiteľa)</w:t>
      </w:r>
      <w:r w:rsidR="00FD3943" w:rsidRPr="00EC5C43">
        <w:t xml:space="preserve"> a to, ako by sa mohol učiť. Odborníci</w:t>
      </w:r>
      <w:r w:rsidR="00FD3943" w:rsidRPr="00EC5C43">
        <w:rPr>
          <w:rStyle w:val="Odkaznapoznmkupodiarou"/>
        </w:rPr>
        <w:footnoteReference w:id="8"/>
      </w:r>
      <w:r w:rsidR="00FD3943" w:rsidRPr="00EC5C43">
        <w:t xml:space="preserve"> upozorňujú na </w:t>
      </w:r>
      <w:r w:rsidR="004E2812" w:rsidRPr="00EC5C43">
        <w:t xml:space="preserve">zmeny </w:t>
      </w:r>
      <w:r w:rsidR="00FD3943" w:rsidRPr="00EC5C43">
        <w:t>v</w:t>
      </w:r>
      <w:r w:rsidRPr="00EC5C43">
        <w:t xml:space="preserve"> prístupe k </w:t>
      </w:r>
      <w:r w:rsidR="00FD3943" w:rsidRPr="00EC5C43">
        <w:t>využ</w:t>
      </w:r>
      <w:r w:rsidRPr="00EC5C43">
        <w:t xml:space="preserve">ívaniu </w:t>
      </w:r>
      <w:r w:rsidR="00FD3943" w:rsidRPr="00EC5C43">
        <w:t>digitálnych technológií</w:t>
      </w:r>
      <w:r w:rsidR="004E2812" w:rsidRPr="00EC5C43">
        <w:t xml:space="preserve">, ktoré </w:t>
      </w:r>
      <w:r w:rsidR="00FD3943" w:rsidRPr="00EC5C43">
        <w:t xml:space="preserve">majú byť v prvom rade nástrojom pre žiaka na </w:t>
      </w:r>
      <w:r w:rsidR="00FD3943" w:rsidRPr="00EC5C43">
        <w:rPr>
          <w:b/>
        </w:rPr>
        <w:t>učenie sa</w:t>
      </w:r>
      <w:r w:rsidR="004E2812" w:rsidRPr="00EC5C43">
        <w:rPr>
          <w:b/>
        </w:rPr>
        <w:t xml:space="preserve">, </w:t>
      </w:r>
      <w:r w:rsidR="00FD3943" w:rsidRPr="00EC5C43">
        <w:t xml:space="preserve">až potom nástrojom pre učiteľa na </w:t>
      </w:r>
      <w:r w:rsidR="00C5008C" w:rsidRPr="00EC5C43">
        <w:rPr>
          <w:b/>
        </w:rPr>
        <w:t>vy</w:t>
      </w:r>
      <w:r w:rsidR="00FD3943" w:rsidRPr="00EC5C43">
        <w:rPr>
          <w:b/>
        </w:rPr>
        <w:t>uč</w:t>
      </w:r>
      <w:r w:rsidR="00C5008C" w:rsidRPr="00EC5C43">
        <w:rPr>
          <w:b/>
        </w:rPr>
        <w:t>ova</w:t>
      </w:r>
      <w:r w:rsidR="00FD3943" w:rsidRPr="00EC5C43">
        <w:rPr>
          <w:b/>
        </w:rPr>
        <w:t>nie.</w:t>
      </w:r>
      <w:r w:rsidR="00241F29" w:rsidRPr="00EC5C43">
        <w:rPr>
          <w:b/>
        </w:rPr>
        <w:t xml:space="preserve"> </w:t>
      </w:r>
    </w:p>
    <w:p w14:paraId="794EB5BF" w14:textId="77777777" w:rsidR="004E2812" w:rsidRPr="00EC5C43" w:rsidRDefault="004D3856" w:rsidP="00FD3943">
      <w:r w:rsidRPr="00EC5C43">
        <w:t xml:space="preserve">Trendy vo vzdelávaní sa zameriavajú na efektívne využívanie </w:t>
      </w:r>
      <w:r w:rsidR="004E2812" w:rsidRPr="00EC5C43">
        <w:t xml:space="preserve">rôznych digitálnych technológií a </w:t>
      </w:r>
      <w:r w:rsidRPr="00EC5C43">
        <w:t xml:space="preserve">digitálneho </w:t>
      </w:r>
      <w:r w:rsidR="004E2812" w:rsidRPr="00EC5C43">
        <w:t xml:space="preserve">edukačného </w:t>
      </w:r>
      <w:r w:rsidRPr="00EC5C43">
        <w:t>obsahu (DEO)</w:t>
      </w:r>
      <w:r w:rsidRPr="00EC5C43">
        <w:rPr>
          <w:rStyle w:val="Odkaznapoznmkupodiarou"/>
        </w:rPr>
        <w:footnoteReference w:id="9"/>
      </w:r>
      <w:r w:rsidRPr="00EC5C43">
        <w:t xml:space="preserve">, ktorý dokážu </w:t>
      </w:r>
      <w:r w:rsidR="00280F48" w:rsidRPr="00EC5C43">
        <w:t>sprístupňovať</w:t>
      </w:r>
      <w:r w:rsidRPr="00EC5C43">
        <w:t>. Digitalizácia vzdeláva</w:t>
      </w:r>
      <w:r w:rsidR="004E2812" w:rsidRPr="00EC5C43">
        <w:t>nia</w:t>
      </w:r>
      <w:r w:rsidRPr="00EC5C43">
        <w:t xml:space="preserve"> </w:t>
      </w:r>
      <w:r w:rsidR="004E2812" w:rsidRPr="00EC5C43">
        <w:t xml:space="preserve">je globálny trend v technológií vzdelávania a zároveň </w:t>
      </w:r>
      <w:r w:rsidRPr="00EC5C43">
        <w:t xml:space="preserve">logickým krokom </w:t>
      </w:r>
      <w:r w:rsidR="004E2812" w:rsidRPr="00EC5C43">
        <w:t xml:space="preserve">po nástupe digitálneho veku, ktorý charakterizuje </w:t>
      </w:r>
      <w:r w:rsidRPr="00EC5C43">
        <w:t>rast využívan</w:t>
      </w:r>
      <w:r w:rsidR="004E2812" w:rsidRPr="00EC5C43">
        <w:t>ia</w:t>
      </w:r>
      <w:r w:rsidRPr="00EC5C43">
        <w:t xml:space="preserve"> </w:t>
      </w:r>
      <w:r w:rsidR="004E2812" w:rsidRPr="00EC5C43">
        <w:t xml:space="preserve">inovatívnych </w:t>
      </w:r>
      <w:r w:rsidRPr="00EC5C43">
        <w:t>technológií</w:t>
      </w:r>
      <w:r w:rsidR="004E2812" w:rsidRPr="00EC5C43">
        <w:t xml:space="preserve"> celospoločensky</w:t>
      </w:r>
      <w:r w:rsidRPr="00EC5C43">
        <w:t>.</w:t>
      </w:r>
      <w:r w:rsidR="004E2812" w:rsidRPr="00EC5C43">
        <w:t xml:space="preserve"> </w:t>
      </w:r>
      <w:r w:rsidR="00FD3943" w:rsidRPr="00EC5C43">
        <w:t>DEO zapája širšie spektrum senzorických aj kognitívnych funkcií jednotlivca</w:t>
      </w:r>
      <w:r w:rsidRPr="00EC5C43">
        <w:t>. Predstavuj</w:t>
      </w:r>
      <w:r w:rsidR="00C5008C" w:rsidRPr="00EC5C43">
        <w:t>e</w:t>
      </w:r>
      <w:r w:rsidRPr="00EC5C43">
        <w:t xml:space="preserve"> </w:t>
      </w:r>
      <w:r w:rsidR="00FD3943" w:rsidRPr="00EC5C43">
        <w:t>atraktívnu a efektívnu formu výučby</w:t>
      </w:r>
      <w:r w:rsidRPr="00EC5C43">
        <w:t>, podporuj</w:t>
      </w:r>
      <w:r w:rsidR="00C5008C" w:rsidRPr="00EC5C43">
        <w:t>e</w:t>
      </w:r>
      <w:r w:rsidRPr="00EC5C43">
        <w:t xml:space="preserve"> </w:t>
      </w:r>
      <w:r w:rsidR="00FD3943" w:rsidRPr="00EC5C43">
        <w:t>názornosť, prep</w:t>
      </w:r>
      <w:r w:rsidRPr="00EC5C43">
        <w:t xml:space="preserve">ájanie </w:t>
      </w:r>
      <w:r w:rsidR="00FD3943" w:rsidRPr="00EC5C43">
        <w:t xml:space="preserve">praktického života s teoretickými poznatkami a pod. </w:t>
      </w:r>
    </w:p>
    <w:p w14:paraId="5B9F58F2" w14:textId="77777777" w:rsidR="00FD3943" w:rsidRPr="00EC5C43" w:rsidRDefault="004D3856" w:rsidP="00FD3943">
      <w:r w:rsidRPr="00EC5C43">
        <w:t>P</w:t>
      </w:r>
      <w:r w:rsidR="00FD3943" w:rsidRPr="00EC5C43">
        <w:t xml:space="preserve">oužívanie týchto technológií umožňuje flexibilné overovanie spätnej väzby </w:t>
      </w:r>
      <w:r w:rsidRPr="00EC5C43">
        <w:t>výchovno-vzdelávacích cieľov, obsahových a výkonových štandardov (</w:t>
      </w:r>
      <w:r w:rsidR="00FD3943" w:rsidRPr="00EC5C43">
        <w:t>po</w:t>
      </w:r>
      <w:r w:rsidRPr="00EC5C43">
        <w:t xml:space="preserve">rozumenie </w:t>
      </w:r>
      <w:r w:rsidR="00FD3943" w:rsidRPr="00EC5C43">
        <w:t>vecnej, obsahovej</w:t>
      </w:r>
      <w:r w:rsidRPr="00EC5C43">
        <w:t xml:space="preserve"> a </w:t>
      </w:r>
      <w:r w:rsidR="00FD3943" w:rsidRPr="00EC5C43">
        <w:t xml:space="preserve">kompetenčnej stránky </w:t>
      </w:r>
      <w:r w:rsidRPr="00EC5C43">
        <w:t>edukačného obsahu)</w:t>
      </w:r>
      <w:r w:rsidR="00FD3943" w:rsidRPr="00EC5C43">
        <w:t>.</w:t>
      </w:r>
    </w:p>
    <w:p w14:paraId="0B241FCC" w14:textId="77777777" w:rsidR="00FD3943" w:rsidRPr="00EC5C43" w:rsidRDefault="00FD3943" w:rsidP="00FD3943">
      <w:r w:rsidRPr="00EC5C43">
        <w:t>DEO</w:t>
      </w:r>
      <w:r w:rsidR="009170B2" w:rsidRPr="00EC5C43">
        <w:t xml:space="preserve"> umožňuje integrovať </w:t>
      </w:r>
      <w:r w:rsidR="000F5DA5" w:rsidRPr="00EC5C43">
        <w:t xml:space="preserve">aj </w:t>
      </w:r>
      <w:r w:rsidR="009170B2" w:rsidRPr="00EC5C43">
        <w:t>ďalšie prostriedky zaradené do edukačného procesu (učebnice, metodické príručky, odporúčaná rozširujúca a doplnková literatúra, odborná literatúra, filmy, modely, obrazy, ...)</w:t>
      </w:r>
      <w:r w:rsidRPr="00EC5C43">
        <w:t xml:space="preserve">. </w:t>
      </w:r>
      <w:r w:rsidR="009170B2" w:rsidRPr="00EC5C43">
        <w:t>S</w:t>
      </w:r>
      <w:r w:rsidRPr="00EC5C43">
        <w:t xml:space="preserve">právne </w:t>
      </w:r>
      <w:r w:rsidR="009170B2" w:rsidRPr="00EC5C43">
        <w:t xml:space="preserve">aplikovanie </w:t>
      </w:r>
      <w:r w:rsidRPr="00EC5C43">
        <w:t xml:space="preserve">umožňuje efektívnejšiu prípravu pedagógov, zvyšuje atraktivitu vzdelávania pre žiakov. </w:t>
      </w:r>
      <w:r w:rsidR="009170B2" w:rsidRPr="00EC5C43">
        <w:t xml:space="preserve">Rozvíjanie inovatívnych </w:t>
      </w:r>
      <w:r w:rsidRPr="00EC5C43">
        <w:t xml:space="preserve">vzdelávacích postupov </w:t>
      </w:r>
      <w:r w:rsidR="009170B2" w:rsidRPr="00EC5C43">
        <w:t xml:space="preserve">je významné aj </w:t>
      </w:r>
      <w:r w:rsidRPr="00EC5C43">
        <w:t>z pohľadu vzdelávania detí</w:t>
      </w:r>
      <w:r w:rsidR="009170B2" w:rsidRPr="00EC5C43">
        <w:t xml:space="preserve"> a žiakov </w:t>
      </w:r>
      <w:r w:rsidRPr="00EC5C43">
        <w:t>so špeciálnymi vzdelávacími potrebami</w:t>
      </w:r>
      <w:r w:rsidR="009170B2" w:rsidRPr="00EC5C43">
        <w:t xml:space="preserve"> a zo znevýhodneného sociálneho prostredia a tieto </w:t>
      </w:r>
      <w:r w:rsidRPr="00EC5C43">
        <w:t xml:space="preserve">vzdelávacie postupy môžu poskytnúť nové nástroje na </w:t>
      </w:r>
      <w:r w:rsidR="009170B2" w:rsidRPr="00EC5C43">
        <w:t xml:space="preserve">ich lepšiu </w:t>
      </w:r>
      <w:r w:rsidRPr="00EC5C43">
        <w:t>integráciu do</w:t>
      </w:r>
      <w:r w:rsidR="000F5DA5" w:rsidRPr="00EC5C43">
        <w:t> výchovno-</w:t>
      </w:r>
      <w:r w:rsidRPr="00EC5C43">
        <w:t>vzdelávacieho procesu.</w:t>
      </w:r>
    </w:p>
    <w:p w14:paraId="03E48D76" w14:textId="77777777" w:rsidR="009170B2" w:rsidRPr="00EC5C43" w:rsidRDefault="009170B2" w:rsidP="009170B2">
      <w:r w:rsidRPr="00EC5C43">
        <w:t>Rozširujú sa komunity zamerané na transfer, resp. výmenu skúseností a praktických postupov</w:t>
      </w:r>
      <w:r w:rsidR="000F5DA5" w:rsidRPr="00EC5C43">
        <w:t xml:space="preserve">, </w:t>
      </w:r>
      <w:r w:rsidRPr="00EC5C43">
        <w:t xml:space="preserve">napr. eTwinning, Európsky inovačný a technologický inštitút </w:t>
      </w:r>
      <w:r w:rsidR="000F5DA5" w:rsidRPr="00EC5C43">
        <w:t>(</w:t>
      </w:r>
      <w:r w:rsidRPr="00EC5C43">
        <w:t>EIT</w:t>
      </w:r>
      <w:r w:rsidR="000F5DA5" w:rsidRPr="00EC5C43">
        <w:t>)</w:t>
      </w:r>
      <w:r w:rsidRPr="00EC5C43">
        <w:t xml:space="preserve">, znalostné a inovačné spoločenstvá. Vznikajú centrá excelentnosti podporované </w:t>
      </w:r>
      <w:r w:rsidR="000F5DA5" w:rsidRPr="00EC5C43">
        <w:t xml:space="preserve">IKT </w:t>
      </w:r>
      <w:r w:rsidRPr="00EC5C43">
        <w:t xml:space="preserve">infraštruktúrou alebo </w:t>
      </w:r>
      <w:r w:rsidR="000F5DA5" w:rsidRPr="00EC5C43">
        <w:t xml:space="preserve">priamo </w:t>
      </w:r>
      <w:r w:rsidRPr="00EC5C43">
        <w:t>zamerané na digitálne technológie.</w:t>
      </w:r>
    </w:p>
    <w:p w14:paraId="72138BC1" w14:textId="77777777" w:rsidR="00FD3943" w:rsidRPr="00EC5C43" w:rsidRDefault="00FD3943" w:rsidP="00FD3943">
      <w:r w:rsidRPr="00EC5C43">
        <w:lastRenderedPageBreak/>
        <w:t xml:space="preserve">Rast používania moderných digitálnych zariadení má dopad aj na využívanie služieb eGovernmentu. V krátkej dobe sa očakáva, že výrazná časť transakčných služieb bude realizovaná už z moderných mobilných zariadení a je logické, že nastupujúce generácie je potrebné kontinuálne pripravovať na potreby primerane zvýšenej digitálnej gramotnosti, najlepšie už od predškolského veku a skorého školského veku. </w:t>
      </w:r>
    </w:p>
    <w:p w14:paraId="72E56B8A" w14:textId="77777777" w:rsidR="00FD3943" w:rsidRPr="00EC5C43" w:rsidRDefault="00FD3943" w:rsidP="00FD3943">
      <w:r w:rsidRPr="00EC5C43">
        <w:t xml:space="preserve">Príklady zo zahraničia ukazujú, že spolupráca zriaďovateľov, </w:t>
      </w:r>
      <w:r w:rsidR="001676CC" w:rsidRPr="00EC5C43">
        <w:t>zákonných zástupcov a</w:t>
      </w:r>
      <w:r w:rsidRPr="00EC5C43">
        <w:t> súkromného sektora môže zásadným spôsobom zvýšiť dostupnosť a využívanie digitálnych technológií.</w:t>
      </w:r>
    </w:p>
    <w:p w14:paraId="665B73DC" w14:textId="77777777" w:rsidR="00FD3943" w:rsidRPr="00EC5C43" w:rsidRDefault="00F741D1" w:rsidP="007E6056">
      <w:pPr>
        <w:pStyle w:val="Nadpis2"/>
      </w:pPr>
      <w:bookmarkStart w:id="30" w:name="_Toc271787816"/>
      <w:r w:rsidRPr="00EC5C43">
        <w:t xml:space="preserve">Právny </w:t>
      </w:r>
      <w:r w:rsidR="00FD3943" w:rsidRPr="00EC5C43">
        <w:t>rámec</w:t>
      </w:r>
      <w:bookmarkEnd w:id="30"/>
    </w:p>
    <w:p w14:paraId="5D7899F5" w14:textId="77777777" w:rsidR="00FD3943" w:rsidRPr="00EC5C43" w:rsidRDefault="00C10E37" w:rsidP="00FD3943">
      <w:r w:rsidRPr="00EC5C43">
        <w:t xml:space="preserve">V súvislosti s transformáciou </w:t>
      </w:r>
      <w:r w:rsidR="00D847F1" w:rsidRPr="00EC5C43">
        <w:t xml:space="preserve">vzdelávacej </w:t>
      </w:r>
      <w:r w:rsidRPr="00EC5C43">
        <w:t xml:space="preserve">a vednej </w:t>
      </w:r>
      <w:r w:rsidR="00FD3943" w:rsidRPr="00EC5C43">
        <w:t>politiky</w:t>
      </w:r>
      <w:r w:rsidR="00D06F43" w:rsidRPr="00EC5C43">
        <w:t xml:space="preserve"> a najmä s realizovanou politikou informatizácie spoločnosti</w:t>
      </w:r>
      <w:r w:rsidR="00FD3943" w:rsidRPr="00EC5C43">
        <w:t xml:space="preserve"> sa prijali v posledných rokoch úpravy právnych predpisov vyššej aj nižšej právnej sily</w:t>
      </w:r>
      <w:r w:rsidR="00FD3943" w:rsidRPr="00EC5C43">
        <w:rPr>
          <w:rStyle w:val="Odkaznapoznmkupodiarou"/>
        </w:rPr>
        <w:footnoteReference w:id="10"/>
      </w:r>
      <w:r w:rsidRPr="00EC5C43">
        <w:t xml:space="preserve">, ktoré sa </w:t>
      </w:r>
      <w:r w:rsidR="00FD3943" w:rsidRPr="00EC5C43">
        <w:t>t</w:t>
      </w:r>
      <w:r w:rsidR="00D06F43" w:rsidRPr="00EC5C43">
        <w:t xml:space="preserve">ýkajú predmetu Koncepcie a na ktoré </w:t>
      </w:r>
      <w:r w:rsidR="00F741D1" w:rsidRPr="00EC5C43">
        <w:t xml:space="preserve">táto </w:t>
      </w:r>
      <w:r w:rsidR="00D06F43" w:rsidRPr="00EC5C43">
        <w:t>prihliada.</w:t>
      </w:r>
      <w:r w:rsidR="009857FA" w:rsidRPr="00EC5C43">
        <w:t xml:space="preserve"> Ich zoznam je súčasťou prílohovej časti. </w:t>
      </w:r>
      <w:r w:rsidRPr="00EC5C43">
        <w:t xml:space="preserve">Koncepcia </w:t>
      </w:r>
      <w:r w:rsidR="00FD3943" w:rsidRPr="00EC5C43">
        <w:t>reflektuje aj na ostatné vecne legislatívne prostredie národnej a medzinárodnej úrovne.</w:t>
      </w:r>
    </w:p>
    <w:p w14:paraId="76B74071" w14:textId="77777777" w:rsidR="00FD3943" w:rsidRPr="00EC5C43" w:rsidRDefault="00FD3943" w:rsidP="007E6056">
      <w:pPr>
        <w:pStyle w:val="Nadpis2"/>
      </w:pPr>
      <w:bookmarkStart w:id="31" w:name="_Toc271787817"/>
      <w:r w:rsidRPr="00EC5C43">
        <w:t>Strategické rámce</w:t>
      </w:r>
      <w:bookmarkEnd w:id="31"/>
    </w:p>
    <w:p w14:paraId="6F30133A" w14:textId="77777777" w:rsidR="00FD3943" w:rsidRPr="00EC5C43" w:rsidRDefault="009A4829" w:rsidP="00FD3943">
      <w:r w:rsidRPr="00EC5C43">
        <w:t>Koncepcia r</w:t>
      </w:r>
      <w:r w:rsidR="009170B2" w:rsidRPr="00EC5C43">
        <w:t>eflektuje na</w:t>
      </w:r>
      <w:r w:rsidR="00FD3943" w:rsidRPr="00EC5C43">
        <w:t> aktuáln</w:t>
      </w:r>
      <w:r w:rsidR="009170B2" w:rsidRPr="00EC5C43">
        <w:t>e</w:t>
      </w:r>
      <w:r w:rsidR="00FD3943" w:rsidRPr="00EC5C43">
        <w:t xml:space="preserve"> strategick</w:t>
      </w:r>
      <w:r w:rsidR="009170B2" w:rsidRPr="00EC5C43">
        <w:t>é</w:t>
      </w:r>
      <w:r w:rsidR="00FD3943" w:rsidRPr="00EC5C43">
        <w:t xml:space="preserve"> </w:t>
      </w:r>
      <w:r w:rsidR="009170B2" w:rsidRPr="00EC5C43">
        <w:t xml:space="preserve">dokumenty </w:t>
      </w:r>
      <w:r w:rsidR="00FD3943" w:rsidRPr="00EC5C43">
        <w:t xml:space="preserve">rezortnej, nadrezortnej (národnej) a medzinárodnej úrovne. </w:t>
      </w:r>
    </w:p>
    <w:p w14:paraId="225E92BB" w14:textId="77777777" w:rsidR="00FD3943" w:rsidRPr="00EC5C43" w:rsidRDefault="00FD3943" w:rsidP="00FC00C7">
      <w:pPr>
        <w:pStyle w:val="Nadpis3"/>
      </w:pPr>
      <w:bookmarkStart w:id="32" w:name="_Toc271787818"/>
      <w:r w:rsidRPr="00EC5C43">
        <w:t>Medzinárodná úroveň</w:t>
      </w:r>
      <w:bookmarkEnd w:id="32"/>
    </w:p>
    <w:p w14:paraId="212FD0C0" w14:textId="77777777" w:rsidR="00FD3943" w:rsidRPr="00EC5C43" w:rsidRDefault="00FD3943" w:rsidP="002756B6">
      <w:r w:rsidRPr="00EC5C43">
        <w:t>Na medzinárodnej a európskej úrovni Koncepcia reflektuje na  dokumenty, iniciatívy, projekty a programy globálneho a makroregionálneho charakteru.</w:t>
      </w:r>
    </w:p>
    <w:p w14:paraId="42680DCC" w14:textId="77777777" w:rsidR="00FD3943" w:rsidRPr="00EC5C43" w:rsidRDefault="00FD3943" w:rsidP="009A4829">
      <w:r w:rsidRPr="00EC5C43">
        <w:t>Európska únia</w:t>
      </w:r>
    </w:p>
    <w:p w14:paraId="2CE61FDB" w14:textId="77777777" w:rsidR="00FD3943" w:rsidRPr="00EC5C43" w:rsidRDefault="00FD3943" w:rsidP="009A4829">
      <w:pPr>
        <w:pStyle w:val="Odsekzoznamu"/>
        <w:numPr>
          <w:ilvl w:val="0"/>
          <w:numId w:val="6"/>
        </w:numPr>
      </w:pPr>
      <w:r w:rsidRPr="00EC5C43">
        <w:t>Stratégia Európa 2020 (EURÓPA 2020: Stratégia na zabezpečenie inteligentného, udržateľn</w:t>
      </w:r>
      <w:r w:rsidR="007E6056" w:rsidRPr="00EC5C43">
        <w:t>ého a inkluzívneho rastu, 2010),</w:t>
      </w:r>
    </w:p>
    <w:p w14:paraId="1360D8BF" w14:textId="77777777" w:rsidR="00FD3943" w:rsidRPr="00EC5C43" w:rsidRDefault="00FD3943" w:rsidP="007431BF">
      <w:pPr>
        <w:pStyle w:val="Odsekzoznamu"/>
        <w:numPr>
          <w:ilvl w:val="1"/>
          <w:numId w:val="104"/>
        </w:numPr>
      </w:pPr>
      <w:r w:rsidRPr="00EC5C43">
        <w:t>Digitálna agenda pre Európu (</w:t>
      </w:r>
      <w:r w:rsidRPr="00EC5C43">
        <w:rPr>
          <w:i/>
        </w:rPr>
        <w:t>Digital agenda for Europe</w:t>
      </w:r>
      <w:r w:rsidRPr="00EC5C43">
        <w:t xml:space="preserve">), </w:t>
      </w:r>
    </w:p>
    <w:p w14:paraId="0567D61B" w14:textId="77777777" w:rsidR="00FD3943" w:rsidRPr="00EC5C43" w:rsidRDefault="00FD3943" w:rsidP="007431BF">
      <w:pPr>
        <w:pStyle w:val="Odsekzoznamu"/>
        <w:numPr>
          <w:ilvl w:val="1"/>
          <w:numId w:val="104"/>
        </w:numPr>
      </w:pPr>
      <w:r w:rsidRPr="00EC5C43">
        <w:t xml:space="preserve">Zvyšovanie digitálnej gramotnosti, zlepšovanie digitálnych zručností </w:t>
      </w:r>
      <w:r w:rsidR="007E6056" w:rsidRPr="00EC5C43">
        <w:t>a začleňovania osôb (Pilier VI),</w:t>
      </w:r>
    </w:p>
    <w:p w14:paraId="7B8D7E8E" w14:textId="77777777" w:rsidR="00FD3943" w:rsidRPr="00EC5C43" w:rsidRDefault="00FD3943" w:rsidP="009A4829">
      <w:pPr>
        <w:pStyle w:val="Odsekzoznamu"/>
        <w:numPr>
          <w:ilvl w:val="0"/>
          <w:numId w:val="6"/>
        </w:numPr>
      </w:pPr>
      <w:r w:rsidRPr="00EC5C43">
        <w:t xml:space="preserve">Komplexná stratégia výskumu a inovácie EÚ, </w:t>
      </w:r>
    </w:p>
    <w:p w14:paraId="7E3D08FD" w14:textId="77777777" w:rsidR="00FD3943" w:rsidRPr="00EC5C43" w:rsidRDefault="00FD3943" w:rsidP="009A4829">
      <w:pPr>
        <w:pStyle w:val="Odsekzoznamu"/>
        <w:numPr>
          <w:ilvl w:val="0"/>
          <w:numId w:val="6"/>
        </w:numPr>
      </w:pPr>
      <w:r w:rsidRPr="00EC5C43">
        <w:t>Program pre nové zručnosti a nové pracovné miesta,</w:t>
      </w:r>
    </w:p>
    <w:p w14:paraId="068ED869" w14:textId="77777777" w:rsidR="00FD3943" w:rsidRPr="00EC5C43" w:rsidRDefault="00FD3943" w:rsidP="009A4829">
      <w:pPr>
        <w:pStyle w:val="Odsekzoznamu"/>
        <w:numPr>
          <w:ilvl w:val="0"/>
          <w:numId w:val="6"/>
        </w:numPr>
      </w:pPr>
      <w:r w:rsidRPr="00EC5C43">
        <w:t>Prehodnotenie vzdelávania: investície do zručností na dosiahnutie lepších sociálno- ekonomických výsledkov (</w:t>
      </w:r>
      <w:proofErr w:type="spellStart"/>
      <w:r w:rsidRPr="00EC5C43">
        <w:rPr>
          <w:i/>
        </w:rPr>
        <w:t>Rethinking</w:t>
      </w:r>
      <w:proofErr w:type="spellEnd"/>
      <w:r w:rsidRPr="00EC5C43">
        <w:rPr>
          <w:i/>
        </w:rPr>
        <w:t xml:space="preserve"> Education</w:t>
      </w:r>
      <w:r w:rsidRPr="00EC5C43">
        <w:t>, 2012)</w:t>
      </w:r>
      <w:r w:rsidRPr="00EC5C43">
        <w:rPr>
          <w:rStyle w:val="Odkaznapoznmkupodiarou"/>
        </w:rPr>
        <w:footnoteReference w:id="11"/>
      </w:r>
      <w:r w:rsidRPr="00EC5C43">
        <w:t>,</w:t>
      </w:r>
    </w:p>
    <w:p w14:paraId="3110E96B" w14:textId="77777777" w:rsidR="00FD3943" w:rsidRPr="00EC5C43" w:rsidRDefault="00FD3943" w:rsidP="009A4829">
      <w:pPr>
        <w:pStyle w:val="Odsekzoznamu"/>
        <w:numPr>
          <w:ilvl w:val="0"/>
          <w:numId w:val="6"/>
        </w:numPr>
      </w:pPr>
      <w:r w:rsidRPr="00EC5C43">
        <w:rPr>
          <w:rFonts w:eastAsia="Arial Unicode MS"/>
          <w:noProof/>
          <w:color w:val="000000"/>
        </w:rPr>
        <w:t>Európske vysokoškolské vzdelávanie vo svete (</w:t>
      </w:r>
      <w:r w:rsidRPr="00EC5C43">
        <w:rPr>
          <w:rFonts w:eastAsia="Arial Unicode MS"/>
          <w:bCs/>
          <w:i/>
          <w:noProof/>
          <w:color w:val="000000"/>
        </w:rPr>
        <w:t>European higher education in the world</w:t>
      </w:r>
      <w:r w:rsidRPr="00EC5C43">
        <w:rPr>
          <w:rFonts w:eastAsia="Arial Unicode MS"/>
          <w:noProof/>
          <w:color w:val="000000"/>
        </w:rPr>
        <w:t>, 2013)</w:t>
      </w:r>
      <w:r w:rsidRPr="00EC5C43">
        <w:rPr>
          <w:rFonts w:eastAsia="Arial Unicode MS"/>
          <w:noProof/>
          <w:color w:val="000000"/>
          <w:vertAlign w:val="superscript"/>
        </w:rPr>
        <w:footnoteReference w:id="12"/>
      </w:r>
      <w:r w:rsidRPr="00EC5C43">
        <w:rPr>
          <w:rFonts w:eastAsia="Arial Unicode MS"/>
          <w:noProof/>
          <w:color w:val="000000"/>
        </w:rPr>
        <w:t>,</w:t>
      </w:r>
    </w:p>
    <w:p w14:paraId="70D78D54" w14:textId="77777777" w:rsidR="00FD3943" w:rsidRPr="00EC5C43" w:rsidRDefault="00D8619E" w:rsidP="009A4829">
      <w:pPr>
        <w:pStyle w:val="Odsekzoznamu"/>
        <w:numPr>
          <w:ilvl w:val="0"/>
          <w:numId w:val="6"/>
        </w:numPr>
      </w:pPr>
      <w:r w:rsidRPr="00EC5C43">
        <w:t>Otváranie systémov vzdelávania</w:t>
      </w:r>
      <w:r w:rsidR="00FD3943" w:rsidRPr="00EC5C43">
        <w:t>: nové technológie a otvorené vzdelávacie zdroje pre všetkých (</w:t>
      </w:r>
      <w:proofErr w:type="spellStart"/>
      <w:r w:rsidR="00FD3943" w:rsidRPr="00EC5C43">
        <w:rPr>
          <w:i/>
        </w:rPr>
        <w:t>Opening</w:t>
      </w:r>
      <w:proofErr w:type="spellEnd"/>
      <w:r w:rsidR="00FD3943" w:rsidRPr="00EC5C43">
        <w:rPr>
          <w:i/>
        </w:rPr>
        <w:t xml:space="preserve"> </w:t>
      </w:r>
      <w:proofErr w:type="spellStart"/>
      <w:r w:rsidR="00FD3943" w:rsidRPr="00EC5C43">
        <w:rPr>
          <w:i/>
        </w:rPr>
        <w:t>up</w:t>
      </w:r>
      <w:proofErr w:type="spellEnd"/>
      <w:r w:rsidR="00FD3943" w:rsidRPr="00EC5C43">
        <w:rPr>
          <w:i/>
        </w:rPr>
        <w:t xml:space="preserve"> Education: </w:t>
      </w:r>
      <w:proofErr w:type="spellStart"/>
      <w:r w:rsidR="00FD3943" w:rsidRPr="00EC5C43">
        <w:rPr>
          <w:i/>
        </w:rPr>
        <w:t>Innovative</w:t>
      </w:r>
      <w:proofErr w:type="spellEnd"/>
      <w:r w:rsidR="00FD3943" w:rsidRPr="00EC5C43">
        <w:rPr>
          <w:i/>
        </w:rPr>
        <w:t xml:space="preserve"> </w:t>
      </w:r>
      <w:proofErr w:type="spellStart"/>
      <w:r w:rsidR="00FD3943" w:rsidRPr="00EC5C43">
        <w:rPr>
          <w:i/>
        </w:rPr>
        <w:t>teaching</w:t>
      </w:r>
      <w:proofErr w:type="spellEnd"/>
      <w:r w:rsidR="00FD3943" w:rsidRPr="00EC5C43">
        <w:rPr>
          <w:i/>
        </w:rPr>
        <w:t xml:space="preserve"> and </w:t>
      </w:r>
      <w:proofErr w:type="spellStart"/>
      <w:r w:rsidR="00FD3943" w:rsidRPr="00EC5C43">
        <w:rPr>
          <w:i/>
        </w:rPr>
        <w:t>learning</w:t>
      </w:r>
      <w:proofErr w:type="spellEnd"/>
      <w:r w:rsidR="00FD3943" w:rsidRPr="00EC5C43">
        <w:rPr>
          <w:i/>
        </w:rPr>
        <w:t xml:space="preserve"> for </w:t>
      </w:r>
      <w:proofErr w:type="spellStart"/>
      <w:r w:rsidR="00FD3943" w:rsidRPr="00EC5C43">
        <w:rPr>
          <w:i/>
        </w:rPr>
        <w:t>all</w:t>
      </w:r>
      <w:proofErr w:type="spellEnd"/>
      <w:r w:rsidR="00FD3943" w:rsidRPr="00EC5C43">
        <w:rPr>
          <w:i/>
        </w:rPr>
        <w:t xml:space="preserve"> </w:t>
      </w:r>
      <w:proofErr w:type="spellStart"/>
      <w:r w:rsidR="00FD3943" w:rsidRPr="00EC5C43">
        <w:rPr>
          <w:i/>
        </w:rPr>
        <w:t>through</w:t>
      </w:r>
      <w:proofErr w:type="spellEnd"/>
      <w:r w:rsidR="00FD3943" w:rsidRPr="00EC5C43">
        <w:rPr>
          <w:i/>
        </w:rPr>
        <w:t xml:space="preserve"> new Technologies and </w:t>
      </w:r>
      <w:proofErr w:type="spellStart"/>
      <w:r w:rsidR="00FD3943" w:rsidRPr="00EC5C43">
        <w:rPr>
          <w:i/>
        </w:rPr>
        <w:t>Open</w:t>
      </w:r>
      <w:proofErr w:type="spellEnd"/>
      <w:r w:rsidR="00FD3943" w:rsidRPr="00EC5C43">
        <w:rPr>
          <w:i/>
        </w:rPr>
        <w:t xml:space="preserve"> </w:t>
      </w:r>
      <w:proofErr w:type="spellStart"/>
      <w:r w:rsidR="00FD3943" w:rsidRPr="00EC5C43">
        <w:rPr>
          <w:i/>
        </w:rPr>
        <w:t>Educational</w:t>
      </w:r>
      <w:proofErr w:type="spellEnd"/>
      <w:r w:rsidR="00FD3943" w:rsidRPr="00EC5C43">
        <w:rPr>
          <w:i/>
        </w:rPr>
        <w:t xml:space="preserve"> </w:t>
      </w:r>
      <w:proofErr w:type="spellStart"/>
      <w:r w:rsidR="00FD3943" w:rsidRPr="00EC5C43">
        <w:rPr>
          <w:i/>
        </w:rPr>
        <w:t>Resources</w:t>
      </w:r>
      <w:proofErr w:type="spellEnd"/>
      <w:r w:rsidR="00FD3943" w:rsidRPr="00EC5C43">
        <w:t>, 2013)</w:t>
      </w:r>
      <w:r w:rsidR="00FD3943" w:rsidRPr="00EC5C43">
        <w:rPr>
          <w:rStyle w:val="Odkaznapoznmkupodiarou"/>
        </w:rPr>
        <w:footnoteReference w:id="13"/>
      </w:r>
      <w:r w:rsidR="00FD3943" w:rsidRPr="00EC5C43">
        <w:t>,</w:t>
      </w:r>
    </w:p>
    <w:p w14:paraId="1855B918" w14:textId="77777777" w:rsidR="00FD3943" w:rsidRPr="00EC5C43" w:rsidRDefault="00FD3943" w:rsidP="009A4829">
      <w:pPr>
        <w:pStyle w:val="Odsekzoznamu"/>
        <w:numPr>
          <w:ilvl w:val="0"/>
          <w:numId w:val="6"/>
        </w:numPr>
      </w:pPr>
      <w:r w:rsidRPr="00EC5C43">
        <w:lastRenderedPageBreak/>
        <w:t xml:space="preserve">Projekty </w:t>
      </w:r>
      <w:r w:rsidRPr="00EC5C43">
        <w:rPr>
          <w:i/>
        </w:rPr>
        <w:t>EUROPEANA</w:t>
      </w:r>
      <w:r w:rsidRPr="00EC5C43">
        <w:t xml:space="preserve"> a tematická sieť </w:t>
      </w:r>
      <w:r w:rsidRPr="00EC5C43">
        <w:rPr>
          <w:i/>
        </w:rPr>
        <w:t>MINERVA EC</w:t>
      </w:r>
      <w:r w:rsidR="007E6056" w:rsidRPr="00EC5C43">
        <w:t>,</w:t>
      </w:r>
    </w:p>
    <w:p w14:paraId="2BAA7EA6" w14:textId="77777777" w:rsidR="00FD4702" w:rsidRPr="00EC5C43" w:rsidRDefault="0038555A" w:rsidP="009A4829">
      <w:pPr>
        <w:pStyle w:val="Odsekzoznamu"/>
        <w:numPr>
          <w:ilvl w:val="0"/>
          <w:numId w:val="6"/>
        </w:numPr>
      </w:pPr>
      <w:r w:rsidRPr="00EC5C43">
        <w:t>Dunajská stratégia</w:t>
      </w:r>
      <w:r w:rsidR="00D8619E" w:rsidRPr="00EC5C43">
        <w:t>,</w:t>
      </w:r>
    </w:p>
    <w:p w14:paraId="46C9713C" w14:textId="77777777" w:rsidR="0038555A" w:rsidRPr="00EC5C43" w:rsidRDefault="00FD4702" w:rsidP="009A4829">
      <w:pPr>
        <w:pStyle w:val="Odsekzoznamu"/>
        <w:numPr>
          <w:ilvl w:val="0"/>
          <w:numId w:val="6"/>
        </w:numPr>
      </w:pPr>
      <w:proofErr w:type="spellStart"/>
      <w:r w:rsidRPr="00EC5C43">
        <w:t>e-Twinning</w:t>
      </w:r>
      <w:proofErr w:type="spellEnd"/>
      <w:r w:rsidR="007E6056" w:rsidRPr="00EC5C43">
        <w:t>.</w:t>
      </w:r>
    </w:p>
    <w:p w14:paraId="3909D6DA" w14:textId="77777777" w:rsidR="00FD3943" w:rsidRPr="00EC5C43" w:rsidRDefault="00FD3943" w:rsidP="009A4829">
      <w:pPr>
        <w:ind w:left="360"/>
      </w:pPr>
      <w:r w:rsidRPr="00EC5C43">
        <w:t>OECD</w:t>
      </w:r>
    </w:p>
    <w:p w14:paraId="49842AAF" w14:textId="77777777" w:rsidR="00FD3943" w:rsidRPr="00EC5C43" w:rsidRDefault="00FD3943" w:rsidP="009A4829">
      <w:pPr>
        <w:pStyle w:val="Odsekzoznamu"/>
        <w:numPr>
          <w:ilvl w:val="0"/>
          <w:numId w:val="6"/>
        </w:numPr>
      </w:pPr>
      <w:proofErr w:type="spellStart"/>
      <w:r w:rsidRPr="00EC5C43">
        <w:rPr>
          <w:i/>
        </w:rPr>
        <w:t>Science</w:t>
      </w:r>
      <w:proofErr w:type="spellEnd"/>
      <w:r w:rsidRPr="00EC5C43">
        <w:rPr>
          <w:i/>
        </w:rPr>
        <w:t xml:space="preserve">, </w:t>
      </w:r>
      <w:proofErr w:type="spellStart"/>
      <w:r w:rsidRPr="00EC5C43">
        <w:rPr>
          <w:i/>
        </w:rPr>
        <w:t>Technology</w:t>
      </w:r>
      <w:proofErr w:type="spellEnd"/>
      <w:r w:rsidRPr="00EC5C43">
        <w:rPr>
          <w:i/>
        </w:rPr>
        <w:t xml:space="preserve"> and </w:t>
      </w:r>
      <w:proofErr w:type="spellStart"/>
      <w:r w:rsidRPr="00EC5C43">
        <w:rPr>
          <w:i/>
        </w:rPr>
        <w:t>Industry</w:t>
      </w:r>
      <w:proofErr w:type="spellEnd"/>
      <w:r w:rsidRPr="00EC5C43">
        <w:rPr>
          <w:i/>
        </w:rPr>
        <w:t xml:space="preserve"> Outlook</w:t>
      </w:r>
      <w:r w:rsidR="007E6056" w:rsidRPr="00EC5C43">
        <w:rPr>
          <w:i/>
        </w:rPr>
        <w:t>,</w:t>
      </w:r>
    </w:p>
    <w:p w14:paraId="6E664BF8" w14:textId="77777777" w:rsidR="00FD3943" w:rsidRPr="00EC5C43" w:rsidRDefault="00FD3943" w:rsidP="009A4829">
      <w:pPr>
        <w:pStyle w:val="Odsekzoznamu"/>
        <w:numPr>
          <w:ilvl w:val="0"/>
          <w:numId w:val="6"/>
        </w:numPr>
      </w:pPr>
      <w:r w:rsidRPr="00EC5C43">
        <w:rPr>
          <w:i/>
        </w:rPr>
        <w:t>Education on a</w:t>
      </w:r>
      <w:r w:rsidR="007E6056" w:rsidRPr="00EC5C43">
        <w:rPr>
          <w:i/>
        </w:rPr>
        <w:t> </w:t>
      </w:r>
      <w:proofErr w:type="spellStart"/>
      <w:r w:rsidRPr="00EC5C43">
        <w:rPr>
          <w:i/>
        </w:rPr>
        <w:t>Glance</w:t>
      </w:r>
      <w:proofErr w:type="spellEnd"/>
      <w:r w:rsidR="007E6056" w:rsidRPr="00EC5C43">
        <w:rPr>
          <w:i/>
        </w:rPr>
        <w:t>.</w:t>
      </w:r>
    </w:p>
    <w:p w14:paraId="657D6579" w14:textId="77777777" w:rsidR="0038555A" w:rsidRPr="00EC5C43" w:rsidRDefault="0038555A" w:rsidP="009A4829">
      <w:pPr>
        <w:ind w:left="360"/>
      </w:pPr>
      <w:r w:rsidRPr="00EC5C43">
        <w:t>UNESCO</w:t>
      </w:r>
    </w:p>
    <w:p w14:paraId="16AAC0E1" w14:textId="77777777" w:rsidR="0038555A" w:rsidRPr="00EC5C43" w:rsidRDefault="0038555A" w:rsidP="0038555A">
      <w:pPr>
        <w:pStyle w:val="Odsekzoznamu"/>
        <w:numPr>
          <w:ilvl w:val="1"/>
          <w:numId w:val="6"/>
        </w:numPr>
      </w:pPr>
      <w:r w:rsidRPr="00EC5C43">
        <w:t>Inštitút UNESCO pre informačné technológie vo vzdelávaní (Moskva),</w:t>
      </w:r>
    </w:p>
    <w:p w14:paraId="2FB63D20" w14:textId="77777777" w:rsidR="0038555A" w:rsidRPr="00EC5C43" w:rsidRDefault="0038555A" w:rsidP="00A971E4">
      <w:pPr>
        <w:pStyle w:val="Odsekzoznamu"/>
        <w:numPr>
          <w:ilvl w:val="1"/>
          <w:numId w:val="6"/>
        </w:numPr>
      </w:pPr>
      <w:r w:rsidRPr="00EC5C43">
        <w:t>Medzinárodný program Pamäť sveta.</w:t>
      </w:r>
    </w:p>
    <w:p w14:paraId="7D53AFBD" w14:textId="77777777" w:rsidR="00CD18BD" w:rsidRPr="00EC5C43" w:rsidRDefault="00CD18BD" w:rsidP="00CD18BD">
      <w:pPr>
        <w:spacing w:before="0"/>
      </w:pPr>
    </w:p>
    <w:p w14:paraId="0E89F1EE" w14:textId="77777777" w:rsidR="00AF0A01" w:rsidRPr="00EC5C43" w:rsidRDefault="00CD18BD" w:rsidP="00CD18BD">
      <w:r w:rsidRPr="00EC5C43">
        <w:t xml:space="preserve">Koncepcia reaguje na aktuálne hodnotenia OECD (PISA, 2012), podľa ktorých sa </w:t>
      </w:r>
      <w:r w:rsidR="00E6130F" w:rsidRPr="00EC5C43">
        <w:t xml:space="preserve">SR </w:t>
      </w:r>
      <w:r w:rsidRPr="00EC5C43">
        <w:t>zaradila v rebríčku matematickej gramotnosti do skupiny krajín s podpriemerným výkonom voči krajinám OECD</w:t>
      </w:r>
      <w:r w:rsidRPr="00EC5C43">
        <w:rPr>
          <w:rStyle w:val="apple-converted-space"/>
        </w:rPr>
        <w:t> </w:t>
      </w:r>
      <w:r w:rsidRPr="00EC5C43">
        <w:rPr>
          <w:i/>
          <w:iCs/>
        </w:rPr>
        <w:t>(NÚCEM, 2013)</w:t>
      </w:r>
      <w:r w:rsidR="000E2FEC" w:rsidRPr="00EC5C43">
        <w:rPr>
          <w:i/>
          <w:iCs/>
        </w:rPr>
        <w:t xml:space="preserve">. </w:t>
      </w:r>
      <w:r w:rsidRPr="00EC5C43">
        <w:t>Ď</w:t>
      </w:r>
      <w:r w:rsidRPr="00EC5C43">
        <w:rPr>
          <w:iCs/>
        </w:rPr>
        <w:t>alšie m</w:t>
      </w:r>
      <w:r w:rsidRPr="00EC5C43">
        <w:t xml:space="preserve">edzinárodné komparácie žiakov (napr. TIMSS) poukazujú na to, že slovenské školstvo zaostáva za mnohými krajinami EÚ, OECD, ako aj za úrovňou štátov regiónu (krajiny V4). </w:t>
      </w:r>
      <w:r w:rsidR="00AF0A01" w:rsidRPr="00EC5C43">
        <w:t>Nielen PISA preukázala na zhoršujúci trend a klesajúcu úroveň ovládania IKT u žiakov, ale aj PIAAC poukázal na nedostatočnú vybavenosť dospelých pri riešení úlo</w:t>
      </w:r>
      <w:r w:rsidR="00D8619E" w:rsidRPr="00EC5C43">
        <w:t xml:space="preserve">h v technologickom prostredí, </w:t>
      </w:r>
      <w:r w:rsidR="00AF0A01" w:rsidRPr="00EC5C43">
        <w:t xml:space="preserve">preto sa javí ako </w:t>
      </w:r>
      <w:r w:rsidR="00D8619E" w:rsidRPr="00EC5C43">
        <w:t xml:space="preserve">nevyhnutná </w:t>
      </w:r>
      <w:r w:rsidR="00AF0A01" w:rsidRPr="00EC5C43">
        <w:t>podpora rozvoja kľúčových a digitálnych kompetencií aj u tejto cieľovej skupiny obyvateľstva.</w:t>
      </w:r>
    </w:p>
    <w:p w14:paraId="5D12EC22" w14:textId="77777777" w:rsidR="007E6056" w:rsidRPr="00EC5C43" w:rsidRDefault="000E2FEC" w:rsidP="00594FF1">
      <w:r w:rsidRPr="00EC5C43">
        <w:t>Údaje za materiálne zdroje slovenských základných škôl a osemročných gymnázií v  medzinárodnom porovnaní sú staršieho dáta (TALIS 2008)</w:t>
      </w:r>
      <w:r w:rsidRPr="00EC5C43">
        <w:rPr>
          <w:vertAlign w:val="superscript"/>
        </w:rPr>
        <w:footnoteReference w:id="14"/>
      </w:r>
      <w:r w:rsidRPr="00EC5C43">
        <w:t xml:space="preserve"> (pracovné podmienky učiteľov hodnotené indexom nedostatku materiálnych zdrojov [</w:t>
      </w:r>
      <w:proofErr w:type="spellStart"/>
      <w:r w:rsidRPr="00EC5C43">
        <w:t>InMZ</w:t>
      </w:r>
      <w:proofErr w:type="spellEnd"/>
      <w:r w:rsidRPr="00EC5C43">
        <w:t>]). Ako výrazné nedostatky učitelia uvádzali: PC vybavenie pre vyučovanie (57%)</w:t>
      </w:r>
      <w:r w:rsidR="00D8619E" w:rsidRPr="00EC5C43">
        <w:t>, materiál v knižnici (53%),</w:t>
      </w:r>
      <w:r w:rsidRPr="00EC5C43">
        <w:t xml:space="preserve"> učebnice (39%). Existujú tiež výrazné medziregionálne rozdiely, avšak vo väčšine krajov bol </w:t>
      </w:r>
      <w:proofErr w:type="spellStart"/>
      <w:r w:rsidRPr="00EC5C43">
        <w:t>InMZ</w:t>
      </w:r>
      <w:proofErr w:type="spellEnd"/>
      <w:r w:rsidRPr="00EC5C43">
        <w:t xml:space="preserve"> vysoký (38–42). Najnovšie</w:t>
      </w:r>
      <w:r w:rsidR="00D8619E" w:rsidRPr="00EC5C43">
        <w:t xml:space="preserve"> výsledky kontinuálneho výskumu</w:t>
      </w:r>
      <w:r w:rsidRPr="00EC5C43">
        <w:t xml:space="preserve"> (TALIS 2013) upozorňujú, že až 73% učiteľov vyžaduje rozvíjať kompetencie pre vyučovanie prostredníctvom IKT</w:t>
      </w:r>
      <w:r w:rsidRPr="00EC5C43">
        <w:rPr>
          <w:rStyle w:val="Odkaznapoznmkupodiarou"/>
        </w:rPr>
        <w:footnoteReference w:id="15"/>
      </w:r>
      <w:r w:rsidRPr="00EC5C43">
        <w:t>.</w:t>
      </w:r>
    </w:p>
    <w:p w14:paraId="39F9C8CA" w14:textId="77777777" w:rsidR="00FD3943" w:rsidRPr="00EC5C43" w:rsidRDefault="00FD3943" w:rsidP="00FC00C7">
      <w:pPr>
        <w:pStyle w:val="Nadpis3"/>
      </w:pPr>
      <w:bookmarkStart w:id="33" w:name="_Toc271787819"/>
      <w:r w:rsidRPr="00EC5C43">
        <w:t>Národná úroveň</w:t>
      </w:r>
      <w:bookmarkEnd w:id="33"/>
    </w:p>
    <w:p w14:paraId="3E98D190" w14:textId="77777777" w:rsidR="00CA5B21" w:rsidRPr="00EC5C43" w:rsidRDefault="009A4829" w:rsidP="00CA5B21">
      <w:pPr>
        <w:pStyle w:val="Textkomentra"/>
      </w:pPr>
      <w:r w:rsidRPr="00EC5C43">
        <w:t>Koncepcia nadv</w:t>
      </w:r>
      <w:r w:rsidR="00CD18BD" w:rsidRPr="00EC5C43">
        <w:t xml:space="preserve">äzuje </w:t>
      </w:r>
      <w:r w:rsidRPr="00EC5C43">
        <w:t>na pozitívne výsledky z p</w:t>
      </w:r>
      <w:r w:rsidR="00D8619E" w:rsidRPr="00EC5C43">
        <w:t>olitík, programov a projektov</w:t>
      </w:r>
      <w:r w:rsidRPr="00EC5C43">
        <w:t xml:space="preserve"> informatiky a informatizácie rezortu v predchádzajúcom období</w:t>
      </w:r>
      <w:r w:rsidRPr="00EC5C43">
        <w:rPr>
          <w:rStyle w:val="Odkaznapoznmkupodiarou"/>
        </w:rPr>
        <w:footnoteReference w:id="16"/>
      </w:r>
      <w:r w:rsidRPr="00EC5C43">
        <w:t>.</w:t>
      </w:r>
      <w:r w:rsidR="00CA5B21" w:rsidRPr="00EC5C43">
        <w:t xml:space="preserve"> </w:t>
      </w:r>
      <w:r w:rsidR="00CA5B21" w:rsidRPr="00EC5C43">
        <w:rPr>
          <w:bCs/>
        </w:rPr>
        <w:t xml:space="preserve">V súvislosti s napĺňaním cieľov Digitálnej agendy vznikla aj v SR pozícia Digitálneho lídra Slovenskej republiky. Medzi priority popri internetovej ekonomike, efektívnej verejnej správe, eGovernmente, digitálnej bezpečnosti, </w:t>
      </w:r>
      <w:r w:rsidR="000E2FEC" w:rsidRPr="00EC5C43">
        <w:rPr>
          <w:bCs/>
        </w:rPr>
        <w:t>širokopásmovému internetu (</w:t>
      </w:r>
      <w:r w:rsidR="00CA5B21" w:rsidRPr="00EC5C43">
        <w:rPr>
          <w:bCs/>
        </w:rPr>
        <w:t>broadband</w:t>
      </w:r>
      <w:r w:rsidR="000E2FEC" w:rsidRPr="00EC5C43">
        <w:rPr>
          <w:bCs/>
        </w:rPr>
        <w:t>)</w:t>
      </w:r>
      <w:r w:rsidR="00CA5B21" w:rsidRPr="00EC5C43">
        <w:rPr>
          <w:bCs/>
        </w:rPr>
        <w:t xml:space="preserve"> a prístupovej infraštruktúre p</w:t>
      </w:r>
      <w:r w:rsidR="00CA5B21" w:rsidRPr="00EC5C43">
        <w:t>atrí aj vzdelávanie a digitálne kompetencie.</w:t>
      </w:r>
    </w:p>
    <w:p w14:paraId="07AC5589" w14:textId="77777777" w:rsidR="00FD3943" w:rsidRPr="00EC5C43" w:rsidRDefault="00FD3943" w:rsidP="00FD3943">
      <w:r w:rsidRPr="00EC5C43">
        <w:t>Koncepcia reflektuje na </w:t>
      </w:r>
      <w:r w:rsidR="009A4829" w:rsidRPr="00EC5C43">
        <w:t xml:space="preserve">tieto </w:t>
      </w:r>
      <w:r w:rsidRPr="00EC5C43">
        <w:t xml:space="preserve">národné a regionálne strategické dokumenty a iniciatívy: </w:t>
      </w:r>
    </w:p>
    <w:p w14:paraId="795A2289" w14:textId="77777777" w:rsidR="00FD3943" w:rsidRPr="00EC5C43" w:rsidRDefault="00FD3943" w:rsidP="00FD3943">
      <w:pPr>
        <w:pStyle w:val="Odsekzoznamu"/>
        <w:numPr>
          <w:ilvl w:val="0"/>
          <w:numId w:val="7"/>
        </w:numPr>
        <w:spacing w:after="240"/>
        <w:jc w:val="left"/>
      </w:pPr>
      <w:r w:rsidRPr="00EC5C43">
        <w:rPr>
          <w:i/>
        </w:rPr>
        <w:t>Programové vyhlásenie vlády (PVV) SR na roky 2012 – 2016</w:t>
      </w:r>
      <w:r w:rsidRPr="00EC5C43">
        <w:t xml:space="preserve"> (2012, časť „Znalostná spoločnosť, vzdelávanie a kultúra“)</w:t>
      </w:r>
      <w:r w:rsidR="007E6056" w:rsidRPr="00EC5C43">
        <w:t>,</w:t>
      </w:r>
    </w:p>
    <w:p w14:paraId="11EBE3B3" w14:textId="77777777" w:rsidR="00FD3943" w:rsidRPr="00EC5C43" w:rsidRDefault="00FD3943" w:rsidP="00FD3943">
      <w:pPr>
        <w:pStyle w:val="Odsekzoznamu"/>
        <w:numPr>
          <w:ilvl w:val="0"/>
          <w:numId w:val="7"/>
        </w:numPr>
        <w:spacing w:after="240"/>
        <w:jc w:val="left"/>
        <w:rPr>
          <w:i/>
        </w:rPr>
      </w:pPr>
      <w:r w:rsidRPr="00EC5C43">
        <w:rPr>
          <w:i/>
        </w:rPr>
        <w:t xml:space="preserve">Partnerská dohoda Slovenskej republiky na roky  2014 – 2020 </w:t>
      </w:r>
      <w:r w:rsidR="00DB70B9" w:rsidRPr="00EC5C43">
        <w:t>a</w:t>
      </w:r>
      <w:r w:rsidR="00965CF1" w:rsidRPr="00EC5C43">
        <w:t xml:space="preserve"> spolu s ňou </w:t>
      </w:r>
      <w:r w:rsidR="00DB70B9" w:rsidRPr="00EC5C43">
        <w:t>navrhnuté operačné programy</w:t>
      </w:r>
      <w:r w:rsidRPr="00EC5C43">
        <w:rPr>
          <w:i/>
        </w:rPr>
        <w:t xml:space="preserve">: </w:t>
      </w:r>
      <w:r w:rsidRPr="00EC5C43">
        <w:t>Integrovaná infraštruktúra, Ľudské zdroje, Efektívna verejná správa, Výskum a inovácie a Integrov</w:t>
      </w:r>
      <w:r w:rsidR="007E6056" w:rsidRPr="00EC5C43">
        <w:t>aný regionálny operačný program,</w:t>
      </w:r>
    </w:p>
    <w:p w14:paraId="218AFC4E" w14:textId="77777777" w:rsidR="00A225AA" w:rsidRPr="00EC5C43" w:rsidRDefault="0038555A" w:rsidP="00FD3943">
      <w:pPr>
        <w:pStyle w:val="Odsekzoznamu"/>
        <w:numPr>
          <w:ilvl w:val="0"/>
          <w:numId w:val="7"/>
        </w:numPr>
        <w:spacing w:after="240"/>
        <w:jc w:val="left"/>
        <w:rPr>
          <w:i/>
        </w:rPr>
      </w:pPr>
      <w:r w:rsidRPr="00EC5C43">
        <w:rPr>
          <w:i/>
        </w:rPr>
        <w:lastRenderedPageBreak/>
        <w:t>Národný program reforiem Slovenskej republiky (</w:t>
      </w:r>
      <w:r w:rsidR="00E6130F" w:rsidRPr="00EC5C43">
        <w:t>a</w:t>
      </w:r>
      <w:r w:rsidRPr="00EC5C43">
        <w:t>ktu</w:t>
      </w:r>
      <w:r w:rsidR="00A225AA" w:rsidRPr="00EC5C43">
        <w:t>a</w:t>
      </w:r>
      <w:r w:rsidRPr="00EC5C43">
        <w:t>lizácia</w:t>
      </w:r>
      <w:r w:rsidR="00A971E4" w:rsidRPr="00EC5C43">
        <w:rPr>
          <w:i/>
        </w:rPr>
        <w:t>, 201</w:t>
      </w:r>
      <w:r w:rsidR="004856BA">
        <w:rPr>
          <w:i/>
        </w:rPr>
        <w:t>4</w:t>
      </w:r>
      <w:r w:rsidR="00A971E4" w:rsidRPr="00EC5C43">
        <w:rPr>
          <w:i/>
        </w:rPr>
        <w:t>)</w:t>
      </w:r>
      <w:r w:rsidR="007E6056" w:rsidRPr="00EC5C43">
        <w:rPr>
          <w:i/>
        </w:rPr>
        <w:t>,</w:t>
      </w:r>
    </w:p>
    <w:p w14:paraId="6BFE119A" w14:textId="77777777" w:rsidR="00FD3943" w:rsidRPr="00EC5C43" w:rsidRDefault="00FD3943" w:rsidP="00FD3943">
      <w:pPr>
        <w:pStyle w:val="Odsekzoznamu"/>
        <w:numPr>
          <w:ilvl w:val="0"/>
          <w:numId w:val="7"/>
        </w:numPr>
        <w:spacing w:after="240"/>
        <w:jc w:val="left"/>
      </w:pPr>
      <w:r w:rsidRPr="00EC5C43">
        <w:rPr>
          <w:i/>
        </w:rPr>
        <w:t xml:space="preserve">Stratégia rozvoja slovenskej spoločnosti </w:t>
      </w:r>
      <w:r w:rsidRPr="00EC5C43">
        <w:t>(2010)</w:t>
      </w:r>
      <w:r w:rsidRPr="00EC5C43">
        <w:rPr>
          <w:rStyle w:val="Odkaznapoznmkupodiarou"/>
        </w:rPr>
        <w:footnoteReference w:id="17"/>
      </w:r>
      <w:r w:rsidR="007E6056" w:rsidRPr="00EC5C43">
        <w:t>,</w:t>
      </w:r>
    </w:p>
    <w:p w14:paraId="0CF635E9" w14:textId="77777777" w:rsidR="00FD3943" w:rsidRPr="00EC5C43" w:rsidRDefault="00CA5B21" w:rsidP="00FD3943">
      <w:pPr>
        <w:pStyle w:val="Odsekzoznamu"/>
        <w:numPr>
          <w:ilvl w:val="0"/>
          <w:numId w:val="7"/>
        </w:numPr>
        <w:spacing w:after="240"/>
        <w:jc w:val="left"/>
      </w:pPr>
      <w:r w:rsidRPr="00EC5C43">
        <w:rPr>
          <w:i/>
        </w:rPr>
        <w:t>N</w:t>
      </w:r>
      <w:r w:rsidR="00FD3943" w:rsidRPr="00EC5C43">
        <w:rPr>
          <w:i/>
        </w:rPr>
        <w:t>árodný program výchovy a vzdelávania SR</w:t>
      </w:r>
      <w:r w:rsidR="00FD3943" w:rsidRPr="00EC5C43">
        <w:t xml:space="preserve"> (NPVV, 2000)</w:t>
      </w:r>
      <w:r w:rsidR="007E6056" w:rsidRPr="00EC5C43">
        <w:t>,</w:t>
      </w:r>
    </w:p>
    <w:p w14:paraId="5C7EF3F3" w14:textId="77777777" w:rsidR="00FD3943" w:rsidRPr="00EC5C43" w:rsidRDefault="00FD3943" w:rsidP="00FD3943">
      <w:pPr>
        <w:pStyle w:val="Odsekzoznamu"/>
        <w:numPr>
          <w:ilvl w:val="0"/>
          <w:numId w:val="7"/>
        </w:numPr>
        <w:spacing w:after="240"/>
        <w:jc w:val="left"/>
      </w:pPr>
      <w:r w:rsidRPr="00EC5C43">
        <w:rPr>
          <w:i/>
        </w:rPr>
        <w:t>Dlhodobý zámer vo vzdelávacej, výskumnej, vývojovej, umeleckej a ďalšej tvorivej činnosti pre oblasť vysokých škôl do roku 2014</w:t>
      </w:r>
      <w:r w:rsidR="007E6056" w:rsidRPr="00EC5C43">
        <w:rPr>
          <w:i/>
        </w:rPr>
        <w:t>,</w:t>
      </w:r>
    </w:p>
    <w:p w14:paraId="0D6195FC" w14:textId="77777777" w:rsidR="008C5AFE" w:rsidRPr="00EC5C43" w:rsidRDefault="00DB70B9" w:rsidP="00FD3943">
      <w:pPr>
        <w:pStyle w:val="Odsekzoznamu"/>
        <w:numPr>
          <w:ilvl w:val="0"/>
          <w:numId w:val="7"/>
        </w:numPr>
        <w:spacing w:after="240"/>
        <w:jc w:val="left"/>
        <w:rPr>
          <w:i/>
        </w:rPr>
      </w:pPr>
      <w:r w:rsidRPr="00EC5C43">
        <w:rPr>
          <w:i/>
        </w:rPr>
        <w:t>Koncepcia vzdelávania zamestnancov MŠ SR do roku 2015</w:t>
      </w:r>
      <w:r w:rsidR="00E6130F" w:rsidRPr="00EC5C43">
        <w:rPr>
          <w:i/>
        </w:rPr>
        <w:t>,</w:t>
      </w:r>
    </w:p>
    <w:p w14:paraId="73C39CD1" w14:textId="77777777" w:rsidR="00A225AA" w:rsidRPr="00EC5C43" w:rsidRDefault="00A225AA" w:rsidP="00A225AA">
      <w:pPr>
        <w:pStyle w:val="Odsekzoznamu"/>
        <w:numPr>
          <w:ilvl w:val="0"/>
          <w:numId w:val="7"/>
        </w:numPr>
        <w:spacing w:after="240"/>
        <w:jc w:val="left"/>
      </w:pPr>
      <w:r w:rsidRPr="00EC5C43">
        <w:rPr>
          <w:i/>
        </w:rPr>
        <w:t>Národná stratégia Slovenskej republiky pre digitálnu integráciu</w:t>
      </w:r>
      <w:r w:rsidR="007E6056" w:rsidRPr="00EC5C43">
        <w:t xml:space="preserve"> (2008),</w:t>
      </w:r>
    </w:p>
    <w:p w14:paraId="3263E793" w14:textId="77777777" w:rsidR="00A225AA" w:rsidRPr="00EC5C43" w:rsidRDefault="00A225AA" w:rsidP="00A225AA">
      <w:pPr>
        <w:pStyle w:val="Odsekzoznamu"/>
        <w:numPr>
          <w:ilvl w:val="0"/>
          <w:numId w:val="7"/>
        </w:numPr>
        <w:spacing w:after="240"/>
        <w:jc w:val="left"/>
      </w:pPr>
      <w:r w:rsidRPr="00EC5C43">
        <w:rPr>
          <w:i/>
        </w:rPr>
        <w:t>Národná stratégia pre širokopásmový prístup v Slovenskej republike</w:t>
      </w:r>
      <w:r w:rsidRPr="00EC5C43">
        <w:t xml:space="preserve"> (2011)</w:t>
      </w:r>
      <w:r w:rsidR="007E6056" w:rsidRPr="00EC5C43">
        <w:t>,</w:t>
      </w:r>
    </w:p>
    <w:p w14:paraId="3DB7D0BD" w14:textId="77777777" w:rsidR="00A225AA" w:rsidRDefault="00A225AA" w:rsidP="00A225AA">
      <w:pPr>
        <w:pStyle w:val="Odsekzoznamu"/>
        <w:numPr>
          <w:ilvl w:val="0"/>
          <w:numId w:val="7"/>
        </w:numPr>
        <w:spacing w:after="240"/>
        <w:jc w:val="left"/>
      </w:pPr>
      <w:r w:rsidRPr="00EC5C43">
        <w:rPr>
          <w:i/>
        </w:rPr>
        <w:t>Poznatkami k prosperite - Stratégia výskumu a inovácií pre inteligentnú špecializáciu Slovenskej republiky</w:t>
      </w:r>
      <w:r w:rsidRPr="00EC5C43">
        <w:t xml:space="preserve"> (2013)</w:t>
      </w:r>
      <w:r w:rsidR="007E6056" w:rsidRPr="00EC5C43">
        <w:t>,</w:t>
      </w:r>
    </w:p>
    <w:p w14:paraId="4FCFB06F" w14:textId="77777777" w:rsidR="003B128B" w:rsidRPr="00EC5C43" w:rsidRDefault="003B128B" w:rsidP="00A225AA">
      <w:pPr>
        <w:pStyle w:val="Odsekzoznamu"/>
        <w:numPr>
          <w:ilvl w:val="0"/>
          <w:numId w:val="7"/>
        </w:numPr>
        <w:spacing w:after="240"/>
        <w:jc w:val="left"/>
      </w:pPr>
      <w:r>
        <w:rPr>
          <w:i/>
        </w:rPr>
        <w:t>Strategický dokument pre oblasť rastu digitálnych služieb a oblasť infraštruktúry prístupovej siete novej generácie (2014 – 2020)</w:t>
      </w:r>
    </w:p>
    <w:p w14:paraId="6DB080FE" w14:textId="77777777" w:rsidR="009A4829" w:rsidRPr="00EC5C43" w:rsidRDefault="009A4829" w:rsidP="00A225AA">
      <w:pPr>
        <w:pStyle w:val="Odsekzoznamu"/>
        <w:numPr>
          <w:ilvl w:val="0"/>
          <w:numId w:val="7"/>
        </w:numPr>
        <w:spacing w:after="240"/>
        <w:jc w:val="left"/>
        <w:rPr>
          <w:i/>
        </w:rPr>
      </w:pPr>
      <w:r w:rsidRPr="00EC5C43">
        <w:rPr>
          <w:i/>
        </w:rPr>
        <w:t>Stratégia rozvoja kultúry Slovenskej republiky na roky 2014 – 2020</w:t>
      </w:r>
      <w:r w:rsidR="00CA5B21" w:rsidRPr="00EC5C43">
        <w:rPr>
          <w:i/>
        </w:rPr>
        <w:t xml:space="preserve"> </w:t>
      </w:r>
      <w:r w:rsidR="00CA5B21" w:rsidRPr="00EC5C43">
        <w:t>(2014)</w:t>
      </w:r>
      <w:r w:rsidR="007D5296" w:rsidRPr="00EC5C43">
        <w:t>,</w:t>
      </w:r>
    </w:p>
    <w:p w14:paraId="275174FB" w14:textId="77777777" w:rsidR="00E64F88" w:rsidRPr="00EC5C43" w:rsidRDefault="00D27600" w:rsidP="00A225AA">
      <w:pPr>
        <w:pStyle w:val="Odsekzoznamu"/>
        <w:numPr>
          <w:ilvl w:val="0"/>
          <w:numId w:val="7"/>
        </w:numPr>
        <w:spacing w:after="240"/>
        <w:jc w:val="left"/>
        <w:rPr>
          <w:i/>
        </w:rPr>
      </w:pPr>
      <w:r w:rsidRPr="00EC5C43">
        <w:rPr>
          <w:i/>
        </w:rPr>
        <w:t>Koncepcia štátnej politiky starostlivosti o Slovákov žijúcich v zahraničí do roku 2015</w:t>
      </w:r>
      <w:r w:rsidR="007D5296" w:rsidRPr="00EC5C43">
        <w:rPr>
          <w:i/>
        </w:rPr>
        <w:t>.</w:t>
      </w:r>
    </w:p>
    <w:p w14:paraId="7B017974" w14:textId="77777777" w:rsidR="00F93396" w:rsidRPr="00EC5C43" w:rsidRDefault="00CA5B21" w:rsidP="00CA5B21">
      <w:pPr>
        <w:spacing w:before="0"/>
      </w:pPr>
      <w:r w:rsidRPr="00EC5C43">
        <w:t xml:space="preserve">Od roku 2007 </w:t>
      </w:r>
      <w:r w:rsidR="007E6056" w:rsidRPr="00EC5C43">
        <w:t xml:space="preserve">boli v rezorte </w:t>
      </w:r>
      <w:r w:rsidR="00551418" w:rsidRPr="00EC5C43">
        <w:t>vypracova</w:t>
      </w:r>
      <w:r w:rsidR="007E6056" w:rsidRPr="00EC5C43">
        <w:t>né</w:t>
      </w:r>
      <w:r w:rsidR="00551418" w:rsidRPr="00EC5C43">
        <w:t xml:space="preserve"> </w:t>
      </w:r>
      <w:r w:rsidR="00FD3943" w:rsidRPr="00EC5C43">
        <w:t xml:space="preserve">koncepcie a stratégie pre </w:t>
      </w:r>
      <w:r w:rsidRPr="00EC5C43">
        <w:t xml:space="preserve">viaceré </w:t>
      </w:r>
      <w:r w:rsidR="00FD3943" w:rsidRPr="00EC5C43">
        <w:t>vecné oblasti: predškolská výchova a príprava detí na vstup do základnej školy; špeciálno-pedagogické a pedagogicko-psychologické poradenstvo; profesijný rozvoj učiteľov; celoživotné poradenstv</w:t>
      </w:r>
      <w:r w:rsidR="00D8619E" w:rsidRPr="00EC5C43">
        <w:t>o, základné umelecké vzdelávanie</w:t>
      </w:r>
      <w:r w:rsidR="00FD3943" w:rsidRPr="00EC5C43">
        <w:t xml:space="preserve"> (s využitím IKT a multimediálnej techniky), dvojúrovňový model vzdelávacích programov v oblasti odborného vzdelávania a prípravy; vyučovanie cudzích jazykov na základných a stredných školách; výchova a vzdelávania národnostných menšín; rómskych detí a žiakov; štátna a vedná politika; mládež; šport</w:t>
      </w:r>
      <w:r w:rsidR="00EF43A4" w:rsidRPr="00EC5C43">
        <w:t xml:space="preserve">, </w:t>
      </w:r>
      <w:r w:rsidRPr="00EC5C43">
        <w:t xml:space="preserve">napr. </w:t>
      </w:r>
      <w:r w:rsidRPr="00EC5C43">
        <w:rPr>
          <w:bCs/>
          <w:i/>
        </w:rPr>
        <w:t xml:space="preserve">Koncepcia štátnej politiky v oblasti športu - Slovenský šport 2020; Koncepcia výchovy a vzdelávania v materských školách, v základných školách a v stredných školách / Koncepcia ďalšieho smerovania školstva v Slovenskej republike – Projekt Eduard/AMOS; Národný plán budovania infraštruktúry výskumu a vývoja v Slovenskej republike, </w:t>
      </w:r>
      <w:r w:rsidRPr="00EC5C43">
        <w:rPr>
          <w:i/>
        </w:rPr>
        <w:t>Štátne vzdelávacie programy a Národný kvalifikačný rámec Slovenskej republiky</w:t>
      </w:r>
      <w:r w:rsidR="00551418" w:rsidRPr="00EC5C43">
        <w:rPr>
          <w:i/>
        </w:rPr>
        <w:t>, Stratégia celoživotného vzdelávania</w:t>
      </w:r>
      <w:r w:rsidR="00551418" w:rsidRPr="00EC5C43">
        <w:t xml:space="preserve"> (aktualizácia 2011) a </w:t>
      </w:r>
      <w:r w:rsidR="00551418" w:rsidRPr="00EC5C43">
        <w:rPr>
          <w:i/>
        </w:rPr>
        <w:t>jej akčné plány</w:t>
      </w:r>
      <w:r w:rsidRPr="00EC5C43">
        <w:rPr>
          <w:i/>
        </w:rPr>
        <w:t>.</w:t>
      </w:r>
      <w:r w:rsidR="008259EE" w:rsidRPr="00EC5C43">
        <w:rPr>
          <w:i/>
        </w:rPr>
        <w:t xml:space="preserve"> </w:t>
      </w:r>
      <w:r w:rsidRPr="00EC5C43">
        <w:rPr>
          <w:bCs/>
        </w:rPr>
        <w:t>Koncepci</w:t>
      </w:r>
      <w:r w:rsidR="00EF43A4" w:rsidRPr="00EC5C43">
        <w:rPr>
          <w:bCs/>
        </w:rPr>
        <w:t>a</w:t>
      </w:r>
      <w:r w:rsidRPr="00EC5C43">
        <w:rPr>
          <w:bCs/>
        </w:rPr>
        <w:t xml:space="preserve"> </w:t>
      </w:r>
      <w:r w:rsidR="00EF43A4" w:rsidRPr="00EC5C43">
        <w:rPr>
          <w:bCs/>
        </w:rPr>
        <w:t xml:space="preserve">zohľadňuje </w:t>
      </w:r>
      <w:r w:rsidRPr="00EC5C43">
        <w:rPr>
          <w:bCs/>
        </w:rPr>
        <w:t xml:space="preserve">aj ďalšie iniciatívy a hodnotiace správy (napr. </w:t>
      </w:r>
      <w:r w:rsidR="009A4829" w:rsidRPr="00EC5C43">
        <w:rPr>
          <w:i/>
        </w:rPr>
        <w:t>Národný program pre učiace sa regióny</w:t>
      </w:r>
      <w:r w:rsidRPr="00EC5C43">
        <w:rPr>
          <w:i/>
        </w:rPr>
        <w:t xml:space="preserve">, </w:t>
      </w:r>
      <w:r w:rsidR="009A4829" w:rsidRPr="00EC5C43">
        <w:rPr>
          <w:i/>
          <w:lang w:eastAsia="sk-SK"/>
        </w:rPr>
        <w:t>Národná správa o štátnej politike o vzťahu k deťom a mládeži</w:t>
      </w:r>
      <w:r w:rsidR="009A4829" w:rsidRPr="00EC5C43">
        <w:rPr>
          <w:lang w:eastAsia="sk-SK"/>
        </w:rPr>
        <w:t xml:space="preserve"> </w:t>
      </w:r>
      <w:r w:rsidRPr="00EC5C43">
        <w:rPr>
          <w:lang w:eastAsia="sk-SK"/>
        </w:rPr>
        <w:t xml:space="preserve">: </w:t>
      </w:r>
      <w:r w:rsidR="009A4829" w:rsidRPr="00EC5C43">
        <w:rPr>
          <w:lang w:eastAsia="sk-SK"/>
        </w:rPr>
        <w:t xml:space="preserve">Správa o mládeži </w:t>
      </w:r>
      <w:r w:rsidRPr="00EC5C43">
        <w:rPr>
          <w:lang w:eastAsia="sk-SK"/>
        </w:rPr>
        <w:t>(</w:t>
      </w:r>
      <w:r w:rsidR="009A4829" w:rsidRPr="00EC5C43">
        <w:rPr>
          <w:lang w:eastAsia="sk-SK"/>
        </w:rPr>
        <w:t>201</w:t>
      </w:r>
      <w:r w:rsidR="000E2FEC" w:rsidRPr="00EC5C43">
        <w:rPr>
          <w:lang w:eastAsia="sk-SK"/>
        </w:rPr>
        <w:t>4</w:t>
      </w:r>
      <w:r w:rsidR="009A4829" w:rsidRPr="00EC5C43">
        <w:rPr>
          <w:lang w:eastAsia="sk-SK"/>
        </w:rPr>
        <w:t>)</w:t>
      </w:r>
      <w:r w:rsidRPr="00EC5C43">
        <w:rPr>
          <w:lang w:eastAsia="sk-SK"/>
        </w:rPr>
        <w:t xml:space="preserve">, </w:t>
      </w:r>
      <w:r w:rsidR="009A4829" w:rsidRPr="00EC5C43">
        <w:rPr>
          <w:i/>
        </w:rPr>
        <w:t>Správa o stave školstva na Slovensku a o systémových krokoch na podporu jeho ďalšieho rozvoja</w:t>
      </w:r>
      <w:r w:rsidR="009A4829" w:rsidRPr="00EC5C43">
        <w:t xml:space="preserve"> (MŠVVaŠ SR, 2013)</w:t>
      </w:r>
      <w:r w:rsidR="009A4829" w:rsidRPr="00EC5C43">
        <w:rPr>
          <w:rStyle w:val="Odkaznapoznmkupodiarou"/>
        </w:rPr>
        <w:footnoteReference w:id="18"/>
      </w:r>
      <w:r w:rsidR="00E64F88" w:rsidRPr="00EC5C43">
        <w:t xml:space="preserve">, </w:t>
      </w:r>
      <w:r w:rsidR="00E64F88" w:rsidRPr="00EC5C43">
        <w:rPr>
          <w:bCs/>
          <w:i/>
        </w:rPr>
        <w:t>Dlhodobá vízia rozvoja Slovenskej akadémie vied (2011)</w:t>
      </w:r>
      <w:r w:rsidR="00862EE0" w:rsidRPr="00EC5C43">
        <w:rPr>
          <w:bCs/>
          <w:i/>
        </w:rPr>
        <w:t xml:space="preserve"> a Programové vyhlásenie Predsedníctva SAV na obdobie 2013 - 2017</w:t>
      </w:r>
      <w:r w:rsidR="00F93396" w:rsidRPr="00EC5C43">
        <w:t>.</w:t>
      </w:r>
    </w:p>
    <w:p w14:paraId="029D40CB" w14:textId="77777777" w:rsidR="000E2FEC" w:rsidRPr="00EC5C43" w:rsidRDefault="000E2FEC" w:rsidP="000E2FEC">
      <w:r w:rsidRPr="00EC5C43">
        <w:t>Štátna školská inšpekcia (ŠŠI)</w:t>
      </w:r>
      <w:r w:rsidRPr="00EC5C43">
        <w:rPr>
          <w:rStyle w:val="Odkaznapoznmkupodiarou"/>
          <w:rFonts w:eastAsia="Times New Roman"/>
          <w:i/>
        </w:rPr>
        <w:footnoteReference w:id="19"/>
      </w:r>
      <w:r w:rsidRPr="00EC5C43">
        <w:rPr>
          <w:i/>
        </w:rPr>
        <w:t xml:space="preserve"> </w:t>
      </w:r>
      <w:r w:rsidRPr="00EC5C43">
        <w:t>upozorňuje na stagnáciu v regionálnom školstve a na viaceré problémové oblasti, ktoré súvisia alebo ich je možné riešiť informatizáciou a digitalizáciou</w:t>
      </w:r>
      <w:r w:rsidRPr="00EC5C43">
        <w:rPr>
          <w:rStyle w:val="Odkaznapoznmkupodiarou"/>
          <w:rFonts w:eastAsia="Times New Roman"/>
        </w:rPr>
        <w:footnoteReference w:id="20"/>
      </w:r>
      <w:r w:rsidRPr="00EC5C43">
        <w:t xml:space="preserve">. </w:t>
      </w:r>
    </w:p>
    <w:p w14:paraId="65CB63B7" w14:textId="77777777" w:rsidR="00333FE5" w:rsidRPr="00EC5C43" w:rsidRDefault="000E2FEC" w:rsidP="00E6130F">
      <w:r w:rsidRPr="00EC5C43">
        <w:t xml:space="preserve">Po prijatí školského zákona (2008) a po kurikulárnej reforme vznikla </w:t>
      </w:r>
      <w:r w:rsidR="00D8619E" w:rsidRPr="00EC5C43">
        <w:t xml:space="preserve">MŠVVaŠ SR </w:t>
      </w:r>
      <w:r w:rsidRPr="00EC5C43">
        <w:t>povinnosť zabezpečiť vydanie stoviek nových učebníc. To sa ešte nepodarilo zvládnuť z objektívnych dôvodov (kapacitné možnosti, nedostatok autorských kolektívov, limitovaný objem finančných prostriedkov).</w:t>
      </w:r>
    </w:p>
    <w:p w14:paraId="46BD579F" w14:textId="77777777" w:rsidR="00FD3943" w:rsidRPr="00EC5C43" w:rsidRDefault="00D8619E" w:rsidP="00FD3943">
      <w:pPr>
        <w:rPr>
          <w:i/>
          <w:color w:val="000000"/>
        </w:rPr>
      </w:pPr>
      <w:r w:rsidRPr="00EC5C43">
        <w:t>V</w:t>
      </w:r>
      <w:r w:rsidR="00FD3943" w:rsidRPr="00EC5C43">
        <w:t xml:space="preserve"> roku 2014  vláda SR </w:t>
      </w:r>
      <w:r w:rsidR="004856BA">
        <w:t xml:space="preserve">pripravila a pripravuje </w:t>
      </w:r>
      <w:r w:rsidR="00FD3943" w:rsidRPr="00EC5C43">
        <w:t>viaceré str</w:t>
      </w:r>
      <w:r w:rsidR="00FD3943" w:rsidRPr="00EC5C43">
        <w:rPr>
          <w:color w:val="000000"/>
        </w:rPr>
        <w:t>ategické dokumenty, ktoré majú súvis s touto Koncepciou</w:t>
      </w:r>
      <w:r w:rsidR="00CA5B21" w:rsidRPr="00EC5C43">
        <w:rPr>
          <w:color w:val="000000"/>
        </w:rPr>
        <w:t>:</w:t>
      </w:r>
      <w:r w:rsidR="00FD3943" w:rsidRPr="00EC5C43">
        <w:rPr>
          <w:color w:val="000000"/>
        </w:rPr>
        <w:t xml:space="preserve"> </w:t>
      </w:r>
    </w:p>
    <w:p w14:paraId="68D74E11" w14:textId="77777777" w:rsidR="00FD3943" w:rsidRPr="00EC5C43" w:rsidRDefault="00FD3943" w:rsidP="00FD3943">
      <w:pPr>
        <w:pStyle w:val="Odsekzoznamu"/>
        <w:numPr>
          <w:ilvl w:val="0"/>
          <w:numId w:val="84"/>
        </w:numPr>
        <w:rPr>
          <w:i/>
        </w:rPr>
      </w:pPr>
      <w:r w:rsidRPr="00EC5C43">
        <w:rPr>
          <w:i/>
          <w:color w:val="000000"/>
        </w:rPr>
        <w:t>Návrh Stratégie Slove</w:t>
      </w:r>
      <w:r w:rsidRPr="00EC5C43">
        <w:rPr>
          <w:i/>
        </w:rPr>
        <w:t>nskej republiky pre mládež na roky 2014 – 2020</w:t>
      </w:r>
      <w:r w:rsidR="007E6056" w:rsidRPr="00EC5C43">
        <w:rPr>
          <w:i/>
        </w:rPr>
        <w:t>,</w:t>
      </w:r>
    </w:p>
    <w:p w14:paraId="26DAE42E" w14:textId="77777777" w:rsidR="00FD3943" w:rsidRPr="00FE3B92" w:rsidRDefault="007E6056" w:rsidP="00FE3B92">
      <w:pPr>
        <w:pStyle w:val="Odsekzoznamu"/>
        <w:numPr>
          <w:ilvl w:val="0"/>
          <w:numId w:val="84"/>
        </w:numPr>
        <w:rPr>
          <w:i/>
        </w:rPr>
      </w:pPr>
      <w:r w:rsidRPr="00EC5C43">
        <w:rPr>
          <w:i/>
        </w:rPr>
        <w:t>Národný program reforiem SR,</w:t>
      </w:r>
    </w:p>
    <w:p w14:paraId="367071CF" w14:textId="77777777" w:rsidR="00FD3943" w:rsidRPr="00EC5C43" w:rsidRDefault="00FD3943" w:rsidP="00FD3943">
      <w:pPr>
        <w:pStyle w:val="Odsekzoznamu"/>
        <w:numPr>
          <w:ilvl w:val="0"/>
          <w:numId w:val="84"/>
        </w:numPr>
        <w:rPr>
          <w:bCs/>
          <w:i/>
        </w:rPr>
      </w:pPr>
      <w:r w:rsidRPr="00EC5C43">
        <w:rPr>
          <w:i/>
        </w:rPr>
        <w:lastRenderedPageBreak/>
        <w:t>Pripravenosť SR na plnenie úloh v </w:t>
      </w:r>
      <w:r w:rsidRPr="00EC5C43">
        <w:rPr>
          <w:bCs/>
          <w:i/>
        </w:rPr>
        <w:t>oblasti kybernetickej ochrany vyplývajúcich z cieľov spôsobilostí pre SR</w:t>
      </w:r>
      <w:r w:rsidR="007E6056" w:rsidRPr="00EC5C43">
        <w:rPr>
          <w:bCs/>
          <w:i/>
        </w:rPr>
        <w:t>,</w:t>
      </w:r>
    </w:p>
    <w:p w14:paraId="12CAD56A" w14:textId="77777777" w:rsidR="00FD3943" w:rsidRPr="00EC5C43" w:rsidRDefault="00FD3943" w:rsidP="00FD3943">
      <w:pPr>
        <w:pStyle w:val="Odsekzoznamu"/>
        <w:numPr>
          <w:ilvl w:val="0"/>
          <w:numId w:val="84"/>
        </w:numPr>
        <w:rPr>
          <w:bCs/>
          <w:i/>
        </w:rPr>
      </w:pPr>
      <w:r w:rsidRPr="00EC5C43">
        <w:rPr>
          <w:bCs/>
          <w:i/>
        </w:rPr>
        <w:t>Aktualizácia Národnej koncepcie informatizácie verejnej správy</w:t>
      </w:r>
      <w:r w:rsidR="007E6056" w:rsidRPr="00EC5C43">
        <w:rPr>
          <w:bCs/>
          <w:i/>
        </w:rPr>
        <w:t>,</w:t>
      </w:r>
    </w:p>
    <w:p w14:paraId="0A69F45D" w14:textId="77777777" w:rsidR="00AF0A01" w:rsidRPr="00EC5C43" w:rsidRDefault="00FD3943" w:rsidP="006A3193">
      <w:pPr>
        <w:pStyle w:val="FSC-normal"/>
        <w:numPr>
          <w:ilvl w:val="0"/>
          <w:numId w:val="84"/>
        </w:numPr>
        <w:rPr>
          <w:bCs/>
          <w:i/>
          <w:sz w:val="22"/>
          <w:szCs w:val="22"/>
          <w:lang w:val="sk-SK"/>
        </w:rPr>
      </w:pPr>
      <w:r w:rsidRPr="00EC5C43">
        <w:rPr>
          <w:bCs/>
          <w:i/>
          <w:sz w:val="22"/>
          <w:szCs w:val="22"/>
          <w:lang w:val="sk-SK"/>
        </w:rPr>
        <w:t>Národná politika pre elektronické komunikácie do roku 2020</w:t>
      </w:r>
      <w:r w:rsidR="00AF0A01" w:rsidRPr="00EC5C43">
        <w:rPr>
          <w:bCs/>
          <w:i/>
          <w:sz w:val="22"/>
          <w:szCs w:val="22"/>
          <w:lang w:val="sk-SK"/>
        </w:rPr>
        <w:t>,</w:t>
      </w:r>
    </w:p>
    <w:p w14:paraId="1DD057BF" w14:textId="77777777" w:rsidR="006A3193" w:rsidRPr="00EC5C43" w:rsidRDefault="00AF0A01" w:rsidP="006A3193">
      <w:pPr>
        <w:pStyle w:val="FSC-normal"/>
        <w:numPr>
          <w:ilvl w:val="0"/>
          <w:numId w:val="84"/>
        </w:numPr>
        <w:rPr>
          <w:bCs/>
          <w:i/>
          <w:sz w:val="22"/>
          <w:szCs w:val="22"/>
          <w:lang w:val="sk-SK"/>
        </w:rPr>
      </w:pPr>
      <w:r w:rsidRPr="00EC5C43">
        <w:rPr>
          <w:bCs/>
          <w:i/>
          <w:sz w:val="22"/>
          <w:szCs w:val="22"/>
          <w:lang w:val="sk-SK"/>
        </w:rPr>
        <w:t>Koncepcia štátnej politiky podpory Slovákov žijúcich v zahraničí do roku 2020</w:t>
      </w:r>
      <w:r w:rsidR="007E6056" w:rsidRPr="00EC5C43">
        <w:rPr>
          <w:bCs/>
          <w:i/>
          <w:sz w:val="22"/>
          <w:szCs w:val="22"/>
          <w:lang w:val="sk-SK"/>
        </w:rPr>
        <w:t>.</w:t>
      </w:r>
    </w:p>
    <w:p w14:paraId="5CC30A8F" w14:textId="77777777" w:rsidR="006A3193" w:rsidRPr="00EC5C43" w:rsidRDefault="006A3193" w:rsidP="00FC00C7">
      <w:pPr>
        <w:pStyle w:val="Nadpis3"/>
      </w:pPr>
      <w:bookmarkStart w:id="34" w:name="_Toc271787820"/>
      <w:r w:rsidRPr="00EC5C43">
        <w:t>Prostredie Koncepcie</w:t>
      </w:r>
      <w:bookmarkEnd w:id="34"/>
    </w:p>
    <w:p w14:paraId="4178F76D" w14:textId="77777777" w:rsidR="006A3193" w:rsidRPr="00EC5C43" w:rsidRDefault="006A3193" w:rsidP="006A3193">
      <w:r w:rsidRPr="00EC5C43">
        <w:t xml:space="preserve">MŠVVaŠ SR </w:t>
      </w:r>
      <w:r w:rsidR="00160208" w:rsidRPr="00EC5C43">
        <w:t xml:space="preserve">kompetenčne a agendami </w:t>
      </w:r>
      <w:r w:rsidRPr="00EC5C43">
        <w:t>zasahuj</w:t>
      </w:r>
      <w:r w:rsidR="008259EE" w:rsidRPr="00EC5C43">
        <w:t>e</w:t>
      </w:r>
      <w:r w:rsidRPr="00EC5C43">
        <w:t xml:space="preserve"> </w:t>
      </w:r>
      <w:r w:rsidR="00F93396" w:rsidRPr="00EC5C43">
        <w:t xml:space="preserve">rôznorodé </w:t>
      </w:r>
      <w:r w:rsidRPr="00EC5C43">
        <w:t>spektrum organizácií</w:t>
      </w:r>
      <w:r w:rsidR="00F93396" w:rsidRPr="00EC5C43">
        <w:t xml:space="preserve"> všetkých </w:t>
      </w:r>
      <w:r w:rsidR="00EF43A4" w:rsidRPr="00EC5C43">
        <w:t>sektorov</w:t>
      </w:r>
      <w:r w:rsidRPr="00EC5C43">
        <w:t>.</w:t>
      </w:r>
      <w:r w:rsidR="00EF43A4" w:rsidRPr="00EC5C43">
        <w:t xml:space="preserve"> </w:t>
      </w:r>
      <w:r w:rsidRPr="00EC5C43">
        <w:t>Problematiku a</w:t>
      </w:r>
      <w:r w:rsidR="00160208" w:rsidRPr="00EC5C43">
        <w:t xml:space="preserve"> realizáciu </w:t>
      </w:r>
      <w:r w:rsidRPr="00EC5C43">
        <w:t xml:space="preserve">informatizácie a digitalizácie </w:t>
      </w:r>
      <w:r w:rsidR="00EF43A4" w:rsidRPr="00EC5C43">
        <w:t xml:space="preserve">koordinuje </w:t>
      </w:r>
      <w:r w:rsidRPr="00EC5C43">
        <w:t xml:space="preserve">rezort školstva z centrálnej úrovne a prostredníctvom  poverených </w:t>
      </w:r>
      <w:r w:rsidR="00A446DF" w:rsidRPr="00EC5C43">
        <w:t>PRO</w:t>
      </w:r>
      <w:r w:rsidRPr="00EC5C43">
        <w:t xml:space="preserve">. </w:t>
      </w:r>
    </w:p>
    <w:p w14:paraId="58B8E484" w14:textId="77777777" w:rsidR="00CD18BD" w:rsidRPr="00EC5C43" w:rsidRDefault="00CD18BD" w:rsidP="00CD18BD">
      <w:r w:rsidRPr="00EC5C43">
        <w:t>Cieľovou skupinou všetkých navrhovaných oblastí a opatrení sú:</w:t>
      </w:r>
    </w:p>
    <w:p w14:paraId="48238693" w14:textId="77777777" w:rsidR="00CD18BD" w:rsidRPr="00EC5C43" w:rsidRDefault="00CD18BD" w:rsidP="00CD18BD">
      <w:pPr>
        <w:pStyle w:val="Odsekzoznamu"/>
        <w:numPr>
          <w:ilvl w:val="0"/>
          <w:numId w:val="69"/>
        </w:numPr>
      </w:pPr>
      <w:r w:rsidRPr="00EC5C43">
        <w:t>zákonní zástupcovia</w:t>
      </w:r>
      <w:r w:rsidR="001676CC" w:rsidRPr="00EC5C43">
        <w:t xml:space="preserve"> detí a žiakov</w:t>
      </w:r>
      <w:r w:rsidRPr="00EC5C43">
        <w:t>,</w:t>
      </w:r>
    </w:p>
    <w:p w14:paraId="15EEA174" w14:textId="77777777" w:rsidR="00CD18BD" w:rsidRPr="00EC5C43" w:rsidRDefault="00CD18BD" w:rsidP="00CD18BD">
      <w:pPr>
        <w:pStyle w:val="Odsekzoznamu"/>
        <w:numPr>
          <w:ilvl w:val="0"/>
          <w:numId w:val="69"/>
        </w:numPr>
      </w:pPr>
      <w:r w:rsidRPr="00EC5C43">
        <w:t>deti, žiaci a študenti,</w:t>
      </w:r>
    </w:p>
    <w:p w14:paraId="7EB48FC4" w14:textId="77777777" w:rsidR="00CD18BD" w:rsidRPr="00EC5C43" w:rsidRDefault="00CD18BD" w:rsidP="00CD18BD">
      <w:pPr>
        <w:pStyle w:val="Odsekzoznamu"/>
        <w:numPr>
          <w:ilvl w:val="0"/>
          <w:numId w:val="69"/>
        </w:numPr>
      </w:pPr>
      <w:r w:rsidRPr="00EC5C43">
        <w:t>pedagogickí a odborní zamestnanci rezortu</w:t>
      </w:r>
      <w:r w:rsidR="000A1643" w:rsidRPr="00EC5C43">
        <w:t xml:space="preserve"> školstva a pedagogickí a odborní zamestnanci pôsobiaci v školách a školských zariadeniach ostatných rezortov</w:t>
      </w:r>
      <w:r w:rsidRPr="00EC5C43">
        <w:t>,</w:t>
      </w:r>
    </w:p>
    <w:p w14:paraId="6FFC4DFB" w14:textId="77777777" w:rsidR="009857FA" w:rsidRPr="00EC5C43" w:rsidRDefault="009857FA" w:rsidP="00CD18BD">
      <w:pPr>
        <w:pStyle w:val="Odsekzoznamu"/>
        <w:numPr>
          <w:ilvl w:val="0"/>
          <w:numId w:val="69"/>
        </w:numPr>
      </w:pPr>
      <w:r w:rsidRPr="00EC5C43">
        <w:t>vysokoškolskí učitelia a výskumní pracovníci vysokých škôl,</w:t>
      </w:r>
    </w:p>
    <w:p w14:paraId="3D489915" w14:textId="77777777" w:rsidR="00CD18BD" w:rsidRPr="00EC5C43" w:rsidRDefault="00CD18BD" w:rsidP="00CD18BD">
      <w:pPr>
        <w:pStyle w:val="Odsekzoznamu"/>
        <w:numPr>
          <w:ilvl w:val="0"/>
          <w:numId w:val="69"/>
        </w:numPr>
      </w:pPr>
      <w:r w:rsidRPr="00EC5C43">
        <w:t>vedecko-výskumní zamestnanci rezortu, štátnych a neštátnych organizácií VaV,</w:t>
      </w:r>
    </w:p>
    <w:p w14:paraId="2525A10F" w14:textId="77777777" w:rsidR="00CD18BD" w:rsidRPr="00EC5C43" w:rsidRDefault="00CD18BD" w:rsidP="00CD18BD">
      <w:pPr>
        <w:pStyle w:val="Odsekzoznamu"/>
        <w:numPr>
          <w:ilvl w:val="0"/>
          <w:numId w:val="69"/>
        </w:numPr>
      </w:pPr>
      <w:r w:rsidRPr="00EC5C43">
        <w:t>podnikateľské subjekty,</w:t>
      </w:r>
    </w:p>
    <w:p w14:paraId="2FA07B8A" w14:textId="77777777" w:rsidR="00CD18BD" w:rsidRPr="00EC5C43" w:rsidRDefault="000E2FEC" w:rsidP="00CD18BD">
      <w:pPr>
        <w:pStyle w:val="Odsekzoznamu"/>
        <w:numPr>
          <w:ilvl w:val="0"/>
          <w:numId w:val="69"/>
        </w:numPr>
      </w:pPr>
      <w:r w:rsidRPr="00EC5C43">
        <w:t xml:space="preserve">zamestnanci </w:t>
      </w:r>
      <w:r w:rsidR="00CD18BD" w:rsidRPr="00EC5C43">
        <w:t>rezort</w:t>
      </w:r>
      <w:r w:rsidRPr="00EC5C43">
        <w:t>u</w:t>
      </w:r>
      <w:r w:rsidR="00CD18BD" w:rsidRPr="00EC5C43">
        <w:t xml:space="preserve"> školstva a</w:t>
      </w:r>
      <w:r w:rsidRPr="00EC5C43">
        <w:t xml:space="preserve"> ním </w:t>
      </w:r>
      <w:r w:rsidR="00CD18BD" w:rsidRPr="00EC5C43">
        <w:t>riaden</w:t>
      </w:r>
      <w:r w:rsidRPr="00EC5C43">
        <w:t xml:space="preserve">ých </w:t>
      </w:r>
      <w:r w:rsidR="00CD18BD" w:rsidRPr="00EC5C43">
        <w:t>organizáci</w:t>
      </w:r>
      <w:r w:rsidRPr="00EC5C43">
        <w:t>í</w:t>
      </w:r>
      <w:r w:rsidR="00CD18BD" w:rsidRPr="00EC5C43">
        <w:t>.</w:t>
      </w:r>
    </w:p>
    <w:p w14:paraId="3AB034BA" w14:textId="77777777" w:rsidR="00980B4A" w:rsidRPr="00EC5C43" w:rsidRDefault="00551418" w:rsidP="00FC00C7">
      <w:pPr>
        <w:pStyle w:val="Nadpis3"/>
      </w:pPr>
      <w:bookmarkStart w:id="35" w:name="_Toc381733690"/>
      <w:bookmarkStart w:id="36" w:name="_Toc271787821"/>
      <w:r w:rsidRPr="00EC5C43">
        <w:t xml:space="preserve">Stav </w:t>
      </w:r>
      <w:r w:rsidR="004530ED" w:rsidRPr="00EC5C43">
        <w:t xml:space="preserve">informartizácie a digitalizácie </w:t>
      </w:r>
      <w:r w:rsidR="002E089D" w:rsidRPr="00EC5C43">
        <w:t>v rezorte školstva</w:t>
      </w:r>
      <w:bookmarkEnd w:id="35"/>
      <w:bookmarkEnd w:id="36"/>
    </w:p>
    <w:p w14:paraId="14E38403" w14:textId="77777777" w:rsidR="006A3193" w:rsidRPr="00EC5C43" w:rsidRDefault="006A3193" w:rsidP="006A3193">
      <w:r w:rsidRPr="00EC5C43">
        <w:t xml:space="preserve">V uplynulých rokoch sa v rezorte školstva </w:t>
      </w:r>
      <w:r w:rsidR="00160208" w:rsidRPr="00EC5C43">
        <w:t>z</w:t>
      </w:r>
      <w:r w:rsidRPr="00EC5C43">
        <w:t xml:space="preserve">realizovalo, resp. </w:t>
      </w:r>
      <w:r w:rsidR="00160208" w:rsidRPr="00EC5C43">
        <w:t xml:space="preserve">začalo </w:t>
      </w:r>
      <w:r w:rsidRPr="00EC5C43">
        <w:t>realiz</w:t>
      </w:r>
      <w:r w:rsidR="00160208" w:rsidRPr="00EC5C43">
        <w:t xml:space="preserve">ovať </w:t>
      </w:r>
      <w:r w:rsidRPr="00EC5C43">
        <w:t xml:space="preserve">portfólio národných a dopytových projektov </w:t>
      </w:r>
      <w:r w:rsidR="00160208" w:rsidRPr="00EC5C43">
        <w:t>zameraných na materiálno-technické a IKT vybavenie škôl, iniciačn</w:t>
      </w:r>
      <w:r w:rsidR="004606AF">
        <w:t>á</w:t>
      </w:r>
      <w:r w:rsidR="00160208" w:rsidRPr="00EC5C43">
        <w:t xml:space="preserve"> fáz</w:t>
      </w:r>
      <w:r w:rsidR="004606AF">
        <w:t>a</w:t>
      </w:r>
      <w:r w:rsidR="00160208" w:rsidRPr="00EC5C43">
        <w:t xml:space="preserve"> digitalizácie rezortu a</w:t>
      </w:r>
      <w:r w:rsidR="004606AF">
        <w:t> </w:t>
      </w:r>
      <w:r w:rsidR="00160208" w:rsidRPr="00EC5C43">
        <w:t>vzdelávania</w:t>
      </w:r>
      <w:r w:rsidR="004606AF">
        <w:t>, ktoré sú</w:t>
      </w:r>
      <w:r w:rsidR="00160208" w:rsidRPr="00EC5C43">
        <w:t xml:space="preserve"> </w:t>
      </w:r>
      <w:r w:rsidR="000A1643" w:rsidRPr="00EC5C43">
        <w:t>spolufinancovan</w:t>
      </w:r>
      <w:r w:rsidR="004606AF">
        <w:t>é</w:t>
      </w:r>
      <w:r w:rsidR="000A1643" w:rsidRPr="00EC5C43">
        <w:t xml:space="preserve"> zo zdrojov EÚ</w:t>
      </w:r>
      <w:r w:rsidRPr="00EC5C43">
        <w:t>.</w:t>
      </w:r>
      <w:r w:rsidR="000A1643" w:rsidRPr="00EC5C43">
        <w:t xml:space="preserve"> Súčasne sa realizovali, resp. realizujú ďalšie rozvojové projekty financované z prostriedkov štátneho rozpočtu.</w:t>
      </w:r>
      <w:r w:rsidRPr="00EC5C43">
        <w:t xml:space="preserve"> Do pilotnej prevádzky </w:t>
      </w:r>
      <w:r w:rsidR="00160208" w:rsidRPr="00EC5C43">
        <w:t xml:space="preserve">sú uvádzané </w:t>
      </w:r>
      <w:r w:rsidRPr="00EC5C43">
        <w:t xml:space="preserve">nosné rezortné registre, časť dátových centier a boli inovované alebo vytvorené tematické portály </w:t>
      </w:r>
      <w:r w:rsidR="00160208" w:rsidRPr="00EC5C43">
        <w:t>pod  </w:t>
      </w:r>
      <w:r w:rsidRPr="00EC5C43">
        <w:t>gesci</w:t>
      </w:r>
      <w:r w:rsidR="00160208" w:rsidRPr="00EC5C43">
        <w:t xml:space="preserve">ou </w:t>
      </w:r>
      <w:r w:rsidR="00A446DF" w:rsidRPr="00EC5C43">
        <w:t>PRO</w:t>
      </w:r>
      <w:r w:rsidRPr="00EC5C43">
        <w:rPr>
          <w:rStyle w:val="Odkaznapoznmkupodiarou"/>
        </w:rPr>
        <w:footnoteReference w:id="21"/>
      </w:r>
      <w:r w:rsidRPr="00EC5C43">
        <w:t xml:space="preserve"> a Centrálny informačný portál rezortu školstva</w:t>
      </w:r>
      <w:r w:rsidRPr="00EC5C43">
        <w:rPr>
          <w:rStyle w:val="Odkaznapoznmkupodiarou"/>
        </w:rPr>
        <w:footnoteReference w:id="22"/>
      </w:r>
      <w:r w:rsidRPr="00EC5C43">
        <w:t>. Ako</w:t>
      </w:r>
      <w:r w:rsidRPr="00EC5C43">
        <w:rPr>
          <w:rStyle w:val="apple-converted-space"/>
        </w:rPr>
        <w:t> </w:t>
      </w:r>
      <w:r w:rsidRPr="00EC5C43">
        <w:t xml:space="preserve">poradný orgán ministra školstva je konštituovaná Rada pre informatizáciu a informatiku v školstve, ktorej činnosť sa reaktivovala v septembri 2013. </w:t>
      </w:r>
    </w:p>
    <w:p w14:paraId="774C22A8" w14:textId="77777777" w:rsidR="00393370" w:rsidRPr="00EC5C43" w:rsidRDefault="00393370" w:rsidP="006A3193">
      <w:r w:rsidRPr="00EC5C43">
        <w:t xml:space="preserve">Koncepcia rozvoja informačného systému </w:t>
      </w:r>
      <w:r w:rsidR="00DE1D4B" w:rsidRPr="00EC5C43">
        <w:t>(KRIS) MŠVVaŠ SR</w:t>
      </w:r>
      <w:r w:rsidRPr="00EC5C43">
        <w:rPr>
          <w:rStyle w:val="Odkaznapoznmkupodiarou"/>
        </w:rPr>
        <w:footnoteReference w:id="23"/>
      </w:r>
      <w:r w:rsidRPr="00EC5C43">
        <w:t xml:space="preserve"> </w:t>
      </w:r>
      <w:r w:rsidR="00B6518E" w:rsidRPr="00EC5C43">
        <w:t xml:space="preserve">predložená MF SR </w:t>
      </w:r>
      <w:r w:rsidRPr="00EC5C43">
        <w:t xml:space="preserve">bola navrhnutá podľa agend vecne vymedzených úsekov (vysoké školy, veda a technika, regionálne školstvo, štátna starostlivosť o mládež a šport a vnútorná správa) </w:t>
      </w:r>
      <w:r w:rsidR="00B6518E" w:rsidRPr="00EC5C43">
        <w:t xml:space="preserve">ešte </w:t>
      </w:r>
      <w:r w:rsidRPr="00EC5C43">
        <w:t xml:space="preserve">podľa historickej organizačnej a subordinačnej politiky. </w:t>
      </w:r>
      <w:r w:rsidR="00DE1D4B" w:rsidRPr="00EC5C43">
        <w:t xml:space="preserve">V súčasnosti sa pripravuje jej aktualizácia. </w:t>
      </w:r>
      <w:r w:rsidRPr="00EC5C43">
        <w:t>Prax pouk</w:t>
      </w:r>
      <w:r w:rsidR="00DE1D4B" w:rsidRPr="00EC5C43">
        <w:t xml:space="preserve">azuje </w:t>
      </w:r>
      <w:r w:rsidRPr="00EC5C43">
        <w:t xml:space="preserve">na to, že silne agendovo orientovaný prístup k procesom informatizácie a digitalizácie v rezorte spôsobuje problémy pri realizácii a napĺňaní rezortných politík (napr. v decíznej oblasti, prognostickej oblasti). </w:t>
      </w:r>
      <w:r w:rsidR="00DB70B9" w:rsidRPr="00EC5C43">
        <w:t>Predložená Koncepcia zohľadňuje smerovanie</w:t>
      </w:r>
      <w:r w:rsidR="00590DDB" w:rsidRPr="00EC5C43">
        <w:t xml:space="preserve"> rozvoja IS, ako ho definuje </w:t>
      </w:r>
      <w:r w:rsidR="00DB70B9" w:rsidRPr="00EC5C43">
        <w:t>KRIS rezortu</w:t>
      </w:r>
      <w:r w:rsidR="00B6518E" w:rsidRPr="00EC5C43">
        <w:t xml:space="preserve"> školstva</w:t>
      </w:r>
      <w:r w:rsidR="00CE69B8" w:rsidRPr="00EC5C43">
        <w:t>.</w:t>
      </w:r>
      <w:r w:rsidR="00B6518E" w:rsidRPr="00EC5C43">
        <w:t xml:space="preserve"> </w:t>
      </w:r>
      <w:r w:rsidR="00DE1D4B" w:rsidRPr="00EC5C43">
        <w:t xml:space="preserve"> </w:t>
      </w:r>
    </w:p>
    <w:p w14:paraId="3EDA7061" w14:textId="77777777" w:rsidR="00AF7AF9" w:rsidRPr="00EC5C43" w:rsidRDefault="00AF7AF9" w:rsidP="00FC00C7">
      <w:pPr>
        <w:pStyle w:val="Nadpis4"/>
      </w:pPr>
      <w:bookmarkStart w:id="37" w:name="p2-3"/>
      <w:bookmarkStart w:id="38" w:name="_Toc379222892"/>
      <w:bookmarkStart w:id="39" w:name="_Toc379798687"/>
      <w:bookmarkStart w:id="40" w:name="_Toc379798834"/>
      <w:bookmarkStart w:id="41" w:name="_Toc379798688"/>
      <w:bookmarkStart w:id="42" w:name="_Toc379798835"/>
      <w:bookmarkStart w:id="43" w:name="_Toc379798719"/>
      <w:bookmarkStart w:id="44" w:name="_Toc379798866"/>
      <w:bookmarkStart w:id="45" w:name="_Toc360575990"/>
      <w:bookmarkStart w:id="46" w:name="_Toc365831774"/>
      <w:bookmarkStart w:id="47" w:name="_Toc365831966"/>
      <w:bookmarkStart w:id="48" w:name="_Toc356863583"/>
      <w:bookmarkStart w:id="49" w:name="_Toc365831796"/>
      <w:bookmarkStart w:id="50" w:name="_Toc365831988"/>
      <w:bookmarkStart w:id="51" w:name="_Toc369864867"/>
      <w:bookmarkStart w:id="52" w:name="_Toc360576011"/>
      <w:bookmarkStart w:id="53" w:name="_Toc374984766"/>
      <w:bookmarkStart w:id="54" w:name="_Toc379798981"/>
      <w:bookmarkStart w:id="55" w:name="_Toc381733694"/>
      <w:bookmarkEnd w:id="28"/>
      <w:bookmarkEnd w:id="29"/>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EC5C43">
        <w:t xml:space="preserve">Centrálna úroveň </w:t>
      </w:r>
    </w:p>
    <w:bookmarkEnd w:id="53"/>
    <w:bookmarkEnd w:id="54"/>
    <w:bookmarkEnd w:id="55"/>
    <w:p w14:paraId="5D162210" w14:textId="77777777" w:rsidR="00980B4A" w:rsidRPr="00EC5C43" w:rsidRDefault="00393370">
      <w:r w:rsidRPr="00EC5C43">
        <w:t>Stav infraštruktúry IKT a dostupných digitálnych technológií v rezorte školstva sa odvíja od historickej a rozpočtovej diverzifikovanosti ich obstarávania, vyčleňovania prostriedkov, zabezpečovania prevádzky a poskytovan</w:t>
      </w:r>
      <w:r w:rsidR="009857FA" w:rsidRPr="00EC5C43">
        <w:t>ia</w:t>
      </w:r>
      <w:r w:rsidRPr="00EC5C43">
        <w:t xml:space="preserve"> služieb. </w:t>
      </w:r>
      <w:r w:rsidR="002E089D" w:rsidRPr="00EC5C43">
        <w:t xml:space="preserve">Kostru centrálnej úrovne tvoria dátové centrá (DC): dátové centrum rezortu školstva (DCRŠ) a dátové centrum pre vedu a výskum (DC CVTI). </w:t>
      </w:r>
      <w:r w:rsidR="002B66E7" w:rsidRPr="00EC5C43">
        <w:lastRenderedPageBreak/>
        <w:t xml:space="preserve">Rezortná sieť je budovaná z jadrovej, servisnej a prístupovej vrstvy. </w:t>
      </w:r>
      <w:r w:rsidR="009857FA" w:rsidRPr="00EC5C43">
        <w:t>Vláda predstavila zámer budovania jednotného DC verejnej správy</w:t>
      </w:r>
      <w:r w:rsidR="0035734D">
        <w:rPr>
          <w:rStyle w:val="Odkaznapoznmkupodiarou"/>
        </w:rPr>
        <w:footnoteReference w:id="24"/>
      </w:r>
      <w:r w:rsidR="00E6130F" w:rsidRPr="00EC5C43">
        <w:t>, ktorý Koncepcia zohľadňuje</w:t>
      </w:r>
      <w:r w:rsidR="009857FA" w:rsidRPr="00EC5C43">
        <w:t xml:space="preserve">. </w:t>
      </w:r>
    </w:p>
    <w:p w14:paraId="35259E13" w14:textId="77777777" w:rsidR="00AF7AF9" w:rsidRPr="00EC5C43" w:rsidRDefault="002E089D" w:rsidP="00AF7AF9">
      <w:r w:rsidRPr="00EC5C43">
        <w:t>Prevádzkované informačné systémy (IS) rezortu poskytujú primárne evidenčné a štatistické funkcionality. Čiastočne umožňujú dohľad a podporu proceso</w:t>
      </w:r>
      <w:r w:rsidR="00B53CA4" w:rsidRPr="00EC5C43">
        <w:t>v</w:t>
      </w:r>
      <w:r w:rsidRPr="00EC5C43">
        <w:t xml:space="preserve"> a spravovaný</w:t>
      </w:r>
      <w:r w:rsidR="00B53CA4" w:rsidRPr="00EC5C43">
        <w:t>ch</w:t>
      </w:r>
      <w:r w:rsidRPr="00EC5C43">
        <w:t xml:space="preserve"> agend (napr. systém prideľovania dotácií a gra</w:t>
      </w:r>
      <w:r w:rsidR="00EE6CCF" w:rsidRPr="00EC5C43">
        <w:t>ntov pre vedu a výskum, vrátane</w:t>
      </w:r>
      <w:r w:rsidRPr="00EC5C43">
        <w:t xml:space="preserve"> zberu niektorých údajov z edukačnej a</w:t>
      </w:r>
      <w:r w:rsidR="002B66E7" w:rsidRPr="00EC5C43">
        <w:t xml:space="preserve"> ekonomickej </w:t>
      </w:r>
      <w:r w:rsidRPr="00EC5C43">
        <w:t>agendy</w:t>
      </w:r>
      <w:r w:rsidR="001B11E3" w:rsidRPr="00EC5C43">
        <w:t>)</w:t>
      </w:r>
      <w:r w:rsidRPr="00EC5C43">
        <w:t xml:space="preserve">. </w:t>
      </w:r>
      <w:r w:rsidR="00AF7AF9" w:rsidRPr="00EC5C43">
        <w:t>V </w:t>
      </w:r>
      <w:r w:rsidR="00484536" w:rsidRPr="00EC5C43">
        <w:t>pilotnej</w:t>
      </w:r>
      <w:r w:rsidR="00AF7AF9" w:rsidRPr="00EC5C43">
        <w:t xml:space="preserve"> prevádzke je Rezortný informačný systém (RIS), jeden z najrobustnejších IS budovaný modulárne pre regionálne aj vysoké školstvo. V implementácii je projekt venovaný centrálnym </w:t>
      </w:r>
      <w:r w:rsidR="001B11E3" w:rsidRPr="00EC5C43">
        <w:t>eGovernment službám</w:t>
      </w:r>
      <w:r w:rsidR="00AF7AF9" w:rsidRPr="00EC5C43">
        <w:t xml:space="preserve"> rezortu </w:t>
      </w:r>
      <w:r w:rsidR="00EE6CCF" w:rsidRPr="00EC5C43">
        <w:t xml:space="preserve">a zavádzaniu inovatívnych digitálnych technológií do vzdelávania </w:t>
      </w:r>
      <w:r w:rsidR="00AF7AF9" w:rsidRPr="00EC5C43">
        <w:t>(Elektronizácia vzdelávacieho systému regionálneho školstva, financovaného v rámci programového obdobia 2007 – 2013 z Operačného programu Informatizácia spoločnosti).</w:t>
      </w:r>
    </w:p>
    <w:p w14:paraId="7F2E05B5" w14:textId="77777777" w:rsidR="007E6056" w:rsidRPr="00EC5C43" w:rsidRDefault="00344B3D">
      <w:r w:rsidRPr="00EC5C43">
        <w:t>Osobitnou kapitolou informatizácie a digitalizácie rezortu je prevádzka jednotlivých informačných systémov. Tieto boli v minulosti budované výsostne z pohľadu jednotlivých agend rezortu</w:t>
      </w:r>
      <w:r w:rsidR="002B66E7" w:rsidRPr="00EC5C43">
        <w:t xml:space="preserve"> a </w:t>
      </w:r>
      <w:r w:rsidRPr="00EC5C43">
        <w:t>v súčasnosti je v prevádzke vysoký počet informačných systémov</w:t>
      </w:r>
      <w:r w:rsidR="002B66E7" w:rsidRPr="00EC5C43">
        <w:t xml:space="preserve"> </w:t>
      </w:r>
      <w:r w:rsidRPr="00EC5C43">
        <w:t>s obmedzenou schopnosťou komunikovať medzi sebou a</w:t>
      </w:r>
      <w:r w:rsidR="00EE6CCF" w:rsidRPr="00EC5C43">
        <w:t xml:space="preserve"> dostatočne </w:t>
      </w:r>
      <w:r w:rsidRPr="00EC5C43">
        <w:t xml:space="preserve">zdieľať dáta. </w:t>
      </w:r>
      <w:r w:rsidR="002B66E7" w:rsidRPr="00EC5C43">
        <w:t>S</w:t>
      </w:r>
      <w:r w:rsidRPr="00EC5C43">
        <w:t xml:space="preserve">ystém zneprehľadňuje </w:t>
      </w:r>
      <w:r w:rsidR="004530ED" w:rsidRPr="00EC5C43">
        <w:t xml:space="preserve">dátové </w:t>
      </w:r>
      <w:r w:rsidRPr="00EC5C43">
        <w:t>toky, zvyšuje administratívnu náročnosť a znižuje celkovú efektívnosť.</w:t>
      </w:r>
    </w:p>
    <w:p w14:paraId="239DE38C" w14:textId="77777777" w:rsidR="00FD4702" w:rsidRPr="00EC5C43" w:rsidRDefault="00FD4702">
      <w:r w:rsidRPr="00EC5C43">
        <w:t>Od roku 2010 je v prevádzke Informačný systém ďalšieho vzdelávania (ISDV)</w:t>
      </w:r>
      <w:r w:rsidRPr="00EC5C43">
        <w:rPr>
          <w:rStyle w:val="Odkaznapoznmkupodiarou"/>
        </w:rPr>
        <w:footnoteReference w:id="25"/>
      </w:r>
      <w:r w:rsidRPr="00EC5C43">
        <w:t>. Slúži na elektronické podávanie žiadostí o akreditáciu v oblasti ďalšieho vzdelávania a ako nástroj zberu informácií o realizácii akreditovaných vzdelávacích programov (napr. počty realizovaných vzdelávacích programov, počty účastníkov a pod.)</w:t>
      </w:r>
    </w:p>
    <w:p w14:paraId="7B2F2FD2" w14:textId="77777777" w:rsidR="00980B4A" w:rsidRPr="00EC5C43" w:rsidRDefault="002E089D" w:rsidP="00FC00C7">
      <w:pPr>
        <w:pStyle w:val="Nadpis4"/>
      </w:pPr>
      <w:bookmarkStart w:id="56" w:name="_Toc383603472"/>
      <w:bookmarkStart w:id="57" w:name="_Toc381733695"/>
      <w:bookmarkEnd w:id="56"/>
      <w:r w:rsidRPr="00EC5C43">
        <w:t>Regionálne školstvo</w:t>
      </w:r>
      <w:bookmarkEnd w:id="57"/>
      <w:r w:rsidRPr="00EC5C43">
        <w:t xml:space="preserve"> </w:t>
      </w:r>
    </w:p>
    <w:p w14:paraId="5C4A93CF" w14:textId="77777777" w:rsidR="007D5296" w:rsidRPr="00EC5C43" w:rsidRDefault="00393370">
      <w:r w:rsidRPr="00EC5C43">
        <w:t>P</w:t>
      </w:r>
      <w:r w:rsidR="003D6585" w:rsidRPr="00EC5C43">
        <w:t>očet počítačov a IKT vybavenia škôl v SR má rastúci trend</w:t>
      </w:r>
      <w:r w:rsidR="008518A8" w:rsidRPr="00EC5C43">
        <w:rPr>
          <w:vertAlign w:val="superscript"/>
        </w:rPr>
        <w:footnoteReference w:id="26"/>
      </w:r>
      <w:r w:rsidR="003D6585" w:rsidRPr="00EC5C43">
        <w:t>. V absolútnych číslach sa počet počítačov, notebookov a </w:t>
      </w:r>
      <w:r w:rsidR="00EE6CCF" w:rsidRPr="00EC5C43">
        <w:t>podobných zariadení a  periférií</w:t>
      </w:r>
      <w:r w:rsidR="003D6585" w:rsidRPr="00EC5C43">
        <w:t xml:space="preserve"> v posledných rokoch zvyšoval. </w:t>
      </w:r>
    </w:p>
    <w:p w14:paraId="3415443E" w14:textId="77777777" w:rsidR="007D5296" w:rsidRPr="00EC5C43" w:rsidRDefault="007D5296" w:rsidP="001B11E3">
      <w:pPr>
        <w:pStyle w:val="Popis"/>
        <w:keepNext/>
      </w:pPr>
      <w:r w:rsidRPr="00EC5C43">
        <w:t xml:space="preserve">Tabuľka </w:t>
      </w:r>
      <w:r w:rsidR="00C16027">
        <w:fldChar w:fldCharType="begin"/>
      </w:r>
      <w:r w:rsidR="00C16027">
        <w:instrText xml:space="preserve"> SEQ Tabuľka \* ARABIC </w:instrText>
      </w:r>
      <w:r w:rsidR="00C16027">
        <w:fldChar w:fldCharType="separate"/>
      </w:r>
      <w:r w:rsidR="00E81838">
        <w:rPr>
          <w:noProof/>
        </w:rPr>
        <w:t>1</w:t>
      </w:r>
      <w:r w:rsidR="00C16027">
        <w:rPr>
          <w:noProof/>
        </w:rPr>
        <w:fldChar w:fldCharType="end"/>
      </w:r>
      <w:r w:rsidRPr="00EC5C43">
        <w:t xml:space="preserve"> Vybrané a prepočítané údaje za IKT vybavenie škôl v SR</w:t>
      </w:r>
    </w:p>
    <w:tbl>
      <w:tblPr>
        <w:tblStyle w:val="Mriekatabuky"/>
        <w:tblW w:w="4942" w:type="pct"/>
        <w:tblInd w:w="108" w:type="dxa"/>
        <w:tblLook w:val="04A0" w:firstRow="1" w:lastRow="0" w:firstColumn="1" w:lastColumn="0" w:noHBand="0" w:noVBand="1"/>
      </w:tblPr>
      <w:tblGrid>
        <w:gridCol w:w="7003"/>
        <w:gridCol w:w="2177"/>
      </w:tblGrid>
      <w:tr w:rsidR="009F3A2D" w:rsidRPr="00EC5C43" w14:paraId="5C65E4ED" w14:textId="77777777" w:rsidTr="00EE6CCF">
        <w:tc>
          <w:tcPr>
            <w:tcW w:w="3814" w:type="pct"/>
            <w:tcMar>
              <w:top w:w="28" w:type="dxa"/>
              <w:bottom w:w="28" w:type="dxa"/>
            </w:tcMar>
          </w:tcPr>
          <w:p w14:paraId="2EE7C269" w14:textId="77777777" w:rsidR="00980B4A" w:rsidRPr="00EC5C43" w:rsidRDefault="003D6585">
            <w:pPr>
              <w:pStyle w:val="Bezriadkovania"/>
              <w:rPr>
                <w:i/>
                <w:iCs/>
                <w:caps/>
                <w:spacing w:val="10"/>
              </w:rPr>
            </w:pPr>
            <w:r w:rsidRPr="00EC5C43">
              <w:t>Priemerný počet na školu v roku 2012</w:t>
            </w:r>
          </w:p>
        </w:tc>
        <w:tc>
          <w:tcPr>
            <w:tcW w:w="1186" w:type="pct"/>
            <w:tcMar>
              <w:top w:w="28" w:type="dxa"/>
              <w:bottom w:w="28" w:type="dxa"/>
            </w:tcMar>
          </w:tcPr>
          <w:p w14:paraId="0C19FF5A" w14:textId="77777777" w:rsidR="00980B4A" w:rsidRPr="00EC5C43" w:rsidRDefault="00980B4A">
            <w:pPr>
              <w:pStyle w:val="Bezriadkovania"/>
            </w:pPr>
          </w:p>
        </w:tc>
      </w:tr>
      <w:tr w:rsidR="00901C37" w:rsidRPr="00EC5C43" w14:paraId="5C0EFB84" w14:textId="77777777" w:rsidTr="00EE6CCF">
        <w:tc>
          <w:tcPr>
            <w:tcW w:w="3814" w:type="pct"/>
            <w:tcMar>
              <w:top w:w="28" w:type="dxa"/>
              <w:bottom w:w="28" w:type="dxa"/>
            </w:tcMar>
          </w:tcPr>
          <w:p w14:paraId="4C0C5201" w14:textId="77777777" w:rsidR="007C1A23" w:rsidRPr="00EC5C43" w:rsidRDefault="002E089D" w:rsidP="00470B5C">
            <w:pPr>
              <w:pStyle w:val="Bezriadkovania"/>
              <w:rPr>
                <w:i/>
                <w:iCs/>
                <w:caps/>
                <w:spacing w:val="10"/>
              </w:rPr>
            </w:pPr>
            <w:r w:rsidRPr="00EC5C43">
              <w:t xml:space="preserve">PC celkom </w:t>
            </w:r>
          </w:p>
        </w:tc>
        <w:tc>
          <w:tcPr>
            <w:tcW w:w="1186" w:type="pct"/>
            <w:tcMar>
              <w:top w:w="28" w:type="dxa"/>
              <w:bottom w:w="28" w:type="dxa"/>
            </w:tcMar>
          </w:tcPr>
          <w:p w14:paraId="0FB2DE83" w14:textId="77777777" w:rsidR="007C1A23" w:rsidRPr="00EC5C43" w:rsidRDefault="002E089D" w:rsidP="00470B5C">
            <w:pPr>
              <w:pStyle w:val="Bezriadkovania"/>
              <w:jc w:val="center"/>
              <w:rPr>
                <w:i/>
                <w:iCs/>
                <w:caps/>
                <w:spacing w:val="10"/>
              </w:rPr>
            </w:pPr>
            <w:r w:rsidRPr="00EC5C43">
              <w:t>59</w:t>
            </w:r>
          </w:p>
        </w:tc>
      </w:tr>
      <w:tr w:rsidR="009F3A2D" w:rsidRPr="00EC5C43" w14:paraId="256A4C27" w14:textId="77777777" w:rsidTr="00EE6CCF">
        <w:tc>
          <w:tcPr>
            <w:tcW w:w="3814" w:type="pct"/>
            <w:tcMar>
              <w:top w:w="28" w:type="dxa"/>
              <w:bottom w:w="28" w:type="dxa"/>
            </w:tcMar>
          </w:tcPr>
          <w:p w14:paraId="45D3CC12" w14:textId="77777777" w:rsidR="007C1A23" w:rsidRPr="00EC5C43" w:rsidRDefault="002E089D" w:rsidP="00470B5C">
            <w:pPr>
              <w:pStyle w:val="Bezriadkovania"/>
              <w:rPr>
                <w:i/>
                <w:iCs/>
                <w:caps/>
                <w:spacing w:val="10"/>
              </w:rPr>
            </w:pPr>
            <w:r w:rsidRPr="00EC5C43">
              <w:t>PC využívaných v pedagogickom procese</w:t>
            </w:r>
          </w:p>
        </w:tc>
        <w:tc>
          <w:tcPr>
            <w:tcW w:w="1186" w:type="pct"/>
            <w:tcMar>
              <w:top w:w="28" w:type="dxa"/>
              <w:bottom w:w="28" w:type="dxa"/>
            </w:tcMar>
          </w:tcPr>
          <w:p w14:paraId="6948B590" w14:textId="77777777" w:rsidR="007C1A23" w:rsidRPr="00EC5C43" w:rsidRDefault="002E089D" w:rsidP="00470B5C">
            <w:pPr>
              <w:pStyle w:val="Bezriadkovania"/>
              <w:jc w:val="center"/>
              <w:rPr>
                <w:i/>
                <w:iCs/>
                <w:caps/>
                <w:spacing w:val="10"/>
              </w:rPr>
            </w:pPr>
            <w:r w:rsidRPr="00EC5C43">
              <w:t>44</w:t>
            </w:r>
          </w:p>
        </w:tc>
      </w:tr>
      <w:tr w:rsidR="009F3A2D" w:rsidRPr="00EC5C43" w14:paraId="3398DDD5" w14:textId="77777777" w:rsidTr="00EE6CCF">
        <w:tc>
          <w:tcPr>
            <w:tcW w:w="3814" w:type="pct"/>
            <w:tcMar>
              <w:top w:w="28" w:type="dxa"/>
              <w:bottom w:w="28" w:type="dxa"/>
            </w:tcMar>
          </w:tcPr>
          <w:p w14:paraId="79F82ACA" w14:textId="77777777" w:rsidR="007C1A23" w:rsidRPr="00EC5C43" w:rsidRDefault="002E089D" w:rsidP="00470B5C">
            <w:pPr>
              <w:pStyle w:val="Bezriadkovania"/>
              <w:rPr>
                <w:i/>
                <w:iCs/>
                <w:caps/>
                <w:spacing w:val="10"/>
              </w:rPr>
            </w:pPr>
            <w:r w:rsidRPr="00EC5C43">
              <w:t xml:space="preserve">Notebook, </w:t>
            </w:r>
            <w:proofErr w:type="spellStart"/>
            <w:r w:rsidRPr="00EC5C43">
              <w:t>laptop</w:t>
            </w:r>
            <w:proofErr w:type="spellEnd"/>
            <w:r w:rsidRPr="00EC5C43">
              <w:t xml:space="preserve">, PC </w:t>
            </w:r>
            <w:proofErr w:type="spellStart"/>
            <w:r w:rsidRPr="00EC5C43">
              <w:t>tablet</w:t>
            </w:r>
            <w:proofErr w:type="spellEnd"/>
          </w:p>
        </w:tc>
        <w:tc>
          <w:tcPr>
            <w:tcW w:w="1186" w:type="pct"/>
            <w:tcMar>
              <w:top w:w="28" w:type="dxa"/>
              <w:bottom w:w="28" w:type="dxa"/>
            </w:tcMar>
          </w:tcPr>
          <w:p w14:paraId="408E712F" w14:textId="77777777" w:rsidR="007C1A23" w:rsidRPr="00EC5C43" w:rsidRDefault="002E089D" w:rsidP="00470B5C">
            <w:pPr>
              <w:pStyle w:val="Bezriadkovania"/>
              <w:jc w:val="center"/>
              <w:rPr>
                <w:i/>
                <w:iCs/>
                <w:caps/>
                <w:spacing w:val="10"/>
              </w:rPr>
            </w:pPr>
            <w:r w:rsidRPr="00EC5C43">
              <w:t>15</w:t>
            </w:r>
          </w:p>
        </w:tc>
      </w:tr>
      <w:tr w:rsidR="00901C37" w:rsidRPr="00EC5C43" w14:paraId="3D22CED4" w14:textId="77777777" w:rsidTr="00EE6CCF">
        <w:tc>
          <w:tcPr>
            <w:tcW w:w="3814" w:type="pct"/>
            <w:tcMar>
              <w:top w:w="28" w:type="dxa"/>
              <w:bottom w:w="28" w:type="dxa"/>
            </w:tcMar>
          </w:tcPr>
          <w:p w14:paraId="0A831258" w14:textId="77777777" w:rsidR="007C1A23" w:rsidRPr="00EC5C43" w:rsidRDefault="002E089D" w:rsidP="00470B5C">
            <w:pPr>
              <w:pStyle w:val="Bezriadkovania"/>
              <w:rPr>
                <w:i/>
                <w:iCs/>
                <w:caps/>
                <w:spacing w:val="10"/>
              </w:rPr>
            </w:pPr>
            <w:r w:rsidRPr="00EC5C43">
              <w:t>Podiel pripojených PC k</w:t>
            </w:r>
            <w:r w:rsidR="00393370" w:rsidRPr="00EC5C43">
              <w:t> </w:t>
            </w:r>
            <w:r w:rsidRPr="00EC5C43">
              <w:t>internetu</w:t>
            </w:r>
          </w:p>
        </w:tc>
        <w:tc>
          <w:tcPr>
            <w:tcW w:w="1186" w:type="pct"/>
            <w:tcMar>
              <w:top w:w="28" w:type="dxa"/>
              <w:bottom w:w="28" w:type="dxa"/>
            </w:tcMar>
          </w:tcPr>
          <w:p w14:paraId="616364E7" w14:textId="77777777" w:rsidR="007C1A23" w:rsidRPr="00EC5C43" w:rsidRDefault="002E089D" w:rsidP="00470B5C">
            <w:pPr>
              <w:pStyle w:val="Bezriadkovania"/>
              <w:jc w:val="center"/>
              <w:rPr>
                <w:i/>
                <w:iCs/>
                <w:caps/>
                <w:spacing w:val="10"/>
              </w:rPr>
            </w:pPr>
            <w:r w:rsidRPr="00EC5C43">
              <w:t>91%</w:t>
            </w:r>
          </w:p>
        </w:tc>
      </w:tr>
      <w:tr w:rsidR="007D1A24" w:rsidRPr="00EC5C43" w14:paraId="47299EDA" w14:textId="77777777" w:rsidTr="00EE6CCF">
        <w:trPr>
          <w:trHeight w:val="63"/>
        </w:trPr>
        <w:tc>
          <w:tcPr>
            <w:tcW w:w="3814" w:type="pct"/>
            <w:tcMar>
              <w:top w:w="28" w:type="dxa"/>
              <w:bottom w:w="28" w:type="dxa"/>
            </w:tcMar>
          </w:tcPr>
          <w:p w14:paraId="7B657DD8" w14:textId="77777777" w:rsidR="007C1A23" w:rsidRPr="00EC5C43" w:rsidRDefault="002E089D" w:rsidP="00470B5C">
            <w:pPr>
              <w:pStyle w:val="Bezriadkovania"/>
              <w:rPr>
                <w:i/>
                <w:iCs/>
                <w:caps/>
                <w:spacing w:val="10"/>
              </w:rPr>
            </w:pPr>
            <w:r w:rsidRPr="00EC5C43">
              <w:t>Miera obnovy IKT zariadení (ks)  v školách z rozpočtových prostriedkov</w:t>
            </w:r>
          </w:p>
        </w:tc>
        <w:tc>
          <w:tcPr>
            <w:tcW w:w="1186" w:type="pct"/>
            <w:tcMar>
              <w:top w:w="28" w:type="dxa"/>
              <w:bottom w:w="28" w:type="dxa"/>
            </w:tcMar>
          </w:tcPr>
          <w:p w14:paraId="7F99B7B5" w14:textId="77777777" w:rsidR="007C1A23" w:rsidRPr="00EC5C43" w:rsidRDefault="002E089D" w:rsidP="00470B5C">
            <w:pPr>
              <w:pStyle w:val="Bezriadkovania"/>
              <w:jc w:val="center"/>
              <w:rPr>
                <w:i/>
                <w:iCs/>
                <w:caps/>
                <w:spacing w:val="10"/>
              </w:rPr>
            </w:pPr>
            <w:r w:rsidRPr="00EC5C43">
              <w:t>3%</w:t>
            </w:r>
          </w:p>
        </w:tc>
      </w:tr>
    </w:tbl>
    <w:p w14:paraId="22BFF407" w14:textId="77777777" w:rsidR="007C1A23" w:rsidRPr="00EC5C43" w:rsidRDefault="002E089D" w:rsidP="00470B5C">
      <w:r w:rsidRPr="00EC5C43">
        <w:t>Zdroj: prepočty spracovateľov podľa ÚIPŠ (2013)</w:t>
      </w:r>
    </w:p>
    <w:p w14:paraId="39017A6C" w14:textId="77777777" w:rsidR="00C658DE" w:rsidRPr="00EC5C43" w:rsidRDefault="005A1DF3" w:rsidP="00470B5C">
      <w:r w:rsidRPr="00EC5C43">
        <w:t xml:space="preserve">Kontinuálne </w:t>
      </w:r>
      <w:r w:rsidR="002E089D" w:rsidRPr="00EC5C43">
        <w:t>realizované reprezentatívne šetrenia zamerané na IKT v</w:t>
      </w:r>
      <w:r w:rsidR="002B66E7" w:rsidRPr="00EC5C43">
        <w:t xml:space="preserve"> školskom </w:t>
      </w:r>
      <w:r w:rsidR="002E089D" w:rsidRPr="00EC5C43">
        <w:t>prostredí z roku 2012</w:t>
      </w:r>
      <w:bookmarkStart w:id="58" w:name="_Ref385263168"/>
      <w:r w:rsidR="003D6585" w:rsidRPr="00EC5C43">
        <w:rPr>
          <w:rStyle w:val="Odkaznapoznmkupodiarou"/>
        </w:rPr>
        <w:footnoteReference w:id="27"/>
      </w:r>
      <w:bookmarkEnd w:id="58"/>
      <w:r w:rsidR="003D6585" w:rsidRPr="00EC5C43">
        <w:t xml:space="preserve"> upozor</w:t>
      </w:r>
      <w:r w:rsidR="002B66E7" w:rsidRPr="00EC5C43">
        <w:t xml:space="preserve">nili </w:t>
      </w:r>
      <w:r w:rsidR="003D6585" w:rsidRPr="00EC5C43">
        <w:t xml:space="preserve">na výrazné rozdiely v dostupnosti počítačov pre žiakov </w:t>
      </w:r>
      <w:r w:rsidR="00611ABA" w:rsidRPr="00EC5C43">
        <w:t>na ZŠ a SŠ</w:t>
      </w:r>
      <w:r w:rsidR="003D6585" w:rsidRPr="00EC5C43">
        <w:t xml:space="preserve"> (51 počítačov na</w:t>
      </w:r>
      <w:r w:rsidR="005F06E0" w:rsidRPr="00EC5C43">
        <w:t> </w:t>
      </w:r>
      <w:r w:rsidR="003D6585" w:rsidRPr="00EC5C43">
        <w:t xml:space="preserve">priemernej ZŠ; 1 počítač na 4,6 žiaka; 116 počítačov na priemernej SŠ; 1 počítač na  2,8 žiaka). Rozdiely sú zaznamenané v rýchlosti internetového pripojenia škôl a ponuky WIFI pripojenia pre žiakov. V porovnaní s uplynulým obdobím vlastnili základné aj stredné školy v priemere viac iných zariadení IKT (tlačiarní, dataprojektorov, digitálnych fotoaparátov a interaktívnych tabúľ). Najčastejšie využívaným operačným systémom na školách </w:t>
      </w:r>
      <w:r w:rsidR="00EE6CCF" w:rsidRPr="00EC5C43">
        <w:t xml:space="preserve">bol MS </w:t>
      </w:r>
      <w:r w:rsidR="003D6585" w:rsidRPr="00EC5C43">
        <w:t>Windows XP</w:t>
      </w:r>
      <w:r w:rsidR="002E089D" w:rsidRPr="00EC5C43">
        <w:t xml:space="preserve"> (</w:t>
      </w:r>
      <w:r w:rsidR="00F41BF7">
        <w:t>podpora</w:t>
      </w:r>
      <w:r w:rsidR="00C16027">
        <w:t xml:space="preserve"> tohto </w:t>
      </w:r>
      <w:r w:rsidR="00C16027">
        <w:lastRenderedPageBreak/>
        <w:t>produktu zo strany</w:t>
      </w:r>
      <w:r w:rsidR="00F41BF7">
        <w:t xml:space="preserve"> výrobcu skončila v apríli 2014</w:t>
      </w:r>
      <w:r w:rsidR="002E089D" w:rsidRPr="00EC5C43">
        <w:t xml:space="preserve">) a najrozšírenejším kancelárskym balíkom MS Office 2007. Najviac prostriedkov určených na IKT minuli školy na prevádzku. Správu hardvéru a softvéru zastrešujú na školách najčastejšie </w:t>
      </w:r>
      <w:r w:rsidR="00C67D51" w:rsidRPr="00EC5C43">
        <w:t>pedagogickí zamestnanci</w:t>
      </w:r>
      <w:r w:rsidR="00EE6CCF" w:rsidRPr="00EC5C43">
        <w:t>,</w:t>
      </w:r>
      <w:r w:rsidR="00CE69B8" w:rsidRPr="00EC5C43">
        <w:t xml:space="preserve"> nad rámec svojich pedagogických pracovných povinností.</w:t>
      </w:r>
      <w:r w:rsidR="002E089D" w:rsidRPr="00EC5C43">
        <w:t xml:space="preserve"> </w:t>
      </w:r>
      <w:r w:rsidR="00C67D51" w:rsidRPr="00EC5C43">
        <w:t xml:space="preserve">Skúmané </w:t>
      </w:r>
      <w:r w:rsidR="002E089D" w:rsidRPr="00EC5C43">
        <w:t>školy využívali zariadenia IKT okrem vyučovania aj na organizovanie krúžkov a kurzov pre žiakov školy a</w:t>
      </w:r>
      <w:r w:rsidR="00C67D51" w:rsidRPr="00EC5C43">
        <w:t> </w:t>
      </w:r>
      <w:r w:rsidR="002E089D" w:rsidRPr="00EC5C43">
        <w:t xml:space="preserve">vzdelávanie vlastných </w:t>
      </w:r>
      <w:r w:rsidR="00C67D51" w:rsidRPr="00EC5C43">
        <w:t>pedagogických zamestnancov</w:t>
      </w:r>
      <w:r w:rsidR="002E089D" w:rsidRPr="00EC5C43">
        <w:t>.</w:t>
      </w:r>
    </w:p>
    <w:p w14:paraId="08C25ED3" w14:textId="77777777" w:rsidR="007E6056" w:rsidRPr="00EC5C43" w:rsidRDefault="002B66E7">
      <w:pPr>
        <w:rPr>
          <w:lang w:eastAsia="zh-CN"/>
        </w:rPr>
      </w:pPr>
      <w:r w:rsidRPr="00EC5C43">
        <w:t>Prís</w:t>
      </w:r>
      <w:r w:rsidR="00EE6CCF" w:rsidRPr="00EC5C43">
        <w:t>tup škôl k internetu, najmä z po</w:t>
      </w:r>
      <w:r w:rsidRPr="00EC5C43">
        <w:t>hľadu prenosovej rýchlosti sa každoročne zlepšuje, avšak stále nedosahuje dostatočnú úroveň. Kým v roku 2009 mali 2/3 škôl pripojenie na úrovni nižšej ako 2Mbit/s, v</w:t>
      </w:r>
      <w:r w:rsidR="001B11E3" w:rsidRPr="00EC5C43">
        <w:t> </w:t>
      </w:r>
      <w:r w:rsidRPr="00EC5C43">
        <w:t>roku</w:t>
      </w:r>
      <w:r w:rsidR="001B11E3" w:rsidRPr="00EC5C43">
        <w:t xml:space="preserve"> </w:t>
      </w:r>
      <w:r w:rsidR="00CE69B8" w:rsidRPr="00EC5C43">
        <w:t>2013</w:t>
      </w:r>
      <w:r w:rsidRPr="00EC5C43">
        <w:t xml:space="preserve"> to už bolo menej ako 40%.</w:t>
      </w:r>
      <w:r w:rsidR="00393370" w:rsidRPr="00EC5C43">
        <w:t xml:space="preserve"> </w:t>
      </w:r>
      <w:r w:rsidR="002E089D" w:rsidRPr="00EC5C43">
        <w:t xml:space="preserve">Nepriaznivo vyznieva </w:t>
      </w:r>
      <w:r w:rsidR="00EC5C43" w:rsidRPr="00EC5C43">
        <w:t>komparácia s priemerom škôl v EÚ</w:t>
      </w:r>
      <w:r w:rsidR="002E089D" w:rsidRPr="00EC5C43">
        <w:t xml:space="preserve"> v prístupnosti k vysokorýchlostnému internetu na všetkých stupňoch regionálneho školstva.</w:t>
      </w:r>
      <w:r w:rsidR="00245ED8" w:rsidRPr="00EC5C43">
        <w:rPr>
          <w:rStyle w:val="Odkaznapoznmkupodiarou"/>
        </w:rPr>
        <w:footnoteReference w:id="28"/>
      </w:r>
      <w:r w:rsidR="00245ED8" w:rsidRPr="00EC5C43">
        <w:t xml:space="preserve"> </w:t>
      </w:r>
      <w:r w:rsidR="003D6585" w:rsidRPr="00EC5C43">
        <w:t>V prostredí regionálneho školstva j</w:t>
      </w:r>
      <w:r w:rsidR="003D6585" w:rsidRPr="00EC5C43">
        <w:rPr>
          <w:lang w:eastAsia="zh-CN"/>
        </w:rPr>
        <w:t>e potrebné sa naďalej venovať problémom adekvátnej konektivity a</w:t>
      </w:r>
      <w:r w:rsidR="005F06E0" w:rsidRPr="00EC5C43">
        <w:rPr>
          <w:lang w:eastAsia="zh-CN"/>
        </w:rPr>
        <w:t> </w:t>
      </w:r>
      <w:r w:rsidR="003D6585" w:rsidRPr="00EC5C43">
        <w:rPr>
          <w:lang w:eastAsia="zh-CN"/>
        </w:rPr>
        <w:t xml:space="preserve">adekvátneho vybavenia škôl </w:t>
      </w:r>
      <w:r w:rsidR="00D847F1" w:rsidRPr="00EC5C43">
        <w:rPr>
          <w:lang w:eastAsia="zh-CN"/>
        </w:rPr>
        <w:t xml:space="preserve">digitálnymi edukačnými </w:t>
      </w:r>
      <w:r w:rsidR="003D6585" w:rsidRPr="00EC5C43">
        <w:rPr>
          <w:lang w:eastAsia="zh-CN"/>
        </w:rPr>
        <w:t>pomôckami (kompaktné riešenia, koncové zariadenia, atď.)</w:t>
      </w:r>
    </w:p>
    <w:p w14:paraId="23BC731C" w14:textId="77777777" w:rsidR="002D602C" w:rsidRPr="00EC5C43" w:rsidRDefault="002D602C">
      <w:pPr>
        <w:rPr>
          <w:lang w:eastAsia="zh-CN"/>
        </w:rPr>
      </w:pPr>
      <w:r w:rsidRPr="00EC5C43">
        <w:t xml:space="preserve">Z využitím rôznych školských systémov umožňujú regionálne školy prístup k niektorým informačným službám pre žiakov, pedagogických a odborných zamestnancov a zákonných zástupcov, avšak nie celoplošne a s približne podobnými štandardmi (napr. prospech a rozvrh žiakov a študentov publikovaný aj pre ich zákonných zástupcov; informačné služby ohľadom aktuálnej organizácie vyučovania a pod.). </w:t>
      </w:r>
    </w:p>
    <w:p w14:paraId="0F98C454" w14:textId="77777777" w:rsidR="00980B4A" w:rsidRPr="00EC5C43" w:rsidRDefault="003D6585" w:rsidP="00FC00C7">
      <w:pPr>
        <w:pStyle w:val="Nadpis4"/>
      </w:pPr>
      <w:bookmarkStart w:id="59" w:name="_Toc381733696"/>
      <w:r w:rsidRPr="00EC5C43">
        <w:t>Vysoké školy, veda a výskum</w:t>
      </w:r>
      <w:bookmarkEnd w:id="59"/>
    </w:p>
    <w:p w14:paraId="72B0851B" w14:textId="77777777" w:rsidR="00C75052" w:rsidRPr="00EC5C43" w:rsidRDefault="003D6585" w:rsidP="00393370">
      <w:r w:rsidRPr="00EC5C43">
        <w:t>Z</w:t>
      </w:r>
      <w:r w:rsidR="00CD68EC" w:rsidRPr="00EC5C43">
        <w:t>  verejných r</w:t>
      </w:r>
      <w:r w:rsidR="002B66E7" w:rsidRPr="00EC5C43">
        <w:t>o</w:t>
      </w:r>
      <w:r w:rsidR="00CD68EC" w:rsidRPr="00EC5C43">
        <w:t>zpočtov</w:t>
      </w:r>
      <w:r w:rsidR="002E089D" w:rsidRPr="00EC5C43">
        <w:t xml:space="preserve">ých aj mimorozpočtových prostriedkov vrátane finančných mechanizmov EÚ sa postupne modernizuje IKT infraštruktúra vysokých škôl a vedecko-výskumného sektora. </w:t>
      </w:r>
    </w:p>
    <w:p w14:paraId="78EF5EA8" w14:textId="77777777" w:rsidR="00393370" w:rsidRPr="00EC5C43" w:rsidRDefault="00913B5B" w:rsidP="00393370">
      <w:r w:rsidRPr="00EC5C43">
        <w:t xml:space="preserve">VŠ disponujú vlastnými organizačnými zložkami pre IKT a  agenda spadá pod skupinu prodekanov / prorektorov zodpovedných osobitne za túto oblasť, alebo v rámci oblasti rozvoja VŠ. </w:t>
      </w:r>
      <w:r w:rsidR="002E089D" w:rsidRPr="00EC5C43">
        <w:t xml:space="preserve">Vysoké školy modernizovali najmä dátové a hlasové siete (SANET). </w:t>
      </w:r>
      <w:r w:rsidR="00393370" w:rsidRPr="00EC5C43">
        <w:t xml:space="preserve">Dostupnosť WIFI alebo hotspotov je štandardom </w:t>
      </w:r>
      <w:r w:rsidRPr="00EC5C43">
        <w:t xml:space="preserve">už </w:t>
      </w:r>
      <w:r w:rsidR="00393370" w:rsidRPr="00EC5C43">
        <w:t xml:space="preserve">väčšiny VŠ. Podľa údajov o vybavení a používaní IKT v segmente </w:t>
      </w:r>
      <w:r w:rsidRPr="00EC5C43">
        <w:t>VŠ</w:t>
      </w:r>
      <w:r w:rsidR="00393370" w:rsidRPr="00EC5C43">
        <w:t xml:space="preserve"> (148 škôl / fakúlt, 2013)</w:t>
      </w:r>
      <w:r w:rsidR="00393370" w:rsidRPr="00EC5C43">
        <w:rPr>
          <w:rStyle w:val="Odkaznapoznmkupodiarou"/>
        </w:rPr>
        <w:footnoteReference w:id="29"/>
      </w:r>
      <w:r w:rsidR="00393370" w:rsidRPr="00EC5C43">
        <w:t xml:space="preserve"> vývoj počtu počítačov aj počítačov vo výučbe v posledných dvoch rokoch stagnuje. Priemerne na 1 fakultu / školu pripadalo 236 počítačov na výučbu</w:t>
      </w:r>
      <w:r w:rsidRPr="00EC5C43">
        <w:t xml:space="preserve">. V prepočte </w:t>
      </w:r>
      <w:r w:rsidR="00393370" w:rsidRPr="00EC5C43">
        <w:t xml:space="preserve">na aktuálny počet študentov </w:t>
      </w:r>
      <w:r w:rsidRPr="00EC5C43">
        <w:t>to predstavuje</w:t>
      </w:r>
      <w:r w:rsidR="00393370" w:rsidRPr="00EC5C43">
        <w:t xml:space="preserve">, že 1 počítač si delili asi 6 študenti. V porovnaní s regionálnymi školami sa vysoký podiel počítačov na VŠ využíva na administratívne činnosti (36,6%). </w:t>
      </w:r>
    </w:p>
    <w:p w14:paraId="120F4AFF" w14:textId="77777777" w:rsidR="002D602C" w:rsidRPr="00EC5C43" w:rsidRDefault="00C10DF1" w:rsidP="002D602C">
      <w:r w:rsidRPr="00EC5C43">
        <w:t>A</w:t>
      </w:r>
      <w:r w:rsidR="002E089D" w:rsidRPr="00EC5C43">
        <w:t xml:space="preserve">kademické IS (AIS) </w:t>
      </w:r>
      <w:r w:rsidRPr="00EC5C43">
        <w:t xml:space="preserve">VŠ </w:t>
      </w:r>
      <w:r w:rsidR="002E089D" w:rsidRPr="00EC5C43">
        <w:t>sú navzájom veľmi podobné. VŠ vlastnia licencie a rôzne využívajú systémy pre e-learning, správu identít, stravovacie, ubytovacie a prístupové systémy, e-mailové systémy, systémy pre elektronický obeh dokumentov a ďalšie.</w:t>
      </w:r>
      <w:r w:rsidR="002D602C" w:rsidRPr="00EC5C43">
        <w:t xml:space="preserve"> Podľa aktuálnej úrovne rozvoja AIS rôznej </w:t>
      </w:r>
      <w:r w:rsidR="00462012" w:rsidRPr="00EC5C43">
        <w:t>proveniencie</w:t>
      </w:r>
      <w:r w:rsidR="002D602C" w:rsidRPr="00EC5C43">
        <w:t xml:space="preserve"> sú na jednotlivých univerzitách a VŠ sprístupnené vybrané služby určené pre administráciu štúdia, jednotnú identifikáciu a  </w:t>
      </w:r>
      <w:r w:rsidR="002D602C" w:rsidRPr="00EC5C43">
        <w:rPr>
          <w:rStyle w:val="st"/>
        </w:rPr>
        <w:t>podporou mobility a roamingu v sieťach národného výskumu a vzdelávania</w:t>
      </w:r>
      <w:r w:rsidR="002D602C" w:rsidRPr="00EC5C43">
        <w:t xml:space="preserve"> (EDURAM), prístup do kn</w:t>
      </w:r>
      <w:r w:rsidR="00EC5C43" w:rsidRPr="00EC5C43">
        <w:t xml:space="preserve">ižnično-informačných systémov, </w:t>
      </w:r>
      <w:r w:rsidR="002D602C" w:rsidRPr="00EC5C43">
        <w:t xml:space="preserve">k elektronickým </w:t>
      </w:r>
      <w:r w:rsidR="00EC5C43" w:rsidRPr="00EC5C43">
        <w:t>informačným zdrojom, repozitárom</w:t>
      </w:r>
      <w:r w:rsidR="002D602C" w:rsidRPr="00EC5C43">
        <w:t xml:space="preserve"> a pod.  </w:t>
      </w:r>
    </w:p>
    <w:p w14:paraId="6FBCC4C4" w14:textId="77777777" w:rsidR="00CE69B8" w:rsidRPr="00EC5C43" w:rsidRDefault="00CE69B8" w:rsidP="00CE69B8">
      <w:r w:rsidRPr="00EC5C43">
        <w:t>Aktuálne potreby VŠ predstavujú najmä: zvýšenie podpory IKT (podporných služieb) vo výučbe, výskume, prevádzke VŠ, rozvoj rýchlych počítačových sietí (SANET), projekt vysokorýchlostného počítania (SIVVP)</w:t>
      </w:r>
      <w:r w:rsidR="003D1318" w:rsidRPr="00EC5C43">
        <w:t xml:space="preserve">, </w:t>
      </w:r>
      <w:r w:rsidRPr="00EC5C43">
        <w:t xml:space="preserve">dynamické sieťové služby. Ďalšími požiadavkami </w:t>
      </w:r>
      <w:r w:rsidR="003D1318" w:rsidRPr="00EC5C43">
        <w:t xml:space="preserve">sú: kontinuálny prístup ku kvalitným elektronickým informačným zdrojom a službám, </w:t>
      </w:r>
      <w:r w:rsidRPr="00EC5C43">
        <w:t xml:space="preserve">podpora </w:t>
      </w:r>
      <w:r w:rsidR="003D1318" w:rsidRPr="00EC5C43">
        <w:t>konceptu „</w:t>
      </w:r>
      <w:r w:rsidRPr="00EC5C43">
        <w:t>BYOD</w:t>
      </w:r>
      <w:r w:rsidR="003D1318" w:rsidRPr="00EC5C43">
        <w:t>“ (možnosť priniesť vlastné koncové zariadenie)</w:t>
      </w:r>
      <w:r w:rsidRPr="00EC5C43">
        <w:t xml:space="preserve">, </w:t>
      </w:r>
      <w:r w:rsidR="003D1318" w:rsidRPr="00EC5C43">
        <w:t xml:space="preserve">dôslednejšie uplatňovanie IKT </w:t>
      </w:r>
      <w:r w:rsidRPr="00EC5C43">
        <w:t>štandardov</w:t>
      </w:r>
      <w:r w:rsidR="003D1318" w:rsidRPr="00EC5C43">
        <w:t xml:space="preserve">, </w:t>
      </w:r>
      <w:r w:rsidRPr="00EC5C43">
        <w:t>podpor</w:t>
      </w:r>
      <w:r w:rsidR="003D1318" w:rsidRPr="00EC5C43">
        <w:t>a</w:t>
      </w:r>
      <w:r w:rsidRPr="00EC5C43">
        <w:t xml:space="preserve"> tvorby digitálneho obsahu</w:t>
      </w:r>
      <w:r w:rsidR="009A63A4" w:rsidRPr="00EC5C43">
        <w:t xml:space="preserve"> a zvyšovania kvality </w:t>
      </w:r>
      <w:proofErr w:type="spellStart"/>
      <w:r w:rsidR="009A63A4" w:rsidRPr="00EC5C43">
        <w:t>e-learningu</w:t>
      </w:r>
      <w:proofErr w:type="spellEnd"/>
      <w:r w:rsidR="009A63A4" w:rsidRPr="00EC5C43">
        <w:t>, celoživotného vzdelávania</w:t>
      </w:r>
      <w:r w:rsidRPr="00EC5C43">
        <w:t xml:space="preserve">, zvyšovanie </w:t>
      </w:r>
      <w:r w:rsidRPr="00EC5C43">
        <w:lastRenderedPageBreak/>
        <w:t>informačnej bezpečnosti a budovanie bezpečnostn</w:t>
      </w:r>
      <w:r w:rsidR="003D1318" w:rsidRPr="00EC5C43">
        <w:t xml:space="preserve">ých </w:t>
      </w:r>
      <w:r w:rsidRPr="00EC5C43">
        <w:t>polit</w:t>
      </w:r>
      <w:r w:rsidR="003D1318" w:rsidRPr="00EC5C43">
        <w:t xml:space="preserve">ík </w:t>
      </w:r>
      <w:r w:rsidRPr="00EC5C43">
        <w:t xml:space="preserve">na VŠ, </w:t>
      </w:r>
      <w:r w:rsidR="009A63A4" w:rsidRPr="00EC5C43">
        <w:t>podporiť prístup k najmodernejším softvérovým nástrojom.</w:t>
      </w:r>
    </w:p>
    <w:p w14:paraId="37D592E2" w14:textId="77777777" w:rsidR="00FC00C7" w:rsidRPr="00EC5C43" w:rsidRDefault="002D602C">
      <w:r w:rsidRPr="00EC5C43">
        <w:t>Niektoré obdobné služby sú k dispozícii aj pre VaV. V</w:t>
      </w:r>
      <w:r w:rsidR="00D556CA" w:rsidRPr="00EC5C43">
        <w:t xml:space="preserve">rcholová vedecko-výskumná organizácia SR </w:t>
      </w:r>
      <w:r w:rsidR="00862EE0" w:rsidRPr="00EC5C43">
        <w:t xml:space="preserve">SAV sa dlhodobo </w:t>
      </w:r>
      <w:r w:rsidR="00D556CA" w:rsidRPr="00EC5C43">
        <w:t xml:space="preserve">zaoberá </w:t>
      </w:r>
      <w:r w:rsidR="00862EE0" w:rsidRPr="00EC5C43">
        <w:t>problematikou informatizácie v jej prostredí</w:t>
      </w:r>
      <w:r w:rsidR="00913B5B" w:rsidRPr="00EC5C43">
        <w:t xml:space="preserve"> a</w:t>
      </w:r>
      <w:r w:rsidR="00D556CA" w:rsidRPr="00EC5C43">
        <w:t xml:space="preserve"> považuje </w:t>
      </w:r>
      <w:r w:rsidR="00913B5B" w:rsidRPr="00EC5C43">
        <w:t xml:space="preserve">IKT </w:t>
      </w:r>
      <w:r w:rsidR="00D556CA" w:rsidRPr="00EC5C43">
        <w:t xml:space="preserve">za </w:t>
      </w:r>
      <w:r w:rsidR="00913B5B" w:rsidRPr="00EC5C43">
        <w:t xml:space="preserve">základ </w:t>
      </w:r>
      <w:r w:rsidR="00D556CA" w:rsidRPr="00EC5C43">
        <w:t>b</w:t>
      </w:r>
      <w:r w:rsidR="00913B5B" w:rsidRPr="00EC5C43">
        <w:t>udovania informačnej spoločnosti v SAV (projekt e-SAV</w:t>
      </w:r>
      <w:r w:rsidR="00913B5B" w:rsidRPr="00EC5C43">
        <w:rPr>
          <w:rStyle w:val="Odkaznapoznmkupodiarou"/>
        </w:rPr>
        <w:footnoteReference w:id="30"/>
      </w:r>
      <w:r w:rsidR="00913B5B" w:rsidRPr="00EC5C43">
        <w:t>)</w:t>
      </w:r>
      <w:r w:rsidR="00862EE0" w:rsidRPr="00EC5C43">
        <w:t>.</w:t>
      </w:r>
      <w:r w:rsidR="00913B5B" w:rsidRPr="00EC5C43">
        <w:t xml:space="preserve"> </w:t>
      </w:r>
      <w:r w:rsidR="00D556CA" w:rsidRPr="00EC5C43">
        <w:t xml:space="preserve">Medzi cieľmi a prioritami </w:t>
      </w:r>
      <w:r w:rsidR="00DB70B9" w:rsidRPr="00EC5C43">
        <w:rPr>
          <w:i/>
        </w:rPr>
        <w:t>Dlhodobej vízii rozvoja SAV</w:t>
      </w:r>
      <w:r w:rsidR="00E64F88" w:rsidRPr="00EC5C43">
        <w:t xml:space="preserve"> (201</w:t>
      </w:r>
      <w:r w:rsidR="00D556CA" w:rsidRPr="00EC5C43">
        <w:t>2</w:t>
      </w:r>
      <w:r w:rsidR="00E64F88" w:rsidRPr="00EC5C43">
        <w:t>)</w:t>
      </w:r>
      <w:r w:rsidR="00D556CA" w:rsidRPr="00EC5C43">
        <w:rPr>
          <w:rStyle w:val="Odkaznapoznmkupodiarou"/>
        </w:rPr>
        <w:footnoteReference w:id="31"/>
      </w:r>
      <w:r w:rsidR="00E64F88" w:rsidRPr="00EC5C43">
        <w:t xml:space="preserve"> </w:t>
      </w:r>
      <w:r w:rsidR="00AE0787" w:rsidRPr="00EC5C43">
        <w:t>uvádza</w:t>
      </w:r>
      <w:r w:rsidR="00E64F88" w:rsidRPr="00EC5C43">
        <w:t xml:space="preserve">, že je potrebné pokračovať </w:t>
      </w:r>
      <w:r w:rsidR="00DB70B9" w:rsidRPr="00EC5C43">
        <w:rPr>
          <w:rFonts w:eastAsiaTheme="majorEastAsia"/>
        </w:rPr>
        <w:t xml:space="preserve">v </w:t>
      </w:r>
      <w:r w:rsidR="00DB70B9" w:rsidRPr="00EC5C43">
        <w:rPr>
          <w:rFonts w:eastAsiaTheme="majorEastAsia"/>
          <w:b/>
        </w:rPr>
        <w:t>podpore</w:t>
      </w:r>
      <w:r w:rsidR="00DB70B9" w:rsidRPr="00EC5C43">
        <w:rPr>
          <w:rFonts w:eastAsiaTheme="majorEastAsia"/>
        </w:rPr>
        <w:t xml:space="preserve"> špičkového aplikovaného výskumu a experimentálneho vývoja. Pri akreditačnom procese vedeckých organizácii SAV sa má klásť dôraz na jeho </w:t>
      </w:r>
      <w:r w:rsidR="00DB70B9" w:rsidRPr="00EC5C43">
        <w:rPr>
          <w:rFonts w:eastAsiaTheme="majorEastAsia"/>
          <w:b/>
        </w:rPr>
        <w:t>administratívne zjednodušenie</w:t>
      </w:r>
      <w:r w:rsidR="00DB70B9" w:rsidRPr="00EC5C43">
        <w:rPr>
          <w:rFonts w:eastAsiaTheme="majorEastAsia"/>
        </w:rPr>
        <w:t xml:space="preserve">. </w:t>
      </w:r>
      <w:r w:rsidR="00873CD9" w:rsidRPr="00EC5C43">
        <w:rPr>
          <w:rFonts w:eastAsiaTheme="majorEastAsia"/>
        </w:rPr>
        <w:t>P</w:t>
      </w:r>
      <w:r w:rsidR="00DB70B9" w:rsidRPr="00EC5C43">
        <w:rPr>
          <w:rFonts w:eastAsiaTheme="majorEastAsia"/>
        </w:rPr>
        <w:t xml:space="preserve">ravidelné </w:t>
      </w:r>
      <w:r w:rsidR="00DB70B9" w:rsidRPr="00EC5C43">
        <w:rPr>
          <w:rFonts w:eastAsiaTheme="majorEastAsia"/>
          <w:b/>
        </w:rPr>
        <w:t>hodnotenia</w:t>
      </w:r>
      <w:r w:rsidR="00DB70B9" w:rsidRPr="00EC5C43">
        <w:rPr>
          <w:rFonts w:eastAsiaTheme="majorEastAsia"/>
        </w:rPr>
        <w:t xml:space="preserve"> vedeckých organizácií</w:t>
      </w:r>
      <w:r w:rsidR="00873CD9" w:rsidRPr="00EC5C43">
        <w:rPr>
          <w:rFonts w:eastAsiaTheme="majorEastAsia"/>
        </w:rPr>
        <w:t xml:space="preserve"> má pomôcť pri </w:t>
      </w:r>
      <w:r w:rsidR="00DB70B9" w:rsidRPr="00EC5C43">
        <w:rPr>
          <w:rFonts w:eastAsiaTheme="majorEastAsia"/>
        </w:rPr>
        <w:t>zavádzan</w:t>
      </w:r>
      <w:r w:rsidR="00873CD9" w:rsidRPr="00EC5C43">
        <w:rPr>
          <w:rFonts w:eastAsiaTheme="majorEastAsia"/>
        </w:rPr>
        <w:t>í</w:t>
      </w:r>
      <w:r w:rsidR="00DB70B9" w:rsidRPr="00EC5C43">
        <w:rPr>
          <w:rFonts w:eastAsiaTheme="majorEastAsia"/>
        </w:rPr>
        <w:t xml:space="preserve"> opatrení zvyšujúcich </w:t>
      </w:r>
      <w:r w:rsidR="00DB70B9" w:rsidRPr="00EC5C43">
        <w:rPr>
          <w:rFonts w:eastAsiaTheme="majorEastAsia"/>
          <w:b/>
        </w:rPr>
        <w:t>efektivitu a transparentnosť riadenia a rozhodovacích procesov</w:t>
      </w:r>
      <w:r w:rsidR="00DB70B9" w:rsidRPr="00EC5C43">
        <w:rPr>
          <w:rFonts w:eastAsiaTheme="majorEastAsia"/>
        </w:rPr>
        <w:t xml:space="preserve">. </w:t>
      </w:r>
      <w:r w:rsidR="00DB70B9" w:rsidRPr="00EC5C43">
        <w:rPr>
          <w:rFonts w:eastAsiaTheme="majorEastAsia"/>
          <w:b/>
        </w:rPr>
        <w:t>Zníženie administratívnej záťaže pracovísk</w:t>
      </w:r>
      <w:r w:rsidR="00DB70B9" w:rsidRPr="00EC5C43">
        <w:rPr>
          <w:rFonts w:eastAsiaTheme="majorEastAsia"/>
        </w:rPr>
        <w:t xml:space="preserve"> sa má dosiahnuť aj </w:t>
      </w:r>
      <w:r w:rsidR="00DB70B9" w:rsidRPr="00EC5C43">
        <w:rPr>
          <w:rFonts w:eastAsiaTheme="majorEastAsia"/>
          <w:b/>
        </w:rPr>
        <w:t>využívaním moderných informačných a komunikačných systémov</w:t>
      </w:r>
      <w:r w:rsidR="00DB70B9" w:rsidRPr="00EC5C43">
        <w:rPr>
          <w:rFonts w:eastAsiaTheme="majorEastAsia"/>
        </w:rPr>
        <w:t xml:space="preserve">. Pri príprave projektov sa má zameriavať na budovanie modernej komplexnej infraštruktúry, ktorá umožní pracoviskám SAV dosahovať špičkové výsledky a zároveň bude prístupná pre ďalšie inštitúcie akademického a podnikateľského prostredia v SR. </w:t>
      </w:r>
      <w:r w:rsidR="00DB70B9" w:rsidRPr="00EC5C43">
        <w:rPr>
          <w:rFonts w:eastAsiaTheme="majorEastAsia"/>
          <w:bCs/>
          <w:i/>
          <w:color w:val="000000"/>
        </w:rPr>
        <w:t xml:space="preserve">Programové vyhlásenie Predsedníctva SAV na obdobie 2013 – 2017 </w:t>
      </w:r>
      <w:r w:rsidR="00DB70B9" w:rsidRPr="00EC5C43">
        <w:rPr>
          <w:rFonts w:eastAsiaTheme="majorEastAsia"/>
          <w:bCs/>
          <w:color w:val="000000"/>
        </w:rPr>
        <w:t>(2013)</w:t>
      </w:r>
      <w:r w:rsidR="00DB70B9" w:rsidRPr="00EC5C43">
        <w:rPr>
          <w:rFonts w:eastAsiaTheme="majorEastAsia"/>
          <w:b/>
          <w:bCs/>
          <w:color w:val="000000"/>
        </w:rPr>
        <w:t xml:space="preserve"> </w:t>
      </w:r>
      <w:r w:rsidR="00DB70B9" w:rsidRPr="00EC5C43">
        <w:rPr>
          <w:rFonts w:eastAsiaTheme="majorEastAsia"/>
          <w:bCs/>
          <w:color w:val="000000"/>
        </w:rPr>
        <w:t xml:space="preserve">sa hlási k podnecovaniu </w:t>
      </w:r>
      <w:r w:rsidR="00DB70B9" w:rsidRPr="00EC5C43">
        <w:t>inteligentného, udržateľného a inkluzívneho rastu v rámci stratégie Európa 2020 a zdôrazňuje, že sa tvorí Európsky výskumný priestor s voľným pohybom výskumníkov, dostupnosťou technológií a výmenou vedeckých poznatkov. SAV zrealizuje transformáciu vedeckých ústavov, manažovania vlastného výskumu a má ambíciu o tesnejšie prepojenie výskumu na aplikované riešenia a bezprostrednejšie prepojenie so vzdelávacími procesmi. Programová stratégia SAV zohľadňuje Stratégiu výskumu a inovácií pre inteligentnú špecializáciu Slovenskej republiky. SAV sa chce ďalej usilovať, aby sa jej vnútorná reputácia dôraznejšie dostala do verejného priestoru prostredníctvom tradičných aj nových médií a bude pokračovať v prácach zameraných na digitalizáciu kultúrneho a vedeckého dedičstva SR, s cieľom rozšíriť prístup širokej verejnosti k týmto databázam.</w:t>
      </w:r>
      <w:r w:rsidR="00862EE0" w:rsidRPr="00EC5C43">
        <w:t xml:space="preserve"> </w:t>
      </w:r>
    </w:p>
    <w:p w14:paraId="1770AF5C" w14:textId="77777777" w:rsidR="00980B4A" w:rsidRPr="00EC5C43" w:rsidRDefault="00551418" w:rsidP="00FC00C7">
      <w:pPr>
        <w:pStyle w:val="Nadpis4"/>
      </w:pPr>
      <w:bookmarkStart w:id="60" w:name="_Toc379798989"/>
      <w:bookmarkStart w:id="61" w:name="_Toc381733697"/>
      <w:r w:rsidRPr="00EC5C43">
        <w:t>E</w:t>
      </w:r>
      <w:r w:rsidR="002E089D" w:rsidRPr="00EC5C43">
        <w:t>lektronizácia agend v rezorte</w:t>
      </w:r>
      <w:bookmarkEnd w:id="60"/>
      <w:bookmarkEnd w:id="61"/>
    </w:p>
    <w:p w14:paraId="59042C4B" w14:textId="77777777" w:rsidR="00B21758" w:rsidRPr="00EC5C43" w:rsidRDefault="00B21758" w:rsidP="002D602C">
      <w:r w:rsidRPr="00EC5C43">
        <w:t xml:space="preserve">Implementáciou elektronických služieb v informačných systémoch v pôsobnosti rezortu školstva, ktoré umožnia resp. už umožňujú prístup občanom, podnikateľom a ostatnej verejnosti k riešeniu požiadaviek v správe MŠVVaŠ SR prostredníctvom ním vyvíjaných riešení vrátane nadrezortných riešení sa zaoberá KRIS. </w:t>
      </w:r>
    </w:p>
    <w:p w14:paraId="10242B37" w14:textId="77777777" w:rsidR="002D602C" w:rsidRPr="00EC5C43" w:rsidRDefault="002D602C" w:rsidP="002D602C">
      <w:r w:rsidRPr="00EC5C43">
        <w:t xml:space="preserve">Z rezortnej úrovne sú </w:t>
      </w:r>
      <w:r w:rsidR="00B21758" w:rsidRPr="00EC5C43">
        <w:t xml:space="preserve">aktuálne </w:t>
      </w:r>
      <w:r w:rsidRPr="00EC5C43">
        <w:t xml:space="preserve">prevádzkované a sprístupnené okrem webových sídiel </w:t>
      </w:r>
      <w:r w:rsidR="00B21758" w:rsidRPr="00EC5C43">
        <w:t>M</w:t>
      </w:r>
      <w:r w:rsidRPr="00EC5C43">
        <w:t>inisterstva a PRO viaceré tematické portály venované cieľovým skupinám rezortných</w:t>
      </w:r>
      <w:r w:rsidR="009A63A4" w:rsidRPr="00EC5C43">
        <w:t xml:space="preserve"> agend</w:t>
      </w:r>
      <w:r w:rsidRPr="00EC5C43">
        <w:t>.</w:t>
      </w:r>
      <w:r w:rsidR="0020243E" w:rsidRPr="00EC5C43">
        <w:t xml:space="preserve"> Portály sú distribuované medzi PRO rezortu</w:t>
      </w:r>
      <w:r w:rsidR="0020243E" w:rsidRPr="00EC5C43" w:rsidDel="00E17849">
        <w:t xml:space="preserve"> </w:t>
      </w:r>
      <w:r w:rsidR="0020243E" w:rsidRPr="00EC5C43">
        <w:t>a sú výstupmi viacerých ukončených a prebiehajúcich projektov a slúžia aj pre účely administrácie, riadenia a publicity týchto projektov. Viacerým z nich skončila, alebo v najbližšom čase skončí prevádzková podpora.</w:t>
      </w:r>
      <w:r w:rsidRPr="00EC5C43">
        <w:t xml:space="preserve"> </w:t>
      </w:r>
      <w:r w:rsidR="0020243E" w:rsidRPr="00EC5C43">
        <w:t>S</w:t>
      </w:r>
      <w:r w:rsidRPr="00EC5C43">
        <w:t xml:space="preserve">prístupňujú najmä informačné a publikačné služby. Pre </w:t>
      </w:r>
      <w:r w:rsidR="0020243E" w:rsidRPr="00EC5C43">
        <w:t xml:space="preserve">vybrané cieľové skupiny sú k dispozícii </w:t>
      </w:r>
      <w:r w:rsidRPr="00EC5C43">
        <w:t>(nie na transakčnej úrovni) služb</w:t>
      </w:r>
      <w:r w:rsidR="0020243E" w:rsidRPr="00EC5C43">
        <w:t>y</w:t>
      </w:r>
      <w:r w:rsidRPr="00EC5C43">
        <w:t xml:space="preserve"> </w:t>
      </w:r>
      <w:r w:rsidR="0020243E" w:rsidRPr="00EC5C43">
        <w:t>umožňujúce riešiť vybrané životné situácie (</w:t>
      </w:r>
      <w:r w:rsidR="0006686B" w:rsidRPr="00EC5C43">
        <w:t xml:space="preserve">napr. </w:t>
      </w:r>
      <w:r w:rsidRPr="00EC5C43">
        <w:t>podávanie elektronickej prihlášky</w:t>
      </w:r>
      <w:r w:rsidR="0020243E" w:rsidRPr="00EC5C43">
        <w:t>)</w:t>
      </w:r>
      <w:r w:rsidRPr="00EC5C43">
        <w:t xml:space="preserve">. </w:t>
      </w:r>
      <w:r w:rsidR="0020243E" w:rsidRPr="00EC5C43">
        <w:t xml:space="preserve">V najbližšom čase </w:t>
      </w:r>
      <w:r w:rsidR="00462012" w:rsidRPr="00EC5C43">
        <w:t xml:space="preserve">prejdú </w:t>
      </w:r>
      <w:r w:rsidR="0020243E" w:rsidRPr="00EC5C43">
        <w:t>do režimu elektronických služieb určitého stupňa sofistikovanosti aj v napojení na Ústredný portál verejnej správy (ÚPVS) ďalšie z agend spravované rezortom. Podstatnú časť back-endových služieb budú zabezpečovať moduly RIS a ďalšie budované IS (napr. IS Elektronické služby vzdelávacieho systému regionálneho školstva - ESVSRŠ).</w:t>
      </w:r>
    </w:p>
    <w:p w14:paraId="569A9B05" w14:textId="77777777" w:rsidR="0020243E" w:rsidRPr="00EC5C43" w:rsidRDefault="0020243E" w:rsidP="0020243E">
      <w:r w:rsidRPr="00EC5C43">
        <w:lastRenderedPageBreak/>
        <w:t>Prax upozorňuje na problém efektívnosti agendového (vertikálneho) prístupu k informatizácii a digitalizácii v rezorte. Potrebné je riešiť problematiku štandardizácie</w:t>
      </w:r>
      <w:r w:rsidR="00AA0EFB" w:rsidRPr="00EC5C43">
        <w:t xml:space="preserve"> -</w:t>
      </w:r>
      <w:r w:rsidRPr="00EC5C43">
        <w:t xml:space="preserve"> generovania, zberu, spracovania a využívania dát</w:t>
      </w:r>
      <w:r w:rsidR="009A63A4" w:rsidRPr="00EC5C43">
        <w:t xml:space="preserve"> v rôznych informačných systémoch rezortu</w:t>
      </w:r>
      <w:r w:rsidRPr="00EC5C43">
        <w:t>.</w:t>
      </w:r>
    </w:p>
    <w:p w14:paraId="0439F7F2" w14:textId="77777777" w:rsidR="002D602C" w:rsidRPr="00EC5C43" w:rsidRDefault="002D602C" w:rsidP="002D602C">
      <w:r w:rsidRPr="00EC5C43">
        <w:t>Je potrebné sa zaoberať rozvojom poskytovaných a zavádzaním nových eGovernment služieb súvisiacich s riešením životných situácií občanov a znížením administratívnej náročnosti v školstve, vede a výskume.</w:t>
      </w:r>
    </w:p>
    <w:p w14:paraId="3EE9AC52" w14:textId="77777777" w:rsidR="00FD611C" w:rsidRPr="00EC5C43" w:rsidRDefault="00551418" w:rsidP="00FD611C">
      <w:r w:rsidRPr="00EC5C43">
        <w:t xml:space="preserve">Okrem </w:t>
      </w:r>
      <w:r w:rsidR="002E089D" w:rsidRPr="00EC5C43">
        <w:t>integráci</w:t>
      </w:r>
      <w:r w:rsidRPr="00EC5C43">
        <w:t>e</w:t>
      </w:r>
      <w:r w:rsidR="002E089D" w:rsidRPr="00EC5C43">
        <w:t xml:space="preserve"> </w:t>
      </w:r>
      <w:r w:rsidRPr="00EC5C43">
        <w:t xml:space="preserve">viacerých modulov IS agend </w:t>
      </w:r>
      <w:r w:rsidR="002E089D" w:rsidRPr="00EC5C43">
        <w:t xml:space="preserve">regionálneho </w:t>
      </w:r>
      <w:r w:rsidRPr="00EC5C43">
        <w:t xml:space="preserve">a </w:t>
      </w:r>
      <w:r w:rsidR="002E089D" w:rsidRPr="00EC5C43">
        <w:t xml:space="preserve">vysokého školstva, vedy a výskumu, športu a starostlivosti o mládež je potrebné doriešiť celorezortné zjednocujúce prvky </w:t>
      </w:r>
      <w:r w:rsidRPr="00EC5C43">
        <w:t>(</w:t>
      </w:r>
      <w:r w:rsidR="002E089D" w:rsidRPr="00EC5C43">
        <w:t>napr. zjednotenie číselníkov celého rezortu, jednotný identifikátor osôb umožňujúci využívanie digitálnej identity</w:t>
      </w:r>
      <w:r w:rsidRPr="00EC5C43">
        <w:t>)</w:t>
      </w:r>
      <w:r w:rsidR="002E089D" w:rsidRPr="00EC5C43">
        <w:t>.</w:t>
      </w:r>
    </w:p>
    <w:p w14:paraId="2584A27A" w14:textId="77777777" w:rsidR="00980B4A" w:rsidRPr="00EC5C43" w:rsidRDefault="002E089D" w:rsidP="00FC00C7">
      <w:pPr>
        <w:pStyle w:val="Nadpis4"/>
      </w:pPr>
      <w:bookmarkStart w:id="62" w:name="_Toc379798728"/>
      <w:bookmarkStart w:id="63" w:name="_Toc379798875"/>
      <w:bookmarkStart w:id="64" w:name="_Toc379798729"/>
      <w:bookmarkStart w:id="65" w:name="_Toc379798876"/>
      <w:bookmarkStart w:id="66" w:name="_Toc379798730"/>
      <w:bookmarkStart w:id="67" w:name="_Toc379798877"/>
      <w:bookmarkStart w:id="68" w:name="_Toc379798731"/>
      <w:bookmarkStart w:id="69" w:name="_Toc379798878"/>
      <w:bookmarkStart w:id="70" w:name="_Toc379798732"/>
      <w:bookmarkStart w:id="71" w:name="_Toc379798879"/>
      <w:bookmarkStart w:id="72" w:name="_Toc379798733"/>
      <w:bookmarkStart w:id="73" w:name="_Toc379798880"/>
      <w:bookmarkStart w:id="74" w:name="_Toc379798734"/>
      <w:bookmarkStart w:id="75" w:name="_Toc379798881"/>
      <w:bookmarkStart w:id="76" w:name="_Toc379798735"/>
      <w:bookmarkStart w:id="77" w:name="_Toc379798882"/>
      <w:bookmarkStart w:id="78" w:name="_Toc379798736"/>
      <w:bookmarkStart w:id="79" w:name="_Toc379798883"/>
      <w:bookmarkStart w:id="80" w:name="_Toc379798737"/>
      <w:bookmarkStart w:id="81" w:name="_Toc379798884"/>
      <w:bookmarkStart w:id="82" w:name="_Toc379798738"/>
      <w:bookmarkStart w:id="83" w:name="_Toc379798885"/>
      <w:bookmarkStart w:id="84" w:name="_Toc379798739"/>
      <w:bookmarkStart w:id="85" w:name="_Toc379798886"/>
      <w:bookmarkStart w:id="86" w:name="_Toc379798740"/>
      <w:bookmarkStart w:id="87" w:name="_Toc379798887"/>
      <w:bookmarkStart w:id="88" w:name="_Toc379798741"/>
      <w:bookmarkStart w:id="89" w:name="_Toc379798888"/>
      <w:bookmarkStart w:id="90" w:name="_Toc379798742"/>
      <w:bookmarkStart w:id="91" w:name="_Toc379798889"/>
      <w:bookmarkStart w:id="92" w:name="_Toc379798743"/>
      <w:bookmarkStart w:id="93" w:name="_Toc379798890"/>
      <w:bookmarkStart w:id="94" w:name="_Toc379798744"/>
      <w:bookmarkStart w:id="95" w:name="_Toc379798891"/>
      <w:bookmarkStart w:id="96" w:name="_Toc379798745"/>
      <w:bookmarkStart w:id="97" w:name="_Toc379798892"/>
      <w:bookmarkStart w:id="98" w:name="_Toc379798746"/>
      <w:bookmarkStart w:id="99" w:name="_Toc379798893"/>
      <w:bookmarkStart w:id="100" w:name="_Toc379798747"/>
      <w:bookmarkStart w:id="101" w:name="_Toc379798894"/>
      <w:bookmarkStart w:id="102" w:name="_Toc379798748"/>
      <w:bookmarkStart w:id="103" w:name="_Toc379798895"/>
      <w:bookmarkStart w:id="104" w:name="_Toc379798749"/>
      <w:bookmarkStart w:id="105" w:name="_Toc379798896"/>
      <w:bookmarkStart w:id="106" w:name="_Toc379798750"/>
      <w:bookmarkStart w:id="107" w:name="_Toc379798897"/>
      <w:bookmarkStart w:id="108" w:name="_Toc379798751"/>
      <w:bookmarkStart w:id="109" w:name="_Toc379798898"/>
      <w:bookmarkStart w:id="110" w:name="_Toc379798752"/>
      <w:bookmarkStart w:id="111" w:name="_Toc379798899"/>
      <w:bookmarkStart w:id="112" w:name="_Toc379798753"/>
      <w:bookmarkStart w:id="113" w:name="_Toc379798900"/>
      <w:bookmarkStart w:id="114" w:name="_Toc379798754"/>
      <w:bookmarkStart w:id="115" w:name="_Toc379798901"/>
      <w:bookmarkStart w:id="116" w:name="_Toc379798755"/>
      <w:bookmarkStart w:id="117" w:name="_Toc379798902"/>
      <w:bookmarkStart w:id="118" w:name="_Toc379798756"/>
      <w:bookmarkStart w:id="119" w:name="_Toc379798903"/>
      <w:bookmarkStart w:id="120" w:name="_Toc379798757"/>
      <w:bookmarkStart w:id="121" w:name="_Toc379798904"/>
      <w:bookmarkStart w:id="122" w:name="_Toc379798758"/>
      <w:bookmarkStart w:id="123" w:name="_Toc379798905"/>
      <w:bookmarkStart w:id="124" w:name="_Toc379798759"/>
      <w:bookmarkStart w:id="125" w:name="_Toc379798906"/>
      <w:bookmarkStart w:id="126" w:name="_Toc379798760"/>
      <w:bookmarkStart w:id="127" w:name="_Toc379798907"/>
      <w:bookmarkStart w:id="128" w:name="_Toc374984780"/>
      <w:bookmarkStart w:id="129" w:name="_Toc379798991"/>
      <w:bookmarkStart w:id="130" w:name="_Toc381733699"/>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EC5C43">
        <w:t xml:space="preserve">Digitalizácia </w:t>
      </w:r>
      <w:r w:rsidR="00EF43A4" w:rsidRPr="00EC5C43">
        <w:t xml:space="preserve">edukačného </w:t>
      </w:r>
      <w:r w:rsidRPr="00EC5C43">
        <w:t>obsahu a vzdelávacích programov</w:t>
      </w:r>
      <w:bookmarkEnd w:id="128"/>
      <w:bookmarkEnd w:id="129"/>
      <w:bookmarkEnd w:id="130"/>
    </w:p>
    <w:p w14:paraId="6C59F03E" w14:textId="77777777" w:rsidR="00980B4A" w:rsidRPr="00EC5C43" w:rsidRDefault="002E089D">
      <w:r w:rsidRPr="00EC5C43">
        <w:t xml:space="preserve">Obsah výchovy a vzdelávania v regionálnom školstve v SR pre </w:t>
      </w:r>
      <w:r w:rsidR="0020243E" w:rsidRPr="00EC5C43">
        <w:t xml:space="preserve">všetky </w:t>
      </w:r>
      <w:r w:rsidRPr="00EC5C43">
        <w:t xml:space="preserve">stupne je v súčasnosti riadený </w:t>
      </w:r>
      <w:r w:rsidR="00EF43A4" w:rsidRPr="00EC5C43">
        <w:t>programovo a dvojstupňovo</w:t>
      </w:r>
      <w:r w:rsidRPr="00EC5C43">
        <w:t>.</w:t>
      </w:r>
    </w:p>
    <w:p w14:paraId="51627721" w14:textId="77777777" w:rsidR="00980B4A" w:rsidRPr="00EC5C43" w:rsidRDefault="002E089D" w:rsidP="008B700D">
      <w:r w:rsidRPr="00EC5C43">
        <w:t xml:space="preserve">Riešenie </w:t>
      </w:r>
      <w:r w:rsidR="00FD611C" w:rsidRPr="00EC5C43">
        <w:t>nedostatku  </w:t>
      </w:r>
      <w:r w:rsidRPr="00EC5C43">
        <w:t>tlačený</w:t>
      </w:r>
      <w:r w:rsidR="00FD611C" w:rsidRPr="00EC5C43">
        <w:t xml:space="preserve">ch učebníc </w:t>
      </w:r>
      <w:r w:rsidRPr="00EC5C43">
        <w:t>pomáha dočasne riešiť sprístupňovanie digitálnych formátov učebníc a</w:t>
      </w:r>
      <w:r w:rsidR="003444E2" w:rsidRPr="00EC5C43">
        <w:t xml:space="preserve"> učebných </w:t>
      </w:r>
      <w:r w:rsidRPr="00EC5C43">
        <w:t xml:space="preserve">materiálov </w:t>
      </w:r>
      <w:r w:rsidR="004B37C6" w:rsidRPr="00EC5C43">
        <w:t xml:space="preserve">tematický portál </w:t>
      </w:r>
      <w:r w:rsidRPr="00EC5C43">
        <w:t>(akt. viac ako 120 titulov</w:t>
      </w:r>
      <w:r w:rsidR="00FD611C" w:rsidRPr="00EC5C43">
        <w:t xml:space="preserve">, </w:t>
      </w:r>
      <w:hyperlink r:id="rId11" w:history="1">
        <w:r w:rsidR="003D6585" w:rsidRPr="00EC5C43">
          <w:rPr>
            <w:rStyle w:val="Hypertextovprepojenie"/>
            <w:color w:val="auto"/>
          </w:rPr>
          <w:t>www.eaktovka.sk</w:t>
        </w:r>
      </w:hyperlink>
      <w:r w:rsidR="003D6585" w:rsidRPr="00EC5C43">
        <w:t>).</w:t>
      </w:r>
      <w:r w:rsidR="004B37C6" w:rsidRPr="00EC5C43">
        <w:t xml:space="preserve"> </w:t>
      </w:r>
      <w:r w:rsidR="003D6585" w:rsidRPr="00EC5C43">
        <w:t>D</w:t>
      </w:r>
      <w:r w:rsidR="003466BC" w:rsidRPr="00EC5C43">
        <w:t>E</w:t>
      </w:r>
      <w:r w:rsidR="003D6585" w:rsidRPr="00EC5C43">
        <w:t xml:space="preserve">O sprístupňuje MŠVVaŠ SR </w:t>
      </w:r>
      <w:r w:rsidR="003466BC" w:rsidRPr="00EC5C43">
        <w:t xml:space="preserve">na </w:t>
      </w:r>
      <w:r w:rsidR="003D6585" w:rsidRPr="00EC5C43">
        <w:t>centráln</w:t>
      </w:r>
      <w:r w:rsidR="003466BC" w:rsidRPr="00EC5C43">
        <w:t>om</w:t>
      </w:r>
      <w:r w:rsidR="003D6585" w:rsidRPr="00EC5C43">
        <w:t xml:space="preserve"> informačn</w:t>
      </w:r>
      <w:r w:rsidR="003466BC" w:rsidRPr="00EC5C43">
        <w:t>om</w:t>
      </w:r>
      <w:r w:rsidR="003D6585" w:rsidRPr="00EC5C43">
        <w:t xml:space="preserve"> portál</w:t>
      </w:r>
      <w:r w:rsidR="003466BC" w:rsidRPr="00EC5C43">
        <w:t>i</w:t>
      </w:r>
      <w:r w:rsidR="003D6585" w:rsidRPr="00EC5C43">
        <w:t xml:space="preserve"> rezortu školstva</w:t>
      </w:r>
      <w:r w:rsidR="00AA0EFB" w:rsidRPr="00EC5C43">
        <w:t xml:space="preserve"> Planéta vedomostí</w:t>
      </w:r>
      <w:r w:rsidR="003D6585" w:rsidRPr="00EC5C43">
        <w:rPr>
          <w:rStyle w:val="Odkaznapoznmkupodiarou"/>
        </w:rPr>
        <w:footnoteReference w:id="32"/>
      </w:r>
      <w:r w:rsidR="00BD75C6" w:rsidRPr="00EC5C43">
        <w:t xml:space="preserve">, ktorý </w:t>
      </w:r>
      <w:r w:rsidR="003D6585" w:rsidRPr="00EC5C43">
        <w:t xml:space="preserve">je budovaný na </w:t>
      </w:r>
      <w:r w:rsidR="00AA0EFB" w:rsidRPr="00EC5C43">
        <w:t>komerčnej platforme</w:t>
      </w:r>
      <w:r w:rsidR="003D6585" w:rsidRPr="00EC5C43">
        <w:t xml:space="preserve">. </w:t>
      </w:r>
      <w:r w:rsidR="00FD611C" w:rsidRPr="00EC5C43">
        <w:t xml:space="preserve">Ide o </w:t>
      </w:r>
      <w:r w:rsidR="003D6585" w:rsidRPr="00EC5C43">
        <w:t xml:space="preserve">nástroj adaptovaný na jednotlivé fázy a organizáciu </w:t>
      </w:r>
      <w:r w:rsidR="00BD75C6" w:rsidRPr="00EC5C43">
        <w:t xml:space="preserve">edukačného </w:t>
      </w:r>
      <w:r w:rsidR="003D6585" w:rsidRPr="00EC5C43">
        <w:t>procesu (príprava – priebeh – spätná väzba). Školám, učiteľom, žiakom a verejnosti poskytuje aktuálne vzdelávacie materiály pre niektoré predmety, najmä úrovne ISCED2-3</w:t>
      </w:r>
      <w:r w:rsidR="003D6585" w:rsidRPr="00EC5C43">
        <w:rPr>
          <w:rStyle w:val="Odkaznapoznmkupodiarou"/>
        </w:rPr>
        <w:footnoteReference w:id="33"/>
      </w:r>
      <w:r w:rsidR="003D6585" w:rsidRPr="00EC5C43">
        <w:t xml:space="preserve">. </w:t>
      </w:r>
      <w:r w:rsidR="008B700D" w:rsidRPr="00EC5C43">
        <w:rPr>
          <w:rFonts w:eastAsia="Times New Roman"/>
          <w:lang w:eastAsia="zh-CN"/>
        </w:rPr>
        <w:t xml:space="preserve">DEO nepokrýva celý rozsah a  úrovne od predprimárneho po sekundárne vzdelávanie (ISCED0-3). </w:t>
      </w:r>
      <w:r w:rsidR="003D6585" w:rsidRPr="00EC5C43">
        <w:rPr>
          <w:rFonts w:eastAsia="Times New Roman"/>
          <w:lang w:eastAsia="zh-CN"/>
        </w:rPr>
        <w:t xml:space="preserve">Prioritou v najbližšom období </w:t>
      </w:r>
      <w:r w:rsidR="00AA0EFB" w:rsidRPr="00EC5C43">
        <w:rPr>
          <w:rFonts w:eastAsia="Times New Roman"/>
          <w:lang w:eastAsia="zh-CN"/>
        </w:rPr>
        <w:t xml:space="preserve">bude </w:t>
      </w:r>
      <w:r w:rsidR="003D6585" w:rsidRPr="00EC5C43">
        <w:rPr>
          <w:rFonts w:eastAsia="Times New Roman"/>
          <w:lang w:eastAsia="zh-CN"/>
        </w:rPr>
        <w:t>pokrytie D</w:t>
      </w:r>
      <w:r w:rsidR="000C7AA8" w:rsidRPr="00EC5C43">
        <w:rPr>
          <w:rFonts w:eastAsia="Times New Roman"/>
          <w:lang w:eastAsia="zh-CN"/>
        </w:rPr>
        <w:t>E</w:t>
      </w:r>
      <w:r w:rsidR="003D6585" w:rsidRPr="00EC5C43">
        <w:rPr>
          <w:rFonts w:eastAsia="Times New Roman"/>
          <w:lang w:eastAsia="zh-CN"/>
        </w:rPr>
        <w:t>O pre ISCED0-1</w:t>
      </w:r>
      <w:r w:rsidR="00AA0EFB" w:rsidRPr="00EC5C43">
        <w:rPr>
          <w:rFonts w:eastAsia="Times New Roman"/>
          <w:lang w:eastAsia="zh-CN"/>
        </w:rPr>
        <w:t>,</w:t>
      </w:r>
      <w:r w:rsidR="003D6585" w:rsidRPr="00EC5C43">
        <w:rPr>
          <w:rFonts w:eastAsia="Times New Roman"/>
          <w:lang w:eastAsia="zh-CN"/>
        </w:rPr>
        <w:t xml:space="preserve"> pokrytie spoločensko-vedných predmetov</w:t>
      </w:r>
      <w:r w:rsidR="008B700D" w:rsidRPr="00EC5C43">
        <w:rPr>
          <w:rFonts w:eastAsia="Times New Roman"/>
          <w:lang w:eastAsia="zh-CN"/>
        </w:rPr>
        <w:t xml:space="preserve"> a </w:t>
      </w:r>
      <w:r w:rsidR="003D6585" w:rsidRPr="00EC5C43">
        <w:t xml:space="preserve">komplexné pokrytie potrieb predprimárneho a primárneho vzdelávania. </w:t>
      </w:r>
    </w:p>
    <w:p w14:paraId="49810986" w14:textId="77777777" w:rsidR="008B700D" w:rsidRPr="00EC5C43" w:rsidRDefault="009A63A4" w:rsidP="008B700D">
      <w:r w:rsidRPr="00EC5C43">
        <w:t>Š</w:t>
      </w:r>
      <w:r w:rsidR="008B700D" w:rsidRPr="00EC5C43">
        <w:t>tandardizovaný systém hodnotenia kvality DEO a digitálnych vzdelávacích pomôcok</w:t>
      </w:r>
      <w:r w:rsidRPr="00EC5C43">
        <w:t xml:space="preserve"> je v rezorte zavádzaný zatiaľ len na úrovni projektov</w:t>
      </w:r>
      <w:r w:rsidR="00AA0EFB" w:rsidRPr="00EC5C43">
        <w:t>.</w:t>
      </w:r>
    </w:p>
    <w:p w14:paraId="76574007" w14:textId="77777777" w:rsidR="007E6056" w:rsidRDefault="002E089D">
      <w:r w:rsidRPr="00EC5C43">
        <w:t>Vysoké školy tvor</w:t>
      </w:r>
      <w:r w:rsidR="00646BA4" w:rsidRPr="00EC5C43">
        <w:t xml:space="preserve">ia a šíria kvalitatívne rôznorodý </w:t>
      </w:r>
      <w:r w:rsidRPr="00EC5C43">
        <w:t>D</w:t>
      </w:r>
      <w:r w:rsidR="009857FA" w:rsidRPr="00EC5C43">
        <w:t>E</w:t>
      </w:r>
      <w:r w:rsidRPr="00EC5C43">
        <w:t>O prostredníctvom e-learningových programov. Je potrebné ďalej podporovať tieto aktivity a vytvoriť priestor na ich rast, skvalitňovanie a dostupnosť.</w:t>
      </w:r>
    </w:p>
    <w:p w14:paraId="0C405165" w14:textId="77777777" w:rsidR="00013993" w:rsidRDefault="00013993">
      <w:r w:rsidRPr="00FE45C8">
        <w:rPr>
          <w:rFonts w:cs="Calibri"/>
        </w:rPr>
        <w:t xml:space="preserve">V súvislosti s tvorbou digitálneho obsahu budú využité výstupy z národných projektov zameraných na digitalizáciu kultúrneho dedičstva a jeho sprístupňovania. </w:t>
      </w:r>
    </w:p>
    <w:p w14:paraId="1A7F451E" w14:textId="77777777" w:rsidR="00013993" w:rsidRPr="00EC5C43" w:rsidRDefault="00013993"/>
    <w:p w14:paraId="1F8B56EF" w14:textId="77777777" w:rsidR="00980B4A" w:rsidRPr="00EC5C43" w:rsidRDefault="008B700D" w:rsidP="00FC00C7">
      <w:pPr>
        <w:pStyle w:val="Nadpis4"/>
      </w:pPr>
      <w:bookmarkStart w:id="131" w:name="_Toc379798990"/>
      <w:bookmarkStart w:id="132" w:name="_Toc381733698"/>
      <w:r w:rsidRPr="00EC5C43">
        <w:t xml:space="preserve">Digitálne </w:t>
      </w:r>
      <w:r w:rsidR="004B37C6" w:rsidRPr="00EC5C43">
        <w:t xml:space="preserve">zručnosti a </w:t>
      </w:r>
      <w:r w:rsidR="002E089D" w:rsidRPr="00EC5C43">
        <w:t>kompetencie pedagogických a odborných zamestnancov</w:t>
      </w:r>
      <w:bookmarkEnd w:id="131"/>
      <w:bookmarkEnd w:id="132"/>
    </w:p>
    <w:p w14:paraId="3F92C9CB" w14:textId="77777777" w:rsidR="00980B4A" w:rsidRPr="00EC5C43" w:rsidRDefault="00646BA4">
      <w:r w:rsidRPr="00EC5C43">
        <w:t xml:space="preserve">V </w:t>
      </w:r>
      <w:r w:rsidR="00160208" w:rsidRPr="00EC5C43">
        <w:t xml:space="preserve">SR </w:t>
      </w:r>
      <w:r w:rsidRPr="00EC5C43">
        <w:t xml:space="preserve">nachádza používanie IKT všeobecne veľkú podporu v radoch učiteľov </w:t>
      </w:r>
      <w:r w:rsidR="00160208" w:rsidRPr="00EC5C43">
        <w:t xml:space="preserve">v </w:t>
      </w:r>
      <w:r w:rsidR="002E089D" w:rsidRPr="00EC5C43">
        <w:t xml:space="preserve">medzinárodnom porovnaní </w:t>
      </w:r>
      <w:r w:rsidR="00800D4C" w:rsidRPr="00EC5C43">
        <w:t>s</w:t>
      </w:r>
      <w:r w:rsidRPr="00EC5C43">
        <w:t> </w:t>
      </w:r>
      <w:r w:rsidR="00800D4C" w:rsidRPr="00EC5C43">
        <w:t>EÚ</w:t>
      </w:r>
      <w:r w:rsidRPr="00EC5C43">
        <w:t xml:space="preserve">. </w:t>
      </w:r>
      <w:r w:rsidR="00800D4C" w:rsidRPr="00EC5C43">
        <w:t xml:space="preserve">48% nasadzuje IKT vo viac ako 25% vyučovacích hodinách. </w:t>
      </w:r>
      <w:r w:rsidR="00C128AD" w:rsidRPr="00EC5C43">
        <w:rPr>
          <w:i/>
        </w:rPr>
        <w:t>Štátna školská inšpekcia</w:t>
      </w:r>
      <w:r w:rsidR="00C128AD" w:rsidRPr="00EC5C43">
        <w:t xml:space="preserve"> (ŠŠI)</w:t>
      </w:r>
      <w:r w:rsidR="00C128AD" w:rsidRPr="00EC5C43">
        <w:rPr>
          <w:rStyle w:val="Odkaznapoznmkupodiarou"/>
          <w:rFonts w:eastAsia="Times New Roman"/>
          <w:i/>
        </w:rPr>
        <w:footnoteReference w:id="34"/>
      </w:r>
      <w:r w:rsidR="00C128AD" w:rsidRPr="00EC5C43">
        <w:rPr>
          <w:i/>
        </w:rPr>
        <w:t xml:space="preserve"> </w:t>
      </w:r>
      <w:r w:rsidR="00C128AD" w:rsidRPr="00EC5C43">
        <w:t>v</w:t>
      </w:r>
      <w:r w:rsidR="00640E78" w:rsidRPr="00EC5C43">
        <w:t xml:space="preserve"> </w:t>
      </w:r>
      <w:r w:rsidR="00C128AD" w:rsidRPr="00EC5C43">
        <w:t xml:space="preserve">správach upozornila viackrát po sebe </w:t>
      </w:r>
      <w:r w:rsidR="00640E78" w:rsidRPr="00EC5C43">
        <w:t xml:space="preserve">na </w:t>
      </w:r>
      <w:r w:rsidR="0053265C" w:rsidRPr="00EC5C43">
        <w:t>probl</w:t>
      </w:r>
      <w:r w:rsidR="006515B6" w:rsidRPr="00EC5C43">
        <w:t>e</w:t>
      </w:r>
      <w:r w:rsidR="0053265C" w:rsidRPr="00EC5C43">
        <w:t>m</w:t>
      </w:r>
      <w:r w:rsidR="006515B6" w:rsidRPr="00EC5C43">
        <w:t xml:space="preserve">atické </w:t>
      </w:r>
      <w:r w:rsidR="004B37C6" w:rsidRPr="00EC5C43">
        <w:t xml:space="preserve">stránky </w:t>
      </w:r>
      <w:r w:rsidR="00C128AD" w:rsidRPr="00EC5C43">
        <w:t>informatizáci</w:t>
      </w:r>
      <w:r w:rsidR="00640E78" w:rsidRPr="00EC5C43">
        <w:t>e</w:t>
      </w:r>
      <w:r w:rsidR="00C128AD" w:rsidRPr="00EC5C43">
        <w:t xml:space="preserve"> a digitalizáci</w:t>
      </w:r>
      <w:r w:rsidR="00640E78" w:rsidRPr="00EC5C43">
        <w:t>e</w:t>
      </w:r>
      <w:r w:rsidR="00C128AD" w:rsidRPr="00EC5C43">
        <w:t xml:space="preserve"> vzdelávania</w:t>
      </w:r>
      <w:r w:rsidR="00187210" w:rsidRPr="00EC5C43">
        <w:t xml:space="preserve">. </w:t>
      </w:r>
      <w:r w:rsidR="004B37C6" w:rsidRPr="00EC5C43">
        <w:t>U</w:t>
      </w:r>
      <w:r w:rsidR="00187210" w:rsidRPr="00EC5C43">
        <w:t xml:space="preserve">viedla </w:t>
      </w:r>
      <w:r w:rsidR="00C128AD" w:rsidRPr="00EC5C43">
        <w:t xml:space="preserve">napr.: neodbornosť vyučovania informatickej </w:t>
      </w:r>
      <w:r w:rsidR="006C3623" w:rsidRPr="00EC5C43">
        <w:t>výchovy</w:t>
      </w:r>
      <w:r w:rsidR="00C128AD" w:rsidRPr="00EC5C43">
        <w:t xml:space="preserve"> / informatiky v základných školách; spôsob rozvíjania </w:t>
      </w:r>
      <w:r w:rsidR="006846CA" w:rsidRPr="00EC5C43">
        <w:t>kľúčových</w:t>
      </w:r>
      <w:r w:rsidR="00C128AD" w:rsidRPr="00EC5C43">
        <w:t xml:space="preserve"> kompetencií žiakov k celoživotnému učeniu sa a </w:t>
      </w:r>
      <w:r w:rsidR="00C128AD" w:rsidRPr="00EC5C43">
        <w:lastRenderedPageBreak/>
        <w:t xml:space="preserve">digitálnym </w:t>
      </w:r>
      <w:r w:rsidR="006515B6" w:rsidRPr="00EC5C43">
        <w:t>kompetenciám</w:t>
      </w:r>
      <w:r w:rsidR="00C128AD" w:rsidRPr="00EC5C43">
        <w:t>; nedostatočné využívanie digitálnych technológií učiteľmi vo</w:t>
      </w:r>
      <w:r w:rsidR="00640E78" w:rsidRPr="00EC5C43">
        <w:t> </w:t>
      </w:r>
      <w:r w:rsidR="00C128AD" w:rsidRPr="00EC5C43">
        <w:t xml:space="preserve">vyučovacom procese; častý </w:t>
      </w:r>
      <w:r w:rsidR="006515B6" w:rsidRPr="00EC5C43">
        <w:t>„</w:t>
      </w:r>
      <w:r w:rsidR="00C128AD" w:rsidRPr="00EC5C43">
        <w:t>formálny prístup</w:t>
      </w:r>
      <w:r w:rsidR="006515B6" w:rsidRPr="00EC5C43">
        <w:t>“</w:t>
      </w:r>
      <w:r w:rsidR="00C128AD" w:rsidRPr="00EC5C43">
        <w:t xml:space="preserve"> k práci s IKT. </w:t>
      </w:r>
    </w:p>
    <w:p w14:paraId="7D5448B5" w14:textId="77777777" w:rsidR="00980B4A" w:rsidRPr="00EC5C43" w:rsidRDefault="00C5008C">
      <w:r w:rsidRPr="00EC5C43">
        <w:t xml:space="preserve">Popri zisteniach </w:t>
      </w:r>
      <w:r w:rsidR="0053265C" w:rsidRPr="00EC5C43">
        <w:t>Š</w:t>
      </w:r>
      <w:r w:rsidR="006515B6" w:rsidRPr="00EC5C43">
        <w:t>ŠI</w:t>
      </w:r>
      <w:r w:rsidR="0053265C" w:rsidRPr="00EC5C43">
        <w:t xml:space="preserve"> </w:t>
      </w:r>
      <w:r w:rsidRPr="00EC5C43">
        <w:t xml:space="preserve">ďalšie </w:t>
      </w:r>
      <w:r w:rsidR="006C3623" w:rsidRPr="00EC5C43">
        <w:t xml:space="preserve">prieskumy </w:t>
      </w:r>
      <w:r w:rsidR="00C128AD" w:rsidRPr="00EC5C43">
        <w:t>konštat</w:t>
      </w:r>
      <w:r w:rsidR="006C3623" w:rsidRPr="00EC5C43">
        <w:t>ovali</w:t>
      </w:r>
      <w:r w:rsidR="00DB0CF2" w:rsidRPr="00EC5C43">
        <w:rPr>
          <w:rStyle w:val="Odkaznapoznmkupodiarou"/>
        </w:rPr>
        <w:footnoteReference w:id="35"/>
      </w:r>
      <w:r w:rsidR="00C128AD" w:rsidRPr="00EC5C43">
        <w:t>, že kompetencie učiteľov pracovať s počítačom sa medziročne zlepšujú. Aktuálne väčšina učiteľov čiastočne používa výpočtovú techniku, v oblasti IKT zručností 22% učiteľov v regionálnom školstve dosiahlo stupeň pokročilý. IKT učite</w:t>
      </w:r>
      <w:r w:rsidRPr="00EC5C43">
        <w:t>lia využí</w:t>
      </w:r>
      <w:r w:rsidR="00AA0EFB" w:rsidRPr="00EC5C43">
        <w:t>v</w:t>
      </w:r>
      <w:r w:rsidRPr="00EC5C43">
        <w:t xml:space="preserve">ajú </w:t>
      </w:r>
      <w:r w:rsidR="00C128AD" w:rsidRPr="00EC5C43">
        <w:t xml:space="preserve">najmä </w:t>
      </w:r>
      <w:r w:rsidRPr="00EC5C43">
        <w:t xml:space="preserve">pri </w:t>
      </w:r>
      <w:r w:rsidR="00C128AD" w:rsidRPr="00EC5C43">
        <w:t>individuálnej príprav</w:t>
      </w:r>
      <w:r w:rsidRPr="00EC5C43">
        <w:t>e</w:t>
      </w:r>
      <w:r w:rsidR="00C128AD" w:rsidRPr="00EC5C43">
        <w:t xml:space="preserve"> na vyučovanie a pri kontaktnej výučbe. Najmenej ich používajú v kolaboratívnej oblasti (zdieľanie poznania, tvorba blogov, komunikácia so zákonnými zástupcami). Rozdielne pristupujú učitelia aj k</w:t>
      </w:r>
      <w:r w:rsidRPr="00EC5C43">
        <w:t xml:space="preserve"> ďalšiemu </w:t>
      </w:r>
      <w:r w:rsidR="00C128AD" w:rsidRPr="00EC5C43">
        <w:t>vzdelávaniu sa v</w:t>
      </w:r>
      <w:r w:rsidRPr="00EC5C43">
        <w:t xml:space="preserve"> problematike kompetencií a zručností pre </w:t>
      </w:r>
      <w:r w:rsidR="00C128AD" w:rsidRPr="00EC5C43">
        <w:t xml:space="preserve">IKT, kde dominantnú rolu zohráva </w:t>
      </w:r>
      <w:r w:rsidR="002E089D" w:rsidRPr="00EC5C43">
        <w:t xml:space="preserve">samoštúdium a školenia pre učiteľov. Pomerne nepriaznivo </w:t>
      </w:r>
      <w:r w:rsidRPr="00EC5C43">
        <w:t>reflektujú však príspevok ich vysokoškolskej prípravy</w:t>
      </w:r>
      <w:r w:rsidR="002E089D" w:rsidRPr="00EC5C43">
        <w:t xml:space="preserve"> k</w:t>
      </w:r>
      <w:r w:rsidRPr="00EC5C43">
        <w:t xml:space="preserve"> zvyšovaniu </w:t>
      </w:r>
      <w:r w:rsidR="002E089D" w:rsidRPr="00EC5C43">
        <w:t>ich digitálny</w:t>
      </w:r>
      <w:r w:rsidRPr="00EC5C43">
        <w:t>ch zručností a kompetencií</w:t>
      </w:r>
      <w:r w:rsidR="002E089D" w:rsidRPr="00EC5C43">
        <w:t>.</w:t>
      </w:r>
    </w:p>
    <w:p w14:paraId="25765166" w14:textId="77777777" w:rsidR="00980B4A" w:rsidRPr="00EC5C43" w:rsidRDefault="002E089D">
      <w:r w:rsidRPr="00EC5C43">
        <w:t xml:space="preserve">K tomuto </w:t>
      </w:r>
      <w:r w:rsidRPr="00EC5C43">
        <w:rPr>
          <w:lang w:eastAsia="zh-CN"/>
        </w:rPr>
        <w:t xml:space="preserve">komplexnému problému je potrebné pristupovať systémovo a súčasne venovať pozornosť aj otázke nastavenia systému, ktorý by celoštátne motivoval a stimuloval pedagogických profesionálov k aktívnemu využívaniu </w:t>
      </w:r>
      <w:r w:rsidR="00C5008C" w:rsidRPr="00EC5C43">
        <w:rPr>
          <w:lang w:eastAsia="zh-CN"/>
        </w:rPr>
        <w:t>DEO</w:t>
      </w:r>
      <w:r w:rsidRPr="00EC5C43">
        <w:rPr>
          <w:lang w:eastAsia="zh-CN"/>
        </w:rPr>
        <w:t xml:space="preserve">, k individuálnemu zlepšovaniu sa v digitálnych kompetenciách a ich didaktických aplikáciách. </w:t>
      </w:r>
      <w:r w:rsidRPr="00EC5C43">
        <w:t>Dôležitým predpokladom je dlhodobá, systematická a kvalitná metodická podpora a s veľkou určitosťou aj prestavba vysokoškolského kurikula.</w:t>
      </w:r>
    </w:p>
    <w:p w14:paraId="471D8375" w14:textId="77777777" w:rsidR="007E6056" w:rsidRPr="00EC5C43" w:rsidRDefault="002E089D">
      <w:r w:rsidRPr="00EC5C43">
        <w:t xml:space="preserve">Systém vzdelávania je potrebné doplniť o systém podpory, ktorý umožní </w:t>
      </w:r>
      <w:r w:rsidR="008B700D" w:rsidRPr="00EC5C43">
        <w:t xml:space="preserve">pedagogickým a </w:t>
      </w:r>
      <w:r w:rsidRPr="00EC5C43">
        <w:t xml:space="preserve">odborným zamestnancom riešiť </w:t>
      </w:r>
      <w:r w:rsidR="008B700D" w:rsidRPr="00EC5C43">
        <w:t xml:space="preserve">priebežne </w:t>
      </w:r>
      <w:r w:rsidRPr="00EC5C43">
        <w:t xml:space="preserve">otázky a problémy súvisiace so zavádzaním digitalizácie vzdelávania. </w:t>
      </w:r>
      <w:r w:rsidR="008B700D" w:rsidRPr="00EC5C43">
        <w:t xml:space="preserve">Potrebná je aj </w:t>
      </w:r>
      <w:r w:rsidRPr="00EC5C43">
        <w:t xml:space="preserve">podpora spolupráce na medzinárodnej úrovni. </w:t>
      </w:r>
    </w:p>
    <w:p w14:paraId="5248EB55" w14:textId="77777777" w:rsidR="00980B4A" w:rsidRPr="00EC5C43" w:rsidRDefault="004530ED" w:rsidP="00FC00C7">
      <w:pPr>
        <w:pStyle w:val="Nadpis3"/>
      </w:pPr>
      <w:bookmarkStart w:id="133" w:name="_Toc374984782"/>
      <w:bookmarkStart w:id="134" w:name="_Toc379798992"/>
      <w:bookmarkStart w:id="135" w:name="_Toc381733700"/>
      <w:bookmarkStart w:id="136" w:name="_Toc271787822"/>
      <w:r w:rsidRPr="00EC5C43">
        <w:t>S</w:t>
      </w:r>
      <w:r w:rsidR="002E089D" w:rsidRPr="00EC5C43">
        <w:t>poluprác</w:t>
      </w:r>
      <w:r w:rsidRPr="00EC5C43">
        <w:t>a</w:t>
      </w:r>
      <w:r w:rsidR="002E089D" w:rsidRPr="00EC5C43">
        <w:t xml:space="preserve"> so súkromným </w:t>
      </w:r>
      <w:r w:rsidR="00BA5A63" w:rsidRPr="00EC5C43">
        <w:t xml:space="preserve">a neziskovým </w:t>
      </w:r>
      <w:r w:rsidR="002E089D" w:rsidRPr="00EC5C43">
        <w:t xml:space="preserve">sektorom v oblasti </w:t>
      </w:r>
      <w:r w:rsidR="00C10DF1" w:rsidRPr="00EC5C43">
        <w:t xml:space="preserve">informatizácie a </w:t>
      </w:r>
      <w:r w:rsidR="002E089D" w:rsidRPr="00EC5C43">
        <w:t>digitalizácie rezortu</w:t>
      </w:r>
      <w:bookmarkEnd w:id="133"/>
      <w:bookmarkEnd w:id="134"/>
      <w:bookmarkEnd w:id="135"/>
      <w:bookmarkEnd w:id="136"/>
    </w:p>
    <w:p w14:paraId="5278EED3" w14:textId="77777777" w:rsidR="00C10DF1" w:rsidRPr="00EC5C43" w:rsidRDefault="00BA5A63">
      <w:r w:rsidRPr="00EC5C43">
        <w:t xml:space="preserve">Ministerstvo a jeho PRO </w:t>
      </w:r>
      <w:r w:rsidR="00C10DF1" w:rsidRPr="00EC5C43">
        <w:t xml:space="preserve">v oblasti </w:t>
      </w:r>
      <w:r w:rsidRPr="00EC5C43">
        <w:t xml:space="preserve">informatizácie a </w:t>
      </w:r>
      <w:r w:rsidR="00C10DF1" w:rsidRPr="00EC5C43">
        <w:t xml:space="preserve">digitalizácie </w:t>
      </w:r>
      <w:r w:rsidRPr="00EC5C43">
        <w:t xml:space="preserve">dlhodobo spolupracuje so súkromným aj neziskovým sektorom, ktorý je zastúpený </w:t>
      </w:r>
      <w:r w:rsidR="00C10DF1" w:rsidRPr="00EC5C43">
        <w:t>producent</w:t>
      </w:r>
      <w:r w:rsidRPr="00EC5C43">
        <w:t>mi  </w:t>
      </w:r>
      <w:r w:rsidR="00C10DF1" w:rsidRPr="00EC5C43">
        <w:t>hardvéru</w:t>
      </w:r>
      <w:r w:rsidRPr="00EC5C43">
        <w:t xml:space="preserve"> a </w:t>
      </w:r>
      <w:r w:rsidR="00C10DF1" w:rsidRPr="00EC5C43">
        <w:t>softvéru</w:t>
      </w:r>
      <w:r w:rsidRPr="00EC5C43">
        <w:t>, poskytovateľmi komunikačných služieb. E</w:t>
      </w:r>
      <w:r w:rsidR="00C10DF1" w:rsidRPr="00EC5C43">
        <w:t>vidujeme viaceré iniciatívy</w:t>
      </w:r>
      <w:r w:rsidRPr="00EC5C43">
        <w:t xml:space="preserve"> zdola, do ktorých je zaangažovaný rezort cez  </w:t>
      </w:r>
      <w:r w:rsidR="00C10DF1" w:rsidRPr="00EC5C43">
        <w:t>inštitúci</w:t>
      </w:r>
      <w:r w:rsidRPr="00EC5C43">
        <w:t xml:space="preserve">e </w:t>
      </w:r>
      <w:r w:rsidR="00C10DF1" w:rsidRPr="00EC5C43">
        <w:t>zo vzdelávacieho sektora</w:t>
      </w:r>
      <w:r w:rsidRPr="00EC5C43">
        <w:t xml:space="preserve">, </w:t>
      </w:r>
      <w:r w:rsidR="00C10DF1" w:rsidRPr="00EC5C43">
        <w:t xml:space="preserve">napr. </w:t>
      </w:r>
      <w:r w:rsidR="00C10DF1" w:rsidRPr="00EC5C43">
        <w:rPr>
          <w:lang w:eastAsia="sk-SK"/>
        </w:rPr>
        <w:t xml:space="preserve">Program podpory digitalizácie škôl SR 2012 – 2015 vzdelávacieho centra </w:t>
      </w:r>
      <w:r w:rsidRPr="00EC5C43">
        <w:rPr>
          <w:lang w:eastAsia="sk-SK"/>
        </w:rPr>
        <w:t xml:space="preserve">n.o. </w:t>
      </w:r>
      <w:r w:rsidR="00C10DF1" w:rsidRPr="00EC5C43">
        <w:rPr>
          <w:lang w:eastAsia="sk-SK"/>
        </w:rPr>
        <w:t xml:space="preserve">EDULAB a jeho partnerov, Sieťové akadémie Cisco, </w:t>
      </w:r>
      <w:r w:rsidRPr="00EC5C43">
        <w:rPr>
          <w:lang w:eastAsia="sk-SK"/>
        </w:rPr>
        <w:t xml:space="preserve">Program </w:t>
      </w:r>
      <w:r w:rsidR="00C10DF1" w:rsidRPr="00EC5C43">
        <w:rPr>
          <w:lang w:eastAsia="sk-SK"/>
        </w:rPr>
        <w:t>Partneri vo</w:t>
      </w:r>
      <w:r w:rsidRPr="00EC5C43">
        <w:rPr>
          <w:lang w:eastAsia="sk-SK"/>
        </w:rPr>
        <w:t> </w:t>
      </w:r>
      <w:r w:rsidR="00C10DF1" w:rsidRPr="00EC5C43">
        <w:rPr>
          <w:lang w:eastAsia="sk-SK"/>
        </w:rPr>
        <w:t xml:space="preserve">vzdelávaní spol. Microsoft a ďalšie. </w:t>
      </w:r>
      <w:r w:rsidR="00C10DF1" w:rsidRPr="00EC5C43">
        <w:t xml:space="preserve">V platnosti sú viaceré memorandá a realizujú sa niektoré iniciatívy. </w:t>
      </w:r>
    </w:p>
    <w:p w14:paraId="046EF16B" w14:textId="77777777" w:rsidR="007E6056" w:rsidRPr="00EC5C43" w:rsidRDefault="002E089D">
      <w:pPr>
        <w:rPr>
          <w:lang w:eastAsia="zh-CN"/>
        </w:rPr>
      </w:pPr>
      <w:r w:rsidRPr="00EC5C43">
        <w:rPr>
          <w:lang w:eastAsia="zh-CN"/>
        </w:rPr>
        <w:t>Je potrebné rozširovať priestor na rozvoj oblastí a zručností identifikovaných na základe požiadavi</w:t>
      </w:r>
      <w:r w:rsidR="00FC00C7" w:rsidRPr="00EC5C43">
        <w:rPr>
          <w:lang w:eastAsia="zh-CN"/>
        </w:rPr>
        <w:t>ek zamestnávateľov a trhu práce.</w:t>
      </w:r>
    </w:p>
    <w:p w14:paraId="2F304467" w14:textId="77777777" w:rsidR="00980B4A" w:rsidRPr="00EC5C43" w:rsidRDefault="002E089D" w:rsidP="007E6056">
      <w:pPr>
        <w:pStyle w:val="Nadpis2"/>
      </w:pPr>
      <w:bookmarkStart w:id="137" w:name="_Toc381733701"/>
      <w:bookmarkStart w:id="138" w:name="_Toc271787823"/>
      <w:r w:rsidRPr="00EC5C43">
        <w:t>Z</w:t>
      </w:r>
      <w:r w:rsidR="00EF43A4" w:rsidRPr="00EC5C43">
        <w:t>hrnutie</w:t>
      </w:r>
      <w:bookmarkEnd w:id="137"/>
      <w:bookmarkEnd w:id="138"/>
    </w:p>
    <w:p w14:paraId="69BCF58A" w14:textId="77777777" w:rsidR="002859ED" w:rsidRPr="00EC5C43" w:rsidRDefault="002E089D">
      <w:r w:rsidRPr="00EC5C43">
        <w:t xml:space="preserve">MŠVVaŠ SR </w:t>
      </w:r>
      <w:r w:rsidR="005075BB" w:rsidRPr="00EC5C43">
        <w:t xml:space="preserve">eviduje </w:t>
      </w:r>
      <w:r w:rsidRPr="00EC5C43">
        <w:t>skupinu nepriaznivých trendov, ktoré bezprostredne alebo sprostredkovane súvisia s</w:t>
      </w:r>
      <w:r w:rsidR="00AC1F5A" w:rsidRPr="00EC5C43">
        <w:t xml:space="preserve"> </w:t>
      </w:r>
      <w:r w:rsidRPr="00EC5C43">
        <w:t xml:space="preserve">vlnou </w:t>
      </w:r>
      <w:r w:rsidR="00AC1F5A" w:rsidRPr="00EC5C43">
        <w:t xml:space="preserve">súčasnej </w:t>
      </w:r>
      <w:r w:rsidRPr="00EC5C43">
        <w:t xml:space="preserve">modernizácie a  priebehom informatizácie </w:t>
      </w:r>
      <w:r w:rsidR="00AC1F5A" w:rsidRPr="00EC5C43">
        <w:t xml:space="preserve">spoločnosti </w:t>
      </w:r>
      <w:r w:rsidRPr="00EC5C43">
        <w:t>v</w:t>
      </w:r>
      <w:r w:rsidR="00AC1F5A" w:rsidRPr="00EC5C43">
        <w:t xml:space="preserve"> rámci agend </w:t>
      </w:r>
      <w:r w:rsidRPr="00EC5C43">
        <w:t>rezort</w:t>
      </w:r>
      <w:r w:rsidR="00AC1F5A" w:rsidRPr="00EC5C43">
        <w:t>u</w:t>
      </w:r>
      <w:r w:rsidRPr="00EC5C43">
        <w:t xml:space="preserve">. </w:t>
      </w:r>
    </w:p>
    <w:p w14:paraId="11248BF9" w14:textId="77777777" w:rsidR="00590DDB" w:rsidRDefault="002E089D">
      <w:r w:rsidRPr="00EC5C43">
        <w:t xml:space="preserve">Pretrvávajúce a aktuálne problémové oblasti súvisiace s informatizáciou a digitalizáciou </w:t>
      </w:r>
      <w:r w:rsidR="002859ED" w:rsidRPr="00EC5C43">
        <w:t xml:space="preserve">rezortu školstva </w:t>
      </w:r>
      <w:r w:rsidRPr="00EC5C43">
        <w:t xml:space="preserve">sú </w:t>
      </w:r>
      <w:r w:rsidR="00D366CD" w:rsidRPr="00EC5C43">
        <w:t>zhrnuté formou</w:t>
      </w:r>
      <w:r w:rsidR="002859ED" w:rsidRPr="00EC5C43">
        <w:t xml:space="preserve"> SWOT analýzy</w:t>
      </w:r>
      <w:r w:rsidRPr="00EC5C43">
        <w:t>:</w:t>
      </w:r>
    </w:p>
    <w:p w14:paraId="421A84F5" w14:textId="77777777" w:rsidR="00EC5C43" w:rsidRDefault="00EC5C43"/>
    <w:p w14:paraId="0E6B7902" w14:textId="77777777" w:rsidR="00FE3B92" w:rsidRDefault="00FE3B92"/>
    <w:p w14:paraId="4C0DF893" w14:textId="77777777" w:rsidR="00FE3B92" w:rsidRDefault="00FE3B92"/>
    <w:p w14:paraId="4F05F7BE" w14:textId="77777777" w:rsidR="00FE3B92" w:rsidRPr="00EC5C43" w:rsidRDefault="00FE3B92"/>
    <w:tbl>
      <w:tblPr>
        <w:tblStyle w:val="Mriekatabuky"/>
        <w:tblW w:w="4942" w:type="pct"/>
        <w:tblInd w:w="108" w:type="dxa"/>
        <w:tblLook w:val="04A0" w:firstRow="1" w:lastRow="0" w:firstColumn="1" w:lastColumn="0" w:noHBand="0" w:noVBand="1"/>
      </w:tblPr>
      <w:tblGrid>
        <w:gridCol w:w="4482"/>
        <w:gridCol w:w="4698"/>
      </w:tblGrid>
      <w:tr w:rsidR="002859ED" w:rsidRPr="00FE3B92" w14:paraId="202745C2" w14:textId="77777777" w:rsidTr="00EC5C43">
        <w:tc>
          <w:tcPr>
            <w:tcW w:w="2441" w:type="pct"/>
          </w:tcPr>
          <w:p w14:paraId="32FE13C8" w14:textId="77777777" w:rsidR="002859ED" w:rsidRPr="00FE3B92" w:rsidRDefault="002859ED" w:rsidP="006A456C">
            <w:pPr>
              <w:jc w:val="center"/>
              <w:rPr>
                <w:sz w:val="20"/>
                <w:szCs w:val="20"/>
              </w:rPr>
            </w:pPr>
            <w:r w:rsidRPr="00FE3B92">
              <w:rPr>
                <w:sz w:val="20"/>
                <w:szCs w:val="20"/>
              </w:rPr>
              <w:lastRenderedPageBreak/>
              <w:t>Silné stránky</w:t>
            </w:r>
          </w:p>
        </w:tc>
        <w:tc>
          <w:tcPr>
            <w:tcW w:w="2559" w:type="pct"/>
          </w:tcPr>
          <w:p w14:paraId="5849BEBD" w14:textId="77777777" w:rsidR="002859ED" w:rsidRPr="00FE3B92" w:rsidRDefault="002859ED" w:rsidP="006A456C">
            <w:pPr>
              <w:jc w:val="center"/>
              <w:rPr>
                <w:sz w:val="20"/>
                <w:szCs w:val="20"/>
              </w:rPr>
            </w:pPr>
            <w:r w:rsidRPr="00FE3B92">
              <w:rPr>
                <w:sz w:val="20"/>
                <w:szCs w:val="20"/>
              </w:rPr>
              <w:t>Slabé stránky</w:t>
            </w:r>
          </w:p>
        </w:tc>
      </w:tr>
      <w:tr w:rsidR="002859ED" w:rsidRPr="00FE3B92" w14:paraId="36FCB15F" w14:textId="77777777" w:rsidTr="00EC5C43">
        <w:tc>
          <w:tcPr>
            <w:tcW w:w="2441" w:type="pct"/>
          </w:tcPr>
          <w:p w14:paraId="1DABE8F0" w14:textId="77777777" w:rsidR="00D366CD" w:rsidRPr="00FE3B92" w:rsidRDefault="00D366CD" w:rsidP="00EC5C43">
            <w:pPr>
              <w:pStyle w:val="Odsekzoznamu"/>
              <w:numPr>
                <w:ilvl w:val="0"/>
                <w:numId w:val="104"/>
              </w:numPr>
              <w:ind w:left="318" w:hanging="318"/>
              <w:jc w:val="left"/>
              <w:rPr>
                <w:sz w:val="20"/>
                <w:szCs w:val="20"/>
              </w:rPr>
            </w:pPr>
            <w:r w:rsidRPr="00FE3B92">
              <w:rPr>
                <w:sz w:val="20"/>
                <w:szCs w:val="20"/>
              </w:rPr>
              <w:t>platná koncepcia rozvoja informačného systému</w:t>
            </w:r>
            <w:r w:rsidR="00E95339" w:rsidRPr="00FE3B92">
              <w:rPr>
                <w:sz w:val="20"/>
                <w:szCs w:val="20"/>
              </w:rPr>
              <w:t xml:space="preserve"> rezortu</w:t>
            </w:r>
            <w:r w:rsidR="00646BA4" w:rsidRPr="00FE3B92">
              <w:rPr>
                <w:sz w:val="20"/>
                <w:szCs w:val="20"/>
              </w:rPr>
              <w:t>,</w:t>
            </w:r>
          </w:p>
          <w:p w14:paraId="67140146" w14:textId="77777777" w:rsidR="002859ED" w:rsidRPr="00FE3B92" w:rsidRDefault="00D366CD" w:rsidP="00EC5C43">
            <w:pPr>
              <w:pStyle w:val="Odsekzoznamu"/>
              <w:numPr>
                <w:ilvl w:val="0"/>
                <w:numId w:val="104"/>
              </w:numPr>
              <w:ind w:left="318" w:hanging="318"/>
              <w:jc w:val="left"/>
              <w:rPr>
                <w:sz w:val="20"/>
                <w:szCs w:val="20"/>
              </w:rPr>
            </w:pPr>
            <w:r w:rsidRPr="00FE3B92">
              <w:rPr>
                <w:sz w:val="20"/>
                <w:szCs w:val="20"/>
              </w:rPr>
              <w:t>vybudovaná infraštruktúra rezortných DC</w:t>
            </w:r>
            <w:r w:rsidR="00646BA4" w:rsidRPr="00FE3B92">
              <w:rPr>
                <w:sz w:val="20"/>
                <w:szCs w:val="20"/>
              </w:rPr>
              <w:t>,</w:t>
            </w:r>
          </w:p>
          <w:p w14:paraId="0581BC37" w14:textId="77777777" w:rsidR="00D366CD" w:rsidRPr="00FE3B92" w:rsidRDefault="00D366CD" w:rsidP="00EC5C43">
            <w:pPr>
              <w:pStyle w:val="Odsekzoznamu"/>
              <w:numPr>
                <w:ilvl w:val="0"/>
                <w:numId w:val="104"/>
              </w:numPr>
              <w:ind w:left="318" w:hanging="318"/>
              <w:jc w:val="left"/>
              <w:rPr>
                <w:sz w:val="20"/>
                <w:szCs w:val="20"/>
              </w:rPr>
            </w:pPr>
            <w:r w:rsidRPr="00FE3B92">
              <w:rPr>
                <w:sz w:val="20"/>
                <w:szCs w:val="20"/>
              </w:rPr>
              <w:t xml:space="preserve">existujúce IKT vybavenie škôl a pripojenie na internet prostredníctvom </w:t>
            </w:r>
            <w:r w:rsidR="00646BA4" w:rsidRPr="00FE3B92">
              <w:rPr>
                <w:sz w:val="20"/>
                <w:szCs w:val="20"/>
              </w:rPr>
              <w:t xml:space="preserve">zrealizovaných rozvojových </w:t>
            </w:r>
            <w:r w:rsidRPr="00FE3B92">
              <w:rPr>
                <w:sz w:val="20"/>
                <w:szCs w:val="20"/>
              </w:rPr>
              <w:t>projekt</w:t>
            </w:r>
            <w:r w:rsidR="00646BA4" w:rsidRPr="00FE3B92">
              <w:rPr>
                <w:sz w:val="20"/>
                <w:szCs w:val="20"/>
              </w:rPr>
              <w:t xml:space="preserve">ov (napr. </w:t>
            </w:r>
            <w:r w:rsidRPr="00FE3B92">
              <w:rPr>
                <w:sz w:val="20"/>
                <w:szCs w:val="20"/>
              </w:rPr>
              <w:t>Infovek</w:t>
            </w:r>
            <w:r w:rsidR="00F750F7" w:rsidRPr="00FE3B92">
              <w:rPr>
                <w:sz w:val="20"/>
                <w:szCs w:val="20"/>
              </w:rPr>
              <w:t>,</w:t>
            </w:r>
            <w:r w:rsidR="00646BA4" w:rsidRPr="00FE3B92">
              <w:rPr>
                <w:sz w:val="20"/>
                <w:szCs w:val="20"/>
              </w:rPr>
              <w:t xml:space="preserve"> SANET do škôl a ďalšie),</w:t>
            </w:r>
          </w:p>
          <w:p w14:paraId="5D1E3F07" w14:textId="77777777" w:rsidR="008822D0" w:rsidRPr="00FE3B92" w:rsidRDefault="008822D0" w:rsidP="00EC5C43">
            <w:pPr>
              <w:pStyle w:val="Odsekzoznamu"/>
              <w:numPr>
                <w:ilvl w:val="0"/>
                <w:numId w:val="104"/>
              </w:numPr>
              <w:ind w:left="318" w:hanging="318"/>
              <w:jc w:val="left"/>
              <w:rPr>
                <w:sz w:val="20"/>
                <w:szCs w:val="20"/>
              </w:rPr>
            </w:pPr>
            <w:r w:rsidRPr="00FE3B92">
              <w:rPr>
                <w:sz w:val="20"/>
                <w:szCs w:val="20"/>
              </w:rPr>
              <w:t>existujúci DEO pre ISCED</w:t>
            </w:r>
            <w:r w:rsidR="00646BA4" w:rsidRPr="00FE3B92">
              <w:rPr>
                <w:sz w:val="20"/>
                <w:szCs w:val="20"/>
              </w:rPr>
              <w:t>1-2</w:t>
            </w:r>
            <w:r w:rsidRPr="00FE3B92">
              <w:rPr>
                <w:sz w:val="20"/>
                <w:szCs w:val="20"/>
              </w:rPr>
              <w:t xml:space="preserve"> v rámci Planéty vedomostí</w:t>
            </w:r>
            <w:r w:rsidR="00646BA4" w:rsidRPr="00FE3B92">
              <w:rPr>
                <w:sz w:val="20"/>
                <w:szCs w:val="20"/>
              </w:rPr>
              <w:t>,</w:t>
            </w:r>
          </w:p>
          <w:p w14:paraId="6C64E075" w14:textId="77777777" w:rsidR="00F750F7" w:rsidRPr="00FE3B92" w:rsidRDefault="00F750F7" w:rsidP="00EC5C43">
            <w:pPr>
              <w:pStyle w:val="Odsekzoznamu"/>
              <w:numPr>
                <w:ilvl w:val="0"/>
                <w:numId w:val="104"/>
              </w:numPr>
              <w:ind w:left="318" w:hanging="318"/>
              <w:jc w:val="left"/>
              <w:rPr>
                <w:sz w:val="20"/>
                <w:szCs w:val="20"/>
              </w:rPr>
            </w:pPr>
            <w:r w:rsidRPr="00FE3B92">
              <w:rPr>
                <w:sz w:val="20"/>
                <w:szCs w:val="20"/>
              </w:rPr>
              <w:t>prebi</w:t>
            </w:r>
            <w:r w:rsidR="00CB2DC5" w:rsidRPr="00FE3B92">
              <w:rPr>
                <w:sz w:val="20"/>
                <w:szCs w:val="20"/>
              </w:rPr>
              <w:t xml:space="preserve">ehajúce pilotné projekty zavádzania </w:t>
            </w:r>
            <w:r w:rsidR="00EC0487" w:rsidRPr="00FE3B92">
              <w:rPr>
                <w:sz w:val="20"/>
                <w:szCs w:val="20"/>
              </w:rPr>
              <w:t>digitálnych technológií do edukačného procesu</w:t>
            </w:r>
            <w:r w:rsidR="00646BA4" w:rsidRPr="00FE3B92">
              <w:rPr>
                <w:sz w:val="20"/>
                <w:szCs w:val="20"/>
              </w:rPr>
              <w:t xml:space="preserve"> a </w:t>
            </w:r>
            <w:r w:rsidR="00EC0487" w:rsidRPr="00FE3B92">
              <w:rPr>
                <w:sz w:val="20"/>
                <w:szCs w:val="20"/>
              </w:rPr>
              <w:t xml:space="preserve">tvorby </w:t>
            </w:r>
            <w:r w:rsidR="00CB2DC5" w:rsidRPr="00FE3B92">
              <w:rPr>
                <w:sz w:val="20"/>
                <w:szCs w:val="20"/>
              </w:rPr>
              <w:t>DEO</w:t>
            </w:r>
            <w:r w:rsidR="006A456C" w:rsidRPr="00FE3B92">
              <w:rPr>
                <w:sz w:val="20"/>
                <w:szCs w:val="20"/>
              </w:rPr>
              <w:t>,</w:t>
            </w:r>
          </w:p>
          <w:p w14:paraId="7503DE70" w14:textId="77777777" w:rsidR="006A456C" w:rsidRPr="00FE3B92" w:rsidRDefault="006A456C" w:rsidP="00EC5C43">
            <w:pPr>
              <w:pStyle w:val="Odsekzoznamu"/>
              <w:numPr>
                <w:ilvl w:val="0"/>
                <w:numId w:val="104"/>
              </w:numPr>
              <w:ind w:left="318" w:hanging="318"/>
              <w:jc w:val="left"/>
              <w:rPr>
                <w:sz w:val="20"/>
                <w:szCs w:val="20"/>
              </w:rPr>
            </w:pPr>
            <w:r w:rsidRPr="00FE3B92">
              <w:rPr>
                <w:sz w:val="20"/>
                <w:szCs w:val="20"/>
              </w:rPr>
              <w:t>existujúce memorandá o spolupráci so súkromným sektorom</w:t>
            </w:r>
            <w:r w:rsidR="00EC5C43" w:rsidRPr="00FE3B92">
              <w:rPr>
                <w:sz w:val="20"/>
                <w:szCs w:val="20"/>
              </w:rPr>
              <w:t>.</w:t>
            </w:r>
          </w:p>
        </w:tc>
        <w:tc>
          <w:tcPr>
            <w:tcW w:w="2559" w:type="pct"/>
          </w:tcPr>
          <w:p w14:paraId="30796B4B" w14:textId="77777777" w:rsidR="00EC5C43" w:rsidRPr="00FE3B92" w:rsidRDefault="00EC5C43" w:rsidP="00EC5C43">
            <w:pPr>
              <w:pStyle w:val="Odsekzoznamu"/>
              <w:ind w:left="318"/>
              <w:jc w:val="left"/>
              <w:rPr>
                <w:sz w:val="20"/>
                <w:szCs w:val="20"/>
              </w:rPr>
            </w:pPr>
          </w:p>
          <w:p w14:paraId="3D15F8C8" w14:textId="77777777" w:rsidR="00931E24" w:rsidRPr="00FE3B92" w:rsidRDefault="00931E24" w:rsidP="00EC5C43">
            <w:pPr>
              <w:pStyle w:val="Odsekzoznamu"/>
              <w:numPr>
                <w:ilvl w:val="0"/>
                <w:numId w:val="104"/>
              </w:numPr>
              <w:ind w:left="318" w:hanging="318"/>
              <w:jc w:val="left"/>
              <w:rPr>
                <w:sz w:val="20"/>
                <w:szCs w:val="20"/>
              </w:rPr>
            </w:pPr>
            <w:r w:rsidRPr="00FE3B92">
              <w:rPr>
                <w:sz w:val="20"/>
                <w:szCs w:val="20"/>
              </w:rPr>
              <w:t>stagnujúca alebo znižujúca sa kvalita vzdelávania</w:t>
            </w:r>
            <w:r w:rsidRPr="00FE3B92">
              <w:rPr>
                <w:sz w:val="20"/>
                <w:szCs w:val="20"/>
                <w:vertAlign w:val="superscript"/>
              </w:rPr>
              <w:footnoteReference w:id="36"/>
            </w:r>
            <w:r w:rsidRPr="00FE3B92">
              <w:rPr>
                <w:sz w:val="20"/>
                <w:szCs w:val="20"/>
              </w:rPr>
              <w:t>,</w:t>
            </w:r>
          </w:p>
          <w:p w14:paraId="0EF5F703" w14:textId="77777777" w:rsidR="00F95515" w:rsidRPr="00FE3B92" w:rsidRDefault="00F95515" w:rsidP="00EC5C43">
            <w:pPr>
              <w:pStyle w:val="Odsekzoznamu"/>
              <w:numPr>
                <w:ilvl w:val="0"/>
                <w:numId w:val="104"/>
              </w:numPr>
              <w:ind w:left="318" w:hanging="318"/>
              <w:jc w:val="left"/>
              <w:rPr>
                <w:sz w:val="20"/>
                <w:szCs w:val="20"/>
              </w:rPr>
            </w:pPr>
            <w:r w:rsidRPr="00FE3B92">
              <w:rPr>
                <w:sz w:val="20"/>
                <w:szCs w:val="20"/>
              </w:rPr>
              <w:t xml:space="preserve">nedostatočné </w:t>
            </w:r>
            <w:r w:rsidR="004B01C1" w:rsidRPr="00FE3B92">
              <w:rPr>
                <w:sz w:val="20"/>
                <w:szCs w:val="20"/>
              </w:rPr>
              <w:t xml:space="preserve">prepájanie vecných politík rezortu s politikami informatizácie </w:t>
            </w:r>
            <w:r w:rsidR="00631EDA" w:rsidRPr="00FE3B92">
              <w:rPr>
                <w:sz w:val="20"/>
                <w:szCs w:val="20"/>
              </w:rPr>
              <w:t xml:space="preserve">spoločnosti, </w:t>
            </w:r>
          </w:p>
          <w:p w14:paraId="0D11E637" w14:textId="77777777" w:rsidR="00F95515" w:rsidRPr="00FE3B92" w:rsidRDefault="00590DDB" w:rsidP="00EC5C43">
            <w:pPr>
              <w:pStyle w:val="Odsekzoznamu"/>
              <w:numPr>
                <w:ilvl w:val="0"/>
                <w:numId w:val="104"/>
              </w:numPr>
              <w:ind w:left="318" w:hanging="318"/>
              <w:jc w:val="left"/>
              <w:rPr>
                <w:sz w:val="20"/>
                <w:szCs w:val="20"/>
              </w:rPr>
            </w:pPr>
            <w:r w:rsidRPr="00FE3B92">
              <w:rPr>
                <w:sz w:val="20"/>
                <w:szCs w:val="20"/>
              </w:rPr>
              <w:t xml:space="preserve">nedostatočne pružný </w:t>
            </w:r>
            <w:r w:rsidR="002C2BA0" w:rsidRPr="00FE3B92">
              <w:rPr>
                <w:sz w:val="20"/>
                <w:szCs w:val="20"/>
              </w:rPr>
              <w:t xml:space="preserve">systém motivačných nástrojov pre pedagogických </w:t>
            </w:r>
            <w:r w:rsidR="00631EDA" w:rsidRPr="00FE3B92">
              <w:rPr>
                <w:sz w:val="20"/>
                <w:szCs w:val="20"/>
              </w:rPr>
              <w:t xml:space="preserve">a odborných  </w:t>
            </w:r>
            <w:r w:rsidR="002C2BA0" w:rsidRPr="00FE3B92">
              <w:rPr>
                <w:sz w:val="20"/>
                <w:szCs w:val="20"/>
              </w:rPr>
              <w:t>zamestnancov,</w:t>
            </w:r>
          </w:p>
          <w:p w14:paraId="02B98155" w14:textId="77777777" w:rsidR="00F95515" w:rsidRPr="00FE3B92" w:rsidRDefault="008A1552" w:rsidP="00EC5C43">
            <w:pPr>
              <w:pStyle w:val="Odsekzoznamu"/>
              <w:numPr>
                <w:ilvl w:val="0"/>
                <w:numId w:val="104"/>
              </w:numPr>
              <w:ind w:left="318" w:hanging="318"/>
              <w:jc w:val="left"/>
              <w:rPr>
                <w:sz w:val="20"/>
                <w:szCs w:val="20"/>
              </w:rPr>
            </w:pPr>
            <w:r w:rsidRPr="00FE3B92">
              <w:rPr>
                <w:sz w:val="20"/>
                <w:szCs w:val="20"/>
              </w:rPr>
              <w:t xml:space="preserve">silná zotrvačnosť </w:t>
            </w:r>
            <w:r w:rsidR="00F95515" w:rsidRPr="00FE3B92">
              <w:rPr>
                <w:sz w:val="20"/>
                <w:szCs w:val="20"/>
              </w:rPr>
              <w:t>starších výchovno-vzdelávacích koncepcií, resp. historických konceptov a ich konzervativizmus,</w:t>
            </w:r>
          </w:p>
          <w:p w14:paraId="21A359F2" w14:textId="77777777" w:rsidR="0014085B" w:rsidRPr="00FE3B92" w:rsidRDefault="0014085B" w:rsidP="00EC5C43">
            <w:pPr>
              <w:pStyle w:val="Odsekzoznamu"/>
              <w:numPr>
                <w:ilvl w:val="0"/>
                <w:numId w:val="104"/>
              </w:numPr>
              <w:ind w:left="318" w:hanging="318"/>
              <w:jc w:val="left"/>
              <w:rPr>
                <w:sz w:val="20"/>
                <w:szCs w:val="20"/>
              </w:rPr>
            </w:pPr>
            <w:r w:rsidRPr="00FE3B92">
              <w:rPr>
                <w:sz w:val="20"/>
                <w:szCs w:val="20"/>
              </w:rPr>
              <w:t>nízka úroveň digitálnych zručností a kompetencií u výrazného po</w:t>
            </w:r>
            <w:r w:rsidR="008A1552" w:rsidRPr="00FE3B92">
              <w:rPr>
                <w:sz w:val="20"/>
                <w:szCs w:val="20"/>
              </w:rPr>
              <w:t>čtu pedagogických a odborných zamestnancov</w:t>
            </w:r>
          </w:p>
          <w:p w14:paraId="12BE5802" w14:textId="77777777" w:rsidR="008A1552" w:rsidRPr="00FE3B92" w:rsidRDefault="008A1552" w:rsidP="00EC5C43">
            <w:pPr>
              <w:pStyle w:val="Odsekzoznamu"/>
              <w:numPr>
                <w:ilvl w:val="0"/>
                <w:numId w:val="104"/>
              </w:numPr>
              <w:ind w:left="318" w:hanging="318"/>
              <w:jc w:val="left"/>
              <w:rPr>
                <w:sz w:val="20"/>
                <w:szCs w:val="20"/>
              </w:rPr>
            </w:pPr>
            <w:r w:rsidRPr="00FE3B92">
              <w:rPr>
                <w:sz w:val="20"/>
                <w:szCs w:val="20"/>
              </w:rPr>
              <w:t>nedostatočná úroveň kvality prípravy učiteľských kandidátov na vysokých školách v oblastiach komplexného využívania digitálnych technológií vo výchovno-vzdelávacom procese a v zmysle súčasných vzdelávacích konceptov</w:t>
            </w:r>
            <w:r w:rsidR="00D31291" w:rsidRPr="00FE3B92">
              <w:rPr>
                <w:sz w:val="20"/>
                <w:szCs w:val="20"/>
              </w:rPr>
              <w:t xml:space="preserve"> a prehlbovaniu rozdielov „škola“ a “reálny život“,</w:t>
            </w:r>
            <w:r w:rsidRPr="00FE3B92">
              <w:rPr>
                <w:sz w:val="20"/>
                <w:szCs w:val="20"/>
              </w:rPr>
              <w:t xml:space="preserve"> </w:t>
            </w:r>
          </w:p>
          <w:p w14:paraId="2B430CF6" w14:textId="77777777" w:rsidR="00D366CD" w:rsidRPr="00FE3B92" w:rsidRDefault="008A1552" w:rsidP="00EC5C43">
            <w:pPr>
              <w:pStyle w:val="Odsekzoznamu"/>
              <w:numPr>
                <w:ilvl w:val="0"/>
                <w:numId w:val="104"/>
              </w:numPr>
              <w:ind w:left="318" w:hanging="318"/>
              <w:jc w:val="left"/>
              <w:rPr>
                <w:sz w:val="20"/>
                <w:szCs w:val="20"/>
              </w:rPr>
            </w:pPr>
            <w:r w:rsidRPr="00FE3B92">
              <w:rPr>
                <w:sz w:val="20"/>
                <w:szCs w:val="20"/>
              </w:rPr>
              <w:t xml:space="preserve">chýbajúca prierezovosť existujúcej KRIS, ktorá je </w:t>
            </w:r>
            <w:r w:rsidR="00D366CD" w:rsidRPr="00FE3B92">
              <w:rPr>
                <w:sz w:val="20"/>
                <w:szCs w:val="20"/>
              </w:rPr>
              <w:t>navrhnutá podľa agend vecne vymedzených úsekov</w:t>
            </w:r>
            <w:r w:rsidRPr="00FE3B92">
              <w:rPr>
                <w:sz w:val="20"/>
                <w:szCs w:val="20"/>
              </w:rPr>
              <w:t>,</w:t>
            </w:r>
          </w:p>
          <w:p w14:paraId="4654F0BD" w14:textId="77777777" w:rsidR="00F95515" w:rsidRPr="00FE3B92" w:rsidRDefault="008A1552" w:rsidP="00EC5C43">
            <w:pPr>
              <w:pStyle w:val="Odsekzoznamu"/>
              <w:numPr>
                <w:ilvl w:val="0"/>
                <w:numId w:val="104"/>
              </w:numPr>
              <w:ind w:left="318" w:hanging="318"/>
              <w:jc w:val="left"/>
              <w:rPr>
                <w:sz w:val="20"/>
                <w:szCs w:val="20"/>
              </w:rPr>
            </w:pPr>
            <w:r w:rsidRPr="00FE3B92">
              <w:rPr>
                <w:sz w:val="20"/>
                <w:szCs w:val="20"/>
              </w:rPr>
              <w:t xml:space="preserve">nedostatočná obnova </w:t>
            </w:r>
            <w:r w:rsidR="00F95515" w:rsidRPr="00FE3B92">
              <w:rPr>
                <w:sz w:val="20"/>
                <w:szCs w:val="20"/>
              </w:rPr>
              <w:t xml:space="preserve">základnej infraštruktúry IKT a obstarávaných digitálnych technológií </w:t>
            </w:r>
            <w:r w:rsidRPr="00FE3B92">
              <w:rPr>
                <w:sz w:val="20"/>
                <w:szCs w:val="20"/>
              </w:rPr>
              <w:t>v </w:t>
            </w:r>
            <w:r w:rsidR="00F95515" w:rsidRPr="00FE3B92">
              <w:rPr>
                <w:sz w:val="20"/>
                <w:szCs w:val="20"/>
              </w:rPr>
              <w:t>rezort</w:t>
            </w:r>
            <w:r w:rsidRPr="00FE3B92">
              <w:rPr>
                <w:sz w:val="20"/>
                <w:szCs w:val="20"/>
              </w:rPr>
              <w:t xml:space="preserve">e </w:t>
            </w:r>
            <w:r w:rsidR="00F95515" w:rsidRPr="00FE3B92">
              <w:rPr>
                <w:sz w:val="20"/>
                <w:szCs w:val="20"/>
              </w:rPr>
              <w:t>vzhľadom na vysoké zastúpenie cieľových užívateľov a nedostatočné investície do jej obnovy</w:t>
            </w:r>
            <w:r w:rsidRPr="00FE3B92">
              <w:rPr>
                <w:sz w:val="20"/>
                <w:szCs w:val="20"/>
              </w:rPr>
              <w:t>,</w:t>
            </w:r>
          </w:p>
          <w:p w14:paraId="43A4656A" w14:textId="77777777" w:rsidR="008A1552" w:rsidRPr="00FE3B92" w:rsidRDefault="008A1552" w:rsidP="00EC5C43">
            <w:pPr>
              <w:pStyle w:val="Odsekzoznamu"/>
              <w:numPr>
                <w:ilvl w:val="0"/>
                <w:numId w:val="104"/>
              </w:numPr>
              <w:ind w:left="318" w:hanging="318"/>
              <w:jc w:val="left"/>
              <w:rPr>
                <w:sz w:val="20"/>
                <w:szCs w:val="20"/>
              </w:rPr>
            </w:pPr>
            <w:r w:rsidRPr="00FE3B92">
              <w:rPr>
                <w:sz w:val="20"/>
                <w:szCs w:val="20"/>
              </w:rPr>
              <w:t>n</w:t>
            </w:r>
            <w:r w:rsidR="00F95515" w:rsidRPr="00FE3B92">
              <w:rPr>
                <w:sz w:val="20"/>
                <w:szCs w:val="20"/>
              </w:rPr>
              <w:t>edostatočná podpora pre testovanie a zavádzanie technologických inovácií a ich paralelného a kvalitného pedagogicko-psychologického výskumu</w:t>
            </w:r>
            <w:r w:rsidRPr="00FE3B92">
              <w:rPr>
                <w:sz w:val="20"/>
                <w:szCs w:val="20"/>
              </w:rPr>
              <w:t>,</w:t>
            </w:r>
          </w:p>
          <w:p w14:paraId="14D37CC9" w14:textId="77777777" w:rsidR="00D31291" w:rsidRPr="00FE3B92" w:rsidRDefault="008A1552" w:rsidP="00EC5C43">
            <w:pPr>
              <w:pStyle w:val="Odsekzoznamu"/>
              <w:numPr>
                <w:ilvl w:val="0"/>
                <w:numId w:val="104"/>
              </w:numPr>
              <w:ind w:left="318" w:hanging="318"/>
              <w:jc w:val="left"/>
              <w:rPr>
                <w:sz w:val="20"/>
                <w:szCs w:val="20"/>
              </w:rPr>
            </w:pPr>
            <w:r w:rsidRPr="00FE3B92">
              <w:rPr>
                <w:sz w:val="20"/>
                <w:szCs w:val="20"/>
              </w:rPr>
              <w:t>administratívna a časová náročnosť zberu a vyhodnocovania štatistických a ďalších údajov</w:t>
            </w:r>
            <w:r w:rsidR="00D31291" w:rsidRPr="00FE3B92">
              <w:rPr>
                <w:sz w:val="20"/>
                <w:szCs w:val="20"/>
              </w:rPr>
              <w:t xml:space="preserve"> z agend rezortu školstva,</w:t>
            </w:r>
          </w:p>
          <w:p w14:paraId="1066E65E" w14:textId="77777777" w:rsidR="00D31291" w:rsidRPr="00FE3B92" w:rsidRDefault="00D31291" w:rsidP="00EC5C43">
            <w:pPr>
              <w:pStyle w:val="Odsekzoznamu"/>
              <w:numPr>
                <w:ilvl w:val="0"/>
                <w:numId w:val="104"/>
              </w:numPr>
              <w:ind w:left="318" w:hanging="318"/>
              <w:jc w:val="left"/>
              <w:rPr>
                <w:sz w:val="20"/>
                <w:szCs w:val="20"/>
              </w:rPr>
            </w:pPr>
            <w:r w:rsidRPr="00FE3B92">
              <w:rPr>
                <w:sz w:val="20"/>
                <w:szCs w:val="20"/>
              </w:rPr>
              <w:t>nedostatočné využívanie digitálnych technológií na transfer vedeckých poznatkov do praxe a opačne</w:t>
            </w:r>
          </w:p>
          <w:p w14:paraId="56A0523A" w14:textId="77777777" w:rsidR="00D366CD" w:rsidRPr="00FE3B92" w:rsidRDefault="00D31291" w:rsidP="00EC5C43">
            <w:pPr>
              <w:pStyle w:val="Odsekzoznamu"/>
              <w:numPr>
                <w:ilvl w:val="0"/>
                <w:numId w:val="104"/>
              </w:numPr>
              <w:ind w:left="318" w:hanging="318"/>
              <w:jc w:val="left"/>
              <w:rPr>
                <w:sz w:val="20"/>
                <w:szCs w:val="20"/>
              </w:rPr>
            </w:pPr>
            <w:r w:rsidRPr="00FE3B92">
              <w:rPr>
                <w:sz w:val="20"/>
                <w:szCs w:val="20"/>
              </w:rPr>
              <w:t xml:space="preserve">nedostatočné </w:t>
            </w:r>
            <w:r w:rsidR="004E1840" w:rsidRPr="00FE3B92">
              <w:rPr>
                <w:sz w:val="20"/>
                <w:szCs w:val="20"/>
              </w:rPr>
              <w:t>riešenie</w:t>
            </w:r>
            <w:r w:rsidRPr="00FE3B92">
              <w:rPr>
                <w:sz w:val="20"/>
                <w:szCs w:val="20"/>
              </w:rPr>
              <w:t xml:space="preserve"> bezpečnostných politík pre informačnú bezpečnosť </w:t>
            </w:r>
            <w:r w:rsidR="004E1840" w:rsidRPr="00FE3B92">
              <w:rPr>
                <w:sz w:val="20"/>
                <w:szCs w:val="20"/>
              </w:rPr>
              <w:t>v oblastiach vysokého školstva, vedy a výskumu.</w:t>
            </w:r>
            <w:r w:rsidRPr="00FE3B92">
              <w:rPr>
                <w:sz w:val="20"/>
                <w:szCs w:val="20"/>
              </w:rPr>
              <w:t xml:space="preserve"> </w:t>
            </w:r>
            <w:r w:rsidR="008A1552" w:rsidRPr="00FE3B92">
              <w:rPr>
                <w:sz w:val="20"/>
                <w:szCs w:val="20"/>
              </w:rPr>
              <w:t xml:space="preserve"> </w:t>
            </w:r>
          </w:p>
          <w:p w14:paraId="5F7F701B" w14:textId="77777777" w:rsidR="002859ED" w:rsidRPr="00FE3B92" w:rsidRDefault="002859ED" w:rsidP="00EC5C43">
            <w:pPr>
              <w:jc w:val="left"/>
              <w:rPr>
                <w:sz w:val="20"/>
                <w:szCs w:val="20"/>
              </w:rPr>
            </w:pPr>
          </w:p>
        </w:tc>
      </w:tr>
      <w:tr w:rsidR="002859ED" w:rsidRPr="00FE3B92" w14:paraId="2223C2DE" w14:textId="77777777" w:rsidTr="00EC5C43">
        <w:tc>
          <w:tcPr>
            <w:tcW w:w="2441" w:type="pct"/>
          </w:tcPr>
          <w:p w14:paraId="172D6321" w14:textId="77777777" w:rsidR="002859ED" w:rsidRPr="00FE3B92" w:rsidRDefault="002859ED" w:rsidP="006A456C">
            <w:pPr>
              <w:jc w:val="center"/>
              <w:rPr>
                <w:sz w:val="20"/>
                <w:szCs w:val="20"/>
              </w:rPr>
            </w:pPr>
            <w:r w:rsidRPr="00FE3B92">
              <w:rPr>
                <w:sz w:val="20"/>
                <w:szCs w:val="20"/>
              </w:rPr>
              <w:t>Príležitosti</w:t>
            </w:r>
          </w:p>
        </w:tc>
        <w:tc>
          <w:tcPr>
            <w:tcW w:w="2559" w:type="pct"/>
          </w:tcPr>
          <w:p w14:paraId="4340A5C1" w14:textId="77777777" w:rsidR="002859ED" w:rsidRPr="00FE3B92" w:rsidRDefault="002859ED" w:rsidP="006A456C">
            <w:pPr>
              <w:jc w:val="center"/>
              <w:rPr>
                <w:sz w:val="20"/>
                <w:szCs w:val="20"/>
              </w:rPr>
            </w:pPr>
            <w:r w:rsidRPr="00FE3B92">
              <w:rPr>
                <w:sz w:val="20"/>
                <w:szCs w:val="20"/>
              </w:rPr>
              <w:t>Ohrozenia</w:t>
            </w:r>
          </w:p>
        </w:tc>
      </w:tr>
      <w:tr w:rsidR="002859ED" w:rsidRPr="00FE3B92" w14:paraId="2559D191" w14:textId="77777777" w:rsidTr="00EC5C43">
        <w:tc>
          <w:tcPr>
            <w:tcW w:w="2441" w:type="pct"/>
          </w:tcPr>
          <w:p w14:paraId="50F78BC0" w14:textId="77777777" w:rsidR="00E95339" w:rsidRPr="00FE3B92" w:rsidRDefault="00E95339" w:rsidP="00EC5C43">
            <w:pPr>
              <w:pStyle w:val="Odsekzoznamu"/>
              <w:numPr>
                <w:ilvl w:val="0"/>
                <w:numId w:val="104"/>
              </w:numPr>
              <w:ind w:left="318" w:hanging="318"/>
              <w:jc w:val="left"/>
              <w:rPr>
                <w:sz w:val="20"/>
                <w:szCs w:val="20"/>
              </w:rPr>
            </w:pPr>
            <w:r w:rsidRPr="00FE3B92">
              <w:rPr>
                <w:sz w:val="20"/>
                <w:szCs w:val="20"/>
              </w:rPr>
              <w:t>digitálna agenda ako prioritná politika Európskej únie,</w:t>
            </w:r>
          </w:p>
          <w:p w14:paraId="43B91B11" w14:textId="77777777" w:rsidR="004E1840" w:rsidRPr="00FE3B92" w:rsidRDefault="004E1840" w:rsidP="00EC5C43">
            <w:pPr>
              <w:pStyle w:val="Odsekzoznamu"/>
              <w:numPr>
                <w:ilvl w:val="0"/>
                <w:numId w:val="104"/>
              </w:numPr>
              <w:ind w:left="318" w:hanging="318"/>
              <w:jc w:val="left"/>
              <w:rPr>
                <w:sz w:val="20"/>
                <w:szCs w:val="20"/>
              </w:rPr>
            </w:pPr>
            <w:r w:rsidRPr="00FE3B92">
              <w:rPr>
                <w:sz w:val="20"/>
                <w:szCs w:val="20"/>
              </w:rPr>
              <w:t>využitie externých finančných mechanizmov, najmä EŠIF 2014 – 2020 pre podporu rozvoja informatizácie  a digitalizácie rezortu, a tým aj do zvýšenia dôvery vo formálne vzdelávanie priblížením školského prostredia bežnému domácemu prostrediu a prostrediu reálneho života z pohľadu dostupnosti a používania digitálnych technológií,</w:t>
            </w:r>
          </w:p>
          <w:p w14:paraId="2F503E9B" w14:textId="77777777" w:rsidR="004E1840" w:rsidRPr="00FE3B92" w:rsidRDefault="004E1840" w:rsidP="00EC5C43">
            <w:pPr>
              <w:pStyle w:val="Odsekzoznamu"/>
              <w:numPr>
                <w:ilvl w:val="0"/>
                <w:numId w:val="104"/>
              </w:numPr>
              <w:ind w:left="318" w:hanging="318"/>
              <w:jc w:val="left"/>
              <w:rPr>
                <w:sz w:val="20"/>
                <w:szCs w:val="20"/>
              </w:rPr>
            </w:pPr>
            <w:r w:rsidRPr="00FE3B92">
              <w:rPr>
                <w:sz w:val="20"/>
                <w:szCs w:val="20"/>
              </w:rPr>
              <w:t>využitie inovačného potenciálu súkromného sektora,</w:t>
            </w:r>
          </w:p>
          <w:p w14:paraId="347E9B93" w14:textId="77777777" w:rsidR="002C2BA0" w:rsidRPr="00FE3B92" w:rsidRDefault="004E1840" w:rsidP="00EC5C43">
            <w:pPr>
              <w:pStyle w:val="Odsekzoznamu"/>
              <w:numPr>
                <w:ilvl w:val="0"/>
                <w:numId w:val="104"/>
              </w:numPr>
              <w:ind w:left="318" w:hanging="318"/>
              <w:jc w:val="left"/>
              <w:rPr>
                <w:sz w:val="20"/>
                <w:szCs w:val="20"/>
              </w:rPr>
            </w:pPr>
            <w:r w:rsidRPr="00FE3B92">
              <w:rPr>
                <w:sz w:val="20"/>
                <w:szCs w:val="20"/>
              </w:rPr>
              <w:lastRenderedPageBreak/>
              <w:t xml:space="preserve">uplatňovanie moderných postupov systémového riadenia v rezorte, ktorými sa dosiahne </w:t>
            </w:r>
            <w:r w:rsidR="002C2BA0" w:rsidRPr="00FE3B92">
              <w:rPr>
                <w:sz w:val="20"/>
                <w:szCs w:val="20"/>
              </w:rPr>
              <w:t>zvýšenie flexibility výchovno-vzdelávacieho procesu na požiadavky trhu práce,</w:t>
            </w:r>
          </w:p>
          <w:p w14:paraId="78231304" w14:textId="77777777" w:rsidR="002C2BA0" w:rsidRPr="00FE3B92" w:rsidRDefault="002C2BA0" w:rsidP="00EC5C43">
            <w:pPr>
              <w:pStyle w:val="Odsekzoznamu"/>
              <w:numPr>
                <w:ilvl w:val="0"/>
                <w:numId w:val="104"/>
              </w:numPr>
              <w:ind w:left="318" w:hanging="318"/>
              <w:jc w:val="left"/>
              <w:rPr>
                <w:sz w:val="20"/>
                <w:szCs w:val="20"/>
              </w:rPr>
            </w:pPr>
            <w:r w:rsidRPr="00FE3B92">
              <w:rPr>
                <w:sz w:val="20"/>
                <w:szCs w:val="20"/>
              </w:rPr>
              <w:t>lepšia uplatniteľnosť výsledkov vedy a výskumu v</w:t>
            </w:r>
            <w:r w:rsidR="004E1840" w:rsidRPr="00FE3B92">
              <w:rPr>
                <w:sz w:val="20"/>
                <w:szCs w:val="20"/>
              </w:rPr>
              <w:t> </w:t>
            </w:r>
            <w:r w:rsidRPr="00FE3B92">
              <w:rPr>
                <w:sz w:val="20"/>
                <w:szCs w:val="20"/>
              </w:rPr>
              <w:t>praxi</w:t>
            </w:r>
            <w:r w:rsidR="004E1840" w:rsidRPr="00FE3B92">
              <w:rPr>
                <w:sz w:val="20"/>
                <w:szCs w:val="20"/>
              </w:rPr>
              <w:t>,</w:t>
            </w:r>
          </w:p>
          <w:p w14:paraId="749D7EA1" w14:textId="77777777" w:rsidR="00D31291" w:rsidRPr="00FE3B92" w:rsidRDefault="006A456C" w:rsidP="00EC5C43">
            <w:pPr>
              <w:pStyle w:val="Odsekzoznamu"/>
              <w:numPr>
                <w:ilvl w:val="0"/>
                <w:numId w:val="104"/>
              </w:numPr>
              <w:ind w:left="318" w:hanging="318"/>
              <w:jc w:val="left"/>
              <w:rPr>
                <w:sz w:val="20"/>
                <w:szCs w:val="20"/>
              </w:rPr>
            </w:pPr>
            <w:r w:rsidRPr="00FE3B92">
              <w:rPr>
                <w:sz w:val="20"/>
                <w:szCs w:val="20"/>
              </w:rPr>
              <w:t xml:space="preserve">využitie </w:t>
            </w:r>
            <w:r w:rsidR="002C2BA0" w:rsidRPr="00FE3B92">
              <w:rPr>
                <w:sz w:val="20"/>
                <w:szCs w:val="20"/>
              </w:rPr>
              <w:t xml:space="preserve">úspor nákladov </w:t>
            </w:r>
            <w:r w:rsidRPr="00FE3B92">
              <w:rPr>
                <w:sz w:val="20"/>
                <w:szCs w:val="20"/>
              </w:rPr>
              <w:t xml:space="preserve">získaných </w:t>
            </w:r>
            <w:r w:rsidR="002C2BA0" w:rsidRPr="00FE3B92">
              <w:rPr>
                <w:sz w:val="20"/>
                <w:szCs w:val="20"/>
              </w:rPr>
              <w:t>konsolidáciou IS a optimalizáciou procesov</w:t>
            </w:r>
            <w:r w:rsidRPr="00FE3B92">
              <w:rPr>
                <w:sz w:val="20"/>
                <w:szCs w:val="20"/>
              </w:rPr>
              <w:t xml:space="preserve"> na systematickú obnovu IKT infraštruktúry</w:t>
            </w:r>
            <w:r w:rsidR="004E1840" w:rsidRPr="00FE3B92">
              <w:rPr>
                <w:sz w:val="20"/>
                <w:szCs w:val="20"/>
              </w:rPr>
              <w:t>,</w:t>
            </w:r>
          </w:p>
          <w:p w14:paraId="590FE232" w14:textId="77777777" w:rsidR="002859ED" w:rsidRPr="00FE3B92" w:rsidRDefault="006A456C" w:rsidP="00EC5C43">
            <w:pPr>
              <w:pStyle w:val="Odsekzoznamu"/>
              <w:numPr>
                <w:ilvl w:val="0"/>
                <w:numId w:val="104"/>
              </w:numPr>
              <w:ind w:left="318" w:hanging="318"/>
              <w:jc w:val="left"/>
              <w:rPr>
                <w:sz w:val="20"/>
                <w:szCs w:val="20"/>
              </w:rPr>
            </w:pPr>
            <w:r w:rsidRPr="00FE3B92">
              <w:rPr>
                <w:sz w:val="20"/>
                <w:szCs w:val="20"/>
              </w:rPr>
              <w:t>zintenzívnenie medzinárodnej spolupráce  pri preberaní dobrej praxe z</w:t>
            </w:r>
            <w:r w:rsidR="00E95339" w:rsidRPr="00FE3B92">
              <w:rPr>
                <w:sz w:val="20"/>
                <w:szCs w:val="20"/>
              </w:rPr>
              <w:t xml:space="preserve"> vedúcich </w:t>
            </w:r>
            <w:r w:rsidRPr="00FE3B92">
              <w:rPr>
                <w:sz w:val="20"/>
                <w:szCs w:val="20"/>
              </w:rPr>
              <w:t xml:space="preserve">krajín </w:t>
            </w:r>
            <w:r w:rsidR="00E95339" w:rsidRPr="00FE3B92">
              <w:rPr>
                <w:sz w:val="20"/>
                <w:szCs w:val="20"/>
              </w:rPr>
              <w:t>v oblasti inovácií a digitalizácie agend rezortu.</w:t>
            </w:r>
          </w:p>
        </w:tc>
        <w:tc>
          <w:tcPr>
            <w:tcW w:w="2559" w:type="pct"/>
          </w:tcPr>
          <w:p w14:paraId="51656DCE" w14:textId="77777777" w:rsidR="00EC5C43" w:rsidRPr="00FE3B92" w:rsidRDefault="00EC5C43" w:rsidP="00EC5C43">
            <w:pPr>
              <w:pStyle w:val="Odsekzoznamu"/>
              <w:ind w:left="318"/>
              <w:jc w:val="left"/>
              <w:rPr>
                <w:sz w:val="20"/>
                <w:szCs w:val="20"/>
              </w:rPr>
            </w:pPr>
          </w:p>
          <w:p w14:paraId="3B326947" w14:textId="77777777" w:rsidR="006A456C" w:rsidRPr="00FE3B92" w:rsidRDefault="006A456C" w:rsidP="00EC5C43">
            <w:pPr>
              <w:pStyle w:val="Odsekzoznamu"/>
              <w:numPr>
                <w:ilvl w:val="0"/>
                <w:numId w:val="104"/>
              </w:numPr>
              <w:ind w:left="318" w:hanging="318"/>
              <w:jc w:val="left"/>
              <w:rPr>
                <w:sz w:val="20"/>
                <w:szCs w:val="20"/>
              </w:rPr>
            </w:pPr>
            <w:r w:rsidRPr="00FE3B92">
              <w:rPr>
                <w:sz w:val="20"/>
                <w:szCs w:val="20"/>
              </w:rPr>
              <w:t>nedostatok kvalifikovaných zamestnancov pre implementáciu Koncepcie,</w:t>
            </w:r>
          </w:p>
          <w:p w14:paraId="17FDA2C9" w14:textId="77777777" w:rsidR="002C2BA0" w:rsidRPr="00FE3B92" w:rsidRDefault="006A456C" w:rsidP="00EC5C43">
            <w:pPr>
              <w:pStyle w:val="Odsekzoznamu"/>
              <w:numPr>
                <w:ilvl w:val="0"/>
                <w:numId w:val="104"/>
              </w:numPr>
              <w:ind w:left="318" w:hanging="318"/>
              <w:jc w:val="left"/>
              <w:rPr>
                <w:sz w:val="20"/>
                <w:szCs w:val="20"/>
              </w:rPr>
            </w:pPr>
            <w:r w:rsidRPr="00FE3B92">
              <w:rPr>
                <w:sz w:val="20"/>
                <w:szCs w:val="20"/>
              </w:rPr>
              <w:t>ne</w:t>
            </w:r>
            <w:r w:rsidR="002C2BA0" w:rsidRPr="00FE3B92">
              <w:rPr>
                <w:sz w:val="20"/>
                <w:szCs w:val="20"/>
              </w:rPr>
              <w:t>zosúladenie kompetencií PRO prevádzkujúcich jednotlivé IS</w:t>
            </w:r>
            <w:r w:rsidR="00E95339" w:rsidRPr="00FE3B92">
              <w:rPr>
                <w:sz w:val="20"/>
                <w:szCs w:val="20"/>
              </w:rPr>
              <w:t xml:space="preserve"> rezortu</w:t>
            </w:r>
            <w:r w:rsidR="002C2BA0" w:rsidRPr="00FE3B92">
              <w:rPr>
                <w:sz w:val="20"/>
                <w:szCs w:val="20"/>
              </w:rPr>
              <w:t>,</w:t>
            </w:r>
          </w:p>
          <w:p w14:paraId="785AB243" w14:textId="77777777" w:rsidR="00E95339" w:rsidRPr="00FE3B92" w:rsidRDefault="00E95339" w:rsidP="00EC5C43">
            <w:pPr>
              <w:pStyle w:val="Odsekzoznamu"/>
              <w:numPr>
                <w:ilvl w:val="0"/>
                <w:numId w:val="104"/>
              </w:numPr>
              <w:ind w:left="318" w:hanging="318"/>
              <w:jc w:val="left"/>
              <w:rPr>
                <w:sz w:val="20"/>
                <w:szCs w:val="20"/>
              </w:rPr>
            </w:pPr>
            <w:r w:rsidRPr="00FE3B92">
              <w:rPr>
                <w:sz w:val="20"/>
                <w:szCs w:val="20"/>
              </w:rPr>
              <w:t>neefektívna spolupráca medzi kľúčovými zainteresovanými rezortmi,</w:t>
            </w:r>
          </w:p>
          <w:p w14:paraId="4A75ABDA" w14:textId="77777777" w:rsidR="002C2BA0" w:rsidRPr="00FE3B92" w:rsidRDefault="006A456C" w:rsidP="00EC5C43">
            <w:pPr>
              <w:pStyle w:val="Odsekzoznamu"/>
              <w:numPr>
                <w:ilvl w:val="0"/>
                <w:numId w:val="104"/>
              </w:numPr>
              <w:ind w:left="318" w:hanging="318"/>
              <w:jc w:val="left"/>
              <w:rPr>
                <w:sz w:val="20"/>
                <w:szCs w:val="20"/>
              </w:rPr>
            </w:pPr>
            <w:r w:rsidRPr="00FE3B92">
              <w:rPr>
                <w:sz w:val="20"/>
                <w:szCs w:val="20"/>
              </w:rPr>
              <w:t>nedostatok finančných zdrojov na všetky rozvojové potreby  politík rezortu</w:t>
            </w:r>
            <w:r w:rsidR="00E95339" w:rsidRPr="00FE3B92">
              <w:rPr>
                <w:sz w:val="20"/>
                <w:szCs w:val="20"/>
              </w:rPr>
              <w:t>.</w:t>
            </w:r>
          </w:p>
          <w:p w14:paraId="1F4E993F" w14:textId="77777777" w:rsidR="002859ED" w:rsidRPr="00FE3B92" w:rsidRDefault="002859ED" w:rsidP="00EC5C43">
            <w:pPr>
              <w:jc w:val="left"/>
              <w:rPr>
                <w:sz w:val="20"/>
                <w:szCs w:val="20"/>
              </w:rPr>
            </w:pPr>
          </w:p>
        </w:tc>
      </w:tr>
    </w:tbl>
    <w:p w14:paraId="01C96CB0" w14:textId="77777777" w:rsidR="00EC5C43" w:rsidRPr="00EC5C43" w:rsidRDefault="00EC5C43" w:rsidP="00EC5C43">
      <w:bookmarkStart w:id="139" w:name="_Toc374984788"/>
      <w:bookmarkStart w:id="140" w:name="_Toc379798780"/>
      <w:bookmarkStart w:id="141" w:name="_Toc379798923"/>
      <w:bookmarkStart w:id="142" w:name="_Toc379798781"/>
      <w:bookmarkStart w:id="143" w:name="_Toc379798924"/>
      <w:bookmarkStart w:id="144" w:name="_Toc379798782"/>
      <w:bookmarkStart w:id="145" w:name="_Toc379798925"/>
      <w:bookmarkStart w:id="146" w:name="_Toc379798783"/>
      <w:bookmarkStart w:id="147" w:name="_Toc379798926"/>
      <w:bookmarkStart w:id="148" w:name="_Toc379798784"/>
      <w:bookmarkStart w:id="149" w:name="_Toc379798927"/>
      <w:bookmarkStart w:id="150" w:name="_Toc379798785"/>
      <w:bookmarkStart w:id="151" w:name="_Toc379798928"/>
      <w:bookmarkStart w:id="152" w:name="_Toc379798786"/>
      <w:bookmarkStart w:id="153" w:name="_Toc379798929"/>
      <w:bookmarkStart w:id="154" w:name="_Toc379798795"/>
      <w:bookmarkStart w:id="155" w:name="_Toc379798938"/>
      <w:bookmarkStart w:id="156" w:name="_Toc379222934"/>
      <w:bookmarkStart w:id="157" w:name="_Toc379222935"/>
      <w:bookmarkStart w:id="158" w:name="_Toc379222936"/>
      <w:bookmarkStart w:id="159" w:name="_Toc379223066"/>
      <w:bookmarkStart w:id="160" w:name="_Toc379223067"/>
      <w:bookmarkStart w:id="161" w:name="_Toc267505723"/>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275B5A94" w14:textId="77777777" w:rsidR="00600706" w:rsidRPr="00EC5C43" w:rsidRDefault="00600706" w:rsidP="00600706">
      <w:pPr>
        <w:pStyle w:val="Nadpis1"/>
        <w:rPr>
          <w:color w:val="auto"/>
        </w:rPr>
      </w:pPr>
      <w:bookmarkStart w:id="162" w:name="_Toc271787824"/>
      <w:r w:rsidRPr="00EC5C43">
        <w:rPr>
          <w:color w:val="auto"/>
        </w:rPr>
        <w:t>Strategické oblasti a ciele rozvoja</w:t>
      </w:r>
      <w:bookmarkEnd w:id="162"/>
      <w:r w:rsidRPr="00EC5C43" w:rsidDel="00C23A4B">
        <w:rPr>
          <w:color w:val="auto"/>
        </w:rPr>
        <w:t xml:space="preserve"> </w:t>
      </w:r>
    </w:p>
    <w:p w14:paraId="76AEB3E9" w14:textId="77777777" w:rsidR="00600706" w:rsidRPr="00EC5C43" w:rsidRDefault="00600706" w:rsidP="00600706">
      <w:r w:rsidRPr="00EC5C43">
        <w:t xml:space="preserve">Strategicko-návrhová časť Koncepcie vychádza zo záverov analýzy súčasného stavu a z prognóz vývoja v rezorte školstva a v externom prostredí. S ohľadom na uplatňovanie zjednocujúcich princípov informatizácie a digitalizácie rezortu školstva navrhuje ciele a aktivity pre jednotlivé strategické oblasti rozvoja. </w:t>
      </w:r>
    </w:p>
    <w:p w14:paraId="2738E1D0" w14:textId="77777777" w:rsidR="00600706" w:rsidRPr="00EC5C43" w:rsidRDefault="00600706" w:rsidP="007E6056">
      <w:pPr>
        <w:pStyle w:val="Nadpis2"/>
      </w:pPr>
      <w:bookmarkStart w:id="163" w:name="_Toc271787825"/>
      <w:r w:rsidRPr="00EC5C43">
        <w:t>Infraštruktúra a súvisiace vybaveni</w:t>
      </w:r>
      <w:r w:rsidR="00D34310" w:rsidRPr="00EC5C43">
        <w:t>e</w:t>
      </w:r>
      <w:r w:rsidRPr="00EC5C43">
        <w:t xml:space="preserve"> </w:t>
      </w:r>
      <w:r w:rsidR="00942008" w:rsidRPr="00EC5C43">
        <w:t xml:space="preserve">pre </w:t>
      </w:r>
      <w:r w:rsidRPr="00EC5C43">
        <w:t>informatizáci</w:t>
      </w:r>
      <w:r w:rsidR="00D34310" w:rsidRPr="00EC5C43">
        <w:t>u</w:t>
      </w:r>
      <w:r w:rsidRPr="00EC5C43">
        <w:t xml:space="preserve"> a digitalizáci</w:t>
      </w:r>
      <w:r w:rsidR="00D34310" w:rsidRPr="00EC5C43">
        <w:t>u</w:t>
      </w:r>
      <w:r w:rsidRPr="00EC5C43">
        <w:t xml:space="preserve"> rezortu školstva</w:t>
      </w:r>
      <w:bookmarkEnd w:id="163"/>
    </w:p>
    <w:p w14:paraId="4C3BBF41" w14:textId="77777777" w:rsidR="00600706" w:rsidRPr="00EC5C43" w:rsidRDefault="00600706" w:rsidP="00600706">
      <w:r w:rsidRPr="00EC5C43">
        <w:t xml:space="preserve">Téma dobudovania a s tým spojeného rozvoja, obnovy a efektívneho využívania IKT infraštruktúry a jej dôležitých prvkov je aktuálna vo všetkých vertikálach rezortu. </w:t>
      </w:r>
    </w:p>
    <w:p w14:paraId="2B250086" w14:textId="77777777" w:rsidR="00600706" w:rsidRPr="00EC5C43" w:rsidRDefault="00600706" w:rsidP="00600706">
      <w:r w:rsidRPr="00EC5C43">
        <w:t>Ciele:</w:t>
      </w:r>
    </w:p>
    <w:p w14:paraId="4591DB56" w14:textId="77777777" w:rsidR="00590DDB" w:rsidRPr="00EC5C43" w:rsidRDefault="00590DDB" w:rsidP="00590DDB">
      <w:pPr>
        <w:pStyle w:val="Odsekzoznamu"/>
        <w:numPr>
          <w:ilvl w:val="1"/>
          <w:numId w:val="107"/>
        </w:numPr>
        <w:jc w:val="left"/>
      </w:pPr>
      <w:r w:rsidRPr="00EC5C43">
        <w:t>optimalizácia a modernizácia infraštruktúry IKT na centrálnej úrovni,</w:t>
      </w:r>
    </w:p>
    <w:p w14:paraId="07985719" w14:textId="77777777" w:rsidR="00590DDB" w:rsidRPr="00EC5C43" w:rsidRDefault="00590DDB" w:rsidP="00590DDB">
      <w:pPr>
        <w:pStyle w:val="Odsekzoznamu"/>
        <w:numPr>
          <w:ilvl w:val="1"/>
          <w:numId w:val="107"/>
        </w:numPr>
        <w:jc w:val="left"/>
      </w:pPr>
      <w:r w:rsidRPr="00EC5C43">
        <w:t xml:space="preserve">optimalizácia a modernizácia infraštruktúry IKT na regionálnej úrovni - vybavenie škôl, školských zariadení, vedeckých pracovísk; širokopásmová konektivita podporujúca využívanie súčasných a plánovaných digitálnych technológií; </w:t>
      </w:r>
    </w:p>
    <w:p w14:paraId="7A522049" w14:textId="77777777" w:rsidR="00600706" w:rsidRPr="00EC5C43" w:rsidRDefault="00590DDB" w:rsidP="00590DDB">
      <w:pPr>
        <w:pStyle w:val="Odsekzoznamu"/>
        <w:numPr>
          <w:ilvl w:val="1"/>
          <w:numId w:val="107"/>
        </w:numPr>
        <w:jc w:val="left"/>
      </w:pPr>
      <w:r w:rsidRPr="00EC5C43">
        <w:t>zabezpečenie udržateľnej  prevádzky, obnovy a bezpečnosti IKT infraštruktúry na všetkých úrovniach.</w:t>
      </w:r>
    </w:p>
    <w:p w14:paraId="3BAD984A" w14:textId="77777777" w:rsidR="00600706" w:rsidRPr="00EC5C43" w:rsidRDefault="00600706" w:rsidP="00600706">
      <w:r w:rsidRPr="00EC5C43">
        <w:t>Vzhľadom na trendy a národné a regionálne požiadavky Koncepcia odporúča venovať pozornosť nasledujúcim opatreniam:</w:t>
      </w:r>
    </w:p>
    <w:p w14:paraId="0DB82DD2" w14:textId="77777777" w:rsidR="00600706" w:rsidRPr="00EC5C43" w:rsidRDefault="00600706" w:rsidP="00600706">
      <w:pPr>
        <w:rPr>
          <w:b/>
        </w:rPr>
      </w:pPr>
      <w:r w:rsidRPr="00EC5C43">
        <w:rPr>
          <w:b/>
        </w:rPr>
        <w:t>Infraštruktúra na centrálnej úrovni</w:t>
      </w:r>
    </w:p>
    <w:p w14:paraId="6DC28A15" w14:textId="77777777" w:rsidR="00600706" w:rsidRPr="00EC5C43" w:rsidRDefault="00600706" w:rsidP="00600706">
      <w:r w:rsidRPr="00EC5C43">
        <w:t>Všeobecné opatrenia:</w:t>
      </w:r>
    </w:p>
    <w:p w14:paraId="5B383BB1" w14:textId="77777777" w:rsidR="00600706" w:rsidRPr="00EC5C43" w:rsidRDefault="00FC00C7" w:rsidP="00FC00C7">
      <w:pPr>
        <w:pStyle w:val="Odsekzoznamu"/>
        <w:numPr>
          <w:ilvl w:val="0"/>
          <w:numId w:val="70"/>
        </w:numPr>
      </w:pPr>
      <w:r w:rsidRPr="00EC5C43">
        <w:t>r</w:t>
      </w:r>
      <w:r w:rsidR="00600706" w:rsidRPr="00EC5C43">
        <w:t>ozvoj konektivity a jej inovácie</w:t>
      </w:r>
      <w:r w:rsidRPr="00EC5C43">
        <w:t xml:space="preserve"> - </w:t>
      </w:r>
      <w:r w:rsidR="00600706" w:rsidRPr="00EC5C43">
        <w:t>prehodnotenie a definovanie účelu rezortnej kostrovej infrašt</w:t>
      </w:r>
      <w:r w:rsidRPr="00EC5C43">
        <w:t xml:space="preserve">ruktúry pre jednotlivé lokality; </w:t>
      </w:r>
      <w:r w:rsidR="00600706" w:rsidRPr="00EC5C43">
        <w:t>rozvoj celoštátnej infraštruktúry a budovanie kapacitne vyhovujúcich pripojení lokalít škôl, vedy a výskumu, slovenského športu (športové zväzy, športové kluby, telovýchovné jednoty, atď.),</w:t>
      </w:r>
    </w:p>
    <w:p w14:paraId="1756DD14" w14:textId="77777777" w:rsidR="00600706" w:rsidRPr="00EC5C43" w:rsidRDefault="00600706" w:rsidP="00600706">
      <w:pPr>
        <w:pStyle w:val="Odsekzoznamu"/>
        <w:numPr>
          <w:ilvl w:val="0"/>
          <w:numId w:val="70"/>
        </w:numPr>
      </w:pPr>
      <w:r w:rsidRPr="00EC5C43">
        <w:t>konsolidácia informačnej základne a informačných tokov rezortu,</w:t>
      </w:r>
    </w:p>
    <w:p w14:paraId="7A6C11B1" w14:textId="77777777" w:rsidR="00600706" w:rsidRPr="00EC5C43" w:rsidRDefault="00600706" w:rsidP="00600706">
      <w:pPr>
        <w:pStyle w:val="Odsekzoznamu"/>
        <w:numPr>
          <w:ilvl w:val="0"/>
          <w:numId w:val="70"/>
        </w:numPr>
      </w:pPr>
      <w:r w:rsidRPr="00EC5C43">
        <w:t xml:space="preserve">integrácia, rozvoj a optimalizácia dátových </w:t>
      </w:r>
      <w:r w:rsidR="0035734D">
        <w:t xml:space="preserve">kapacít rezortu </w:t>
      </w:r>
      <w:r w:rsidRPr="00EC5C43">
        <w:t xml:space="preserve">a diverzifikovaných služieb smerom ku konceptu základnej a širšej ponuky služieb </w:t>
      </w:r>
      <w:r w:rsidR="0035734D">
        <w:t xml:space="preserve">DC štátnej správy </w:t>
      </w:r>
      <w:r w:rsidRPr="00EC5C43">
        <w:t>(centrálna databáza identít; obstarávanie; platformová integrácia),</w:t>
      </w:r>
    </w:p>
    <w:p w14:paraId="1EEFB3CE" w14:textId="77777777" w:rsidR="00600706" w:rsidRPr="00EC5C43" w:rsidRDefault="00600706" w:rsidP="00600706">
      <w:pPr>
        <w:pStyle w:val="Odsekzoznamu"/>
        <w:numPr>
          <w:ilvl w:val="0"/>
          <w:numId w:val="70"/>
        </w:numPr>
      </w:pPr>
      <w:r w:rsidRPr="00EC5C43">
        <w:t xml:space="preserve">tvorba a definovanie všeobecnej bezpečnostnej politiky IKT pre všetky pripájané subjekty, </w:t>
      </w:r>
    </w:p>
    <w:p w14:paraId="6CD1AD17" w14:textId="77777777" w:rsidR="00600706" w:rsidRPr="00EC5C43" w:rsidRDefault="00600706" w:rsidP="00600706">
      <w:pPr>
        <w:pStyle w:val="Odsekzoznamu"/>
        <w:numPr>
          <w:ilvl w:val="0"/>
          <w:numId w:val="70"/>
        </w:numPr>
      </w:pPr>
      <w:r w:rsidRPr="00EC5C43">
        <w:t>zabezpečenie systematického financovania obnovy a prevádzky</w:t>
      </w:r>
    </w:p>
    <w:p w14:paraId="42EA4198" w14:textId="77777777" w:rsidR="00600706" w:rsidRPr="00EC5C43" w:rsidRDefault="00600706" w:rsidP="00600706">
      <w:pPr>
        <w:pStyle w:val="Odsekzoznamu"/>
        <w:numPr>
          <w:ilvl w:val="0"/>
          <w:numId w:val="70"/>
        </w:numPr>
      </w:pPr>
      <w:r w:rsidRPr="00EC5C43">
        <w:t>prístup k inováciám, novým produktom a službám.</w:t>
      </w:r>
    </w:p>
    <w:p w14:paraId="2FE32FF9" w14:textId="77777777" w:rsidR="00600706" w:rsidRPr="00EC5C43" w:rsidRDefault="00600706" w:rsidP="00600706">
      <w:r w:rsidRPr="00EC5C43">
        <w:lastRenderedPageBreak/>
        <w:t>Špecifické opatrenia:</w:t>
      </w:r>
    </w:p>
    <w:p w14:paraId="39B42F6F" w14:textId="77777777" w:rsidR="00600706" w:rsidRPr="00EC5C43" w:rsidRDefault="00600706" w:rsidP="00600706">
      <w:r w:rsidRPr="00EC5C43">
        <w:t xml:space="preserve">Integrácia centrálnej infraštruktúry </w:t>
      </w:r>
      <w:r w:rsidR="0035734D">
        <w:t xml:space="preserve">a </w:t>
      </w:r>
      <w:r w:rsidRPr="00EC5C43">
        <w:t>služieb pre výchovu a vzdelávanie, vedu a</w:t>
      </w:r>
      <w:r w:rsidR="0035734D">
        <w:t> </w:t>
      </w:r>
      <w:r w:rsidRPr="00EC5C43">
        <w:t>výskum</w:t>
      </w:r>
      <w:r w:rsidR="0035734D">
        <w:t xml:space="preserve"> v zmysle schváleného konceptu centralizácie a rozvoja DC v štátnej správe</w:t>
      </w:r>
      <w:r w:rsidR="0035734D">
        <w:rPr>
          <w:rStyle w:val="Odkaznapoznmkupodiarou"/>
        </w:rPr>
        <w:footnoteReference w:id="37"/>
      </w:r>
      <w:r w:rsidRPr="00EC5C43">
        <w:t>.</w:t>
      </w:r>
    </w:p>
    <w:p w14:paraId="508C9635" w14:textId="77777777" w:rsidR="00600706" w:rsidRPr="00EC5C43" w:rsidRDefault="00600706" w:rsidP="00600706">
      <w:r w:rsidRPr="00EC5C43">
        <w:t>Rozvoj, obnova, údržba a udržateľná prevádzka kostrovej informačno-komunikačnej infraštruktúry pre regionálne školstvo, vysoké školy, organizácie vedy a výskumu (v rámci siete SANET) v parametroch európskeho štandardu v oblastiach:</w:t>
      </w:r>
    </w:p>
    <w:p w14:paraId="3C6B43C6" w14:textId="77777777" w:rsidR="00600706" w:rsidRPr="00EC5C43" w:rsidRDefault="00600706" w:rsidP="00600706">
      <w:pPr>
        <w:pStyle w:val="Odsekzoznamu"/>
        <w:numPr>
          <w:ilvl w:val="0"/>
          <w:numId w:val="50"/>
        </w:numPr>
      </w:pPr>
      <w:r w:rsidRPr="00EC5C43">
        <w:t xml:space="preserve">komunikácia (vysokorýchlostná kostrová sieť) a s prihliadnutím na obsah, </w:t>
      </w:r>
    </w:p>
    <w:p w14:paraId="7A13D892" w14:textId="77777777" w:rsidR="00600706" w:rsidRPr="00EC5C43" w:rsidRDefault="00600706" w:rsidP="00600706">
      <w:pPr>
        <w:pStyle w:val="Odsekzoznamu"/>
        <w:numPr>
          <w:ilvl w:val="0"/>
          <w:numId w:val="50"/>
        </w:numPr>
      </w:pPr>
      <w:r w:rsidRPr="00EC5C43">
        <w:t xml:space="preserve">plošná realizácia optickej siete (SANET) ako bázovej strategickej komunikačnej infraštruktúry a zvýšenie jej priepustnosti, optimalizácia riadenia optickej siete podľa aktuálnych legislatívnych pravidiel a dobrej praxe telekomunikačného sektora </w:t>
      </w:r>
    </w:p>
    <w:p w14:paraId="66684A7A" w14:textId="77777777" w:rsidR="00600706" w:rsidRPr="00EC5C43" w:rsidRDefault="00600706" w:rsidP="00600706">
      <w:pPr>
        <w:pStyle w:val="Odsekzoznamu"/>
        <w:numPr>
          <w:ilvl w:val="0"/>
          <w:numId w:val="50"/>
        </w:numPr>
      </w:pPr>
      <w:r w:rsidRPr="00EC5C43">
        <w:t>vybudovanie a rozvoj celoštátnej podpornej IKT infraštruktúry pre vedu</w:t>
      </w:r>
      <w:r w:rsidR="004A0B57">
        <w:t xml:space="preserve">, </w:t>
      </w:r>
      <w:r w:rsidRPr="00EC5C43">
        <w:t>výskum a inovácie</w:t>
      </w:r>
    </w:p>
    <w:p w14:paraId="49FE2AD2" w14:textId="77777777" w:rsidR="00600706" w:rsidRPr="00EC5C43" w:rsidRDefault="00600706" w:rsidP="00600706">
      <w:pPr>
        <w:pStyle w:val="Odsekzoznamu"/>
        <w:numPr>
          <w:ilvl w:val="0"/>
          <w:numId w:val="50"/>
        </w:numPr>
      </w:pPr>
      <w:r w:rsidRPr="00EC5C43">
        <w:t>zdieľanie finančne náročných zariadení na diaľku,</w:t>
      </w:r>
    </w:p>
    <w:p w14:paraId="36BDA7D6" w14:textId="77777777" w:rsidR="00600706" w:rsidRPr="00EC5C43" w:rsidRDefault="00600706" w:rsidP="00600706">
      <w:pPr>
        <w:pStyle w:val="Odsekzoznamu"/>
        <w:numPr>
          <w:ilvl w:val="0"/>
          <w:numId w:val="50"/>
        </w:numPr>
      </w:pPr>
      <w:r w:rsidRPr="00EC5C43">
        <w:t>umožnenie využívania súkromných zariadení bezpečným a kontrolovaným spôsobom (BYOD),</w:t>
      </w:r>
    </w:p>
    <w:p w14:paraId="24DC85A6" w14:textId="77777777" w:rsidR="00600706" w:rsidRPr="00EC5C43" w:rsidRDefault="00600706" w:rsidP="00600706">
      <w:pPr>
        <w:pStyle w:val="Odsekzoznamu"/>
        <w:numPr>
          <w:ilvl w:val="0"/>
          <w:numId w:val="50"/>
        </w:numPr>
      </w:pPr>
      <w:r w:rsidRPr="00EC5C43">
        <w:t xml:space="preserve">adekvátna optická sieť pre všetky typy škôl s prihliadnutím aj na alternatívny prístup podľa smerného parametra (napr. počet žiakov) a ich pripojenie na vysokorýchlostný internet, </w:t>
      </w:r>
    </w:p>
    <w:p w14:paraId="3B000107" w14:textId="77777777" w:rsidR="00600706" w:rsidRPr="00EC5C43" w:rsidRDefault="00600706" w:rsidP="00600706">
      <w:pPr>
        <w:pStyle w:val="Odsekzoznamu"/>
        <w:numPr>
          <w:ilvl w:val="0"/>
          <w:numId w:val="50"/>
        </w:numPr>
      </w:pPr>
      <w:r w:rsidRPr="00EC5C43">
        <w:t>vybudovanie infraštruktúry podporujúcej digitalizáciu vzdelávania v materských, základných, stredných</w:t>
      </w:r>
      <w:r w:rsidR="00C67D51" w:rsidRPr="00EC5C43">
        <w:t xml:space="preserve"> školách</w:t>
      </w:r>
      <w:r w:rsidRPr="00EC5C43">
        <w:t xml:space="preserve">, </w:t>
      </w:r>
      <w:r w:rsidR="00C67D51" w:rsidRPr="00EC5C43">
        <w:t xml:space="preserve">v školách pre deti a žiakov so zdravotným znevýhodnením, </w:t>
      </w:r>
      <w:r w:rsidRPr="00EC5C43">
        <w:t xml:space="preserve">vysokých školách, ako aj </w:t>
      </w:r>
      <w:r w:rsidR="00C67D51" w:rsidRPr="00EC5C43">
        <w:t xml:space="preserve">základných </w:t>
      </w:r>
      <w:r w:rsidRPr="00EC5C43">
        <w:t>umeleckých školách a ďalších vzdelávacích inštitúciách,</w:t>
      </w:r>
    </w:p>
    <w:p w14:paraId="0A344D93" w14:textId="77777777" w:rsidR="00600706" w:rsidRPr="00EC5C43" w:rsidRDefault="00600706" w:rsidP="00600706">
      <w:pPr>
        <w:pStyle w:val="Odsekzoznamu"/>
        <w:numPr>
          <w:ilvl w:val="0"/>
          <w:numId w:val="50"/>
        </w:numPr>
      </w:pPr>
      <w:r w:rsidRPr="00EC5C43">
        <w:t>užívateľská a obsahová bezpečnosť využívania IKT a koncových zariadení,</w:t>
      </w:r>
    </w:p>
    <w:p w14:paraId="1390C6B0" w14:textId="77777777" w:rsidR="00600706" w:rsidRPr="00EC5C43" w:rsidRDefault="00600706" w:rsidP="00600706">
      <w:pPr>
        <w:pStyle w:val="Odsekzoznamu"/>
        <w:numPr>
          <w:ilvl w:val="0"/>
          <w:numId w:val="50"/>
        </w:numPr>
      </w:pPr>
      <w:r w:rsidRPr="00EC5C43">
        <w:t>prepojenia do zahraničných akademických sietí,</w:t>
      </w:r>
    </w:p>
    <w:p w14:paraId="34230FF3" w14:textId="77777777" w:rsidR="00600706" w:rsidRPr="00EC5C43" w:rsidRDefault="00600706" w:rsidP="00600706">
      <w:pPr>
        <w:pStyle w:val="Odsekzoznamu"/>
        <w:numPr>
          <w:ilvl w:val="0"/>
          <w:numId w:val="50"/>
        </w:numPr>
      </w:pPr>
      <w:r w:rsidRPr="00EC5C43">
        <w:t>zabezpečenie udržateľnosti a systémovej podpory a technologickej obnovy infraštruktúry.</w:t>
      </w:r>
    </w:p>
    <w:p w14:paraId="4027B817" w14:textId="77777777" w:rsidR="00FC00C7" w:rsidRPr="00EC5C43" w:rsidRDefault="00FC00C7" w:rsidP="00600706">
      <w:pPr>
        <w:rPr>
          <w:b/>
        </w:rPr>
      </w:pPr>
    </w:p>
    <w:p w14:paraId="4ECE29E3" w14:textId="77777777" w:rsidR="00600706" w:rsidRPr="00EC5C43" w:rsidRDefault="00600706" w:rsidP="00600706">
      <w:pPr>
        <w:rPr>
          <w:b/>
        </w:rPr>
      </w:pPr>
      <w:r w:rsidRPr="00EC5C43">
        <w:rPr>
          <w:b/>
        </w:rPr>
        <w:t>Pomôcky, vybavenie a koncové zariadenia pre digitálne vzdelávanie</w:t>
      </w:r>
    </w:p>
    <w:p w14:paraId="5629DA02" w14:textId="77777777" w:rsidR="00600706" w:rsidRPr="00EC5C43" w:rsidRDefault="00600706" w:rsidP="00600706">
      <w:r w:rsidRPr="00EC5C43">
        <w:t xml:space="preserve">Komplexným systémovým prístupom treba zabezpečiť zvýšenie dostupnosti moderných digitálnych technológií na školách všetkých typov v SR (od materských po VŠ), vrátane zabezpečenia servisu, pravidelnej obnovy, správy a využívania (vybavenie škôl učebnými pomôckami, koncovými zariadeniami pre profesionálnych zamestnancov, detí a všetkých žiakov): </w:t>
      </w:r>
    </w:p>
    <w:p w14:paraId="1E9D51D3" w14:textId="77777777" w:rsidR="00600706" w:rsidRPr="00EC5C43" w:rsidRDefault="00600706" w:rsidP="00600706">
      <w:pPr>
        <w:pStyle w:val="Odsekzoznamu"/>
        <w:numPr>
          <w:ilvl w:val="0"/>
          <w:numId w:val="55"/>
        </w:numPr>
      </w:pPr>
      <w:r w:rsidRPr="00EC5C43">
        <w:t>Zabezpečenie dostupnosti minimálneho alebo optimálneho štandardu (podľa počtu žiakov, tried, školských programov) koncových zariadení pre žiakov, ktoré budú využívané len vo vyučovacom procese,</w:t>
      </w:r>
    </w:p>
    <w:p w14:paraId="1458CFFD" w14:textId="77777777" w:rsidR="00600706" w:rsidRPr="00EC5C43" w:rsidRDefault="00600706" w:rsidP="00600706">
      <w:pPr>
        <w:pStyle w:val="Odsekzoznamu"/>
        <w:numPr>
          <w:ilvl w:val="0"/>
          <w:numId w:val="55"/>
        </w:numPr>
      </w:pPr>
      <w:r w:rsidRPr="00EC5C43">
        <w:t xml:space="preserve">zabezpečenie prístupu ku koncovým zariadeniam pre všetkých žiakov, študentov a aj deti, aby </w:t>
      </w:r>
      <w:r w:rsidR="000A1643" w:rsidRPr="00EC5C43">
        <w:t>bola zabezpečená kvalita ich vzdelávania s princípmi inkluzívneho vzdelávania</w:t>
      </w:r>
      <w:r w:rsidRPr="00EC5C43">
        <w:t>,</w:t>
      </w:r>
    </w:p>
    <w:p w14:paraId="2E2FE990" w14:textId="77777777" w:rsidR="00600706" w:rsidRPr="00EC5C43" w:rsidRDefault="00600706" w:rsidP="00600706">
      <w:pPr>
        <w:pStyle w:val="Odsekzoznamu"/>
        <w:numPr>
          <w:ilvl w:val="0"/>
          <w:numId w:val="55"/>
        </w:numPr>
      </w:pPr>
      <w:r w:rsidRPr="00EC5C43">
        <w:t>prístup k inováciám, novým produktom a službám,</w:t>
      </w:r>
    </w:p>
    <w:p w14:paraId="7F200C2E" w14:textId="77777777" w:rsidR="00600706" w:rsidRPr="00EC5C43" w:rsidRDefault="00600706" w:rsidP="00600706">
      <w:pPr>
        <w:pStyle w:val="Odsekzoznamu"/>
        <w:numPr>
          <w:ilvl w:val="0"/>
          <w:numId w:val="55"/>
        </w:numPr>
      </w:pPr>
      <w:r w:rsidRPr="00EC5C43">
        <w:t>kontinuálna metodická podpora.</w:t>
      </w:r>
    </w:p>
    <w:p w14:paraId="0B803CDF" w14:textId="77777777" w:rsidR="00FC00C7" w:rsidRPr="00EC5C43" w:rsidRDefault="00FC00C7" w:rsidP="00600706">
      <w:pPr>
        <w:rPr>
          <w:b/>
        </w:rPr>
      </w:pPr>
    </w:p>
    <w:p w14:paraId="51ABE9BD" w14:textId="77777777" w:rsidR="00600706" w:rsidRPr="00EC5C43" w:rsidRDefault="00600706" w:rsidP="00600706">
      <w:pPr>
        <w:rPr>
          <w:b/>
        </w:rPr>
      </w:pPr>
      <w:r w:rsidRPr="00EC5C43">
        <w:rPr>
          <w:b/>
        </w:rPr>
        <w:t>Predpokladané prínosy a riziká</w:t>
      </w:r>
    </w:p>
    <w:p w14:paraId="4B32D060" w14:textId="77777777" w:rsidR="00600706" w:rsidRPr="00EC5C43" w:rsidRDefault="00600706" w:rsidP="00600706"/>
    <w:tbl>
      <w:tblPr>
        <w:tblStyle w:val="Mriekatabuky"/>
        <w:tblW w:w="0" w:type="auto"/>
        <w:tblInd w:w="108" w:type="dxa"/>
        <w:tblLook w:val="04A0" w:firstRow="1" w:lastRow="0" w:firstColumn="1" w:lastColumn="0" w:noHBand="0" w:noVBand="1"/>
      </w:tblPr>
      <w:tblGrid>
        <w:gridCol w:w="2127"/>
        <w:gridCol w:w="3969"/>
        <w:gridCol w:w="3008"/>
      </w:tblGrid>
      <w:tr w:rsidR="00600706" w:rsidRPr="00EC5C43" w14:paraId="03B4F969" w14:textId="77777777" w:rsidTr="007D5296">
        <w:tc>
          <w:tcPr>
            <w:tcW w:w="2127" w:type="dxa"/>
            <w:tcMar>
              <w:top w:w="57" w:type="dxa"/>
              <w:bottom w:w="57" w:type="dxa"/>
            </w:tcMar>
          </w:tcPr>
          <w:p w14:paraId="7770CF1C" w14:textId="77777777" w:rsidR="00600706" w:rsidRPr="00EC5C43" w:rsidRDefault="00600706" w:rsidP="0095446F">
            <w:pPr>
              <w:pStyle w:val="Bezriadkovania"/>
            </w:pPr>
            <w:r w:rsidRPr="00EC5C43">
              <w:t>Cieľová skupina</w:t>
            </w:r>
          </w:p>
        </w:tc>
        <w:tc>
          <w:tcPr>
            <w:tcW w:w="3969" w:type="dxa"/>
            <w:tcMar>
              <w:top w:w="57" w:type="dxa"/>
              <w:bottom w:w="57" w:type="dxa"/>
            </w:tcMar>
          </w:tcPr>
          <w:p w14:paraId="3DC65604" w14:textId="77777777" w:rsidR="00600706" w:rsidRPr="00EC5C43" w:rsidRDefault="00600706" w:rsidP="0095446F">
            <w:pPr>
              <w:pStyle w:val="Bezriadkovania"/>
              <w:jc w:val="center"/>
            </w:pPr>
            <w:r w:rsidRPr="00EC5C43">
              <w:t>Prínosy</w:t>
            </w:r>
          </w:p>
        </w:tc>
        <w:tc>
          <w:tcPr>
            <w:tcW w:w="3008" w:type="dxa"/>
            <w:tcMar>
              <w:top w:w="57" w:type="dxa"/>
              <w:bottom w:w="57" w:type="dxa"/>
            </w:tcMar>
          </w:tcPr>
          <w:p w14:paraId="7CDEA035" w14:textId="77777777" w:rsidR="00600706" w:rsidRPr="00EC5C43" w:rsidRDefault="00600706" w:rsidP="0095446F">
            <w:pPr>
              <w:pStyle w:val="Bezriadkovania"/>
              <w:jc w:val="center"/>
            </w:pPr>
            <w:r w:rsidRPr="00EC5C43">
              <w:t>Riziká</w:t>
            </w:r>
          </w:p>
        </w:tc>
      </w:tr>
      <w:tr w:rsidR="00600706" w:rsidRPr="00EC5C43" w14:paraId="19383541" w14:textId="77777777" w:rsidTr="007D5296">
        <w:tc>
          <w:tcPr>
            <w:tcW w:w="2127" w:type="dxa"/>
            <w:tcMar>
              <w:top w:w="57" w:type="dxa"/>
              <w:bottom w:w="57" w:type="dxa"/>
            </w:tcMar>
          </w:tcPr>
          <w:p w14:paraId="50D0D0D7" w14:textId="77777777" w:rsidR="00600706" w:rsidRPr="00EC5C43" w:rsidRDefault="00600706" w:rsidP="0095446F">
            <w:pPr>
              <w:pStyle w:val="Bezriadkovania"/>
            </w:pPr>
            <w:r w:rsidRPr="00EC5C43">
              <w:t>Rezort školstva</w:t>
            </w:r>
          </w:p>
        </w:tc>
        <w:tc>
          <w:tcPr>
            <w:tcW w:w="3969" w:type="dxa"/>
            <w:tcMar>
              <w:top w:w="57" w:type="dxa"/>
              <w:bottom w:w="57" w:type="dxa"/>
            </w:tcMar>
          </w:tcPr>
          <w:p w14:paraId="75E89B93" w14:textId="77777777" w:rsidR="00600706" w:rsidRPr="00EC5C43" w:rsidRDefault="00600706" w:rsidP="0095446F">
            <w:pPr>
              <w:pStyle w:val="Bezriadkovania"/>
              <w:numPr>
                <w:ilvl w:val="0"/>
                <w:numId w:val="51"/>
              </w:numPr>
            </w:pPr>
            <w:r w:rsidRPr="00EC5C43">
              <w:t xml:space="preserve">kvalitná vysokorýchlostná infraštruktúra umožní efektívnejšiu komunikáciu rezortu so školami, uľahčí zber dát a zjednoduší distribúciu vzdelávacích </w:t>
            </w:r>
            <w:r w:rsidRPr="00EC5C43">
              <w:lastRenderedPageBreak/>
              <w:t>a ďalších materiálov.</w:t>
            </w:r>
          </w:p>
        </w:tc>
        <w:tc>
          <w:tcPr>
            <w:tcW w:w="3008" w:type="dxa"/>
            <w:tcMar>
              <w:top w:w="57" w:type="dxa"/>
              <w:bottom w:w="57" w:type="dxa"/>
            </w:tcMar>
          </w:tcPr>
          <w:p w14:paraId="77A53D93" w14:textId="77777777" w:rsidR="00600706" w:rsidRPr="00EC5C43" w:rsidRDefault="00600706" w:rsidP="0095446F">
            <w:pPr>
              <w:pStyle w:val="Bezriadkovania"/>
              <w:numPr>
                <w:ilvl w:val="0"/>
                <w:numId w:val="51"/>
              </w:numPr>
              <w:rPr>
                <w:rFonts w:eastAsiaTheme="majorEastAsia"/>
              </w:rPr>
            </w:pPr>
            <w:r w:rsidRPr="00EC5C43">
              <w:lastRenderedPageBreak/>
              <w:t>definované a reálne disponibilné finančné zdroje</w:t>
            </w:r>
          </w:p>
        </w:tc>
      </w:tr>
      <w:tr w:rsidR="00600706" w:rsidRPr="00EC5C43" w14:paraId="0FD6724C" w14:textId="77777777" w:rsidTr="007D5296">
        <w:tc>
          <w:tcPr>
            <w:tcW w:w="2127" w:type="dxa"/>
            <w:tcMar>
              <w:top w:w="57" w:type="dxa"/>
              <w:bottom w:w="57" w:type="dxa"/>
            </w:tcMar>
          </w:tcPr>
          <w:p w14:paraId="1C5FB40A" w14:textId="77777777" w:rsidR="00600706" w:rsidRPr="00EC5C43" w:rsidRDefault="00AC1F5A" w:rsidP="0095446F">
            <w:pPr>
              <w:pStyle w:val="Bezriadkovania"/>
            </w:pPr>
            <w:r w:rsidRPr="00EC5C43">
              <w:lastRenderedPageBreak/>
              <w:t>Žiaci, študenti, zákonní zástupcovia, pedagogickí a odborní zamestnanci v rezorte</w:t>
            </w:r>
          </w:p>
        </w:tc>
        <w:tc>
          <w:tcPr>
            <w:tcW w:w="3969" w:type="dxa"/>
            <w:tcMar>
              <w:top w:w="57" w:type="dxa"/>
              <w:bottom w:w="57" w:type="dxa"/>
            </w:tcMar>
          </w:tcPr>
          <w:p w14:paraId="1E8AAAAB" w14:textId="77777777" w:rsidR="00600706" w:rsidRPr="00EC5C43" w:rsidRDefault="00600706" w:rsidP="0095446F">
            <w:pPr>
              <w:pStyle w:val="Bezriadkovania"/>
              <w:numPr>
                <w:ilvl w:val="0"/>
                <w:numId w:val="51"/>
              </w:numPr>
            </w:pPr>
            <w:r w:rsidRPr="00EC5C43">
              <w:t>každý žiak bude mať v škole prístup k vysokorýchlostnému internetu</w:t>
            </w:r>
          </w:p>
          <w:p w14:paraId="48C21D17" w14:textId="77777777" w:rsidR="00600706" w:rsidRPr="00EC5C43" w:rsidRDefault="00600706" w:rsidP="0095446F">
            <w:pPr>
              <w:pStyle w:val="Bezriadkovania"/>
              <w:numPr>
                <w:ilvl w:val="0"/>
                <w:numId w:val="51"/>
              </w:numPr>
            </w:pPr>
            <w:r w:rsidRPr="00EC5C43">
              <w:t xml:space="preserve">zjednoduší a zvýši sa komfort komunikácie </w:t>
            </w:r>
            <w:r w:rsidR="001676CC" w:rsidRPr="00EC5C43">
              <w:t xml:space="preserve">zákonného zástupcu </w:t>
            </w:r>
            <w:r w:rsidRPr="00EC5C43">
              <w:t>so školou a prístup k DEO</w:t>
            </w:r>
          </w:p>
          <w:p w14:paraId="59E2D352" w14:textId="77777777" w:rsidR="00600706" w:rsidRPr="00EC5C43" w:rsidRDefault="00600706" w:rsidP="0095446F">
            <w:pPr>
              <w:pStyle w:val="Bezriadkovania"/>
              <w:numPr>
                <w:ilvl w:val="0"/>
                <w:numId w:val="51"/>
              </w:numPr>
            </w:pPr>
            <w:r w:rsidRPr="00EC5C43">
              <w:t xml:space="preserve">každý </w:t>
            </w:r>
            <w:r w:rsidR="001676CC" w:rsidRPr="00EC5C43">
              <w:t xml:space="preserve">pedagogický a odborný zamestnanec </w:t>
            </w:r>
            <w:r w:rsidRPr="00EC5C43">
              <w:t>bude môcť naplno využívať prínosy digitálneho vzdelávania, ktoré je motivujúce pre žiakov a skvalitňuje výchovno-vzdelávací proces</w:t>
            </w:r>
          </w:p>
          <w:p w14:paraId="6DD1D411" w14:textId="77777777" w:rsidR="00600706" w:rsidRPr="00EC5C43" w:rsidRDefault="00600706" w:rsidP="0095446F">
            <w:pPr>
              <w:pStyle w:val="Bezriadkovania"/>
              <w:numPr>
                <w:ilvl w:val="0"/>
                <w:numId w:val="51"/>
              </w:numPr>
            </w:pPr>
            <w:r w:rsidRPr="00EC5C43">
              <w:t>modernizovaná a kvalitná vysokorýchlostná infraštruktúra vytvorí podmienky pre zlepšovanie vedecko-výskumného potenciálu</w:t>
            </w:r>
          </w:p>
          <w:p w14:paraId="25C183DE" w14:textId="77777777" w:rsidR="00600706" w:rsidRPr="00EC5C43" w:rsidRDefault="00600706" w:rsidP="0095446F">
            <w:pPr>
              <w:pStyle w:val="Bezriadkovania"/>
              <w:numPr>
                <w:ilvl w:val="0"/>
                <w:numId w:val="51"/>
              </w:numPr>
            </w:pPr>
            <w:r w:rsidRPr="00EC5C43">
              <w:t>jednoduchý prístup k zdrojom a službám nezávisle na mieste a čase</w:t>
            </w:r>
          </w:p>
        </w:tc>
        <w:tc>
          <w:tcPr>
            <w:tcW w:w="3008" w:type="dxa"/>
            <w:tcMar>
              <w:top w:w="57" w:type="dxa"/>
              <w:bottom w:w="57" w:type="dxa"/>
            </w:tcMar>
          </w:tcPr>
          <w:p w14:paraId="0BECA083" w14:textId="77777777" w:rsidR="00600706" w:rsidRPr="00EC5C43" w:rsidRDefault="00600706" w:rsidP="001676CC">
            <w:pPr>
              <w:pStyle w:val="Bezriadkovania"/>
              <w:numPr>
                <w:ilvl w:val="0"/>
                <w:numId w:val="51"/>
              </w:numPr>
              <w:rPr>
                <w:rFonts w:eastAsiaTheme="majorEastAsia"/>
              </w:rPr>
            </w:pPr>
            <w:r w:rsidRPr="00EC5C43">
              <w:t xml:space="preserve">odmietnutie zjednocujúcich princípov </w:t>
            </w:r>
            <w:r w:rsidR="001676CC" w:rsidRPr="00EC5C43">
              <w:t xml:space="preserve">Koncepcie </w:t>
            </w:r>
            <w:r w:rsidRPr="00EC5C43">
              <w:t>a prepojenosti s ostatnými oblasťami (napr. adaptácia profesionálov bude menej dynamická, ...)</w:t>
            </w:r>
          </w:p>
        </w:tc>
      </w:tr>
      <w:tr w:rsidR="00600706" w:rsidRPr="00EC5C43" w14:paraId="24E497ED" w14:textId="77777777" w:rsidTr="007D5296">
        <w:tc>
          <w:tcPr>
            <w:tcW w:w="2127" w:type="dxa"/>
            <w:tcMar>
              <w:top w:w="57" w:type="dxa"/>
              <w:bottom w:w="57" w:type="dxa"/>
            </w:tcMar>
          </w:tcPr>
          <w:p w14:paraId="30EB83A2" w14:textId="77777777" w:rsidR="00600706" w:rsidRPr="00EC5C43" w:rsidRDefault="00600706" w:rsidP="0095446F">
            <w:pPr>
              <w:pStyle w:val="Bezriadkovania"/>
            </w:pPr>
            <w:r w:rsidRPr="00EC5C43">
              <w:t>Trh práce</w:t>
            </w:r>
          </w:p>
        </w:tc>
        <w:tc>
          <w:tcPr>
            <w:tcW w:w="3969" w:type="dxa"/>
            <w:tcMar>
              <w:top w:w="57" w:type="dxa"/>
              <w:bottom w:w="57" w:type="dxa"/>
            </w:tcMar>
          </w:tcPr>
          <w:p w14:paraId="5625B644" w14:textId="77777777" w:rsidR="00600706" w:rsidRPr="00EC5C43" w:rsidRDefault="00600706" w:rsidP="0095446F">
            <w:pPr>
              <w:pStyle w:val="Bezriadkovania"/>
              <w:numPr>
                <w:ilvl w:val="0"/>
                <w:numId w:val="51"/>
              </w:numPr>
            </w:pPr>
            <w:r w:rsidRPr="00EC5C43">
              <w:t>kvalitná infraštruktúra umožní využívať najmodernejšie technológie pri odovzdávaní praktických a technických zručností žiakom a študentom a priblíži reálny svet vzdelávaniu</w:t>
            </w:r>
          </w:p>
        </w:tc>
        <w:tc>
          <w:tcPr>
            <w:tcW w:w="3008" w:type="dxa"/>
            <w:tcMar>
              <w:top w:w="57" w:type="dxa"/>
              <w:bottom w:w="57" w:type="dxa"/>
            </w:tcMar>
          </w:tcPr>
          <w:p w14:paraId="7FCE356D" w14:textId="77777777" w:rsidR="00600706" w:rsidRPr="00EC5C43" w:rsidRDefault="00600706" w:rsidP="0095446F">
            <w:pPr>
              <w:pStyle w:val="Bezriadkovania"/>
            </w:pPr>
          </w:p>
        </w:tc>
      </w:tr>
    </w:tbl>
    <w:p w14:paraId="70A5265A" w14:textId="77777777" w:rsidR="00600706" w:rsidRPr="00EC5C43" w:rsidRDefault="00600706" w:rsidP="00600706"/>
    <w:p w14:paraId="0ABD40F0" w14:textId="77777777" w:rsidR="00600706" w:rsidRPr="00EC5C43" w:rsidRDefault="00600706" w:rsidP="007E6056">
      <w:pPr>
        <w:pStyle w:val="Nadpis2"/>
      </w:pPr>
      <w:bookmarkStart w:id="164" w:name="_Toc271787826"/>
      <w:r w:rsidRPr="00EC5C43">
        <w:t>Elektronické služby rezortu na centrálnej a regionálnej úrovni</w:t>
      </w:r>
      <w:bookmarkEnd w:id="164"/>
    </w:p>
    <w:p w14:paraId="1970DC94" w14:textId="77777777" w:rsidR="00600706" w:rsidRPr="00EC5C43" w:rsidRDefault="00600706" w:rsidP="00600706">
      <w:r w:rsidRPr="00EC5C43">
        <w:t>Ciele:</w:t>
      </w:r>
    </w:p>
    <w:p w14:paraId="19CAE5BF" w14:textId="77777777" w:rsidR="00590DDB" w:rsidRPr="00EC5C43" w:rsidRDefault="00590DDB" w:rsidP="00590DDB">
      <w:pPr>
        <w:pStyle w:val="Odsekzoznamu"/>
        <w:numPr>
          <w:ilvl w:val="1"/>
          <w:numId w:val="110"/>
        </w:numPr>
        <w:jc w:val="left"/>
      </w:pPr>
      <w:r w:rsidRPr="00EC5C43">
        <w:t>optimalizácia a rozvoj elektronizácie podporných a centrálnych procesov v agendách rezortu,</w:t>
      </w:r>
    </w:p>
    <w:p w14:paraId="17DC8AE9" w14:textId="77777777" w:rsidR="00590DDB" w:rsidRPr="00EC5C43" w:rsidRDefault="00590DDB" w:rsidP="00590DDB">
      <w:pPr>
        <w:pStyle w:val="Odsekzoznamu"/>
        <w:numPr>
          <w:ilvl w:val="1"/>
          <w:numId w:val="110"/>
        </w:numPr>
        <w:jc w:val="left"/>
        <w:rPr>
          <w:rFonts w:eastAsia="Arial Unicode MS"/>
          <w:noProof/>
          <w:color w:val="000000"/>
        </w:rPr>
      </w:pPr>
      <w:r w:rsidRPr="00EC5C43">
        <w:t xml:space="preserve">zavedenie </w:t>
      </w:r>
      <w:r w:rsidRPr="00EC5C43">
        <w:rPr>
          <w:rFonts w:eastAsia="Arial Unicode MS"/>
          <w:noProof/>
          <w:color w:val="000000"/>
        </w:rPr>
        <w:t xml:space="preserve"> eGovernment služieb pre efektívnu vnútrorezortnú, nadrezortnú a medzinárodnú komunikáciu používateľov elektronických služieb,</w:t>
      </w:r>
    </w:p>
    <w:p w14:paraId="02C9BACE" w14:textId="77777777" w:rsidR="00590DDB" w:rsidRPr="00EC5C43" w:rsidRDefault="00590DDB" w:rsidP="00590DDB">
      <w:pPr>
        <w:pStyle w:val="Odsekzoznamu"/>
        <w:numPr>
          <w:ilvl w:val="1"/>
          <w:numId w:val="110"/>
        </w:numPr>
        <w:jc w:val="left"/>
      </w:pPr>
      <w:r w:rsidRPr="00EC5C43">
        <w:rPr>
          <w:rFonts w:eastAsia="Arial Unicode MS"/>
          <w:noProof/>
          <w:color w:val="000000"/>
        </w:rPr>
        <w:t>konsolidácia a</w:t>
      </w:r>
      <w:r w:rsidRPr="00EC5C43">
        <w:t> validácia údajovej a poznatkovej základne generovanej v rezorte,</w:t>
      </w:r>
    </w:p>
    <w:p w14:paraId="1010201E" w14:textId="77777777" w:rsidR="00590DDB" w:rsidRPr="00EC5C43" w:rsidRDefault="00590DDB" w:rsidP="00590DDB">
      <w:pPr>
        <w:pStyle w:val="Odsekzoznamu"/>
        <w:numPr>
          <w:ilvl w:val="1"/>
          <w:numId w:val="110"/>
        </w:numPr>
        <w:jc w:val="left"/>
      </w:pPr>
      <w:r w:rsidRPr="00EC5C43">
        <w:t>rozvoj služieb prepájajúcich národnú úroveň s relevantnými portálmi, resp. platform</w:t>
      </w:r>
      <w:r w:rsidR="004A0B57">
        <w:t xml:space="preserve">ami </w:t>
      </w:r>
      <w:r w:rsidRPr="00EC5C43">
        <w:t xml:space="preserve">EÚ a  ďalších strán. </w:t>
      </w:r>
    </w:p>
    <w:p w14:paraId="55ACE9FA" w14:textId="77777777" w:rsidR="00600706" w:rsidRPr="00EC5C43" w:rsidRDefault="00600706" w:rsidP="00600706">
      <w:r w:rsidRPr="00EC5C43">
        <w:t>V oblasti elektronických služieb rezortu školstva, vedy, výskumu a športu (eGovernmentu v rezorte školstva) Koncepcia odporúča nasledovné opatrenia a riešenia:</w:t>
      </w:r>
    </w:p>
    <w:p w14:paraId="65990CCF" w14:textId="77777777" w:rsidR="00600706" w:rsidRPr="00EC5C43" w:rsidRDefault="00600706" w:rsidP="00600706">
      <w:r w:rsidRPr="00EC5C43">
        <w:t>Všeobecné opatrenia:</w:t>
      </w:r>
    </w:p>
    <w:p w14:paraId="3B8D5E1B" w14:textId="77777777" w:rsidR="00600706" w:rsidRPr="00EC5C43" w:rsidRDefault="00600706" w:rsidP="00600706">
      <w:pPr>
        <w:pStyle w:val="Odsekzoznamu"/>
        <w:numPr>
          <w:ilvl w:val="0"/>
          <w:numId w:val="21"/>
        </w:numPr>
      </w:pPr>
      <w:r w:rsidRPr="00EC5C43">
        <w:t>v medzirezortnej spolupráci a v  spolupráci s garantom informatizácie verejnej správy (MF SR) rozvíjať elektronické služby pre občanov,</w:t>
      </w:r>
    </w:p>
    <w:p w14:paraId="396003C8" w14:textId="77777777" w:rsidR="00600706" w:rsidRPr="00EC5C43" w:rsidRDefault="00600706" w:rsidP="00600706">
      <w:pPr>
        <w:pStyle w:val="Odsekzoznamu"/>
        <w:numPr>
          <w:ilvl w:val="0"/>
          <w:numId w:val="21"/>
        </w:numPr>
      </w:pPr>
      <w:r w:rsidRPr="00EC5C43">
        <w:t>prehodnotiť nastavenie rezortných riadiacich procesov informatizácie a digitalizácie (agendový prístup) smerom k celorezortnému systémovému prístupu,</w:t>
      </w:r>
    </w:p>
    <w:p w14:paraId="337DDE8F" w14:textId="77777777" w:rsidR="00600706" w:rsidRPr="00EC5C43" w:rsidRDefault="00600706" w:rsidP="00600706">
      <w:pPr>
        <w:pStyle w:val="Odsekzoznamu"/>
        <w:numPr>
          <w:ilvl w:val="0"/>
          <w:numId w:val="21"/>
        </w:numPr>
      </w:pPr>
      <w:r w:rsidRPr="00EC5C43">
        <w:t>dobudovať celorezortné zjednocujúce prvky (napr. zjednotenie číselníkov celého rezortu, či jednotný identifikátor osôb umožňujúci využívanie digitálnej identity),</w:t>
      </w:r>
    </w:p>
    <w:p w14:paraId="7ECFD1B0" w14:textId="77777777" w:rsidR="00FC00C7" w:rsidRPr="00EC5C43" w:rsidRDefault="00600706" w:rsidP="00600706">
      <w:pPr>
        <w:pStyle w:val="Odsekzoznamu"/>
        <w:numPr>
          <w:ilvl w:val="0"/>
          <w:numId w:val="21"/>
        </w:numPr>
      </w:pPr>
      <w:r w:rsidRPr="00EC5C43">
        <w:t>skvalitnenie riadenia výchovno-vzdelávacieho procesu.</w:t>
      </w:r>
    </w:p>
    <w:p w14:paraId="05AC408E" w14:textId="77777777" w:rsidR="00600706" w:rsidRPr="00EC5C43" w:rsidRDefault="00600706" w:rsidP="00600706">
      <w:r w:rsidRPr="00EC5C43">
        <w:t>Špecifické opatrenia:</w:t>
      </w:r>
    </w:p>
    <w:p w14:paraId="3C35458D" w14:textId="77777777" w:rsidR="00600706" w:rsidRPr="00EC5C43" w:rsidRDefault="00600706" w:rsidP="00600706">
      <w:pPr>
        <w:pStyle w:val="Odsekzoznamu"/>
        <w:numPr>
          <w:ilvl w:val="0"/>
          <w:numId w:val="22"/>
        </w:numPr>
      </w:pPr>
      <w:r w:rsidRPr="00EC5C43">
        <w:t>aktualizácia KRIS MŠVVaŠ,</w:t>
      </w:r>
    </w:p>
    <w:p w14:paraId="62BA1460" w14:textId="77777777" w:rsidR="00600706" w:rsidRPr="00EC5C43" w:rsidRDefault="00600706" w:rsidP="00600706">
      <w:pPr>
        <w:pStyle w:val="Odsekzoznamu"/>
        <w:numPr>
          <w:ilvl w:val="0"/>
          <w:numId w:val="22"/>
        </w:numPr>
      </w:pPr>
      <w:r w:rsidRPr="00EC5C43">
        <w:t>zadefinovať nové verejné služby podľa životných situácií občana, pre ktoré je zmysluplné uvažovať o elektronizácii na úrovni regionálneho školstva, vysokého školstva, vedy, výskumu, športu a CŽV,</w:t>
      </w:r>
    </w:p>
    <w:p w14:paraId="17ACA522" w14:textId="77777777" w:rsidR="00600706" w:rsidRPr="00EC5C43" w:rsidRDefault="00600706" w:rsidP="00600706">
      <w:pPr>
        <w:pStyle w:val="Odsekzoznamu"/>
        <w:numPr>
          <w:ilvl w:val="0"/>
          <w:numId w:val="22"/>
        </w:numPr>
      </w:pPr>
      <w:r w:rsidRPr="00EC5C43">
        <w:lastRenderedPageBreak/>
        <w:t>vypracovať a vyhodnotiť štúdie realizovateľnosti pre elektronizáciu služieb rezortu školstva v zmysle pravidiel eGovernmentu,</w:t>
      </w:r>
    </w:p>
    <w:p w14:paraId="5547BF4D" w14:textId="77777777" w:rsidR="00600706" w:rsidRPr="00EC5C43" w:rsidRDefault="00600706" w:rsidP="00600706">
      <w:pPr>
        <w:pStyle w:val="Odsekzoznamu"/>
        <w:numPr>
          <w:ilvl w:val="0"/>
          <w:numId w:val="22"/>
        </w:numPr>
      </w:pPr>
      <w:r w:rsidRPr="00EC5C43">
        <w:t xml:space="preserve">rozvoj automatizácie zberu štatistických dát na úrovni základných štatistických jednotiek, </w:t>
      </w:r>
    </w:p>
    <w:p w14:paraId="3C82BE6C" w14:textId="77777777" w:rsidR="00600706" w:rsidRPr="00EC5C43" w:rsidRDefault="00600706" w:rsidP="00600706">
      <w:pPr>
        <w:pStyle w:val="Odsekzoznamu"/>
        <w:numPr>
          <w:ilvl w:val="0"/>
          <w:numId w:val="22"/>
        </w:numPr>
      </w:pPr>
      <w:r w:rsidRPr="00EC5C43">
        <w:t>skvalitniť informačnú podporu účelnými portálovými riešeniami a publikačnými a informačnými službami,</w:t>
      </w:r>
    </w:p>
    <w:p w14:paraId="7ECFF9B7" w14:textId="77777777" w:rsidR="00600706" w:rsidRPr="00EC5C43" w:rsidRDefault="00600706" w:rsidP="00600706">
      <w:pPr>
        <w:pStyle w:val="Odsekzoznamu"/>
        <w:numPr>
          <w:ilvl w:val="0"/>
          <w:numId w:val="22"/>
        </w:numPr>
      </w:pPr>
      <w:r w:rsidRPr="00EC5C43">
        <w:t>znižovanie administratívnej náročnosti v oblasti regionálneho školstva, vysokého školstva a vedy a výskumu.</w:t>
      </w:r>
    </w:p>
    <w:p w14:paraId="0BABE270" w14:textId="77777777" w:rsidR="00311FE9" w:rsidRPr="00EC5C43" w:rsidRDefault="00311FE9" w:rsidP="00600706">
      <w:pPr>
        <w:rPr>
          <w:b/>
        </w:rPr>
      </w:pPr>
    </w:p>
    <w:p w14:paraId="5C1A8707" w14:textId="77777777" w:rsidR="00FC00C7" w:rsidRPr="00EC5C43" w:rsidRDefault="00600706" w:rsidP="00600706">
      <w:pPr>
        <w:rPr>
          <w:b/>
        </w:rPr>
      </w:pPr>
      <w:r w:rsidRPr="00EC5C43">
        <w:rPr>
          <w:b/>
        </w:rPr>
        <w:t>Predpokladané prínosy a</w:t>
      </w:r>
      <w:r w:rsidR="00FC00C7" w:rsidRPr="00EC5C43">
        <w:rPr>
          <w:b/>
        </w:rPr>
        <w:t> </w:t>
      </w:r>
      <w:r w:rsidRPr="00EC5C43">
        <w:rPr>
          <w:b/>
        </w:rPr>
        <w:t>riziká</w:t>
      </w:r>
    </w:p>
    <w:p w14:paraId="00BAF50F" w14:textId="77777777" w:rsidR="00FC00C7" w:rsidRPr="00EC5C43" w:rsidRDefault="00FC00C7" w:rsidP="00600706">
      <w:pPr>
        <w:rPr>
          <w:b/>
        </w:rPr>
      </w:pPr>
    </w:p>
    <w:tbl>
      <w:tblPr>
        <w:tblStyle w:val="Mriekatabuky"/>
        <w:tblW w:w="0" w:type="auto"/>
        <w:tblInd w:w="108" w:type="dxa"/>
        <w:tblLook w:val="04A0" w:firstRow="1" w:lastRow="0" w:firstColumn="1" w:lastColumn="0" w:noHBand="0" w:noVBand="1"/>
      </w:tblPr>
      <w:tblGrid>
        <w:gridCol w:w="2127"/>
        <w:gridCol w:w="4110"/>
        <w:gridCol w:w="2867"/>
      </w:tblGrid>
      <w:tr w:rsidR="00600706" w:rsidRPr="00EC5C43" w14:paraId="43D442EF" w14:textId="77777777" w:rsidTr="007D5296">
        <w:tc>
          <w:tcPr>
            <w:tcW w:w="2127" w:type="dxa"/>
          </w:tcPr>
          <w:p w14:paraId="1F57E7F0" w14:textId="77777777" w:rsidR="00600706" w:rsidRPr="00EC5C43" w:rsidRDefault="00600706" w:rsidP="0095446F">
            <w:pPr>
              <w:pStyle w:val="Bezriadkovania"/>
            </w:pPr>
            <w:r w:rsidRPr="00EC5C43">
              <w:t>Cieľová skupina</w:t>
            </w:r>
          </w:p>
        </w:tc>
        <w:tc>
          <w:tcPr>
            <w:tcW w:w="4110" w:type="dxa"/>
          </w:tcPr>
          <w:p w14:paraId="0A69B177" w14:textId="77777777" w:rsidR="00600706" w:rsidRPr="00EC5C43" w:rsidRDefault="00600706" w:rsidP="0095446F">
            <w:pPr>
              <w:pStyle w:val="Bezriadkovania"/>
              <w:jc w:val="center"/>
            </w:pPr>
            <w:r w:rsidRPr="00EC5C43">
              <w:t>Prínosy</w:t>
            </w:r>
          </w:p>
        </w:tc>
        <w:tc>
          <w:tcPr>
            <w:tcW w:w="2867" w:type="dxa"/>
          </w:tcPr>
          <w:p w14:paraId="13C9E7F4" w14:textId="77777777" w:rsidR="00600706" w:rsidRPr="00EC5C43" w:rsidRDefault="00600706" w:rsidP="0095446F">
            <w:pPr>
              <w:pStyle w:val="Bezriadkovania"/>
              <w:jc w:val="center"/>
            </w:pPr>
            <w:r w:rsidRPr="00EC5C43">
              <w:t>Riziká</w:t>
            </w:r>
          </w:p>
        </w:tc>
      </w:tr>
      <w:tr w:rsidR="00600706" w:rsidRPr="00EC5C43" w14:paraId="30F1609B" w14:textId="77777777" w:rsidTr="007D5296">
        <w:tc>
          <w:tcPr>
            <w:tcW w:w="2127" w:type="dxa"/>
          </w:tcPr>
          <w:p w14:paraId="4118B15D" w14:textId="77777777" w:rsidR="00600706" w:rsidRPr="00EC5C43" w:rsidRDefault="00600706" w:rsidP="0095446F">
            <w:pPr>
              <w:pStyle w:val="Bezriadkovania"/>
            </w:pPr>
            <w:r w:rsidRPr="00EC5C43">
              <w:t>Rezort školstva</w:t>
            </w:r>
          </w:p>
        </w:tc>
        <w:tc>
          <w:tcPr>
            <w:tcW w:w="4110" w:type="dxa"/>
          </w:tcPr>
          <w:p w14:paraId="6B59198B" w14:textId="77777777" w:rsidR="00600706" w:rsidRPr="00EC5C43" w:rsidRDefault="00600706" w:rsidP="0095446F">
            <w:pPr>
              <w:pStyle w:val="Bezriadkovania"/>
              <w:numPr>
                <w:ilvl w:val="0"/>
                <w:numId w:val="51"/>
              </w:numPr>
            </w:pPr>
            <w:r w:rsidRPr="00EC5C43">
              <w:t xml:space="preserve">zníženie administratívneho zaťaženia </w:t>
            </w:r>
            <w:r w:rsidR="00C67D51" w:rsidRPr="00EC5C43">
              <w:t>zamestnancov</w:t>
            </w:r>
            <w:r w:rsidRPr="00EC5C43">
              <w:t xml:space="preserve"> rezortu</w:t>
            </w:r>
          </w:p>
          <w:p w14:paraId="5435E4C1" w14:textId="77777777" w:rsidR="00600706" w:rsidRPr="00EC5C43" w:rsidRDefault="00600706" w:rsidP="0095446F">
            <w:pPr>
              <w:pStyle w:val="Bezriadkovania"/>
              <w:numPr>
                <w:ilvl w:val="0"/>
                <w:numId w:val="51"/>
              </w:numPr>
            </w:pPr>
            <w:r w:rsidRPr="00EC5C43">
              <w:t>dostupnosť presných a aktuálnych informácií na efektívnejšie riadenie škôl a tvorbu rezortnej politiky</w:t>
            </w:r>
          </w:p>
          <w:p w14:paraId="32959250" w14:textId="77777777" w:rsidR="00600706" w:rsidRPr="00EC5C43" w:rsidRDefault="00600706" w:rsidP="0095446F">
            <w:pPr>
              <w:pStyle w:val="Bezriadkovania"/>
              <w:numPr>
                <w:ilvl w:val="0"/>
                <w:numId w:val="51"/>
              </w:numPr>
            </w:pPr>
            <w:r w:rsidRPr="00EC5C43">
              <w:t>odbúranie duplicít v procesoch a zbere údajov a zjednodušenie ich používania z pohľadu interných aj externých užívateľov</w:t>
            </w:r>
          </w:p>
        </w:tc>
        <w:tc>
          <w:tcPr>
            <w:tcW w:w="2867" w:type="dxa"/>
          </w:tcPr>
          <w:p w14:paraId="2F1AC481" w14:textId="77777777" w:rsidR="00600706" w:rsidRPr="00EC5C43" w:rsidRDefault="00600706" w:rsidP="0095446F">
            <w:pPr>
              <w:pStyle w:val="Bezriadkovania"/>
              <w:ind w:left="360"/>
              <w:rPr>
                <w:rFonts w:eastAsiaTheme="majorEastAsia"/>
              </w:rPr>
            </w:pPr>
            <w:r w:rsidRPr="00EC5C43">
              <w:t>definované a reálne disponibilné finančné zdroje</w:t>
            </w:r>
          </w:p>
        </w:tc>
      </w:tr>
      <w:tr w:rsidR="00600706" w:rsidRPr="00EC5C43" w14:paraId="54D6E77F" w14:textId="77777777" w:rsidTr="007D5296">
        <w:tc>
          <w:tcPr>
            <w:tcW w:w="2127" w:type="dxa"/>
          </w:tcPr>
          <w:p w14:paraId="3713E8AF" w14:textId="77777777" w:rsidR="00600706" w:rsidRPr="00EC5C43" w:rsidRDefault="00AC1F5A" w:rsidP="0095446F">
            <w:pPr>
              <w:pStyle w:val="Bezriadkovania"/>
            </w:pPr>
            <w:r w:rsidRPr="00EC5C43">
              <w:t>Žiaci, študenti, zákonní zástupcovia, pedagogickí a odborní zamestnanci v rezorte</w:t>
            </w:r>
          </w:p>
        </w:tc>
        <w:tc>
          <w:tcPr>
            <w:tcW w:w="4110" w:type="dxa"/>
          </w:tcPr>
          <w:p w14:paraId="11D25B44" w14:textId="77777777" w:rsidR="00600706" w:rsidRPr="00EC5C43" w:rsidRDefault="00600706" w:rsidP="0095446F">
            <w:pPr>
              <w:pStyle w:val="Bezriadkovania"/>
              <w:numPr>
                <w:ilvl w:val="0"/>
                <w:numId w:val="51"/>
              </w:numPr>
            </w:pPr>
            <w:r w:rsidRPr="00EC5C43">
              <w:t>zníženie administratívnej náročnosti a získanie časovej úspory občanov v oblasti regionálneho školstva, vysokého školstva, vedy, športu a CŽV</w:t>
            </w:r>
          </w:p>
          <w:p w14:paraId="4E040370" w14:textId="77777777" w:rsidR="00600706" w:rsidRPr="00EC5C43" w:rsidRDefault="00600706" w:rsidP="0095446F">
            <w:pPr>
              <w:pStyle w:val="Bezriadkovania"/>
              <w:numPr>
                <w:ilvl w:val="0"/>
                <w:numId w:val="51"/>
              </w:numPr>
            </w:pPr>
            <w:r w:rsidRPr="00EC5C43">
              <w:t>zníženie administratívneho zaťaženia pedagogických a odborných zamestnancov rezorte, ich odbremenenie od množstva štatistických zisťovaní, dostupnosť presných a aktuálnych informácií na efektívnejšie riadenie škôl a tvorbu rezortnej politiky (</w:t>
            </w:r>
          </w:p>
          <w:p w14:paraId="0B04C153" w14:textId="77777777" w:rsidR="00600706" w:rsidRPr="00EC5C43" w:rsidRDefault="00600706" w:rsidP="0095446F">
            <w:pPr>
              <w:pStyle w:val="Bezriadkovania"/>
              <w:ind w:left="360"/>
            </w:pPr>
            <w:r w:rsidRPr="00EC5C43">
              <w:t>postupné odbúranie papierovej komunikácie a zavádzanie bezpapierovej komunikácie)</w:t>
            </w:r>
          </w:p>
        </w:tc>
        <w:tc>
          <w:tcPr>
            <w:tcW w:w="2867" w:type="dxa"/>
          </w:tcPr>
          <w:p w14:paraId="50793444" w14:textId="77777777" w:rsidR="00600706" w:rsidRPr="00EC5C43" w:rsidRDefault="00600706" w:rsidP="0095446F">
            <w:pPr>
              <w:pStyle w:val="Bezriadkovania"/>
              <w:numPr>
                <w:ilvl w:val="0"/>
                <w:numId w:val="51"/>
              </w:numPr>
              <w:jc w:val="center"/>
              <w:rPr>
                <w:rFonts w:eastAsiaTheme="majorEastAsia"/>
              </w:rPr>
            </w:pPr>
            <w:r w:rsidRPr="00EC5C43">
              <w:rPr>
                <w:rFonts w:eastAsiaTheme="majorEastAsia"/>
              </w:rPr>
              <w:t>zložitejšie prispôsobenie sa na nové služby</w:t>
            </w:r>
          </w:p>
        </w:tc>
      </w:tr>
      <w:tr w:rsidR="00600706" w:rsidRPr="00EC5C43" w14:paraId="0D97E67F" w14:textId="77777777" w:rsidTr="007D5296">
        <w:tc>
          <w:tcPr>
            <w:tcW w:w="2127" w:type="dxa"/>
          </w:tcPr>
          <w:p w14:paraId="537BE853" w14:textId="77777777" w:rsidR="00600706" w:rsidRPr="00EC5C43" w:rsidRDefault="00600706" w:rsidP="0095446F">
            <w:pPr>
              <w:pStyle w:val="Bezriadkovania"/>
            </w:pPr>
            <w:r w:rsidRPr="00EC5C43">
              <w:t>Trh práce</w:t>
            </w:r>
          </w:p>
        </w:tc>
        <w:tc>
          <w:tcPr>
            <w:tcW w:w="4110" w:type="dxa"/>
          </w:tcPr>
          <w:p w14:paraId="538C954A" w14:textId="77777777" w:rsidR="00600706" w:rsidRPr="00EC5C43" w:rsidRDefault="00600706" w:rsidP="0095446F">
            <w:pPr>
              <w:pStyle w:val="Bezriadkovania"/>
              <w:numPr>
                <w:ilvl w:val="0"/>
                <w:numId w:val="51"/>
              </w:numPr>
            </w:pPr>
            <w:r w:rsidRPr="00EC5C43">
              <w:t>aktuálne informácie umožňujú rýchlu reakciu na zmenu požiadaviek trhu práce a prispôsobiť tomu celoplošne/regionálne edukačný obsah, prípravu a vzdelávanie pedagogických a odborných zamestnancov a pod.</w:t>
            </w:r>
          </w:p>
        </w:tc>
        <w:tc>
          <w:tcPr>
            <w:tcW w:w="2867" w:type="dxa"/>
          </w:tcPr>
          <w:p w14:paraId="53480941" w14:textId="77777777" w:rsidR="00600706" w:rsidRPr="00EC5C43" w:rsidRDefault="00600706" w:rsidP="0095446F">
            <w:pPr>
              <w:pStyle w:val="Bezriadkovania"/>
            </w:pPr>
          </w:p>
        </w:tc>
      </w:tr>
    </w:tbl>
    <w:p w14:paraId="17724E7C" w14:textId="77777777" w:rsidR="00600706" w:rsidRPr="00EC5C43" w:rsidRDefault="00600706" w:rsidP="00600706">
      <w:pPr>
        <w:spacing w:before="0" w:after="200"/>
        <w:jc w:val="left"/>
        <w:rPr>
          <w:caps/>
          <w:sz w:val="24"/>
          <w:szCs w:val="24"/>
        </w:rPr>
      </w:pPr>
    </w:p>
    <w:p w14:paraId="1739B54E" w14:textId="77777777" w:rsidR="00600706" w:rsidRPr="00EC5C43" w:rsidRDefault="00600706" w:rsidP="007E6056">
      <w:pPr>
        <w:pStyle w:val="Nadpis2"/>
      </w:pPr>
      <w:bookmarkStart w:id="165" w:name="_Toc271787827"/>
      <w:r w:rsidRPr="00EC5C43">
        <w:t>Digitálny edukačný obsah</w:t>
      </w:r>
      <w:bookmarkEnd w:id="165"/>
    </w:p>
    <w:p w14:paraId="1BED250A" w14:textId="77777777" w:rsidR="00600706" w:rsidRPr="00EC5C43" w:rsidRDefault="00600706" w:rsidP="00600706">
      <w:r w:rsidRPr="00EC5C43">
        <w:t xml:space="preserve">Digitalizácia edukačného obsahu a zavádzanie a aktívne využívanie DEO v školskej praxi výrazne ovplyvňujú opatrenia v oblastí infraštruktúry a vybavenia digitálnymi technológiami, dostupnosti elektronických služieb a úrovne digitálnych kompetencií cieľových skupín. </w:t>
      </w:r>
    </w:p>
    <w:p w14:paraId="73B2B0D8" w14:textId="77777777" w:rsidR="00600706" w:rsidRPr="00EC5C43" w:rsidRDefault="00600706" w:rsidP="00600706">
      <w:r w:rsidRPr="00EC5C43">
        <w:t>Ciele:</w:t>
      </w:r>
    </w:p>
    <w:p w14:paraId="293741DC" w14:textId="77777777" w:rsidR="00FE45C8" w:rsidRDefault="00FE45C8" w:rsidP="00590DDB">
      <w:pPr>
        <w:pStyle w:val="Odsekzoznamu"/>
        <w:numPr>
          <w:ilvl w:val="1"/>
          <w:numId w:val="111"/>
        </w:numPr>
      </w:pPr>
      <w:r>
        <w:t>využitie zdigitalizovaného obsahu z národných projektov digitalizácie kultúrneho dedičstva,</w:t>
      </w:r>
    </w:p>
    <w:p w14:paraId="47E66445" w14:textId="77777777" w:rsidR="00590DDB" w:rsidRPr="00EC5C43" w:rsidRDefault="00590DDB" w:rsidP="00590DDB">
      <w:pPr>
        <w:pStyle w:val="Odsekzoznamu"/>
        <w:numPr>
          <w:ilvl w:val="1"/>
          <w:numId w:val="111"/>
        </w:numPr>
      </w:pPr>
      <w:r w:rsidRPr="00EC5C43">
        <w:t>skvalitnenie prístupu k aktuálnemu DEO a  jeho flexibilné začlenenie do štátneho vzdelávacieho programu a do školských vzdelávacích programov,</w:t>
      </w:r>
    </w:p>
    <w:p w14:paraId="6CA1929D" w14:textId="77777777" w:rsidR="00590DDB" w:rsidRPr="00EC5C43" w:rsidRDefault="00590DDB" w:rsidP="00590DDB">
      <w:pPr>
        <w:pStyle w:val="Odsekzoznamu"/>
        <w:numPr>
          <w:ilvl w:val="1"/>
          <w:numId w:val="111"/>
        </w:numPr>
      </w:pPr>
      <w:r w:rsidRPr="00EC5C43">
        <w:t>implementovanie systém</w:t>
      </w:r>
      <w:r w:rsidR="001C28EF">
        <w:t>u</w:t>
      </w:r>
      <w:r w:rsidRPr="00EC5C43">
        <w:t xml:space="preserve"> používania a skvalitňovania  DEO,</w:t>
      </w:r>
    </w:p>
    <w:p w14:paraId="0D82924A" w14:textId="77777777" w:rsidR="00590DDB" w:rsidRPr="00EC5C43" w:rsidRDefault="00590DDB" w:rsidP="00590DDB">
      <w:pPr>
        <w:pStyle w:val="Odsekzoznamu"/>
        <w:numPr>
          <w:ilvl w:val="1"/>
          <w:numId w:val="111"/>
        </w:numPr>
      </w:pPr>
      <w:r w:rsidRPr="00EC5C43">
        <w:rPr>
          <w:rFonts w:eastAsia="Arial Unicode MS"/>
        </w:rPr>
        <w:lastRenderedPageBreak/>
        <w:t xml:space="preserve">rozvíjanie </w:t>
      </w:r>
      <w:r w:rsidRPr="00EC5C43">
        <w:t>obsahovo a veku primeraného didaktického spracovania</w:t>
      </w:r>
      <w:r w:rsidRPr="00EC5C43">
        <w:rPr>
          <w:rFonts w:eastAsia="Arial Unicode MS"/>
        </w:rPr>
        <w:t xml:space="preserve"> DEO a prístupu k DEO v zmysle požiadaviek a</w:t>
      </w:r>
      <w:r w:rsidRPr="00EC5C43">
        <w:t> noriem pre interoperabilitu a prenosnosť DEO (vývoj otvorených rámcov)</w:t>
      </w:r>
      <w:r w:rsidR="00FE45C8">
        <w:t>,</w:t>
      </w:r>
    </w:p>
    <w:p w14:paraId="6532E118" w14:textId="77777777" w:rsidR="00590DDB" w:rsidRPr="00EC5C43" w:rsidRDefault="00901F16" w:rsidP="00590DDB">
      <w:pPr>
        <w:pStyle w:val="Odsekzoznamu"/>
        <w:numPr>
          <w:ilvl w:val="1"/>
          <w:numId w:val="111"/>
        </w:numPr>
      </w:pPr>
      <w:r w:rsidRPr="00EC5C43">
        <w:t xml:space="preserve">podpora </w:t>
      </w:r>
      <w:r w:rsidR="00590DDB" w:rsidRPr="00EC5C43">
        <w:t>t</w:t>
      </w:r>
      <w:r w:rsidRPr="00EC5C43">
        <w:t>vorby</w:t>
      </w:r>
      <w:r w:rsidR="00590DDB" w:rsidRPr="00EC5C43">
        <w:t xml:space="preserve"> nového DEO pre všetky vzdelávacie oblasti a ich predmety definované v štátnom kurikule v rámci primárneho a sekundárneho vzdelávania,</w:t>
      </w:r>
    </w:p>
    <w:p w14:paraId="6BF2491B" w14:textId="77777777" w:rsidR="00590DDB" w:rsidRPr="00EC5C43" w:rsidRDefault="00590DDB" w:rsidP="00590DDB">
      <w:pPr>
        <w:pStyle w:val="Odsekzoznamu"/>
        <w:numPr>
          <w:ilvl w:val="1"/>
          <w:numId w:val="111"/>
        </w:numPr>
      </w:pPr>
      <w:r w:rsidRPr="00EC5C43">
        <w:t>podpora tvorby DEO pre vyššie a celoživotné vzdelávanie,</w:t>
      </w:r>
    </w:p>
    <w:p w14:paraId="48EB8685" w14:textId="77777777" w:rsidR="00590DDB" w:rsidRPr="00EC5C43" w:rsidRDefault="00590DDB" w:rsidP="00590DDB">
      <w:pPr>
        <w:pStyle w:val="Odsekzoznamu"/>
        <w:numPr>
          <w:ilvl w:val="1"/>
          <w:numId w:val="111"/>
        </w:numPr>
      </w:pPr>
      <w:r w:rsidRPr="00EC5C43">
        <w:t>z</w:t>
      </w:r>
      <w:r w:rsidR="00901F16" w:rsidRPr="00EC5C43">
        <w:t>abezpečiť</w:t>
      </w:r>
      <w:r w:rsidR="001C28EF">
        <w:t>,</w:t>
      </w:r>
      <w:r w:rsidR="00901F16" w:rsidRPr="00EC5C43">
        <w:t xml:space="preserve"> aby</w:t>
      </w:r>
      <w:r w:rsidRPr="00EC5C43">
        <w:t xml:space="preserve"> tvorba, aktualizácia, úpravy a používanie </w:t>
      </w:r>
      <w:r w:rsidR="00901F16" w:rsidRPr="00EC5C43">
        <w:t xml:space="preserve">DEO </w:t>
      </w:r>
      <w:r w:rsidRPr="00EC5C43">
        <w:t>boli v súlade s autorskými právami a licenčným režimom, zabezpečením kvality a pod. vo vnútroštátnom a</w:t>
      </w:r>
      <w:r w:rsidR="00FE45C8">
        <w:t> </w:t>
      </w:r>
      <w:r w:rsidRPr="00EC5C43">
        <w:t>cezhraničnom kontexte.</w:t>
      </w:r>
    </w:p>
    <w:p w14:paraId="0E9483F2" w14:textId="77777777" w:rsidR="00311FE9" w:rsidRDefault="00311FE9" w:rsidP="00600706"/>
    <w:p w14:paraId="72969668" w14:textId="77777777" w:rsidR="00600706" w:rsidRPr="00EC5C43" w:rsidRDefault="00600706" w:rsidP="00600706">
      <w:r w:rsidRPr="00EC5C43">
        <w:t>V oblasti rozvoja DEO nasledovné opatrenia a riešenia:</w:t>
      </w:r>
    </w:p>
    <w:p w14:paraId="1614F62A" w14:textId="77777777" w:rsidR="00600706" w:rsidRPr="00EC5C43" w:rsidRDefault="00600706" w:rsidP="00600706">
      <w:r w:rsidRPr="00EC5C43">
        <w:t>Všeobecné opatrenia:</w:t>
      </w:r>
    </w:p>
    <w:p w14:paraId="3D346FC4" w14:textId="77777777" w:rsidR="00600706" w:rsidRPr="00EC5C43" w:rsidRDefault="00600706" w:rsidP="00600706">
      <w:pPr>
        <w:pStyle w:val="Odsekzoznamu"/>
        <w:numPr>
          <w:ilvl w:val="0"/>
          <w:numId w:val="71"/>
        </w:numPr>
      </w:pPr>
      <w:r w:rsidRPr="00EC5C43">
        <w:t>programovo podporovať digitalizáciu vzdelávania v materských, základných, špeciálnych, stredných a vysokých školách,</w:t>
      </w:r>
    </w:p>
    <w:p w14:paraId="1FB0891F" w14:textId="77777777" w:rsidR="00600706" w:rsidRPr="00EC5C43" w:rsidRDefault="00600706" w:rsidP="00600706">
      <w:pPr>
        <w:pStyle w:val="Odsekzoznamu"/>
        <w:numPr>
          <w:ilvl w:val="0"/>
          <w:numId w:val="71"/>
        </w:numPr>
      </w:pPr>
      <w:r w:rsidRPr="00EC5C43">
        <w:t>poskytnúť žiakom a študentom čo najkvalitnejší a najaktuálnejší DEO a súčasne aj moderné edukačné softvérové nástroje,</w:t>
      </w:r>
    </w:p>
    <w:p w14:paraId="528938B6" w14:textId="77777777" w:rsidR="00600706" w:rsidRPr="00EC5C43" w:rsidRDefault="00600706" w:rsidP="00600706">
      <w:pPr>
        <w:pStyle w:val="Odsekzoznamu"/>
        <w:numPr>
          <w:ilvl w:val="0"/>
          <w:numId w:val="71"/>
        </w:numPr>
      </w:pPr>
      <w:r w:rsidRPr="00EC5C43">
        <w:t>rozvíjať moderné vzdelávacie postupy využívajúce digitálne technológie a DEO,</w:t>
      </w:r>
    </w:p>
    <w:p w14:paraId="75517EC6" w14:textId="77777777" w:rsidR="00600706" w:rsidRPr="00EC5C43" w:rsidRDefault="00600706" w:rsidP="00600706">
      <w:pPr>
        <w:pStyle w:val="Odsekzoznamu"/>
        <w:numPr>
          <w:ilvl w:val="0"/>
          <w:numId w:val="71"/>
        </w:numPr>
      </w:pPr>
      <w:r w:rsidRPr="00EC5C43">
        <w:t xml:space="preserve">podporovať využitie vlastností a potenciálu digitálnych technológií na skvalitnenie </w:t>
      </w:r>
      <w:r w:rsidR="00FD4D05" w:rsidRPr="00EC5C43">
        <w:t>výchovno-</w:t>
      </w:r>
      <w:r w:rsidRPr="00EC5C43">
        <w:t>vzdelávacieho procesu (interaktivita, skupinové využitie, prepojenia vzdelávania a miestnych reálií, zapojenie komunity a zážitkových vzdelávacích aktivít, využívanie individuálnych učebných plánov prispôsobených potrebám jednotlivých žiakov),</w:t>
      </w:r>
    </w:p>
    <w:p w14:paraId="527957E8" w14:textId="77777777" w:rsidR="00600706" w:rsidRPr="00EC5C43" w:rsidRDefault="00600706" w:rsidP="00600706">
      <w:pPr>
        <w:pStyle w:val="Odsekzoznamu"/>
        <w:numPr>
          <w:ilvl w:val="0"/>
          <w:numId w:val="71"/>
        </w:numPr>
      </w:pPr>
      <w:r w:rsidRPr="00EC5C43">
        <w:t>zabezpečovať súlad DEO s jednotlivými úrovňami ISCED,</w:t>
      </w:r>
    </w:p>
    <w:p w14:paraId="142E415E" w14:textId="77777777" w:rsidR="00600706" w:rsidRPr="00EC5C43" w:rsidRDefault="00600706" w:rsidP="00600706">
      <w:pPr>
        <w:pStyle w:val="Odsekzoznamu"/>
        <w:numPr>
          <w:ilvl w:val="0"/>
          <w:numId w:val="71"/>
        </w:numPr>
      </w:pPr>
      <w:r w:rsidRPr="00EC5C43">
        <w:t xml:space="preserve">zjednodušiť proces návrhu, tvorby a distribúcie špecializovaného </w:t>
      </w:r>
      <w:r w:rsidR="00FD4D05" w:rsidRPr="00EC5C43">
        <w:t>DEO</w:t>
      </w:r>
      <w:r w:rsidRPr="00EC5C43">
        <w:t xml:space="preserve"> a kompenzačných pomôcok pre žiakov so zdravotným postihnutím, či so špeciálnymi výchovno-vzdelávacími potrebami,</w:t>
      </w:r>
    </w:p>
    <w:p w14:paraId="4D8E5DB5" w14:textId="77777777" w:rsidR="00600706" w:rsidRPr="00EC5C43" w:rsidRDefault="00600706" w:rsidP="00600706">
      <w:pPr>
        <w:pStyle w:val="Odsekzoznamu"/>
        <w:numPr>
          <w:ilvl w:val="0"/>
          <w:numId w:val="71"/>
        </w:numPr>
      </w:pPr>
      <w:r w:rsidRPr="00EC5C43">
        <w:t xml:space="preserve">podporiť tvorbu </w:t>
      </w:r>
      <w:r w:rsidR="00FD4D05" w:rsidRPr="00EC5C43">
        <w:t>DEO</w:t>
      </w:r>
      <w:r w:rsidRPr="00EC5C43">
        <w:t xml:space="preserve"> </w:t>
      </w:r>
      <w:r w:rsidR="00FD4D05" w:rsidRPr="00EC5C43">
        <w:t>aj pre vysokoškolské vzdelávanie</w:t>
      </w:r>
      <w:r w:rsidRPr="00EC5C43">
        <w:t>.</w:t>
      </w:r>
    </w:p>
    <w:p w14:paraId="69ADC92F" w14:textId="77777777" w:rsidR="00600706" w:rsidRPr="00EC5C43" w:rsidRDefault="00600706" w:rsidP="00600706">
      <w:pPr>
        <w:pStyle w:val="Odsekzoznamu"/>
      </w:pPr>
    </w:p>
    <w:p w14:paraId="4B0C0782" w14:textId="77777777" w:rsidR="00600706" w:rsidRPr="00EC5C43" w:rsidRDefault="00600706" w:rsidP="00600706">
      <w:r w:rsidRPr="00EC5C43">
        <w:t xml:space="preserve">Špecifické opatrenia: </w:t>
      </w:r>
    </w:p>
    <w:p w14:paraId="2788F499" w14:textId="77777777" w:rsidR="00600706" w:rsidRPr="00EC5C43" w:rsidRDefault="00600706" w:rsidP="00600706">
      <w:pPr>
        <w:pStyle w:val="Odsekzoznamu"/>
        <w:numPr>
          <w:ilvl w:val="0"/>
          <w:numId w:val="71"/>
        </w:numPr>
      </w:pPr>
      <w:r w:rsidRPr="00EC5C43">
        <w:t>zabezpečiť dostupnosť DEO pre všetky úrovne vzdelávania v materských, základných, špeciálnych a stredných školách a vysokých školách,</w:t>
      </w:r>
    </w:p>
    <w:p w14:paraId="4C1C5A69" w14:textId="77777777" w:rsidR="00600706" w:rsidRPr="00EC5C43" w:rsidRDefault="00600706" w:rsidP="00600706">
      <w:pPr>
        <w:pStyle w:val="Odsekzoznamu"/>
        <w:numPr>
          <w:ilvl w:val="0"/>
          <w:numId w:val="71"/>
        </w:numPr>
      </w:pPr>
      <w:r w:rsidRPr="00EC5C43">
        <w:t>vybudovať centrálny sklad DEO pre všetky  materské, základné a stredné školy, v prvej fáze na ISCED 0 a ISCED 1 a z pohľadu pokrytia spoločensko-vedných predmetov a predmetov odborného vzdelávania,</w:t>
      </w:r>
    </w:p>
    <w:p w14:paraId="76C55D43" w14:textId="77777777" w:rsidR="00600706" w:rsidRPr="00EC5C43" w:rsidRDefault="00600706" w:rsidP="00600706">
      <w:pPr>
        <w:pStyle w:val="Odsekzoznamu"/>
        <w:numPr>
          <w:ilvl w:val="0"/>
          <w:numId w:val="71"/>
        </w:numPr>
      </w:pPr>
      <w:r w:rsidRPr="00EC5C43">
        <w:t>rozšíriť a dobudovať súčasnú prevádzkovú platformu zohľadňujúcu nové potreby  za predpokladu  minimalizácie  technických obmedzení pre užívateľov,</w:t>
      </w:r>
    </w:p>
    <w:p w14:paraId="0C97BB7E" w14:textId="77777777" w:rsidR="00600706" w:rsidRPr="00EC5C43" w:rsidRDefault="00600706" w:rsidP="00600706">
      <w:pPr>
        <w:pStyle w:val="Odsekzoznamu"/>
        <w:numPr>
          <w:ilvl w:val="0"/>
          <w:numId w:val="71"/>
        </w:numPr>
      </w:pPr>
      <w:r w:rsidRPr="00EC5C43">
        <w:t>skompletizovať DEO pokrývajúci vzdelávacie potreby na všetkých úrovniach vzdelávania; je potrebné pokračovať v kompletnom pokrytí celého rozsahu štátneho vzdelávacieho programu na všetkých úrovniach vzdelávania od predprimárneho (ISCED 0) až po sekundárne vzdelávanie (ISCED 3),</w:t>
      </w:r>
    </w:p>
    <w:p w14:paraId="340096D5" w14:textId="77777777" w:rsidR="00600706" w:rsidRPr="00EC5C43" w:rsidRDefault="00600706" w:rsidP="00600706">
      <w:pPr>
        <w:pStyle w:val="Odsekzoznamu"/>
        <w:numPr>
          <w:ilvl w:val="0"/>
          <w:numId w:val="71"/>
        </w:numPr>
      </w:pPr>
      <w:r w:rsidRPr="00EC5C43">
        <w:t xml:space="preserve">sprístupniť DEO a relevantné softvérové nástroje dostupné aj mimo školského prostredia pre </w:t>
      </w:r>
      <w:r w:rsidR="00C67D51" w:rsidRPr="00EC5C43">
        <w:t>pedagogických zamestnancov</w:t>
      </w:r>
      <w:r w:rsidRPr="00EC5C43">
        <w:t>, žiakov, zákonných zástupcov,</w:t>
      </w:r>
    </w:p>
    <w:p w14:paraId="15A73CDA" w14:textId="77777777" w:rsidR="00600706" w:rsidRPr="00EC5C43" w:rsidRDefault="00600706" w:rsidP="00600706">
      <w:pPr>
        <w:pStyle w:val="Odsekzoznamu"/>
        <w:numPr>
          <w:ilvl w:val="0"/>
          <w:numId w:val="71"/>
        </w:numPr>
      </w:pPr>
      <w:r w:rsidRPr="00EC5C43">
        <w:t xml:space="preserve">zaviesť systém podpory využívania a tvorby </w:t>
      </w:r>
      <w:r w:rsidR="00FD4D05" w:rsidRPr="00EC5C43">
        <w:t>DEO</w:t>
      </w:r>
      <w:r w:rsidRPr="00EC5C43">
        <w:t xml:space="preserve"> (certifikovaný aj necertifikovaný obsah),</w:t>
      </w:r>
    </w:p>
    <w:p w14:paraId="4BD63802" w14:textId="77777777" w:rsidR="00600706" w:rsidRPr="00EC5C43" w:rsidRDefault="00600706" w:rsidP="00600706">
      <w:pPr>
        <w:pStyle w:val="Odsekzoznamu"/>
        <w:numPr>
          <w:ilvl w:val="0"/>
          <w:numId w:val="71"/>
        </w:numPr>
      </w:pPr>
      <w:r w:rsidRPr="00EC5C43">
        <w:t>podporiť skvalitnenie a rozvoj digitálnych vzdelávacích programov na vysokých školách, vo</w:t>
      </w:r>
      <w:r w:rsidR="00160208" w:rsidRPr="00EC5C43">
        <w:t> </w:t>
      </w:r>
      <w:r w:rsidRPr="00EC5C43">
        <w:t>vede a výskume a budovať a spravovať ich databázu,</w:t>
      </w:r>
    </w:p>
    <w:p w14:paraId="742F8322" w14:textId="77777777" w:rsidR="00600706" w:rsidRPr="00EC5C43" w:rsidRDefault="00600706" w:rsidP="00600706">
      <w:pPr>
        <w:pStyle w:val="Odsekzoznamu"/>
        <w:numPr>
          <w:ilvl w:val="0"/>
          <w:numId w:val="71"/>
        </w:numPr>
      </w:pPr>
      <w:r w:rsidRPr="00EC5C43">
        <w:t>zaviesť systém objektívneho hodnotenia DEO a digitálnych vzdelávacích pomôcok a programov,</w:t>
      </w:r>
    </w:p>
    <w:p w14:paraId="5DC6AA75" w14:textId="77777777" w:rsidR="00600706" w:rsidRPr="00EC5C43" w:rsidRDefault="00600706" w:rsidP="00600706">
      <w:pPr>
        <w:pStyle w:val="Odsekzoznamu"/>
        <w:numPr>
          <w:ilvl w:val="0"/>
          <w:numId w:val="71"/>
        </w:numPr>
      </w:pPr>
      <w:r w:rsidRPr="00EC5C43">
        <w:t>budovať sieť regionálnych kompetenčných centier digitálneho vzdelávania v rámci programov kontinuálneho vzdelávania učiteľov (pedagógovia  – metodici – odborníci).</w:t>
      </w:r>
    </w:p>
    <w:p w14:paraId="29863521" w14:textId="77777777" w:rsidR="00600706" w:rsidRPr="00EC5C43" w:rsidRDefault="00600706" w:rsidP="00600706">
      <w:pPr>
        <w:spacing w:before="0" w:after="200"/>
        <w:ind w:left="360"/>
        <w:jc w:val="left"/>
        <w:rPr>
          <w:caps/>
          <w:spacing w:val="10"/>
        </w:rPr>
      </w:pPr>
    </w:p>
    <w:p w14:paraId="1CB0F8AD" w14:textId="77777777" w:rsidR="00600706" w:rsidRPr="00EC5C43" w:rsidRDefault="00600706" w:rsidP="00600706">
      <w:pPr>
        <w:rPr>
          <w:b/>
        </w:rPr>
      </w:pPr>
      <w:r w:rsidRPr="00EC5C43">
        <w:rPr>
          <w:b/>
        </w:rPr>
        <w:lastRenderedPageBreak/>
        <w:t>Predpokladané prínosy a riziká</w:t>
      </w:r>
    </w:p>
    <w:p w14:paraId="4C40B57A" w14:textId="77777777" w:rsidR="00600706" w:rsidRPr="00EC5C43" w:rsidRDefault="00600706" w:rsidP="00600706">
      <w:pPr>
        <w:rPr>
          <w:b/>
        </w:rPr>
      </w:pPr>
    </w:p>
    <w:tbl>
      <w:tblPr>
        <w:tblStyle w:val="Mriekatabuky"/>
        <w:tblW w:w="0" w:type="auto"/>
        <w:tblInd w:w="108" w:type="dxa"/>
        <w:tblLook w:val="04A0" w:firstRow="1" w:lastRow="0" w:firstColumn="1" w:lastColumn="0" w:noHBand="0" w:noVBand="1"/>
      </w:tblPr>
      <w:tblGrid>
        <w:gridCol w:w="2127"/>
        <w:gridCol w:w="3827"/>
        <w:gridCol w:w="3150"/>
      </w:tblGrid>
      <w:tr w:rsidR="00600706" w:rsidRPr="00EC5C43" w14:paraId="6B54376F" w14:textId="77777777" w:rsidTr="007D5296">
        <w:tc>
          <w:tcPr>
            <w:tcW w:w="2127" w:type="dxa"/>
          </w:tcPr>
          <w:p w14:paraId="697EDEBD" w14:textId="77777777" w:rsidR="00600706" w:rsidRPr="00EC5C43" w:rsidRDefault="00600706" w:rsidP="0095446F">
            <w:pPr>
              <w:pStyle w:val="Bezriadkovania"/>
            </w:pPr>
            <w:r w:rsidRPr="00EC5C43">
              <w:t>Cieľová skupina</w:t>
            </w:r>
          </w:p>
        </w:tc>
        <w:tc>
          <w:tcPr>
            <w:tcW w:w="3827" w:type="dxa"/>
          </w:tcPr>
          <w:p w14:paraId="4333D532" w14:textId="77777777" w:rsidR="00600706" w:rsidRPr="00EC5C43" w:rsidRDefault="00600706" w:rsidP="0095446F">
            <w:pPr>
              <w:pStyle w:val="Bezriadkovania"/>
              <w:jc w:val="center"/>
            </w:pPr>
            <w:r w:rsidRPr="00EC5C43">
              <w:t>Prínosy</w:t>
            </w:r>
          </w:p>
        </w:tc>
        <w:tc>
          <w:tcPr>
            <w:tcW w:w="3150" w:type="dxa"/>
          </w:tcPr>
          <w:p w14:paraId="3686C584" w14:textId="77777777" w:rsidR="00600706" w:rsidRPr="00EC5C43" w:rsidRDefault="00600706" w:rsidP="0095446F">
            <w:pPr>
              <w:pStyle w:val="Bezriadkovania"/>
              <w:jc w:val="center"/>
            </w:pPr>
            <w:r w:rsidRPr="00EC5C43">
              <w:t>Riziká</w:t>
            </w:r>
          </w:p>
        </w:tc>
      </w:tr>
      <w:tr w:rsidR="00600706" w:rsidRPr="00EC5C43" w14:paraId="7C092BB4" w14:textId="77777777" w:rsidTr="007D5296">
        <w:tc>
          <w:tcPr>
            <w:tcW w:w="2127" w:type="dxa"/>
          </w:tcPr>
          <w:p w14:paraId="18DF9F67" w14:textId="77777777" w:rsidR="00600706" w:rsidRPr="00EC5C43" w:rsidRDefault="00600706" w:rsidP="0095446F">
            <w:pPr>
              <w:pStyle w:val="Bezriadkovania"/>
            </w:pPr>
            <w:r w:rsidRPr="00EC5C43">
              <w:t>Rezort školstva</w:t>
            </w:r>
          </w:p>
        </w:tc>
        <w:tc>
          <w:tcPr>
            <w:tcW w:w="3827" w:type="dxa"/>
          </w:tcPr>
          <w:p w14:paraId="55F2F27B" w14:textId="77777777" w:rsidR="00600706" w:rsidRPr="00EC5C43" w:rsidRDefault="00600706" w:rsidP="0095446F">
            <w:pPr>
              <w:pStyle w:val="Bezriadkovania"/>
              <w:numPr>
                <w:ilvl w:val="0"/>
                <w:numId w:val="51"/>
              </w:numPr>
            </w:pPr>
            <w:r w:rsidRPr="00EC5C43">
              <w:t>získa kvalitný a štruktúrovaný edukačný obsah, ktorý bude možné prostredníctvom kolaboratívnych a centrálnych postupov efektívne a flexibilne aktualizovať, rozvíjať a</w:t>
            </w:r>
            <w:r w:rsidR="00160208" w:rsidRPr="00EC5C43">
              <w:t xml:space="preserve"> tým </w:t>
            </w:r>
            <w:r w:rsidRPr="00EC5C43">
              <w:t>pružnejšie reagovať na vývoj v jednotlivých vedných o</w:t>
            </w:r>
            <w:r w:rsidR="000F5DA5" w:rsidRPr="00EC5C43">
              <w:t>dboroch</w:t>
            </w:r>
            <w:r w:rsidRPr="00EC5C43">
              <w:t xml:space="preserve"> a rýchlejšie prispôsobiť obsahov</w:t>
            </w:r>
            <w:r w:rsidR="00160208" w:rsidRPr="00EC5C43">
              <w:t>ú</w:t>
            </w:r>
            <w:r w:rsidRPr="00EC5C43">
              <w:t xml:space="preserve"> stránk</w:t>
            </w:r>
            <w:r w:rsidR="00160208" w:rsidRPr="00EC5C43">
              <w:t>u</w:t>
            </w:r>
            <w:r w:rsidRPr="00EC5C43">
              <w:t xml:space="preserve"> vzdelávania aktuálnym požiadavkám </w:t>
            </w:r>
          </w:p>
          <w:p w14:paraId="644D3E22" w14:textId="77777777" w:rsidR="00600706" w:rsidRPr="00EC5C43" w:rsidRDefault="00160208" w:rsidP="0095446F">
            <w:pPr>
              <w:pStyle w:val="Bezriadkovania"/>
              <w:numPr>
                <w:ilvl w:val="0"/>
                <w:numId w:val="51"/>
              </w:numPr>
            </w:pPr>
            <w:r w:rsidRPr="00EC5C43">
              <w:t>DEO</w:t>
            </w:r>
            <w:r w:rsidR="00600706" w:rsidRPr="00EC5C43">
              <w:t xml:space="preserve"> bude sústredený na jednej platforme</w:t>
            </w:r>
          </w:p>
          <w:p w14:paraId="02559C4F" w14:textId="77777777" w:rsidR="00600706" w:rsidRPr="00EC5C43" w:rsidRDefault="00600706" w:rsidP="0095446F">
            <w:pPr>
              <w:pStyle w:val="Bezriadkovania"/>
            </w:pPr>
          </w:p>
        </w:tc>
        <w:tc>
          <w:tcPr>
            <w:tcW w:w="3150" w:type="dxa"/>
          </w:tcPr>
          <w:p w14:paraId="295A4324" w14:textId="77777777" w:rsidR="00600706" w:rsidRPr="00EC5C43" w:rsidRDefault="00600706" w:rsidP="0095446F">
            <w:pPr>
              <w:pStyle w:val="Bezriadkovania"/>
              <w:numPr>
                <w:ilvl w:val="0"/>
                <w:numId w:val="51"/>
              </w:numPr>
            </w:pPr>
            <w:r w:rsidRPr="00EC5C43">
              <w:t>definované a reálne disponibilné finančné zdroje</w:t>
            </w:r>
          </w:p>
          <w:p w14:paraId="06CE77A7" w14:textId="77777777" w:rsidR="00600706" w:rsidRPr="00EC5C43" w:rsidRDefault="00600706" w:rsidP="0095446F">
            <w:pPr>
              <w:pStyle w:val="Bezriadkovania"/>
              <w:numPr>
                <w:ilvl w:val="0"/>
                <w:numId w:val="51"/>
              </w:numPr>
            </w:pPr>
            <w:r w:rsidRPr="00EC5C43">
              <w:t>zabezpečenie obsahovej a prezentačnej kvality DEO</w:t>
            </w:r>
          </w:p>
          <w:p w14:paraId="39D0F54B" w14:textId="77777777" w:rsidR="00600706" w:rsidRPr="00EC5C43" w:rsidRDefault="00600706" w:rsidP="0095446F">
            <w:pPr>
              <w:pStyle w:val="Bezriadkovania"/>
              <w:ind w:left="360"/>
            </w:pPr>
            <w:r w:rsidRPr="00EC5C43">
              <w:t>nedostatočná komunikačná infraštruktúra na sprístupňovanie a zdieľanie multimediálneho DEO</w:t>
            </w:r>
          </w:p>
          <w:p w14:paraId="205F1DDB" w14:textId="77777777" w:rsidR="00600706" w:rsidRPr="00EC5C43" w:rsidRDefault="00600706" w:rsidP="0095446F">
            <w:pPr>
              <w:pStyle w:val="Bezriadkovania"/>
              <w:numPr>
                <w:ilvl w:val="0"/>
                <w:numId w:val="82"/>
              </w:numPr>
              <w:ind w:left="318"/>
              <w:rPr>
                <w:rFonts w:eastAsiaTheme="majorEastAsia"/>
              </w:rPr>
            </w:pPr>
            <w:r w:rsidRPr="00EC5C43">
              <w:t>zabezpečenie kvality DEO (v kontexte štátneho vzdelávacieho programu)</w:t>
            </w:r>
          </w:p>
        </w:tc>
      </w:tr>
      <w:tr w:rsidR="00600706" w:rsidRPr="00EC5C43" w14:paraId="0C2782E7" w14:textId="77777777" w:rsidTr="007D5296">
        <w:tc>
          <w:tcPr>
            <w:tcW w:w="2127" w:type="dxa"/>
          </w:tcPr>
          <w:p w14:paraId="06DE8DBB" w14:textId="77777777" w:rsidR="00600706" w:rsidRPr="00EC5C43" w:rsidRDefault="00600706" w:rsidP="00160208">
            <w:pPr>
              <w:pStyle w:val="Bezriadkovania"/>
            </w:pPr>
            <w:r w:rsidRPr="00EC5C43">
              <w:t>Žiaci, študenti,</w:t>
            </w:r>
            <w:r w:rsidR="00160208" w:rsidRPr="00EC5C43">
              <w:t xml:space="preserve"> </w:t>
            </w:r>
            <w:r w:rsidRPr="00EC5C43">
              <w:t xml:space="preserve">zákonní zástupcovia, </w:t>
            </w:r>
            <w:r w:rsidR="00160208" w:rsidRPr="00EC5C43">
              <w:t>pedagogickí a odborní zamestnanci</w:t>
            </w:r>
            <w:r w:rsidRPr="00EC5C43">
              <w:t xml:space="preserve"> v rezorte</w:t>
            </w:r>
          </w:p>
        </w:tc>
        <w:tc>
          <w:tcPr>
            <w:tcW w:w="3827" w:type="dxa"/>
          </w:tcPr>
          <w:p w14:paraId="22F003CB" w14:textId="77777777" w:rsidR="00600706" w:rsidRPr="00EC5C43" w:rsidRDefault="00600706" w:rsidP="0095446F">
            <w:pPr>
              <w:pStyle w:val="Bezriadkovania"/>
              <w:numPr>
                <w:ilvl w:val="0"/>
                <w:numId w:val="51"/>
              </w:numPr>
            </w:pPr>
            <w:r w:rsidRPr="00EC5C43">
              <w:t>žiaci</w:t>
            </w:r>
            <w:r w:rsidR="001676CC" w:rsidRPr="00EC5C43">
              <w:t xml:space="preserve"> a </w:t>
            </w:r>
            <w:r w:rsidRPr="00EC5C43">
              <w:t xml:space="preserve">zákonní zástupcovia budú mať prístup k modernému a pravidelne aktualizovanému </w:t>
            </w:r>
            <w:r w:rsidR="001676CC" w:rsidRPr="00EC5C43">
              <w:t xml:space="preserve">edukačnému </w:t>
            </w:r>
            <w:r w:rsidRPr="00EC5C43">
              <w:t>obsahu</w:t>
            </w:r>
          </w:p>
          <w:p w14:paraId="6CCE59CF" w14:textId="77777777" w:rsidR="00600706" w:rsidRPr="00EC5C43" w:rsidRDefault="00600706" w:rsidP="0095446F">
            <w:pPr>
              <w:pStyle w:val="Bezriadkovania"/>
              <w:numPr>
                <w:ilvl w:val="0"/>
                <w:numId w:val="51"/>
              </w:numPr>
            </w:pPr>
            <w:r w:rsidRPr="00EC5C43">
              <w:t>DEO umožní zaujať žiakov, jeho vhodné aplikovanie vo výučbe umožňuje odovzdať, ale aj získať viac poznatkov a aktuálne požadovaných zručností.</w:t>
            </w:r>
          </w:p>
          <w:p w14:paraId="43585CF3" w14:textId="77777777" w:rsidR="00600706" w:rsidRPr="00EC5C43" w:rsidRDefault="00600706" w:rsidP="0095446F">
            <w:pPr>
              <w:pStyle w:val="Bezriadkovania"/>
              <w:numPr>
                <w:ilvl w:val="0"/>
                <w:numId w:val="51"/>
              </w:numPr>
            </w:pPr>
            <w:r w:rsidRPr="00EC5C43">
              <w:t>využívanie DEO a softvérových nástrojov zároveň umožňuje aktívnejšie zdieľanie poznatkov a skúseností medzi kolegami</w:t>
            </w:r>
          </w:p>
        </w:tc>
        <w:tc>
          <w:tcPr>
            <w:tcW w:w="3150" w:type="dxa"/>
          </w:tcPr>
          <w:p w14:paraId="2FF2AEC5" w14:textId="77777777" w:rsidR="00600706" w:rsidRPr="00EC5C43" w:rsidRDefault="00600706" w:rsidP="0095446F">
            <w:pPr>
              <w:pStyle w:val="Bezriadkovania"/>
              <w:rPr>
                <w:rFonts w:eastAsiaTheme="majorEastAsia"/>
              </w:rPr>
            </w:pPr>
          </w:p>
        </w:tc>
      </w:tr>
      <w:tr w:rsidR="00600706" w:rsidRPr="00EC5C43" w14:paraId="35925477" w14:textId="77777777" w:rsidTr="007D5296">
        <w:tc>
          <w:tcPr>
            <w:tcW w:w="2127" w:type="dxa"/>
          </w:tcPr>
          <w:p w14:paraId="62D58865" w14:textId="77777777" w:rsidR="00600706" w:rsidRPr="00EC5C43" w:rsidRDefault="00600706" w:rsidP="0095446F">
            <w:pPr>
              <w:pStyle w:val="Bezriadkovania"/>
            </w:pPr>
            <w:r w:rsidRPr="00EC5C43">
              <w:t>Trh práce</w:t>
            </w:r>
          </w:p>
        </w:tc>
        <w:tc>
          <w:tcPr>
            <w:tcW w:w="3827" w:type="dxa"/>
          </w:tcPr>
          <w:p w14:paraId="34DE788A" w14:textId="77777777" w:rsidR="00600706" w:rsidRPr="00EC5C43" w:rsidRDefault="00600706" w:rsidP="0095446F">
            <w:pPr>
              <w:pStyle w:val="Bezriadkovania"/>
              <w:numPr>
                <w:ilvl w:val="0"/>
                <w:numId w:val="51"/>
              </w:numPr>
            </w:pPr>
            <w:r w:rsidRPr="00EC5C43">
              <w:t>pravidelne aktualizovaný vzdelávací obsah umožní poskytovať žiakom a študentom najaktuálnejšie poznatky a zručnosti z pohľadu potrieb trhu práce</w:t>
            </w:r>
          </w:p>
        </w:tc>
        <w:tc>
          <w:tcPr>
            <w:tcW w:w="3150" w:type="dxa"/>
          </w:tcPr>
          <w:p w14:paraId="55C3048C" w14:textId="77777777" w:rsidR="00600706" w:rsidRPr="00EC5C43" w:rsidRDefault="00600706" w:rsidP="0095446F">
            <w:pPr>
              <w:pStyle w:val="Bezriadkovania"/>
            </w:pPr>
          </w:p>
        </w:tc>
      </w:tr>
    </w:tbl>
    <w:p w14:paraId="49BF1865" w14:textId="77777777" w:rsidR="00590DDB" w:rsidRPr="00EC5C43" w:rsidRDefault="00462012">
      <w:pPr>
        <w:pStyle w:val="Nadpis2"/>
      </w:pPr>
      <w:bookmarkStart w:id="166" w:name="_Toc271787828"/>
      <w:r w:rsidRPr="00EC5C43">
        <w:t>Digitálne zručnosti a kompetencie</w:t>
      </w:r>
      <w:bookmarkEnd w:id="166"/>
    </w:p>
    <w:p w14:paraId="4317B940" w14:textId="77777777" w:rsidR="00600706" w:rsidRPr="00EC5C43" w:rsidRDefault="00600706" w:rsidP="00600706">
      <w:r w:rsidRPr="00EC5C43">
        <w:t>Ciele:</w:t>
      </w:r>
    </w:p>
    <w:p w14:paraId="002AAEEF" w14:textId="77777777" w:rsidR="00590DDB" w:rsidRPr="00EC5C43" w:rsidRDefault="00590DDB" w:rsidP="00590DDB">
      <w:pPr>
        <w:pStyle w:val="Odsekzoznamu"/>
        <w:numPr>
          <w:ilvl w:val="1"/>
          <w:numId w:val="112"/>
        </w:numPr>
      </w:pPr>
      <w:r w:rsidRPr="00EC5C43">
        <w:t>zvyšovanie kompetencií kladené digitálnym vekom na strane pedagogických a odborných zamestna</w:t>
      </w:r>
      <w:r w:rsidR="00280F48" w:rsidRPr="00EC5C43">
        <w:t>ncov, detí, žiakov a študentov,</w:t>
      </w:r>
      <w:r w:rsidRPr="00EC5C43">
        <w:t> vysokoškolských učiteľov</w:t>
      </w:r>
      <w:r w:rsidR="00280F48" w:rsidRPr="00EC5C43">
        <w:t>,</w:t>
      </w:r>
      <w:r w:rsidRPr="00EC5C43">
        <w:t xml:space="preserve"> výskumných </w:t>
      </w:r>
      <w:r w:rsidR="00280F48" w:rsidRPr="00EC5C43">
        <w:t>a vedeckých pracovníkov,</w:t>
      </w:r>
    </w:p>
    <w:p w14:paraId="0085C2C5" w14:textId="77777777" w:rsidR="00590DDB" w:rsidRPr="00EC5C43" w:rsidRDefault="00590DDB" w:rsidP="00590DDB">
      <w:pPr>
        <w:pStyle w:val="Odsekzoznamu"/>
        <w:numPr>
          <w:ilvl w:val="1"/>
          <w:numId w:val="112"/>
        </w:numPr>
      </w:pPr>
      <w:r w:rsidRPr="00EC5C43">
        <w:t>skvalitnenie prípravy budúcich pedagógov pri využívaní digitálnych technológií v edukačnom procese,</w:t>
      </w:r>
    </w:p>
    <w:p w14:paraId="268DBF09" w14:textId="77777777" w:rsidR="00590DDB" w:rsidRPr="00EC5C43" w:rsidRDefault="00590DDB" w:rsidP="00590DDB">
      <w:pPr>
        <w:pStyle w:val="Odsekzoznamu"/>
        <w:numPr>
          <w:ilvl w:val="1"/>
          <w:numId w:val="112"/>
        </w:numPr>
      </w:pPr>
      <w:r w:rsidRPr="00EC5C43">
        <w:t>skvalitnenie metodickej podpory pedagogických a odborných zamestnancov pri využívaní digitálnych technológií v edukačnom procese,</w:t>
      </w:r>
    </w:p>
    <w:p w14:paraId="26E6785A" w14:textId="77777777" w:rsidR="00590DDB" w:rsidRPr="00EC5C43" w:rsidRDefault="00590DDB" w:rsidP="00590DDB">
      <w:pPr>
        <w:pStyle w:val="Odsekzoznamu"/>
        <w:numPr>
          <w:ilvl w:val="1"/>
          <w:numId w:val="112"/>
        </w:numPr>
      </w:pPr>
      <w:r w:rsidRPr="00EC5C43">
        <w:t>zavedenie systému transparentných motivačných mechanizmov pre pedagogických a odborných zamestnancov, ktorí prostredníctvom inovatívnych postupov a konceptov digitálneho vzdelávania skvalitnia výsledky edukačného procesu a aktívne zlepšujú vlastné digitálne kompetencie,</w:t>
      </w:r>
    </w:p>
    <w:p w14:paraId="72A3D6B4" w14:textId="77777777" w:rsidR="00600706" w:rsidRPr="00EC5C43" w:rsidRDefault="00600706" w:rsidP="00600706">
      <w:r w:rsidRPr="00EC5C43">
        <w:t>Koncepcia odporúča v oblasti rozvoja digitálnych kompetencií nasledovné opatrenia a riešenia:</w:t>
      </w:r>
    </w:p>
    <w:p w14:paraId="1270B892" w14:textId="77777777" w:rsidR="00600706" w:rsidRPr="00EC5C43" w:rsidRDefault="00600706" w:rsidP="00600706">
      <w:r w:rsidRPr="00EC5C43">
        <w:t>Všeobecné opatrenia:</w:t>
      </w:r>
    </w:p>
    <w:p w14:paraId="09657237" w14:textId="77777777" w:rsidR="00600706" w:rsidRPr="00EC5C43" w:rsidRDefault="00600706" w:rsidP="00600706">
      <w:pPr>
        <w:pStyle w:val="Odsekzoznamu"/>
        <w:numPr>
          <w:ilvl w:val="0"/>
          <w:numId w:val="72"/>
        </w:numPr>
      </w:pPr>
      <w:r w:rsidRPr="00EC5C43">
        <w:t>systémovo podporovať rozvoj kľúčových a digitálnych kompetencií (komunikačné a prezentačné schopnosti, schopnosti tvorivo a kriticky riešiť problémy, schopnosť pracovať s modernými digitálnymi technológiami a učiť sa adaptácii a flexibilite vzhľadom na ich ďalší progresívny vývoj),</w:t>
      </w:r>
    </w:p>
    <w:p w14:paraId="13DB4BCD" w14:textId="77777777" w:rsidR="00600706" w:rsidRPr="00EC5C43" w:rsidRDefault="00600706" w:rsidP="00600706">
      <w:pPr>
        <w:pStyle w:val="Odsekzoznamu"/>
        <w:numPr>
          <w:ilvl w:val="0"/>
          <w:numId w:val="72"/>
        </w:numPr>
      </w:pPr>
      <w:r w:rsidRPr="00EC5C43">
        <w:lastRenderedPageBreak/>
        <w:t xml:space="preserve">podporovať rozvíjanie digitálnych zručností žiakov, študentov a </w:t>
      </w:r>
      <w:r w:rsidR="00C67D51" w:rsidRPr="00EC5C43">
        <w:t xml:space="preserve">pedagogických zamestnancov </w:t>
      </w:r>
      <w:r w:rsidRPr="00EC5C43">
        <w:t>v rôznych kontextoch (používanie, bezpečnosť, etika, atď.),</w:t>
      </w:r>
    </w:p>
    <w:p w14:paraId="5EF7A434" w14:textId="77777777" w:rsidR="00600706" w:rsidRPr="00EC5C43" w:rsidRDefault="00600706" w:rsidP="00600706">
      <w:pPr>
        <w:pStyle w:val="Odsekzoznamu"/>
        <w:numPr>
          <w:ilvl w:val="0"/>
          <w:numId w:val="72"/>
        </w:numPr>
      </w:pPr>
      <w:r w:rsidRPr="00EC5C43">
        <w:t>zohľadniť ciele digitalizácie rezortu školstva pri implementácii a inovovaní konkrétnych vzdelávacích politík a vo vzdelávacích programoch na všetkých stupňoch vzdelávacieho systému,</w:t>
      </w:r>
    </w:p>
    <w:p w14:paraId="5D634996" w14:textId="77777777" w:rsidR="00600706" w:rsidRPr="00EC5C43" w:rsidRDefault="00600706" w:rsidP="00600706">
      <w:pPr>
        <w:pStyle w:val="Odsekzoznamu"/>
        <w:numPr>
          <w:ilvl w:val="0"/>
          <w:numId w:val="72"/>
        </w:numPr>
      </w:pPr>
      <w:r w:rsidRPr="00EC5C43">
        <w:t xml:space="preserve">systémovo pripravovať a adaptovať pedagógov materských, základných, stredných škôl, ako aj </w:t>
      </w:r>
      <w:r w:rsidR="00C67D51" w:rsidRPr="00EC5C43">
        <w:t>vysokoško</w:t>
      </w:r>
      <w:r w:rsidR="00264588" w:rsidRPr="00EC5C43">
        <w:t>l</w:t>
      </w:r>
      <w:r w:rsidR="00C67D51" w:rsidRPr="00EC5C43">
        <w:t xml:space="preserve">ských </w:t>
      </w:r>
      <w:r w:rsidRPr="00EC5C43">
        <w:t xml:space="preserve">učiteľov </w:t>
      </w:r>
      <w:r w:rsidR="00C67D51" w:rsidRPr="00EC5C43">
        <w:t xml:space="preserve">a výskumných </w:t>
      </w:r>
      <w:r w:rsidRPr="00EC5C43">
        <w:t xml:space="preserve"> </w:t>
      </w:r>
      <w:r w:rsidR="00C67D51" w:rsidRPr="00EC5C43">
        <w:t xml:space="preserve">pracovníkov </w:t>
      </w:r>
      <w:r w:rsidRPr="00EC5C43">
        <w:t>na digitalizáciu vzdelávania,</w:t>
      </w:r>
    </w:p>
    <w:p w14:paraId="450AF282" w14:textId="77777777" w:rsidR="00600706" w:rsidRPr="00EC5C43" w:rsidRDefault="00600706" w:rsidP="00600706">
      <w:pPr>
        <w:pStyle w:val="Odsekzoznamu"/>
        <w:numPr>
          <w:ilvl w:val="0"/>
          <w:numId w:val="72"/>
        </w:numPr>
      </w:pPr>
      <w:r w:rsidRPr="00EC5C43">
        <w:t xml:space="preserve">implementovať systematické motivačné nástroje pre využívanie a zlepšovanie digitálnych zručností </w:t>
      </w:r>
      <w:r w:rsidR="00C67D51" w:rsidRPr="00EC5C43">
        <w:t xml:space="preserve">a kompetencií </w:t>
      </w:r>
      <w:r w:rsidRPr="00EC5C43">
        <w:t xml:space="preserve">pedagogických </w:t>
      </w:r>
      <w:r w:rsidR="00C67D51" w:rsidRPr="00EC5C43">
        <w:t>zamestnancov</w:t>
      </w:r>
      <w:r w:rsidRPr="00EC5C43">
        <w:t>.</w:t>
      </w:r>
    </w:p>
    <w:p w14:paraId="50063819" w14:textId="77777777" w:rsidR="00311FE9" w:rsidRDefault="00311FE9" w:rsidP="00600706"/>
    <w:p w14:paraId="19A2ECE1" w14:textId="77777777" w:rsidR="00600706" w:rsidRPr="00EC5C43" w:rsidRDefault="00600706" w:rsidP="00600706">
      <w:r w:rsidRPr="00EC5C43">
        <w:t>Špecifické opatrenia:</w:t>
      </w:r>
    </w:p>
    <w:p w14:paraId="1A662664" w14:textId="77777777" w:rsidR="00600706" w:rsidRPr="00EC5C43" w:rsidRDefault="00600706" w:rsidP="00600706">
      <w:pPr>
        <w:pStyle w:val="Odsekzoznamu"/>
        <w:numPr>
          <w:ilvl w:val="0"/>
          <w:numId w:val="72"/>
        </w:numPr>
      </w:pPr>
      <w:r w:rsidRPr="00EC5C43">
        <w:t>v spolupráci s pedagogickými a sociálnymi akadémiami a fakultami VŠ s ponukou študijných programov učiteľstva pre primárne a sekundárne vzdelávanie zabezpečiť systémovú a kvalitnú prípravu učiteľských kandidátov pre osvojovanie si digitálnych zručností a prácu s modernými digitálnymi technológiami,</w:t>
      </w:r>
    </w:p>
    <w:p w14:paraId="5BDB9C13" w14:textId="77777777" w:rsidR="00600706" w:rsidRPr="00EC5C43" w:rsidRDefault="00600706" w:rsidP="00600706">
      <w:pPr>
        <w:pStyle w:val="Odsekzoznamu"/>
        <w:numPr>
          <w:ilvl w:val="0"/>
          <w:numId w:val="72"/>
        </w:numPr>
      </w:pPr>
      <w:r w:rsidRPr="00EC5C43">
        <w:t>podporovať kontinuálne vzdelávanie učiteľov a odborných zamestnancov na využívanie digitálnych technológií prostredníctvom štruktúrovaných a logicky pripravených vzdelávacích programov,</w:t>
      </w:r>
    </w:p>
    <w:p w14:paraId="12FF6543" w14:textId="77777777" w:rsidR="00600706" w:rsidRPr="00EC5C43" w:rsidRDefault="00600706" w:rsidP="00600706">
      <w:pPr>
        <w:pStyle w:val="Odsekzoznamu"/>
        <w:numPr>
          <w:ilvl w:val="0"/>
          <w:numId w:val="72"/>
        </w:numPr>
      </w:pPr>
      <w:r w:rsidRPr="00EC5C43">
        <w:t xml:space="preserve">identifikovať skupinu </w:t>
      </w:r>
      <w:r w:rsidR="00C67D51" w:rsidRPr="00EC5C43">
        <w:t xml:space="preserve">pedagogických zamestnancov </w:t>
      </w:r>
      <w:r w:rsidRPr="00EC5C43">
        <w:t>s rozvinutými digitálnymi zručnosťami („kritická masa“), ktorí budú oslovení, aby sa stali súčasťou programu celoplošného vzdelávania (obsah vzdelávania, materiály pre vzdelávanie, mobilní lektori vzdelávania),</w:t>
      </w:r>
    </w:p>
    <w:p w14:paraId="6ADC8571" w14:textId="77777777" w:rsidR="00600706" w:rsidRPr="00EC5C43" w:rsidRDefault="00600706" w:rsidP="00600706">
      <w:pPr>
        <w:pStyle w:val="Odsekzoznamu"/>
        <w:numPr>
          <w:ilvl w:val="0"/>
          <w:numId w:val="72"/>
        </w:numPr>
      </w:pPr>
      <w:r w:rsidRPr="00EC5C43">
        <w:t>podporovať a zabezpečiť prípravu kvalitných didaktických a vzdelávacích materiálov zameraných na vzdelávanie práce s digitálnymi technológiami,</w:t>
      </w:r>
    </w:p>
    <w:p w14:paraId="28F8328B" w14:textId="77777777" w:rsidR="00600706" w:rsidRPr="00EC5C43" w:rsidRDefault="00600706" w:rsidP="00600706">
      <w:pPr>
        <w:pStyle w:val="Odsekzoznamu"/>
        <w:numPr>
          <w:ilvl w:val="0"/>
          <w:numId w:val="72"/>
        </w:numPr>
      </w:pPr>
      <w:r w:rsidRPr="00EC5C43">
        <w:t>vytvoriť motivačné zabezpečenie programu digitalizácie (ocenenia tvorivých a inovatívnych „digitálnych učiteľov a žiakov“),</w:t>
      </w:r>
    </w:p>
    <w:p w14:paraId="54B7C6F3" w14:textId="77777777" w:rsidR="00600706" w:rsidRPr="00EC5C43" w:rsidRDefault="00600706" w:rsidP="00600706">
      <w:pPr>
        <w:pStyle w:val="Odsekzoznamu"/>
        <w:numPr>
          <w:ilvl w:val="0"/>
          <w:numId w:val="72"/>
        </w:numPr>
      </w:pPr>
      <w:r w:rsidRPr="00EC5C43">
        <w:t xml:space="preserve">zabezpečiť transfer dobrej praxe z realizovaných vzdelávacích programov učiteľov do systému </w:t>
      </w:r>
      <w:r w:rsidR="00C67D51" w:rsidRPr="00EC5C43">
        <w:t xml:space="preserve">prípravy a kontinuálneho </w:t>
      </w:r>
      <w:r w:rsidRPr="00EC5C43">
        <w:t>vzdelávania učiteľov (kolaboratívny priestor, motivujúce zdieľanie príkladov dobrej praxe, dištančné vzdelávanie, spolupráca na medzinárodnej úrovni, rozvoj moderných vzdelávacích postupov využívajúcich digitálne technológie, rozvíjanie zručnosti učiteľov a odborných zamestnancov a šírenie znalostí o aplikácii digitálnych technológií a DEO na relevantný vzdelávací obsah),</w:t>
      </w:r>
    </w:p>
    <w:p w14:paraId="29584AEB" w14:textId="77777777" w:rsidR="00600706" w:rsidRPr="00EC5C43" w:rsidRDefault="00600706" w:rsidP="00600706">
      <w:pPr>
        <w:pStyle w:val="Odsekzoznamu"/>
        <w:numPr>
          <w:ilvl w:val="0"/>
          <w:numId w:val="72"/>
        </w:numPr>
      </w:pPr>
      <w:r w:rsidRPr="00EC5C43">
        <w:t>rozšíriť systém vzdelávania o podporný systém, ktorý umožní učiteľom a odborným zamestnancom riešiť otázky a problémy súvisiace s digitalizáciou vzdelávania</w:t>
      </w:r>
      <w:r w:rsidR="00C67D51" w:rsidRPr="00EC5C43">
        <w:t xml:space="preserve"> priebežne</w:t>
      </w:r>
      <w:r w:rsidRPr="00EC5C43">
        <w:t>,</w:t>
      </w:r>
    </w:p>
    <w:p w14:paraId="3B3EEFC4" w14:textId="77777777" w:rsidR="00600706" w:rsidRPr="00EC5C43" w:rsidRDefault="00600706" w:rsidP="00600706">
      <w:pPr>
        <w:pStyle w:val="Odsekzoznamu"/>
        <w:numPr>
          <w:ilvl w:val="0"/>
          <w:numId w:val="72"/>
        </w:numPr>
      </w:pPr>
      <w:r w:rsidRPr="00EC5C43">
        <w:t>vzdelávanie žiakov a študentov v oblasti digitálnych kompetencií,</w:t>
      </w:r>
    </w:p>
    <w:p w14:paraId="7880F63C" w14:textId="77777777" w:rsidR="00600706" w:rsidRPr="00EC5C43" w:rsidRDefault="00600706" w:rsidP="00600706">
      <w:pPr>
        <w:pStyle w:val="Odsekzoznamu"/>
        <w:numPr>
          <w:ilvl w:val="0"/>
          <w:numId w:val="72"/>
        </w:numPr>
      </w:pPr>
      <w:r w:rsidRPr="00EC5C43">
        <w:t>podporovať celoživotné vzdelávanie v oblasti digitálnych kompetencií a gramotnosti.</w:t>
      </w:r>
    </w:p>
    <w:p w14:paraId="0673594E" w14:textId="77777777" w:rsidR="00600706" w:rsidRPr="00EC5C43" w:rsidRDefault="00600706" w:rsidP="00600706">
      <w:pPr>
        <w:pStyle w:val="Odsekzoznamu"/>
      </w:pPr>
    </w:p>
    <w:p w14:paraId="1235C268" w14:textId="77777777" w:rsidR="00572366" w:rsidRPr="00EC5C43" w:rsidRDefault="00600706" w:rsidP="00600706">
      <w:pPr>
        <w:rPr>
          <w:b/>
        </w:rPr>
      </w:pPr>
      <w:r w:rsidRPr="00EC5C43">
        <w:rPr>
          <w:b/>
        </w:rPr>
        <w:t>Predpokladané prínosy a</w:t>
      </w:r>
      <w:r w:rsidR="00572366" w:rsidRPr="00EC5C43">
        <w:rPr>
          <w:b/>
        </w:rPr>
        <w:t> </w:t>
      </w:r>
      <w:r w:rsidRPr="00EC5C43">
        <w:rPr>
          <w:b/>
        </w:rPr>
        <w:t>riziká</w:t>
      </w:r>
    </w:p>
    <w:p w14:paraId="336FC4AF" w14:textId="77777777" w:rsidR="00572366" w:rsidRPr="00EC5C43" w:rsidRDefault="00572366" w:rsidP="00600706">
      <w:pPr>
        <w:rPr>
          <w:b/>
        </w:rPr>
      </w:pPr>
    </w:p>
    <w:tbl>
      <w:tblPr>
        <w:tblStyle w:val="Mriekatabuky"/>
        <w:tblW w:w="0" w:type="auto"/>
        <w:tblInd w:w="108" w:type="dxa"/>
        <w:tblLook w:val="04A0" w:firstRow="1" w:lastRow="0" w:firstColumn="1" w:lastColumn="0" w:noHBand="0" w:noVBand="1"/>
      </w:tblPr>
      <w:tblGrid>
        <w:gridCol w:w="2127"/>
        <w:gridCol w:w="3827"/>
        <w:gridCol w:w="3150"/>
      </w:tblGrid>
      <w:tr w:rsidR="00600706" w:rsidRPr="00EC5C43" w14:paraId="4D524197" w14:textId="77777777" w:rsidTr="007D5296">
        <w:tc>
          <w:tcPr>
            <w:tcW w:w="2127" w:type="dxa"/>
            <w:tcMar>
              <w:top w:w="57" w:type="dxa"/>
              <w:bottom w:w="57" w:type="dxa"/>
            </w:tcMar>
          </w:tcPr>
          <w:p w14:paraId="61D92A31" w14:textId="77777777" w:rsidR="00600706" w:rsidRPr="00EC5C43" w:rsidRDefault="00600706" w:rsidP="0095446F">
            <w:pPr>
              <w:pStyle w:val="Bezriadkovania"/>
            </w:pPr>
            <w:r w:rsidRPr="00EC5C43">
              <w:t>Cieľová skupina</w:t>
            </w:r>
          </w:p>
        </w:tc>
        <w:tc>
          <w:tcPr>
            <w:tcW w:w="3827" w:type="dxa"/>
            <w:tcMar>
              <w:top w:w="57" w:type="dxa"/>
              <w:bottom w:w="57" w:type="dxa"/>
            </w:tcMar>
          </w:tcPr>
          <w:p w14:paraId="6334719D" w14:textId="77777777" w:rsidR="00600706" w:rsidRPr="00EC5C43" w:rsidRDefault="00600706" w:rsidP="0095446F">
            <w:pPr>
              <w:pStyle w:val="Bezriadkovania"/>
              <w:jc w:val="center"/>
            </w:pPr>
            <w:r w:rsidRPr="00EC5C43">
              <w:t>Prínosy</w:t>
            </w:r>
          </w:p>
        </w:tc>
        <w:tc>
          <w:tcPr>
            <w:tcW w:w="3150" w:type="dxa"/>
            <w:tcMar>
              <w:top w:w="57" w:type="dxa"/>
              <w:bottom w:w="57" w:type="dxa"/>
            </w:tcMar>
          </w:tcPr>
          <w:p w14:paraId="6DF78FBD" w14:textId="77777777" w:rsidR="00600706" w:rsidRPr="00EC5C43" w:rsidRDefault="00600706" w:rsidP="0095446F">
            <w:pPr>
              <w:pStyle w:val="Bezriadkovania"/>
              <w:jc w:val="center"/>
            </w:pPr>
            <w:r w:rsidRPr="00EC5C43">
              <w:t>Riziká</w:t>
            </w:r>
          </w:p>
        </w:tc>
      </w:tr>
      <w:tr w:rsidR="00600706" w:rsidRPr="00EC5C43" w14:paraId="4983EF7F" w14:textId="77777777" w:rsidTr="007D5296">
        <w:tc>
          <w:tcPr>
            <w:tcW w:w="2127" w:type="dxa"/>
            <w:tcMar>
              <w:top w:w="57" w:type="dxa"/>
              <w:bottom w:w="57" w:type="dxa"/>
            </w:tcMar>
          </w:tcPr>
          <w:p w14:paraId="67AB287A" w14:textId="77777777" w:rsidR="00600706" w:rsidRPr="00EC5C43" w:rsidRDefault="00600706" w:rsidP="0095446F">
            <w:pPr>
              <w:pStyle w:val="Bezriadkovania"/>
            </w:pPr>
            <w:r w:rsidRPr="00EC5C43">
              <w:t>Rezort školstva</w:t>
            </w:r>
          </w:p>
        </w:tc>
        <w:tc>
          <w:tcPr>
            <w:tcW w:w="3827" w:type="dxa"/>
            <w:tcMar>
              <w:top w:w="57" w:type="dxa"/>
              <w:bottom w:w="57" w:type="dxa"/>
            </w:tcMar>
          </w:tcPr>
          <w:p w14:paraId="2C3CBC5E" w14:textId="77777777" w:rsidR="00600706" w:rsidRPr="00EC5C43" w:rsidRDefault="00600706" w:rsidP="0095446F">
            <w:pPr>
              <w:pStyle w:val="Bezriadkovania"/>
            </w:pPr>
          </w:p>
        </w:tc>
        <w:tc>
          <w:tcPr>
            <w:tcW w:w="3150" w:type="dxa"/>
            <w:tcMar>
              <w:top w:w="57" w:type="dxa"/>
              <w:bottom w:w="57" w:type="dxa"/>
            </w:tcMar>
          </w:tcPr>
          <w:p w14:paraId="31133924" w14:textId="77777777" w:rsidR="00600706" w:rsidRPr="00EC5C43" w:rsidRDefault="00600706" w:rsidP="0095446F">
            <w:pPr>
              <w:pStyle w:val="Bezriadkovania"/>
              <w:numPr>
                <w:ilvl w:val="0"/>
                <w:numId w:val="62"/>
              </w:numPr>
              <w:rPr>
                <w:rFonts w:eastAsiaTheme="majorEastAsia"/>
              </w:rPr>
            </w:pPr>
            <w:r w:rsidRPr="00EC5C43">
              <w:t xml:space="preserve">definované a reálne disponibilné finančné zdroje </w:t>
            </w:r>
          </w:p>
        </w:tc>
      </w:tr>
      <w:tr w:rsidR="00600706" w:rsidRPr="00EC5C43" w14:paraId="6710D65F" w14:textId="77777777" w:rsidTr="007D5296">
        <w:tc>
          <w:tcPr>
            <w:tcW w:w="2127" w:type="dxa"/>
            <w:tcMar>
              <w:top w:w="57" w:type="dxa"/>
              <w:bottom w:w="57" w:type="dxa"/>
            </w:tcMar>
          </w:tcPr>
          <w:p w14:paraId="6587B7AC" w14:textId="77777777" w:rsidR="00600706" w:rsidRPr="00EC5C43" w:rsidRDefault="00600706" w:rsidP="007D5296">
            <w:pPr>
              <w:pStyle w:val="Bezriadkovania"/>
            </w:pPr>
            <w:r w:rsidRPr="00EC5C43">
              <w:t>Žiaci, študenti,</w:t>
            </w:r>
            <w:r w:rsidRPr="00EC5C43">
              <w:br/>
              <w:t xml:space="preserve">zákonní zástupcovia, </w:t>
            </w:r>
            <w:r w:rsidR="007D5296" w:rsidRPr="00EC5C43">
              <w:t xml:space="preserve">pedagogickí a odborní zamestnanci </w:t>
            </w:r>
            <w:r w:rsidRPr="00EC5C43">
              <w:t>v rezorte</w:t>
            </w:r>
          </w:p>
        </w:tc>
        <w:tc>
          <w:tcPr>
            <w:tcW w:w="3827" w:type="dxa"/>
            <w:tcMar>
              <w:top w:w="57" w:type="dxa"/>
              <w:bottom w:w="57" w:type="dxa"/>
            </w:tcMar>
          </w:tcPr>
          <w:p w14:paraId="229E27D7" w14:textId="77777777" w:rsidR="00600706" w:rsidRPr="00EC5C43" w:rsidRDefault="00600706" w:rsidP="0095446F">
            <w:pPr>
              <w:pStyle w:val="Bezriadkovania"/>
              <w:numPr>
                <w:ilvl w:val="0"/>
                <w:numId w:val="60"/>
              </w:numPr>
            </w:pPr>
            <w:r w:rsidRPr="00EC5C43">
              <w:t xml:space="preserve">žiaci budú disponovať </w:t>
            </w:r>
            <w:r w:rsidR="007D5296" w:rsidRPr="00EC5C43">
              <w:t xml:space="preserve">zručnosťami a </w:t>
            </w:r>
            <w:r w:rsidRPr="00EC5C43">
              <w:t xml:space="preserve">kompetenciami </w:t>
            </w:r>
            <w:r w:rsidR="007D5296" w:rsidRPr="00EC5C43">
              <w:t xml:space="preserve">pre </w:t>
            </w:r>
            <w:r w:rsidRPr="00EC5C43">
              <w:t>prácu s digitálnymi technológiami</w:t>
            </w:r>
            <w:r w:rsidR="007D5296" w:rsidRPr="00EC5C43">
              <w:t xml:space="preserve">, ktoré sa stávajú prostriedkom celoživotného vzdelávania </w:t>
            </w:r>
          </w:p>
          <w:p w14:paraId="286B1B3B" w14:textId="77777777" w:rsidR="00600706" w:rsidRPr="00EC5C43" w:rsidRDefault="007D5296" w:rsidP="0095446F">
            <w:pPr>
              <w:pStyle w:val="Bezriadkovania"/>
              <w:numPr>
                <w:ilvl w:val="0"/>
                <w:numId w:val="60"/>
              </w:numPr>
            </w:pPr>
            <w:r w:rsidRPr="00EC5C43">
              <w:t xml:space="preserve">pedagogickí a </w:t>
            </w:r>
            <w:r w:rsidR="00600706" w:rsidRPr="00EC5C43">
              <w:t xml:space="preserve">odborní zamestnanci budú mať prístup ku kvalitnému systému prípravy </w:t>
            </w:r>
            <w:r w:rsidR="00264588" w:rsidRPr="00EC5C43">
              <w:t xml:space="preserve">na vyučovanie </w:t>
            </w:r>
            <w:r w:rsidRPr="00EC5C43">
              <w:t xml:space="preserve">prepojený s </w:t>
            </w:r>
            <w:r w:rsidR="00600706" w:rsidRPr="00EC5C43">
              <w:t>využívan</w:t>
            </w:r>
            <w:r w:rsidRPr="00EC5C43">
              <w:t xml:space="preserve">ím </w:t>
            </w:r>
            <w:r w:rsidR="00FD4D05" w:rsidRPr="00EC5C43">
              <w:t>DEO</w:t>
            </w:r>
          </w:p>
          <w:p w14:paraId="30005BC9" w14:textId="77777777" w:rsidR="00600706" w:rsidRPr="00EC5C43" w:rsidRDefault="007D5296" w:rsidP="0095446F">
            <w:pPr>
              <w:pStyle w:val="Bezriadkovania"/>
              <w:numPr>
                <w:ilvl w:val="0"/>
                <w:numId w:val="60"/>
              </w:numPr>
            </w:pPr>
            <w:r w:rsidRPr="00EC5C43">
              <w:t>pedagogickí a odborní zamestnanci</w:t>
            </w:r>
            <w:r w:rsidR="00600706" w:rsidRPr="00EC5C43">
              <w:t xml:space="preserve"> budú mať prístup k centralizovanej </w:t>
            </w:r>
            <w:r w:rsidR="00600706" w:rsidRPr="00EC5C43">
              <w:lastRenderedPageBreak/>
              <w:t>podpore digitálneho vzdelávania</w:t>
            </w:r>
          </w:p>
          <w:p w14:paraId="18CDEE16" w14:textId="77777777" w:rsidR="00600706" w:rsidRPr="00EC5C43" w:rsidRDefault="00FC3055" w:rsidP="00FC3055">
            <w:pPr>
              <w:pStyle w:val="Bezriadkovania"/>
              <w:numPr>
                <w:ilvl w:val="0"/>
                <w:numId w:val="60"/>
              </w:numPr>
            </w:pPr>
            <w:r w:rsidRPr="00EC5C43">
              <w:t>pedagogickí a odborní zamestnanci</w:t>
            </w:r>
            <w:r w:rsidR="00600706" w:rsidRPr="00EC5C43">
              <w:t xml:space="preserve"> budú motivovan</w:t>
            </w:r>
            <w:r w:rsidRPr="00EC5C43">
              <w:t>í</w:t>
            </w:r>
            <w:r w:rsidR="00600706" w:rsidRPr="00EC5C43">
              <w:t xml:space="preserve"> k využívaniu digitálnych technológií a zvyšovaniu kvality výučby prostredníctvom  digitálnych technológií</w:t>
            </w:r>
          </w:p>
        </w:tc>
        <w:tc>
          <w:tcPr>
            <w:tcW w:w="3150" w:type="dxa"/>
            <w:tcMar>
              <w:top w:w="57" w:type="dxa"/>
              <w:bottom w:w="57" w:type="dxa"/>
            </w:tcMar>
          </w:tcPr>
          <w:p w14:paraId="2F338115" w14:textId="77777777" w:rsidR="00600706" w:rsidRPr="00EC5C43" w:rsidRDefault="00600706" w:rsidP="0095446F">
            <w:pPr>
              <w:pStyle w:val="Bezriadkovania"/>
              <w:numPr>
                <w:ilvl w:val="0"/>
                <w:numId w:val="60"/>
              </w:numPr>
            </w:pPr>
            <w:r w:rsidRPr="00EC5C43">
              <w:lastRenderedPageBreak/>
              <w:t xml:space="preserve">zosúladenie pracovných povinností a vzdelávacích potrieb </w:t>
            </w:r>
            <w:r w:rsidR="00C67D51" w:rsidRPr="00EC5C43">
              <w:t>pedagogických zamestnancov</w:t>
            </w:r>
          </w:p>
          <w:p w14:paraId="65EBDA38" w14:textId="77777777" w:rsidR="00600706" w:rsidRPr="00EC5C43" w:rsidRDefault="00600706" w:rsidP="0095446F">
            <w:pPr>
              <w:pStyle w:val="Bezriadkovania"/>
              <w:numPr>
                <w:ilvl w:val="0"/>
                <w:numId w:val="60"/>
              </w:numPr>
            </w:pPr>
            <w:r w:rsidRPr="00EC5C43">
              <w:t>nastavenia vzdelávacích programov</w:t>
            </w:r>
          </w:p>
          <w:p w14:paraId="241F7D26" w14:textId="77777777" w:rsidR="00600706" w:rsidRPr="00EC5C43" w:rsidRDefault="00600706" w:rsidP="0095446F">
            <w:pPr>
              <w:pStyle w:val="Bezriadkovania"/>
              <w:numPr>
                <w:ilvl w:val="0"/>
                <w:numId w:val="60"/>
              </w:numPr>
              <w:rPr>
                <w:rFonts w:eastAsiaTheme="majorEastAsia"/>
              </w:rPr>
            </w:pPr>
            <w:r w:rsidRPr="00EC5C43">
              <w:t>tempo a prístup k spolupráci v rámci zainteresovaných subjektov</w:t>
            </w:r>
          </w:p>
        </w:tc>
      </w:tr>
      <w:tr w:rsidR="00600706" w:rsidRPr="00EC5C43" w14:paraId="00E68B56" w14:textId="77777777" w:rsidTr="007D5296">
        <w:tc>
          <w:tcPr>
            <w:tcW w:w="2127" w:type="dxa"/>
            <w:tcMar>
              <w:top w:w="57" w:type="dxa"/>
              <w:bottom w:w="57" w:type="dxa"/>
            </w:tcMar>
          </w:tcPr>
          <w:p w14:paraId="0BFCE3DD" w14:textId="77777777" w:rsidR="00600706" w:rsidRPr="00EC5C43" w:rsidRDefault="00600706" w:rsidP="0095446F">
            <w:pPr>
              <w:pStyle w:val="Bezriadkovania"/>
            </w:pPr>
            <w:r w:rsidRPr="00EC5C43">
              <w:lastRenderedPageBreak/>
              <w:t>Trh práce</w:t>
            </w:r>
          </w:p>
        </w:tc>
        <w:tc>
          <w:tcPr>
            <w:tcW w:w="3827" w:type="dxa"/>
            <w:tcMar>
              <w:top w:w="57" w:type="dxa"/>
              <w:bottom w:w="57" w:type="dxa"/>
            </w:tcMar>
          </w:tcPr>
          <w:p w14:paraId="7FBE5798" w14:textId="77777777" w:rsidR="00600706" w:rsidRPr="00EC5C43" w:rsidRDefault="00600706" w:rsidP="00FC3055">
            <w:pPr>
              <w:pStyle w:val="Bezriadkovania"/>
              <w:numPr>
                <w:ilvl w:val="0"/>
                <w:numId w:val="61"/>
              </w:numPr>
            </w:pPr>
            <w:r w:rsidRPr="00EC5C43">
              <w:t xml:space="preserve">absolventi </w:t>
            </w:r>
            <w:r w:rsidR="00FC3055" w:rsidRPr="00EC5C43">
              <w:t xml:space="preserve">škôl </w:t>
            </w:r>
            <w:r w:rsidRPr="00EC5C43">
              <w:t xml:space="preserve">budú disponovať dostatočnými zručnosťami </w:t>
            </w:r>
            <w:r w:rsidR="00FC3055" w:rsidRPr="00EC5C43">
              <w:t xml:space="preserve">a kompetenciami </w:t>
            </w:r>
            <w:r w:rsidRPr="00EC5C43">
              <w:t xml:space="preserve">z pohľadu trhu práce na využívanie moderných </w:t>
            </w:r>
            <w:r w:rsidR="00FC3055" w:rsidRPr="00EC5C43">
              <w:t xml:space="preserve">digitálnych </w:t>
            </w:r>
            <w:r w:rsidRPr="00EC5C43">
              <w:t>technológií</w:t>
            </w:r>
          </w:p>
        </w:tc>
        <w:tc>
          <w:tcPr>
            <w:tcW w:w="3150" w:type="dxa"/>
            <w:tcMar>
              <w:top w:w="57" w:type="dxa"/>
              <w:bottom w:w="57" w:type="dxa"/>
            </w:tcMar>
          </w:tcPr>
          <w:p w14:paraId="443358E8" w14:textId="77777777" w:rsidR="00600706" w:rsidRPr="00EC5C43" w:rsidRDefault="00600706" w:rsidP="0095446F">
            <w:pPr>
              <w:pStyle w:val="Bezriadkovania"/>
            </w:pPr>
          </w:p>
        </w:tc>
      </w:tr>
    </w:tbl>
    <w:p w14:paraId="277C078F" w14:textId="77777777" w:rsidR="00600706" w:rsidRPr="00EC5C43" w:rsidRDefault="00600706" w:rsidP="00600706"/>
    <w:p w14:paraId="5C3ABDF5" w14:textId="77777777" w:rsidR="00600706" w:rsidRPr="00EC5C43" w:rsidRDefault="00600706" w:rsidP="007E6056">
      <w:pPr>
        <w:pStyle w:val="Nadpis2"/>
      </w:pPr>
      <w:bookmarkStart w:id="167" w:name="_Toc271787829"/>
      <w:r w:rsidRPr="00EC5C43">
        <w:t>Medzisektorová</w:t>
      </w:r>
      <w:r w:rsidR="000F5DA5" w:rsidRPr="00EC5C43">
        <w:t xml:space="preserve">, </w:t>
      </w:r>
      <w:r w:rsidRPr="00EC5C43">
        <w:t xml:space="preserve">medzirezortná </w:t>
      </w:r>
      <w:r w:rsidR="000F5DA5" w:rsidRPr="00EC5C43">
        <w:t xml:space="preserve">a medzinárodná </w:t>
      </w:r>
      <w:r w:rsidRPr="00EC5C43">
        <w:t>spolupráca</w:t>
      </w:r>
      <w:bookmarkEnd w:id="167"/>
    </w:p>
    <w:p w14:paraId="54965082" w14:textId="77777777" w:rsidR="00600706" w:rsidRPr="00EC5C43" w:rsidRDefault="00600706" w:rsidP="00600706">
      <w:r w:rsidRPr="00EC5C43">
        <w:t>Ciele:</w:t>
      </w:r>
    </w:p>
    <w:p w14:paraId="259B6DFC" w14:textId="77777777" w:rsidR="00590DDB" w:rsidRPr="00EC5C43" w:rsidRDefault="00590DDB" w:rsidP="00590DDB">
      <w:pPr>
        <w:pStyle w:val="Odsekzoznamu"/>
        <w:numPr>
          <w:ilvl w:val="1"/>
          <w:numId w:val="113"/>
        </w:numPr>
      </w:pPr>
      <w:r w:rsidRPr="00EC5C43">
        <w:rPr>
          <w:rFonts w:eastAsia="Arial Unicode MS"/>
        </w:rPr>
        <w:t>intenzívnejšia integrácia IKT</w:t>
      </w:r>
      <w:r w:rsidRPr="00EC5C43" w:rsidDel="00FC3055">
        <w:rPr>
          <w:rFonts w:eastAsia="Arial Unicode MS"/>
        </w:rPr>
        <w:t xml:space="preserve"> </w:t>
      </w:r>
      <w:r w:rsidRPr="00EC5C43">
        <w:rPr>
          <w:rFonts w:eastAsia="Arial Unicode MS"/>
        </w:rPr>
        <w:t>infraštruktúry s rezortnými, európskymi a ďalšími platformami</w:t>
      </w:r>
      <w:r w:rsidR="00280F48" w:rsidRPr="00EC5C43">
        <w:rPr>
          <w:rFonts w:eastAsia="Arial Unicode MS"/>
        </w:rPr>
        <w:t>,</w:t>
      </w:r>
    </w:p>
    <w:p w14:paraId="56D71F75" w14:textId="3A6C1975" w:rsidR="00590DDB" w:rsidRPr="00EC5C43" w:rsidRDefault="00FE45C8" w:rsidP="00590DDB">
      <w:pPr>
        <w:pStyle w:val="Odsekzoznamu"/>
        <w:numPr>
          <w:ilvl w:val="1"/>
          <w:numId w:val="113"/>
        </w:numPr>
      </w:pPr>
      <w:r w:rsidRPr="00EC5C43">
        <w:t>programovanie a </w:t>
      </w:r>
      <w:r>
        <w:t xml:space="preserve">pravidelné </w:t>
      </w:r>
      <w:r w:rsidRPr="00EC5C43">
        <w:t>vyhodnocovanie riadenia a napĺňania Koncepcie v rezort</w:t>
      </w:r>
      <w:r>
        <w:t>e</w:t>
      </w:r>
      <w:r w:rsidRPr="00EC5C43">
        <w:t xml:space="preserve"> školstva a medzirezort</w:t>
      </w:r>
      <w:r>
        <w:t>ne</w:t>
      </w:r>
      <w:r w:rsidRPr="00EC5C43">
        <w:t>,</w:t>
      </w:r>
    </w:p>
    <w:p w14:paraId="15DEAD37" w14:textId="77777777" w:rsidR="00590DDB" w:rsidRPr="00EC5C43" w:rsidRDefault="00590DDB" w:rsidP="00590DDB">
      <w:pPr>
        <w:pStyle w:val="Odsekzoznamu"/>
        <w:numPr>
          <w:ilvl w:val="1"/>
          <w:numId w:val="113"/>
        </w:numPr>
      </w:pPr>
      <w:r w:rsidRPr="00EC5C43">
        <w:t>zintenzívniť a inštitucionalizovať spoluprácu so súkromným a mimovládnym sektorom v oblasti transferu digitálnych technológií a  pri príprave vzdelaných a pre pracovný trh uplatniteľných absolventov škôl, vrátane prípravy a ďalšieho vzdelávania pedagogických a  odborných zamestnancov rezortu,</w:t>
      </w:r>
    </w:p>
    <w:p w14:paraId="1AA7C510" w14:textId="77777777" w:rsidR="00590DDB" w:rsidRPr="00EC5C43" w:rsidRDefault="00590DDB" w:rsidP="00590DDB">
      <w:pPr>
        <w:pStyle w:val="Odsekzoznamu"/>
        <w:numPr>
          <w:ilvl w:val="1"/>
          <w:numId w:val="113"/>
        </w:numPr>
      </w:pPr>
      <w:r w:rsidRPr="00EC5C43">
        <w:t>zintenzívniť spoluprácu naprieč sektormi v oblasti IKT umožňujúcu transfer poznatkov vedy a výskumu do praxe.</w:t>
      </w:r>
    </w:p>
    <w:p w14:paraId="313FC57D" w14:textId="77777777" w:rsidR="00600706" w:rsidRPr="00EC5C43" w:rsidRDefault="00600706" w:rsidP="00600706">
      <w:r w:rsidRPr="00EC5C43">
        <w:t>Koncepcia odporúča v oblasti spolupráce nasledovné opatrenia a riešenia:</w:t>
      </w:r>
    </w:p>
    <w:p w14:paraId="76881B9B" w14:textId="77777777" w:rsidR="00600706" w:rsidRPr="00EC5C43" w:rsidRDefault="00600706" w:rsidP="00600706">
      <w:r w:rsidRPr="00EC5C43">
        <w:t>Všeobecné opatrenia:</w:t>
      </w:r>
    </w:p>
    <w:p w14:paraId="5E980949" w14:textId="77777777" w:rsidR="00600706" w:rsidRPr="00EC5C43" w:rsidRDefault="00600706" w:rsidP="00600706">
      <w:pPr>
        <w:pStyle w:val="Odsekzoznamu"/>
        <w:numPr>
          <w:ilvl w:val="0"/>
          <w:numId w:val="74"/>
        </w:numPr>
      </w:pPr>
      <w:r w:rsidRPr="00EC5C43">
        <w:t>rozvíjať spoluprácu s Digitálnym lídrom SR, zainteresovanými rezortmi a mimovládnymi organizáciami národnými a nadnárodnými spoločnosťami v oblasti IKT a digitálnych technológií,</w:t>
      </w:r>
    </w:p>
    <w:p w14:paraId="09A918A7" w14:textId="77777777" w:rsidR="00600706" w:rsidRPr="00EC5C43" w:rsidRDefault="00600706" w:rsidP="00600706">
      <w:pPr>
        <w:pStyle w:val="Odsekzoznamu"/>
        <w:numPr>
          <w:ilvl w:val="0"/>
          <w:numId w:val="74"/>
        </w:numPr>
      </w:pPr>
      <w:r w:rsidRPr="00EC5C43">
        <w:t xml:space="preserve">budovanie a inštitucionalizácia partnerstva so súkromným sektorom (Partnerstvo pre digitalizáciu školstva, vedy a výskumu), ktoré nadviaže </w:t>
      </w:r>
      <w:r w:rsidR="00D558D9" w:rsidRPr="00EC5C43">
        <w:t xml:space="preserve">a bude </w:t>
      </w:r>
      <w:r w:rsidRPr="00EC5C43">
        <w:t xml:space="preserve">rozvíjať spoluprácu </w:t>
      </w:r>
      <w:r w:rsidR="00D558D9" w:rsidRPr="00EC5C43">
        <w:t xml:space="preserve">Ministerstva </w:t>
      </w:r>
      <w:r w:rsidRPr="00EC5C43">
        <w:t>a jeho organizácií so súkromnými a mimovládnymi národnými a nadnárodnými spoločnosťami v oblasti IKT a digitálnych technológií</w:t>
      </w:r>
    </w:p>
    <w:p w14:paraId="37237E0F" w14:textId="77777777" w:rsidR="00600706" w:rsidRPr="00EC5C43" w:rsidRDefault="00600706" w:rsidP="00600706">
      <w:r w:rsidRPr="00EC5C43">
        <w:t>Špecifické opatrenia:</w:t>
      </w:r>
    </w:p>
    <w:p w14:paraId="67A7D28C" w14:textId="77777777" w:rsidR="00600706" w:rsidRPr="00EC5C43" w:rsidRDefault="00600706" w:rsidP="00600706">
      <w:pPr>
        <w:pStyle w:val="Odsekzoznamu"/>
        <w:numPr>
          <w:ilvl w:val="0"/>
          <w:numId w:val="74"/>
        </w:numPr>
      </w:pPr>
      <w:r w:rsidRPr="00EC5C43">
        <w:t>vyhodnocovať a aktualizovať programy spolupráce rezortu školstva so súkromným sektorom v oblasti IKT a vzdelávania,</w:t>
      </w:r>
    </w:p>
    <w:p w14:paraId="2C45418B" w14:textId="77777777" w:rsidR="00600706" w:rsidRPr="00EC5C43" w:rsidRDefault="00600706" w:rsidP="00600706">
      <w:pPr>
        <w:pStyle w:val="Odsekzoznamu"/>
        <w:numPr>
          <w:ilvl w:val="0"/>
          <w:numId w:val="74"/>
        </w:numPr>
      </w:pPr>
      <w:r w:rsidRPr="00EC5C43">
        <w:t>vypracovať a spustiť spoločné medzirezortné programy vzdelávania so zamestnávateľmi (programy podporujúce uplatniteľnosť budúcich absolventov na trhu práce),</w:t>
      </w:r>
    </w:p>
    <w:p w14:paraId="77F02E8F" w14:textId="77777777" w:rsidR="00600706" w:rsidRPr="00EC5C43" w:rsidRDefault="00600706" w:rsidP="00600706">
      <w:pPr>
        <w:pStyle w:val="Odsekzoznamu"/>
        <w:numPr>
          <w:ilvl w:val="0"/>
          <w:numId w:val="74"/>
        </w:numPr>
      </w:pPr>
      <w:r w:rsidRPr="00EC5C43">
        <w:t>vytvárať priestor na zapojenie súkromného sektora (napr. operátorov elektronických komunikačných sietí a služieb, výrobcov koncových zariadení a pod.) do programov zameraných na plošné sprístupnenie koncových zariadení,</w:t>
      </w:r>
    </w:p>
    <w:p w14:paraId="54372593" w14:textId="77777777" w:rsidR="00600706" w:rsidRPr="00EC5C43" w:rsidRDefault="00600706" w:rsidP="00600706">
      <w:pPr>
        <w:pStyle w:val="Odsekzoznamu"/>
        <w:numPr>
          <w:ilvl w:val="0"/>
          <w:numId w:val="74"/>
        </w:numPr>
      </w:pPr>
      <w:r w:rsidRPr="00EC5C43">
        <w:t>podporovať dopytovo-orientovanú spoluprácu škôl a spoločností vyvíjajúcich digitálne technológie pre vzdelávanie, vrátane start-upových spoločností.</w:t>
      </w:r>
    </w:p>
    <w:p w14:paraId="62A95B88" w14:textId="77777777" w:rsidR="00600706" w:rsidRPr="00EC5C43" w:rsidRDefault="00600706" w:rsidP="00600706"/>
    <w:p w14:paraId="16295629" w14:textId="77777777" w:rsidR="00600706" w:rsidRPr="00EC5C43" w:rsidRDefault="00600706" w:rsidP="00600706">
      <w:pPr>
        <w:rPr>
          <w:b/>
        </w:rPr>
      </w:pPr>
      <w:r w:rsidRPr="00EC5C43">
        <w:rPr>
          <w:b/>
        </w:rPr>
        <w:t>Predpokladané prínosy a riziká</w:t>
      </w:r>
    </w:p>
    <w:p w14:paraId="4ADB2FFF" w14:textId="77777777" w:rsidR="00600706" w:rsidRPr="00EC5C43" w:rsidRDefault="00600706" w:rsidP="00600706"/>
    <w:tbl>
      <w:tblPr>
        <w:tblStyle w:val="Mriekatabuky"/>
        <w:tblW w:w="0" w:type="auto"/>
        <w:tblInd w:w="108" w:type="dxa"/>
        <w:tblLook w:val="04A0" w:firstRow="1" w:lastRow="0" w:firstColumn="1" w:lastColumn="0" w:noHBand="0" w:noVBand="1"/>
      </w:tblPr>
      <w:tblGrid>
        <w:gridCol w:w="2127"/>
        <w:gridCol w:w="3543"/>
        <w:gridCol w:w="3434"/>
      </w:tblGrid>
      <w:tr w:rsidR="00600706" w:rsidRPr="00EC5C43" w14:paraId="21718375" w14:textId="77777777" w:rsidTr="0095446F">
        <w:tc>
          <w:tcPr>
            <w:tcW w:w="2127" w:type="dxa"/>
            <w:tcMar>
              <w:top w:w="57" w:type="dxa"/>
              <w:bottom w:w="57" w:type="dxa"/>
            </w:tcMar>
          </w:tcPr>
          <w:p w14:paraId="55CD1FF4" w14:textId="77777777" w:rsidR="00600706" w:rsidRPr="00EC5C43" w:rsidRDefault="00600706" w:rsidP="0095446F">
            <w:pPr>
              <w:pStyle w:val="Bezriadkovania"/>
            </w:pPr>
            <w:r w:rsidRPr="00EC5C43">
              <w:t>Cieľová skupina</w:t>
            </w:r>
          </w:p>
        </w:tc>
        <w:tc>
          <w:tcPr>
            <w:tcW w:w="3543" w:type="dxa"/>
            <w:tcMar>
              <w:top w:w="57" w:type="dxa"/>
              <w:bottom w:w="57" w:type="dxa"/>
            </w:tcMar>
          </w:tcPr>
          <w:p w14:paraId="394FB712" w14:textId="77777777" w:rsidR="00600706" w:rsidRPr="00EC5C43" w:rsidRDefault="00600706" w:rsidP="0095446F">
            <w:pPr>
              <w:pStyle w:val="Bezriadkovania"/>
              <w:jc w:val="center"/>
            </w:pPr>
            <w:r w:rsidRPr="00EC5C43">
              <w:t>Prínosy</w:t>
            </w:r>
          </w:p>
        </w:tc>
        <w:tc>
          <w:tcPr>
            <w:tcW w:w="3434" w:type="dxa"/>
            <w:tcMar>
              <w:top w:w="57" w:type="dxa"/>
              <w:bottom w:w="57" w:type="dxa"/>
            </w:tcMar>
          </w:tcPr>
          <w:p w14:paraId="422F08CD" w14:textId="77777777" w:rsidR="00600706" w:rsidRPr="00EC5C43" w:rsidRDefault="00600706" w:rsidP="0095446F">
            <w:pPr>
              <w:pStyle w:val="Bezriadkovania"/>
              <w:jc w:val="center"/>
            </w:pPr>
            <w:r w:rsidRPr="00EC5C43">
              <w:t>Riziká</w:t>
            </w:r>
          </w:p>
        </w:tc>
      </w:tr>
      <w:tr w:rsidR="00600706" w:rsidRPr="00EC5C43" w14:paraId="16BC8CE8" w14:textId="77777777" w:rsidTr="0095446F">
        <w:tc>
          <w:tcPr>
            <w:tcW w:w="2127" w:type="dxa"/>
            <w:tcMar>
              <w:top w:w="57" w:type="dxa"/>
              <w:bottom w:w="57" w:type="dxa"/>
            </w:tcMar>
          </w:tcPr>
          <w:p w14:paraId="1ACCD0F6" w14:textId="77777777" w:rsidR="00600706" w:rsidRPr="00EC5C43" w:rsidRDefault="00600706" w:rsidP="0095446F">
            <w:pPr>
              <w:pStyle w:val="Bezriadkovania"/>
            </w:pPr>
            <w:r w:rsidRPr="00EC5C43">
              <w:t>Rezort školstva</w:t>
            </w:r>
          </w:p>
        </w:tc>
        <w:tc>
          <w:tcPr>
            <w:tcW w:w="3543" w:type="dxa"/>
            <w:tcMar>
              <w:top w:w="57" w:type="dxa"/>
              <w:bottom w:w="57" w:type="dxa"/>
            </w:tcMar>
          </w:tcPr>
          <w:p w14:paraId="3E791C59" w14:textId="77777777" w:rsidR="00600706" w:rsidRPr="00EC5C43" w:rsidRDefault="00600706" w:rsidP="0095446F">
            <w:pPr>
              <w:pStyle w:val="Bezriadkovania"/>
              <w:numPr>
                <w:ilvl w:val="0"/>
                <w:numId w:val="51"/>
              </w:numPr>
            </w:pPr>
            <w:r w:rsidRPr="00EC5C43">
              <w:t>úspora verejných zdrojov</w:t>
            </w:r>
          </w:p>
          <w:p w14:paraId="474157E6" w14:textId="77777777" w:rsidR="00A61CD1" w:rsidRDefault="00600706" w:rsidP="0095446F">
            <w:pPr>
              <w:pStyle w:val="Bezriadkovania"/>
              <w:numPr>
                <w:ilvl w:val="0"/>
                <w:numId w:val="51"/>
              </w:numPr>
            </w:pPr>
            <w:r w:rsidRPr="00EC5C43">
              <w:t>využije potenciál existujúcich vzdelávacích produktov, korporátnych systémov a overených vzdelávacích riešení v oblasti organizácie vzdelávacieho procesu súkromného sektora</w:t>
            </w:r>
            <w:r w:rsidR="00A61CD1">
              <w:t>,</w:t>
            </w:r>
          </w:p>
          <w:p w14:paraId="30D5FD07" w14:textId="77777777" w:rsidR="00600706" w:rsidRPr="00EC5C43" w:rsidRDefault="00A61CD1" w:rsidP="0095446F">
            <w:pPr>
              <w:pStyle w:val="Bezriadkovania"/>
              <w:numPr>
                <w:ilvl w:val="0"/>
                <w:numId w:val="51"/>
              </w:numPr>
            </w:pPr>
            <w:r>
              <w:t>absolventi škôl budú disponovať dostatočnými zručnosťami a kompetenciami potrebnými pre rezort školstva</w:t>
            </w:r>
          </w:p>
        </w:tc>
        <w:tc>
          <w:tcPr>
            <w:tcW w:w="3434" w:type="dxa"/>
            <w:tcMar>
              <w:top w:w="57" w:type="dxa"/>
              <w:bottom w:w="57" w:type="dxa"/>
            </w:tcMar>
          </w:tcPr>
          <w:p w14:paraId="1C58D3A8" w14:textId="77777777" w:rsidR="00600706" w:rsidRPr="00EC5C43" w:rsidRDefault="00600706" w:rsidP="0095446F">
            <w:pPr>
              <w:pStyle w:val="Bezriadkovania"/>
              <w:numPr>
                <w:ilvl w:val="0"/>
                <w:numId w:val="51"/>
              </w:numPr>
            </w:pPr>
            <w:r w:rsidRPr="00EC5C43">
              <w:t>definované a reálne disponibilné finančné zdroje</w:t>
            </w:r>
          </w:p>
        </w:tc>
      </w:tr>
      <w:tr w:rsidR="00600706" w:rsidRPr="00EC5C43" w14:paraId="5687B19E" w14:textId="77777777" w:rsidTr="0095446F">
        <w:tc>
          <w:tcPr>
            <w:tcW w:w="2127" w:type="dxa"/>
            <w:tcMar>
              <w:top w:w="57" w:type="dxa"/>
              <w:bottom w:w="57" w:type="dxa"/>
            </w:tcMar>
          </w:tcPr>
          <w:p w14:paraId="5A764E96" w14:textId="77777777" w:rsidR="00600706" w:rsidRPr="00EC5C43" w:rsidRDefault="00AC1F5A" w:rsidP="0095446F">
            <w:pPr>
              <w:pStyle w:val="Bezriadkovania"/>
            </w:pPr>
            <w:r w:rsidRPr="00EC5C43">
              <w:t>Žiaci, študenti, zákonní zástupcovia, pedagogickí a odborní zamestnanci v rezorte</w:t>
            </w:r>
          </w:p>
        </w:tc>
        <w:tc>
          <w:tcPr>
            <w:tcW w:w="3543" w:type="dxa"/>
            <w:tcMar>
              <w:top w:w="57" w:type="dxa"/>
              <w:bottom w:w="57" w:type="dxa"/>
            </w:tcMar>
          </w:tcPr>
          <w:p w14:paraId="07B1B413" w14:textId="77777777" w:rsidR="00600706" w:rsidRPr="00EC5C43" w:rsidRDefault="00600706" w:rsidP="0095446F">
            <w:pPr>
              <w:pStyle w:val="Bezriadkovania"/>
              <w:numPr>
                <w:ilvl w:val="0"/>
                <w:numId w:val="51"/>
              </w:numPr>
            </w:pPr>
            <w:r w:rsidRPr="00EC5C43">
              <w:t>žiaci a študenti získajú zručnosti z pohľadu ich vstupu na trh práce</w:t>
            </w:r>
          </w:p>
          <w:p w14:paraId="4755FFBD" w14:textId="77777777" w:rsidR="00600706" w:rsidRPr="00EC5C43" w:rsidRDefault="00600706" w:rsidP="0095446F">
            <w:pPr>
              <w:pStyle w:val="Bezriadkovania"/>
              <w:numPr>
                <w:ilvl w:val="0"/>
                <w:numId w:val="51"/>
              </w:numPr>
            </w:pPr>
            <w:r w:rsidRPr="00EC5C43">
              <w:t>školy a VaV získajú prístup k najnovším poznatkom a skúsenostiam z pohľadu vytvárania moderných vzdelávacích programov a výskumných projektov</w:t>
            </w:r>
          </w:p>
        </w:tc>
        <w:tc>
          <w:tcPr>
            <w:tcW w:w="3434" w:type="dxa"/>
            <w:tcMar>
              <w:top w:w="57" w:type="dxa"/>
              <w:bottom w:w="57" w:type="dxa"/>
            </w:tcMar>
          </w:tcPr>
          <w:p w14:paraId="4940D066" w14:textId="77777777" w:rsidR="00600706" w:rsidRPr="00EC5C43" w:rsidRDefault="00600706" w:rsidP="0095446F">
            <w:pPr>
              <w:pStyle w:val="Bezriadkovania"/>
              <w:jc w:val="center"/>
              <w:rPr>
                <w:rFonts w:eastAsiaTheme="majorEastAsia"/>
              </w:rPr>
            </w:pPr>
          </w:p>
        </w:tc>
      </w:tr>
      <w:tr w:rsidR="00600706" w:rsidRPr="00EC5C43" w14:paraId="0E384D9B" w14:textId="77777777" w:rsidTr="0095446F">
        <w:tc>
          <w:tcPr>
            <w:tcW w:w="2127" w:type="dxa"/>
            <w:tcMar>
              <w:top w:w="57" w:type="dxa"/>
              <w:bottom w:w="57" w:type="dxa"/>
            </w:tcMar>
          </w:tcPr>
          <w:p w14:paraId="2EB5EF10" w14:textId="77777777" w:rsidR="00600706" w:rsidRPr="00EC5C43" w:rsidRDefault="00600706" w:rsidP="0095446F">
            <w:pPr>
              <w:pStyle w:val="Bezriadkovania"/>
            </w:pPr>
            <w:r w:rsidRPr="00EC5C43">
              <w:t>Trh práce</w:t>
            </w:r>
          </w:p>
        </w:tc>
        <w:tc>
          <w:tcPr>
            <w:tcW w:w="3543" w:type="dxa"/>
            <w:tcMar>
              <w:top w:w="57" w:type="dxa"/>
              <w:bottom w:w="57" w:type="dxa"/>
            </w:tcMar>
          </w:tcPr>
          <w:p w14:paraId="14A10B89" w14:textId="77777777" w:rsidR="00600706" w:rsidRPr="00EC5C43" w:rsidRDefault="00600706" w:rsidP="0095446F">
            <w:pPr>
              <w:pStyle w:val="Bezriadkovania"/>
              <w:numPr>
                <w:ilvl w:val="0"/>
                <w:numId w:val="64"/>
              </w:numPr>
            </w:pPr>
            <w:r w:rsidRPr="00EC5C43">
              <w:t>na trh práce budú prichádzať absolventi, ktorých poznatky</w:t>
            </w:r>
            <w:r w:rsidR="004B37C6" w:rsidRPr="00EC5C43">
              <w:t xml:space="preserve">, </w:t>
            </w:r>
            <w:r w:rsidRPr="00EC5C43">
              <w:t> zručnosti</w:t>
            </w:r>
            <w:r w:rsidR="004B37C6" w:rsidRPr="00EC5C43">
              <w:t xml:space="preserve"> a kompetencie</w:t>
            </w:r>
            <w:r w:rsidRPr="00EC5C43">
              <w:t xml:space="preserve"> budú zohľadňovať aktuálne potreby trhu</w:t>
            </w:r>
          </w:p>
          <w:p w14:paraId="01444EA1" w14:textId="77777777" w:rsidR="00600706" w:rsidRPr="00EC5C43" w:rsidRDefault="00600706" w:rsidP="0095446F">
            <w:pPr>
              <w:pStyle w:val="Bezriadkovania"/>
              <w:numPr>
                <w:ilvl w:val="0"/>
                <w:numId w:val="64"/>
              </w:numPr>
            </w:pPr>
            <w:r w:rsidRPr="00EC5C43">
              <w:t>vytváranie podmienok pre zvyšovanie inovačnej výkonnosti malých a stredných podnikov</w:t>
            </w:r>
          </w:p>
        </w:tc>
        <w:tc>
          <w:tcPr>
            <w:tcW w:w="3434" w:type="dxa"/>
            <w:tcMar>
              <w:top w:w="57" w:type="dxa"/>
              <w:bottom w:w="57" w:type="dxa"/>
            </w:tcMar>
          </w:tcPr>
          <w:p w14:paraId="34893162" w14:textId="77777777" w:rsidR="00600706" w:rsidRPr="00EC5C43" w:rsidRDefault="00600706" w:rsidP="0095446F">
            <w:pPr>
              <w:pStyle w:val="Bezriadkovania"/>
            </w:pPr>
          </w:p>
        </w:tc>
      </w:tr>
    </w:tbl>
    <w:p w14:paraId="2105D97D" w14:textId="77777777" w:rsidR="00FC00C7" w:rsidRPr="00EC5C43" w:rsidRDefault="00FC00C7" w:rsidP="00594FF1"/>
    <w:p w14:paraId="787545A5" w14:textId="77777777" w:rsidR="00600706" w:rsidRPr="00EC5C43" w:rsidRDefault="00600706" w:rsidP="00572366">
      <w:pPr>
        <w:pStyle w:val="Nadpis1"/>
      </w:pPr>
      <w:bookmarkStart w:id="168" w:name="_Toc271787830"/>
      <w:r w:rsidRPr="00EC5C43">
        <w:t>Organizačné, l</w:t>
      </w:r>
      <w:r w:rsidR="00D34310" w:rsidRPr="00EC5C43">
        <w:t>e</w:t>
      </w:r>
      <w:r w:rsidRPr="00EC5C43">
        <w:t>gislatívne a finančné zabezpečenie</w:t>
      </w:r>
      <w:bookmarkEnd w:id="168"/>
    </w:p>
    <w:p w14:paraId="45FDBA19" w14:textId="77777777" w:rsidR="00600706" w:rsidRPr="00EC5C43" w:rsidRDefault="00600706" w:rsidP="007E6056">
      <w:pPr>
        <w:pStyle w:val="Nadpis2"/>
      </w:pPr>
      <w:bookmarkStart w:id="169" w:name="_Toc271787831"/>
      <w:r w:rsidRPr="00EC5C43">
        <w:t>Inštitucionálno-organizačné zabezpečenie koncepcie</w:t>
      </w:r>
      <w:bookmarkEnd w:id="169"/>
    </w:p>
    <w:p w14:paraId="31D92993" w14:textId="77777777" w:rsidR="00600706" w:rsidRDefault="00600706" w:rsidP="00600706">
      <w:r w:rsidRPr="00EC5C43">
        <w:t xml:space="preserve">Koncepcia definuje oblasti a navrhuje procesy, ktoré dokáže rezort zabezpečiť a ovplyvniť z interného prostredia (spolupráca vecne príslušných sekcií, sekcia informatiky, </w:t>
      </w:r>
      <w:r w:rsidR="00A446DF" w:rsidRPr="00EC5C43">
        <w:t>PRO</w:t>
      </w:r>
      <w:r w:rsidRPr="00EC5C43">
        <w:t xml:space="preserve"> rezortu). Súčasne hovorí aj o takých, ktoré presahujú kompetencie a  súčasné kapacity</w:t>
      </w:r>
      <w:r w:rsidR="003B128B">
        <w:t xml:space="preserve"> rezortu školstva</w:t>
      </w:r>
      <w:r w:rsidRPr="00EC5C43">
        <w:t xml:space="preserve">. V týchto </w:t>
      </w:r>
      <w:r w:rsidR="003B128B">
        <w:t xml:space="preserve">oblastiach a </w:t>
      </w:r>
      <w:r w:rsidRPr="00EC5C43">
        <w:t xml:space="preserve">procesoch je </w:t>
      </w:r>
      <w:r w:rsidR="003B128B">
        <w:t xml:space="preserve">nevyhnutným </w:t>
      </w:r>
      <w:r w:rsidRPr="00EC5C43">
        <w:t xml:space="preserve">predpokladom </w:t>
      </w:r>
      <w:r w:rsidR="003B128B">
        <w:t xml:space="preserve">medzirezortná </w:t>
      </w:r>
      <w:r w:rsidRPr="00EC5C43">
        <w:t>spolupráca</w:t>
      </w:r>
      <w:r w:rsidRPr="00EC5C43">
        <w:rPr>
          <w:rStyle w:val="Odkaznapoznmkupodiarou"/>
        </w:rPr>
        <w:footnoteReference w:id="38"/>
      </w:r>
      <w:r w:rsidRPr="00EC5C43">
        <w:t xml:space="preserve">, </w:t>
      </w:r>
      <w:r w:rsidR="003B128B">
        <w:t xml:space="preserve">spolupráca </w:t>
      </w:r>
      <w:r w:rsidRPr="00EC5C43">
        <w:t>zriaďovateľov škôl, organizácií vedy a výskumu a ďalších inštitúcií, vrátane súkromného a mimovládneho sektora. Je potrebné zohľadniť rezortné vedecko-výskumné organizácie.</w:t>
      </w:r>
    </w:p>
    <w:p w14:paraId="731CB3BB" w14:textId="77777777" w:rsidR="003B128B" w:rsidRPr="00EC5C43" w:rsidRDefault="003B128B" w:rsidP="00600706">
      <w:r>
        <w:t xml:space="preserve">Navrhnuté opatrenia Koncepcie bude potrebné posúdiť z hľadiska </w:t>
      </w:r>
      <w:r w:rsidR="002E65A0">
        <w:t>pravidiel v oblasti štátnej pomoci, resp. pomoci de minimis</w:t>
      </w:r>
      <w:r w:rsidR="00FE3B92">
        <w:t>.</w:t>
      </w:r>
    </w:p>
    <w:p w14:paraId="2F280A24" w14:textId="77777777" w:rsidR="00600706" w:rsidRPr="00EC5C43" w:rsidRDefault="00600706" w:rsidP="00600706">
      <w:r w:rsidRPr="00EC5C43">
        <w:rPr>
          <w:bCs/>
        </w:rPr>
        <w:lastRenderedPageBreak/>
        <w:t>V súvislosti s napĺňaním cieľov Digitálnej agendy z podnetu EK vznikla pozícia Digitálneho lídra (</w:t>
      </w:r>
      <w:r w:rsidR="00D43B02">
        <w:rPr>
          <w:bCs/>
        </w:rPr>
        <w:t>ďalej „</w:t>
      </w:r>
      <w:r w:rsidRPr="00EC5C43">
        <w:rPr>
          <w:bCs/>
        </w:rPr>
        <w:t>DL</w:t>
      </w:r>
      <w:r w:rsidR="00D43B02">
        <w:rPr>
          <w:bCs/>
        </w:rPr>
        <w:t>“</w:t>
      </w:r>
      <w:r w:rsidRPr="00EC5C43">
        <w:rPr>
          <w:bCs/>
        </w:rPr>
        <w:t xml:space="preserve">) aj v SR. </w:t>
      </w:r>
      <w:r w:rsidR="00D43B02">
        <w:rPr>
          <w:bCs/>
        </w:rPr>
        <w:t xml:space="preserve">K prioritám </w:t>
      </w:r>
      <w:r w:rsidRPr="00EC5C43">
        <w:rPr>
          <w:bCs/>
        </w:rPr>
        <w:t>DL p</w:t>
      </w:r>
      <w:r w:rsidRPr="00EC5C43">
        <w:t xml:space="preserve">atrí </w:t>
      </w:r>
      <w:r w:rsidRPr="00EC5C43">
        <w:rPr>
          <w:bCs/>
        </w:rPr>
        <w:t xml:space="preserve">popri internetovej ekonomike, efektívnej verejnej správe, eGovernmente, </w:t>
      </w:r>
      <w:r w:rsidR="00D43B02">
        <w:rPr>
          <w:bCs/>
        </w:rPr>
        <w:t xml:space="preserve">informačnej </w:t>
      </w:r>
      <w:r w:rsidRPr="00EC5C43">
        <w:rPr>
          <w:bCs/>
        </w:rPr>
        <w:t xml:space="preserve">bezpečnosti, </w:t>
      </w:r>
      <w:r w:rsidR="00D43B02">
        <w:rPr>
          <w:bCs/>
        </w:rPr>
        <w:t>širokopásmovom prístupe (</w:t>
      </w:r>
      <w:r w:rsidRPr="00EC5C43">
        <w:rPr>
          <w:bCs/>
        </w:rPr>
        <w:t>broadband</w:t>
      </w:r>
      <w:r w:rsidR="00D43B02">
        <w:rPr>
          <w:bCs/>
        </w:rPr>
        <w:t>)</w:t>
      </w:r>
      <w:r w:rsidRPr="00EC5C43">
        <w:rPr>
          <w:bCs/>
        </w:rPr>
        <w:t xml:space="preserve"> a prístupovej infraštruktúre</w:t>
      </w:r>
      <w:r w:rsidRPr="00EC5C43">
        <w:t xml:space="preserve"> tiež vzdelávanie a digitálne </w:t>
      </w:r>
      <w:r w:rsidR="00D43B02">
        <w:t xml:space="preserve">zručnosti a </w:t>
      </w:r>
      <w:r w:rsidRPr="00EC5C43">
        <w:t xml:space="preserve">kompetencie. </w:t>
      </w:r>
    </w:p>
    <w:p w14:paraId="2E19CEA3" w14:textId="77777777" w:rsidR="00600706" w:rsidRPr="00EC5C43" w:rsidRDefault="00600706" w:rsidP="00600706">
      <w:r w:rsidRPr="00EC5C43">
        <w:t xml:space="preserve">Vzhľadom na zložitosť problematiky </w:t>
      </w:r>
      <w:r w:rsidR="00FA7245">
        <w:t xml:space="preserve">v </w:t>
      </w:r>
      <w:r w:rsidRPr="00EC5C43">
        <w:t>Koncepci</w:t>
      </w:r>
      <w:r w:rsidR="00FA7245">
        <w:t>i</w:t>
      </w:r>
      <w:r w:rsidRPr="00EC5C43">
        <w:t xml:space="preserve"> odporúča</w:t>
      </w:r>
      <w:r w:rsidR="00FA7245">
        <w:t>me</w:t>
      </w:r>
      <w:r w:rsidRPr="00EC5C43">
        <w:t xml:space="preserve"> budovanie a inštitucionalizáciu širšieho „</w:t>
      </w:r>
      <w:r w:rsidRPr="00EC5C43">
        <w:rPr>
          <w:i/>
        </w:rPr>
        <w:t>Partnerstva pre digitalizáciu školstva, vedy a výskumu“</w:t>
      </w:r>
      <w:r w:rsidRPr="00EC5C43">
        <w:t xml:space="preserve">, (ďalej “Partnerstvo”) v súlade s existujúcimi inštitucionálnymi štruktúrami rezortnej a nadrezortnej úrovni (Rada ministra a pod.) a v spolupráci s  Digitálnym lídrom SR. Cieľom Partnerstva je nadviazať na doterajšiu spoluprácu so súkromnou sférou pri napĺňaní cieľov Koncepcie. Pre najvhodnejší model sa vypracuje štúdia realizovateľnosti. </w:t>
      </w:r>
    </w:p>
    <w:p w14:paraId="2F19089A" w14:textId="77777777" w:rsidR="00600706" w:rsidRPr="00EC5C43" w:rsidRDefault="00600706" w:rsidP="00600706">
      <w:r w:rsidRPr="00EC5C43">
        <w:t>Z Koncepcie vyplýva, že navrhované opatrenia si môžu vyžiadať úpravu právnych predpisov vyššej alebo nižšej právnej sily. Digitalizácia edukačného procesu bude mať dopad na organizáciu výučby ako takej, čo si vyžiada aj zmenu pravidiel. Koncepcia odporúča zanalyzovať, vyhodnotiť a v predstihu do legislatívneho procesu predložiť dopady opatrení na legislatívnu oblasť.</w:t>
      </w:r>
    </w:p>
    <w:p w14:paraId="6E6BB710" w14:textId="77777777" w:rsidR="00600706" w:rsidRPr="00EC5C43" w:rsidRDefault="00600706" w:rsidP="007E6056">
      <w:pPr>
        <w:pStyle w:val="Nadpis2"/>
      </w:pPr>
      <w:bookmarkStart w:id="170" w:name="_Toc271787832"/>
      <w:r w:rsidRPr="00EC5C43">
        <w:t>Finančné zabezpečenie koncepcie</w:t>
      </w:r>
      <w:bookmarkEnd w:id="170"/>
    </w:p>
    <w:p w14:paraId="355AC6B7" w14:textId="77777777" w:rsidR="00600706" w:rsidRPr="00EC5C43" w:rsidRDefault="00600706" w:rsidP="00600706">
      <w:r w:rsidRPr="00EC5C43">
        <w:t>Strategické oblasti</w:t>
      </w:r>
      <w:r w:rsidR="00B6518E" w:rsidRPr="00EC5C43">
        <w:t>, ciele</w:t>
      </w:r>
      <w:r w:rsidRPr="00EC5C43">
        <w:t xml:space="preserve"> a</w:t>
      </w:r>
      <w:r w:rsidR="00B6518E" w:rsidRPr="00EC5C43">
        <w:t> </w:t>
      </w:r>
      <w:r w:rsidRPr="00EC5C43">
        <w:t>n</w:t>
      </w:r>
      <w:r w:rsidR="004B37C6" w:rsidRPr="00EC5C43">
        <w:t>a</w:t>
      </w:r>
      <w:r w:rsidRPr="00EC5C43">
        <w:t>vrh</w:t>
      </w:r>
      <w:r w:rsidR="00B6518E" w:rsidRPr="00EC5C43">
        <w:t xml:space="preserve">ované opatrenia </w:t>
      </w:r>
      <w:r w:rsidRPr="00EC5C43">
        <w:t>si vyžiadajú významnú investičnú podporu. Tú je potrebné chápať ako dlhodobú a systémovú investíciu do ľudsk</w:t>
      </w:r>
      <w:r w:rsidR="00B6518E" w:rsidRPr="00EC5C43">
        <w:t>ých zdrojov v rezorte</w:t>
      </w:r>
      <w:r w:rsidRPr="00EC5C43">
        <w:t xml:space="preserve">, </w:t>
      </w:r>
      <w:r w:rsidR="00B6518E" w:rsidRPr="00EC5C43">
        <w:t xml:space="preserve">detí a </w:t>
      </w:r>
      <w:r w:rsidRPr="00EC5C43">
        <w:t>mládeže,  priestoru vzdelávania</w:t>
      </w:r>
      <w:r w:rsidR="00B6518E" w:rsidRPr="00EC5C43">
        <w:t>, vedy a výskumu</w:t>
      </w:r>
      <w:r w:rsidRPr="00EC5C43">
        <w:t xml:space="preserve">. Návratnosť investícií sa v národnej ekonomike </w:t>
      </w:r>
      <w:r w:rsidR="00B6518E" w:rsidRPr="00EC5C43">
        <w:t>pr</w:t>
      </w:r>
      <w:r w:rsidR="00356696">
        <w:t>e</w:t>
      </w:r>
      <w:r w:rsidR="00B6518E" w:rsidRPr="00EC5C43">
        <w:t xml:space="preserve">javí až </w:t>
      </w:r>
      <w:r w:rsidRPr="00EC5C43">
        <w:t>postupne.</w:t>
      </w:r>
    </w:p>
    <w:p w14:paraId="76863584" w14:textId="77777777" w:rsidR="00600706" w:rsidRPr="00EC5C43" w:rsidRDefault="00600706" w:rsidP="00600706">
      <w:r w:rsidRPr="00EC5C43">
        <w:t xml:space="preserve">Pri početnosti cieľových skupín Koncepcie (napr. vyše 700 tis. žiakov na ZŠ a SŠ; približne 100 tis. študentov na VŠ; viac ako 82 tis. ustanovených pedagogických zamestnancov a viac ako 15,5 tis. </w:t>
      </w:r>
      <w:r w:rsidR="00B6518E" w:rsidRPr="00EC5C43">
        <w:t xml:space="preserve">zamestnancov </w:t>
      </w:r>
      <w:r w:rsidRPr="00EC5C43">
        <w:t xml:space="preserve">na kratší pracovný úväzok) a  rozsahu </w:t>
      </w:r>
      <w:r w:rsidR="00B6518E" w:rsidRPr="00EC5C43">
        <w:t xml:space="preserve">definovaných </w:t>
      </w:r>
      <w:r w:rsidRPr="00EC5C43">
        <w:t xml:space="preserve">potrieb v jednotlivých oblastiach je nutné finančné zabezpečenie Koncepcie budovať programovo a s využitím viaczdrojového financovania cez štátny rozpočet, fondy EÚ a ostatné zdroje vrátane privátnych a ďalších finančných mechanizmov. Systém je potrebné doplniť aj o modely </w:t>
      </w:r>
      <w:r w:rsidR="00FA7245">
        <w:t>finančn</w:t>
      </w:r>
      <w:r w:rsidR="00C16027">
        <w:t>ej</w:t>
      </w:r>
      <w:r w:rsidR="00FA7245">
        <w:t xml:space="preserve"> </w:t>
      </w:r>
      <w:r w:rsidRPr="00EC5C43">
        <w:t>spolupráce štát/zriaďovateľ – súkromný sektor – rodič.</w:t>
      </w:r>
    </w:p>
    <w:p w14:paraId="15BFFD65" w14:textId="77777777" w:rsidR="00600706" w:rsidRPr="00EC5C43" w:rsidRDefault="00600706" w:rsidP="00600706">
      <w:r w:rsidRPr="00EC5C43">
        <w:t xml:space="preserve">Finančná podpora informatizácie a digitalizácie </w:t>
      </w:r>
      <w:r w:rsidR="00B6518E" w:rsidRPr="00EC5C43">
        <w:t xml:space="preserve">rezortu </w:t>
      </w:r>
      <w:r w:rsidRPr="00EC5C43">
        <w:t xml:space="preserve">školstva </w:t>
      </w:r>
      <w:r w:rsidR="00B6518E" w:rsidRPr="00EC5C43">
        <w:t>bude</w:t>
      </w:r>
      <w:r w:rsidR="00356696">
        <w:t xml:space="preserve"> prioritne</w:t>
      </w:r>
      <w:r w:rsidR="00B6518E" w:rsidRPr="00EC5C43">
        <w:t xml:space="preserve"> </w:t>
      </w:r>
      <w:r w:rsidRPr="00EC5C43">
        <w:t xml:space="preserve">zabezpečovaná zo štátneho rozpočtu cez kapitolu MŠVVaŠ SR a ostatných </w:t>
      </w:r>
      <w:r w:rsidR="00F41BF7">
        <w:t>rezortov</w:t>
      </w:r>
      <w:r w:rsidRPr="00EC5C43">
        <w:t>, ktoré zabezpečujú financovanie odvetvového školstva, výskumu a</w:t>
      </w:r>
      <w:r w:rsidR="00F41BF7">
        <w:t> </w:t>
      </w:r>
      <w:r w:rsidRPr="00EC5C43">
        <w:t>vývoja</w:t>
      </w:r>
      <w:r w:rsidR="00F41BF7">
        <w:t xml:space="preserve">, ako aj </w:t>
      </w:r>
      <w:r w:rsidRPr="00EC5C43">
        <w:t>Slovenskej akadémie vied.</w:t>
      </w:r>
      <w:r w:rsidR="00594FF1" w:rsidRPr="00EC5C43">
        <w:rPr>
          <w:rStyle w:val="Odkaznapoznmkupodiarou"/>
        </w:rPr>
        <w:footnoteReference w:id="39"/>
      </w:r>
      <w:r w:rsidRPr="00EC5C43">
        <w:t>Výdavky súvisiace s plnením cieľov budú zabezpečené v rámci schválených limitov výdavkov dotknutých kapitol na príslušný rozpočtový rok.</w:t>
      </w:r>
      <w:r w:rsidR="00572366" w:rsidRPr="00EC5C43">
        <w:t xml:space="preserve"> </w:t>
      </w:r>
      <w:r w:rsidR="00BA5C74" w:rsidRPr="00EC5C43">
        <w:t>V návrhu rozpočtu SR na roky 2015 – 2017 nie je úloha „Koncepcia informatizácie rezortu školstva s výhľadom do roku 2020“ uvedená a nie sú zabezpečené voľné zdroje zo štátneho rozpočtu.</w:t>
      </w:r>
    </w:p>
    <w:p w14:paraId="0168C9A9" w14:textId="77777777" w:rsidR="00B6518E" w:rsidRDefault="00B6518E" w:rsidP="00B6518E">
      <w:r w:rsidRPr="00EC5C43">
        <w:t xml:space="preserve">V spolupráci s ostatnými rezortmi, riadenými organizáciami, samosprávami, vysokým školami, vedecko-výskumnými inštitúciami a Partnerstvom pre digitalizáciu je potrebné ciele a priority Koncepcie prispôsobiť návrhom rozpočtu verejnej správy a  programových dokumentov a projektov, ktoré </w:t>
      </w:r>
      <w:r w:rsidR="00356696">
        <w:t xml:space="preserve">využijú a </w:t>
      </w:r>
      <w:r w:rsidRPr="00EC5C43">
        <w:t>využ</w:t>
      </w:r>
      <w:r w:rsidR="00356696">
        <w:t>ívajú</w:t>
      </w:r>
      <w:r w:rsidRPr="00EC5C43">
        <w:t xml:space="preserve"> spolufinancovanie z fondov v programovom období 2014 </w:t>
      </w:r>
      <w:r w:rsidR="00BA5C74" w:rsidRPr="00EC5C43">
        <w:t>–</w:t>
      </w:r>
      <w:r w:rsidRPr="00EC5C43">
        <w:t xml:space="preserve"> 2020. </w:t>
      </w:r>
    </w:p>
    <w:p w14:paraId="2C0D1430" w14:textId="77777777" w:rsidR="00FE45C8" w:rsidRPr="00FE45C8" w:rsidRDefault="00FE45C8" w:rsidP="00FE45C8">
      <w:r w:rsidRPr="00FE45C8">
        <w:rPr>
          <w:rFonts w:cs="Calibri"/>
        </w:rPr>
        <w:t>Zníženie nákladov na digitalizáciu bude možné dosiahnuť aj spoluprácou s digitalizačnými</w:t>
      </w:r>
      <w:bookmarkStart w:id="171" w:name="_GoBack"/>
      <w:bookmarkEnd w:id="171"/>
      <w:r w:rsidRPr="00FE45C8">
        <w:rPr>
          <w:rFonts w:cs="Calibri"/>
        </w:rPr>
        <w:t xml:space="preserve"> pracoviskami, ktoré vznikli v rezorte kultúry v rámci národných projektov zameraných na digitalizáciu kultúrneho dedičstva.</w:t>
      </w:r>
    </w:p>
    <w:p w14:paraId="0CCC4D55" w14:textId="77777777" w:rsidR="00600706" w:rsidRPr="00EC5C43" w:rsidRDefault="00600706" w:rsidP="00600706">
      <w:r w:rsidRPr="00EC5C43">
        <w:t>V</w:t>
      </w:r>
      <w:r w:rsidR="00BA5C74" w:rsidRPr="00EC5C43">
        <w:t xml:space="preserve"> tomto </w:t>
      </w:r>
      <w:r w:rsidRPr="00EC5C43">
        <w:t>období bude školstvo, veda, výskum a šport v S</w:t>
      </w:r>
      <w:r w:rsidR="00F41BF7">
        <w:t>R</w:t>
      </w:r>
      <w:r w:rsidRPr="00EC5C43">
        <w:t xml:space="preserve"> podporované aj z týchto zdrojov:</w:t>
      </w:r>
    </w:p>
    <w:p w14:paraId="14BF7755" w14:textId="77777777" w:rsidR="00965CF1" w:rsidRPr="00EC5C43" w:rsidRDefault="00600706" w:rsidP="00FC00C7">
      <w:pPr>
        <w:pStyle w:val="Odsekzoznamu"/>
        <w:numPr>
          <w:ilvl w:val="0"/>
          <w:numId w:val="105"/>
        </w:numPr>
      </w:pPr>
      <w:r w:rsidRPr="00EC5C43">
        <w:t>prostriedky fondov Európskej únie v rámci EŠIF a národného spolufinancovania</w:t>
      </w:r>
    </w:p>
    <w:p w14:paraId="1051B19D" w14:textId="77777777" w:rsidR="00590DDB" w:rsidRPr="00EC5C43" w:rsidRDefault="00600706">
      <w:pPr>
        <w:pStyle w:val="Odsekzoznamu"/>
        <w:numPr>
          <w:ilvl w:val="1"/>
          <w:numId w:val="105"/>
        </w:numPr>
      </w:pPr>
      <w:r w:rsidRPr="00EC5C43">
        <w:t>Partnerská dohoda Slovenskej republiky na roky 2014 – 2020</w:t>
      </w:r>
    </w:p>
    <w:p w14:paraId="291798EF" w14:textId="77777777" w:rsidR="00600706" w:rsidRPr="00EC5C43" w:rsidRDefault="00600706" w:rsidP="00FC00C7">
      <w:pPr>
        <w:pStyle w:val="Odsekzoznamu"/>
        <w:numPr>
          <w:ilvl w:val="0"/>
          <w:numId w:val="106"/>
        </w:numPr>
      </w:pPr>
      <w:r w:rsidRPr="00EC5C43">
        <w:lastRenderedPageBreak/>
        <w:t>OP Výskum a inovácie,</w:t>
      </w:r>
    </w:p>
    <w:p w14:paraId="0952D032" w14:textId="77777777" w:rsidR="00600706" w:rsidRPr="00EC5C43" w:rsidRDefault="00600706" w:rsidP="00FC00C7">
      <w:pPr>
        <w:pStyle w:val="Odsekzoznamu"/>
        <w:numPr>
          <w:ilvl w:val="0"/>
          <w:numId w:val="106"/>
        </w:numPr>
      </w:pPr>
      <w:r w:rsidRPr="00EC5C43">
        <w:t>OP Ľudské zdroje</w:t>
      </w:r>
      <w:r w:rsidR="00FC00C7" w:rsidRPr="00EC5C43">
        <w:t>,</w:t>
      </w:r>
    </w:p>
    <w:p w14:paraId="4909D54F" w14:textId="77777777" w:rsidR="00600706" w:rsidRPr="00EC5C43" w:rsidRDefault="00600706" w:rsidP="00FC00C7">
      <w:pPr>
        <w:pStyle w:val="Odsekzoznamu"/>
        <w:numPr>
          <w:ilvl w:val="0"/>
          <w:numId w:val="106"/>
        </w:numPr>
      </w:pPr>
      <w:r w:rsidRPr="00EC5C43">
        <w:t>OP Integrovaná infraštruktúra,</w:t>
      </w:r>
    </w:p>
    <w:p w14:paraId="1949104E" w14:textId="77777777" w:rsidR="00600706" w:rsidRPr="00EC5C43" w:rsidRDefault="00600706" w:rsidP="00FC00C7">
      <w:pPr>
        <w:pStyle w:val="Odsekzoznamu"/>
        <w:numPr>
          <w:ilvl w:val="0"/>
          <w:numId w:val="106"/>
        </w:numPr>
      </w:pPr>
      <w:r w:rsidRPr="00EC5C43">
        <w:t>Integrovaný regionálny operačný program,</w:t>
      </w:r>
    </w:p>
    <w:p w14:paraId="23033EFA" w14:textId="77777777" w:rsidR="00600706" w:rsidRPr="00EC5C43" w:rsidRDefault="00600706" w:rsidP="00FC00C7">
      <w:pPr>
        <w:pStyle w:val="Odsekzoznamu"/>
        <w:numPr>
          <w:ilvl w:val="0"/>
          <w:numId w:val="106"/>
        </w:numPr>
      </w:pPr>
      <w:r w:rsidRPr="00EC5C43">
        <w:t>Efektívna verejná správa</w:t>
      </w:r>
      <w:r w:rsidR="00FC00C7" w:rsidRPr="00EC5C43">
        <w:t>,</w:t>
      </w:r>
    </w:p>
    <w:p w14:paraId="4E93D0F7" w14:textId="77777777" w:rsidR="00600706" w:rsidRPr="00EC5C43" w:rsidRDefault="00600706" w:rsidP="00FC00C7">
      <w:pPr>
        <w:pStyle w:val="Odsekzoznamu"/>
        <w:numPr>
          <w:ilvl w:val="0"/>
          <w:numId w:val="105"/>
        </w:numPr>
      </w:pPr>
      <w:r w:rsidRPr="00EC5C43">
        <w:t>ďalšie finančné mechanizmy EÚ,</w:t>
      </w:r>
    </w:p>
    <w:p w14:paraId="17C46CE6" w14:textId="77777777" w:rsidR="00600706" w:rsidRPr="00EC5C43" w:rsidRDefault="00600706" w:rsidP="00FC00C7">
      <w:pPr>
        <w:pStyle w:val="Odsekzoznamu"/>
        <w:numPr>
          <w:ilvl w:val="0"/>
          <w:numId w:val="105"/>
        </w:numPr>
      </w:pPr>
      <w:r w:rsidRPr="00EC5C43">
        <w:t>zdroje súkromného sektoru,</w:t>
      </w:r>
    </w:p>
    <w:p w14:paraId="65926CDF" w14:textId="77777777" w:rsidR="00600706" w:rsidRPr="00EC5C43" w:rsidRDefault="00600706" w:rsidP="00FC00C7">
      <w:pPr>
        <w:pStyle w:val="Odsekzoznamu"/>
        <w:numPr>
          <w:ilvl w:val="0"/>
          <w:numId w:val="105"/>
        </w:numPr>
      </w:pPr>
      <w:r w:rsidRPr="00EC5C43">
        <w:t>medzinárodné zdroje.</w:t>
      </w:r>
    </w:p>
    <w:p w14:paraId="3D67A57E" w14:textId="77777777" w:rsidR="00BA5C74" w:rsidRPr="00EC5C43" w:rsidRDefault="00462012" w:rsidP="00600706">
      <w:r w:rsidRPr="00EC5C43">
        <w:t xml:space="preserve">Predpokladané náklady na naplnenie definovaných cieľov Koncepcie odhadujeme na 100 až 140 miliónov eur ročne. Rozpočet kalkuluje s nákladmi položiek na dobudovanie adekvátnej infraštruktúry rezortu a vybavenia škôl, zavedenie prvkov digitálneho vzdelávania do edukačného procesu, náklady na kontinuálne vzdelávanie učiteľov vrátane motivačných nástrojov a nástrojov riadenia kvality, vybudovanie centrálnych služieb rezortu a rozvoj elektronických (eGovernment) služieb rezortu školstva. </w:t>
      </w:r>
      <w:r w:rsidR="00600706" w:rsidRPr="00EC5C43">
        <w:t>Spresnenie nákladov bude predmetom samostatného posúdenia projektového portfólia</w:t>
      </w:r>
      <w:r w:rsidR="00B6518E" w:rsidRPr="00EC5C43">
        <w:t xml:space="preserve"> v rámci nadväzujúc</w:t>
      </w:r>
      <w:r w:rsidR="00C16027">
        <w:t>ich</w:t>
      </w:r>
      <w:r w:rsidR="008F728C">
        <w:t xml:space="preserve"> </w:t>
      </w:r>
      <w:r w:rsidR="00B6518E" w:rsidRPr="00EC5C43">
        <w:t>Akčných plánov</w:t>
      </w:r>
      <w:r w:rsidR="006B6A8A" w:rsidRPr="00EC5C43">
        <w:t>, ktoré predloží Ministerstvo na schválenie vláde SR v nasledujúcom období.</w:t>
      </w:r>
    </w:p>
    <w:p w14:paraId="4C449DA0" w14:textId="77777777" w:rsidR="00600706" w:rsidRPr="00EC5C43" w:rsidRDefault="00600706" w:rsidP="007E6056">
      <w:pPr>
        <w:pStyle w:val="Nadpis2"/>
      </w:pPr>
      <w:bookmarkStart w:id="172" w:name="_Toc271787833"/>
      <w:r w:rsidRPr="00EC5C43">
        <w:t>Akčné plány</w:t>
      </w:r>
      <w:bookmarkEnd w:id="172"/>
    </w:p>
    <w:p w14:paraId="7F5FEE92" w14:textId="77777777" w:rsidR="00600706" w:rsidRPr="00EC5C43" w:rsidRDefault="00600706" w:rsidP="00600706">
      <w:r w:rsidRPr="00EC5C43">
        <w:t xml:space="preserve">Strategicko-návrhová časť Koncepcie uvádza ciele, prioritné oblasti a okruhy vecného obsahu opatrení pre dosiahnutie definovaných cieľov. Viaceré majú prierezový a nadrezortný charakter a je nevyhnutné, aby ďalší postup v oblasti informatizácie a digitalizácie rezortu sa odvíjal od rozhodnutia vlády SR, ktorá sa k tomu o.i. zaviazala v PVV. </w:t>
      </w:r>
    </w:p>
    <w:p w14:paraId="1E504303" w14:textId="77777777" w:rsidR="00600706" w:rsidRPr="00EC5C43" w:rsidRDefault="00600706" w:rsidP="00600706">
      <w:r w:rsidRPr="00EC5C43">
        <w:t>V nadväznosti na rozhodn</w:t>
      </w:r>
      <w:r w:rsidR="00572366" w:rsidRPr="00EC5C43">
        <w:t>utie vlády SR MŠVVaŠ</w:t>
      </w:r>
      <w:r w:rsidR="00DA321A">
        <w:t xml:space="preserve"> SR</w:t>
      </w:r>
      <w:r w:rsidR="00572366" w:rsidRPr="00EC5C43">
        <w:t xml:space="preserve"> vypracuje </w:t>
      </w:r>
      <w:r w:rsidRPr="00EC5C43">
        <w:t>akčné plány pre jednotlivé strategické oblasti rozvoja.</w:t>
      </w:r>
    </w:p>
    <w:p w14:paraId="08279A31" w14:textId="77777777" w:rsidR="00600706" w:rsidRPr="00EC5C43" w:rsidRDefault="00600706" w:rsidP="00600706">
      <w:r w:rsidRPr="00EC5C43">
        <w:t xml:space="preserve">Návrhy tém a špecifických opatrení v akčných plánoch </w:t>
      </w:r>
      <w:r w:rsidR="00FA7245">
        <w:t xml:space="preserve">budú </w:t>
      </w:r>
      <w:r w:rsidRPr="00EC5C43">
        <w:t>vypracova</w:t>
      </w:r>
      <w:r w:rsidR="00FA7245">
        <w:t xml:space="preserve">né </w:t>
      </w:r>
      <w:r w:rsidRPr="00EC5C43">
        <w:t xml:space="preserve">v zmysle definovaných cieľov Koncepcie. </w:t>
      </w:r>
      <w:r w:rsidR="00FA7245">
        <w:t xml:space="preserve">Zamýšľané </w:t>
      </w:r>
      <w:r w:rsidRPr="00EC5C43">
        <w:t>okruhy akčných plánov kopírujú strategické oblasti :</w:t>
      </w:r>
    </w:p>
    <w:p w14:paraId="725303F1" w14:textId="77777777" w:rsidR="00600706" w:rsidRPr="00EC5C43" w:rsidRDefault="00600706" w:rsidP="00600706">
      <w:pPr>
        <w:pStyle w:val="Odsekzoznamu"/>
        <w:numPr>
          <w:ilvl w:val="0"/>
          <w:numId w:val="98"/>
        </w:numPr>
      </w:pPr>
      <w:r w:rsidRPr="00EC5C43">
        <w:t>Akčný plán rozvoja a optimalizácie IKT (digitálnej) infraštruktúry a súvisiaceho vybavenia v rezorte školstva</w:t>
      </w:r>
      <w:r w:rsidR="00C877EE" w:rsidRPr="00EC5C43">
        <w:t xml:space="preserve">; </w:t>
      </w:r>
    </w:p>
    <w:p w14:paraId="75CB32F4" w14:textId="77777777" w:rsidR="00600706" w:rsidRPr="00EC5C43" w:rsidRDefault="00600706" w:rsidP="00600706">
      <w:pPr>
        <w:pStyle w:val="Odsekzoznamu"/>
        <w:numPr>
          <w:ilvl w:val="0"/>
          <w:numId w:val="98"/>
        </w:numPr>
      </w:pPr>
      <w:r w:rsidRPr="00EC5C43">
        <w:t>Akčný plán rozvoja elektr</w:t>
      </w:r>
      <w:r w:rsidR="00D558D9" w:rsidRPr="00EC5C43">
        <w:t>o</w:t>
      </w:r>
      <w:r w:rsidRPr="00EC5C43">
        <w:t>nických služieb rezortu školstva na centrálnej a regionálnej úrovni a</w:t>
      </w:r>
      <w:r w:rsidR="00C877EE" w:rsidRPr="00EC5C43">
        <w:t> </w:t>
      </w:r>
      <w:r w:rsidRPr="00EC5C43">
        <w:t>z</w:t>
      </w:r>
      <w:r w:rsidR="00C877EE" w:rsidRPr="00EC5C43">
        <w:t xml:space="preserve">lepšenie </w:t>
      </w:r>
      <w:r w:rsidRPr="00EC5C43">
        <w:t>prístupu k</w:t>
      </w:r>
      <w:r w:rsidR="00264588" w:rsidRPr="00EC5C43">
        <w:t xml:space="preserve"> týmto </w:t>
      </w:r>
      <w:r w:rsidRPr="00EC5C43">
        <w:t>službám</w:t>
      </w:r>
      <w:r w:rsidR="00C877EE" w:rsidRPr="00EC5C43">
        <w:t>;</w:t>
      </w:r>
    </w:p>
    <w:p w14:paraId="0F6EA4F8" w14:textId="77777777" w:rsidR="00600706" w:rsidRPr="00EC5C43" w:rsidRDefault="00600706" w:rsidP="00600706">
      <w:pPr>
        <w:pStyle w:val="Odsekzoznamu"/>
        <w:numPr>
          <w:ilvl w:val="0"/>
          <w:numId w:val="98"/>
        </w:numPr>
      </w:pPr>
      <w:r w:rsidRPr="00EC5C43">
        <w:t>Akčný plán digitalizácie edukačného obsahu</w:t>
      </w:r>
      <w:r w:rsidR="00C877EE" w:rsidRPr="00EC5C43">
        <w:t>;</w:t>
      </w:r>
    </w:p>
    <w:p w14:paraId="22BB67FB" w14:textId="77777777" w:rsidR="00600706" w:rsidRPr="00EC5C43" w:rsidRDefault="00600706" w:rsidP="00600706">
      <w:pPr>
        <w:pStyle w:val="Odsekzoznamu"/>
        <w:numPr>
          <w:ilvl w:val="0"/>
          <w:numId w:val="98"/>
        </w:numPr>
      </w:pPr>
      <w:r w:rsidRPr="00EC5C43">
        <w:t xml:space="preserve">Akčný plán rozvoja digitálnych </w:t>
      </w:r>
      <w:r w:rsidR="00C877EE" w:rsidRPr="00EC5C43">
        <w:t xml:space="preserve">zručností a </w:t>
      </w:r>
      <w:r w:rsidRPr="00EC5C43">
        <w:t>kompetencií v rezorte školstva</w:t>
      </w:r>
      <w:r w:rsidR="00C877EE" w:rsidRPr="00EC5C43">
        <w:t>;</w:t>
      </w:r>
    </w:p>
    <w:p w14:paraId="0A90D045" w14:textId="77777777" w:rsidR="00600706" w:rsidRPr="00EC5C43" w:rsidRDefault="00600706" w:rsidP="00600706">
      <w:pPr>
        <w:pStyle w:val="Odsekzoznamu"/>
        <w:numPr>
          <w:ilvl w:val="0"/>
          <w:numId w:val="98"/>
        </w:numPr>
      </w:pPr>
      <w:r w:rsidRPr="00EC5C43">
        <w:t xml:space="preserve">Akčný plán </w:t>
      </w:r>
      <w:r w:rsidR="00C877EE" w:rsidRPr="00EC5C43">
        <w:t xml:space="preserve">medzirezortnej, medzisektorovej a medzinárodnej </w:t>
      </w:r>
      <w:r w:rsidRPr="00EC5C43">
        <w:t>spolupráce v</w:t>
      </w:r>
      <w:r w:rsidR="00C877EE" w:rsidRPr="00EC5C43">
        <w:t xml:space="preserve"> oblasti </w:t>
      </w:r>
      <w:r w:rsidRPr="00EC5C43">
        <w:t>digitalizácie</w:t>
      </w:r>
      <w:r w:rsidR="00C877EE" w:rsidRPr="00EC5C43">
        <w:t xml:space="preserve"> a transferu inovácií pre </w:t>
      </w:r>
      <w:r w:rsidRPr="00EC5C43">
        <w:t>rezort</w:t>
      </w:r>
      <w:r w:rsidR="00C877EE" w:rsidRPr="00EC5C43">
        <w:t>e</w:t>
      </w:r>
      <w:r w:rsidRPr="00EC5C43">
        <w:t xml:space="preserve"> školstva.</w:t>
      </w:r>
    </w:p>
    <w:p w14:paraId="70929080" w14:textId="77777777" w:rsidR="00600706" w:rsidRPr="00EC5C43" w:rsidRDefault="00600706" w:rsidP="00600706">
      <w:r w:rsidRPr="00EC5C43">
        <w:t xml:space="preserve">Prostredníctvom </w:t>
      </w:r>
      <w:r w:rsidR="00C877EE" w:rsidRPr="00EC5C43">
        <w:t xml:space="preserve">detailných </w:t>
      </w:r>
      <w:r w:rsidRPr="00EC5C43">
        <w:t xml:space="preserve">akčných plánov </w:t>
      </w:r>
      <w:r w:rsidR="00C877EE" w:rsidRPr="00EC5C43">
        <w:t xml:space="preserve">je </w:t>
      </w:r>
      <w:r w:rsidRPr="00EC5C43">
        <w:t xml:space="preserve">možné zaradiť aj nepokryté témy a  </w:t>
      </w:r>
      <w:proofErr w:type="spellStart"/>
      <w:r w:rsidR="00DA321A">
        <w:t>a</w:t>
      </w:r>
      <w:proofErr w:type="spellEnd"/>
      <w:r w:rsidR="00DA321A">
        <w:t> </w:t>
      </w:r>
      <w:r w:rsidRPr="00EC5C43">
        <w:t>obsahov</w:t>
      </w:r>
      <w:r w:rsidR="00DA321A">
        <w:t>ý zámer Koncepcie</w:t>
      </w:r>
      <w:r w:rsidRPr="00EC5C43">
        <w:t xml:space="preserve"> dopĺňať. V akčných plánoch bude osobitná pozornosť venovaná aj postupnému vytváraniu podmienok pre širšie zapojenie súkromného sektora a odbornej verejnosti do oblasti výskumu a vývoja. Akčné plány zadefinujú legislatívne úpravy potrebné v jednotlivých oblastiach pre úspešné plnenie cieľov Koncepcie v</w:t>
      </w:r>
      <w:r w:rsidR="00025603">
        <w:t> </w:t>
      </w:r>
      <w:r w:rsidRPr="00EC5C43">
        <w:t>praxi</w:t>
      </w:r>
      <w:r w:rsidR="00025603">
        <w:t>.</w:t>
      </w:r>
    </w:p>
    <w:p w14:paraId="41BE697F" w14:textId="77777777" w:rsidR="00600706" w:rsidRPr="00EC5C43" w:rsidRDefault="00600706" w:rsidP="007E6056">
      <w:pPr>
        <w:pStyle w:val="Nadpis2"/>
      </w:pPr>
      <w:bookmarkStart w:id="173" w:name="_Toc271787834"/>
      <w:r w:rsidRPr="00EC5C43">
        <w:t>Monitorovanie a hodnotenie vývoja implementácie opatrení</w:t>
      </w:r>
      <w:bookmarkEnd w:id="173"/>
    </w:p>
    <w:p w14:paraId="40E215A9" w14:textId="77777777" w:rsidR="00600706" w:rsidRPr="00EC5C43" w:rsidRDefault="00600706" w:rsidP="00600706">
      <w:r w:rsidRPr="00EC5C43">
        <w:t xml:space="preserve">Vzhľadom na </w:t>
      </w:r>
      <w:r w:rsidR="005075BB" w:rsidRPr="00EC5C43">
        <w:t xml:space="preserve">dynamiku </w:t>
      </w:r>
      <w:r w:rsidRPr="00EC5C43">
        <w:t>celosvetov</w:t>
      </w:r>
      <w:r w:rsidR="005075BB" w:rsidRPr="00EC5C43">
        <w:t xml:space="preserve">ých </w:t>
      </w:r>
      <w:r w:rsidRPr="00EC5C43">
        <w:t>trend</w:t>
      </w:r>
      <w:r w:rsidR="005075BB" w:rsidRPr="00EC5C43">
        <w:t xml:space="preserve">ov </w:t>
      </w:r>
      <w:r w:rsidRPr="00EC5C43">
        <w:t>(ekonomickej a spoločenskej reality, trendy v digitálnych technológiách a ich aplikácie vo vzdelávacom a výskumnom prostredí), ktor</w:t>
      </w:r>
      <w:r w:rsidR="005075BB" w:rsidRPr="00EC5C43">
        <w:t>á</w:t>
      </w:r>
      <w:r w:rsidRPr="00EC5C43">
        <w:t xml:space="preserve"> sa vyznačuj</w:t>
      </w:r>
      <w:r w:rsidR="005075BB" w:rsidRPr="00EC5C43">
        <w:t>e</w:t>
      </w:r>
      <w:r w:rsidRPr="00EC5C43">
        <w:t xml:space="preserve"> istou mierou neurčitosti, nie je vhodné definovať Koncepciu ako rigidný dokument. </w:t>
      </w:r>
    </w:p>
    <w:p w14:paraId="3C65DD25" w14:textId="77777777" w:rsidR="00600706" w:rsidRPr="00EC5C43" w:rsidRDefault="005075BB" w:rsidP="00600706">
      <w:r w:rsidRPr="00EC5C43">
        <w:lastRenderedPageBreak/>
        <w:t xml:space="preserve">Je nutné </w:t>
      </w:r>
      <w:r w:rsidR="00600706" w:rsidRPr="00EC5C43">
        <w:t>zabezpečiť, aby sa pr</w:t>
      </w:r>
      <w:r w:rsidRPr="00EC5C43">
        <w:t>avid</w:t>
      </w:r>
      <w:r w:rsidR="00AD360B">
        <w:t>e</w:t>
      </w:r>
      <w:r w:rsidRPr="00EC5C43">
        <w:t xml:space="preserve">lne </w:t>
      </w:r>
      <w:r w:rsidR="00600706" w:rsidRPr="00EC5C43">
        <w:t>vyhodnocovala podľa odsúhlasených indikátorov a na základe plnenia akčných plánov</w:t>
      </w:r>
      <w:r w:rsidRPr="00EC5C43">
        <w:t xml:space="preserve">, čo umožní </w:t>
      </w:r>
      <w:r w:rsidR="00600706" w:rsidRPr="00EC5C43">
        <w:t>korigovať v tejto dobe nepokryté témy a</w:t>
      </w:r>
      <w:r w:rsidRPr="00EC5C43">
        <w:t xml:space="preserve"> Koncepciu </w:t>
      </w:r>
      <w:r w:rsidR="00600706" w:rsidRPr="00EC5C43">
        <w:t>obsahovo dopĺňať.</w:t>
      </w:r>
    </w:p>
    <w:p w14:paraId="2AE1ABBC" w14:textId="77777777" w:rsidR="00600706" w:rsidRPr="00EC5C43" w:rsidRDefault="00600706" w:rsidP="00600706">
      <w:r w:rsidRPr="00EC5C43">
        <w:t>Koncepcia odporúča vytvorenie medzirezortnej pracovnej skupiny (MPSVR SR, MH SR, MF SR,</w:t>
      </w:r>
      <w:r w:rsidR="005075BB" w:rsidRPr="00EC5C43">
        <w:t xml:space="preserve"> Úrad vlády SR</w:t>
      </w:r>
      <w:r w:rsidRPr="00EC5C43">
        <w:t>) s prizvaním odborných združení</w:t>
      </w:r>
      <w:r w:rsidR="00D43B02">
        <w:t xml:space="preserve"> sektoru </w:t>
      </w:r>
      <w:r w:rsidR="00D43B02" w:rsidRPr="00EC5C43">
        <w:t>IT</w:t>
      </w:r>
      <w:r w:rsidRPr="00EC5C43">
        <w:t xml:space="preserve"> (napr. ITAS a ďalšie). Pracovná skupina okrem monitorovania trendov a informácií, investičných akcií, implementácie zmien a jednotlivých krokov pri realizácii </w:t>
      </w:r>
      <w:r w:rsidR="005075BB" w:rsidRPr="00EC5C43">
        <w:t xml:space="preserve">Koncepcie </w:t>
      </w:r>
      <w:r w:rsidRPr="00EC5C43">
        <w:t>má vyhodnocovať a v</w:t>
      </w:r>
      <w:r w:rsidR="005075BB" w:rsidRPr="00EC5C43">
        <w:t xml:space="preserve"> prípade potreby </w:t>
      </w:r>
      <w:r w:rsidRPr="00EC5C43">
        <w:t xml:space="preserve">korigovať vybrané opatrenia. </w:t>
      </w:r>
    </w:p>
    <w:p w14:paraId="2E86163A" w14:textId="77777777" w:rsidR="00600706" w:rsidRPr="00EC5C43" w:rsidRDefault="002E65A0" w:rsidP="00600706">
      <w:r>
        <w:t xml:space="preserve">Ministerstvo </w:t>
      </w:r>
      <w:r w:rsidR="00F838E1" w:rsidRPr="00EC5C43">
        <w:t xml:space="preserve">však </w:t>
      </w:r>
      <w:r w:rsidR="00600706" w:rsidRPr="00EC5C43">
        <w:t>neodporúča korigovať základné princípy, zámery a ciele.</w:t>
      </w:r>
    </w:p>
    <w:p w14:paraId="690F7B1F" w14:textId="77777777" w:rsidR="00600706" w:rsidRPr="00EC5C43" w:rsidRDefault="00600706" w:rsidP="00600706">
      <w:pPr>
        <w:rPr>
          <w:b/>
        </w:rPr>
      </w:pPr>
      <w:r w:rsidRPr="00EC5C43">
        <w:rPr>
          <w:b/>
        </w:rPr>
        <w:t xml:space="preserve">Okruh sledovaných indikátorov </w:t>
      </w:r>
    </w:p>
    <w:p w14:paraId="11F33C1E" w14:textId="77777777" w:rsidR="00600706" w:rsidRPr="00EC5C43" w:rsidRDefault="002E65A0" w:rsidP="00600706">
      <w:r>
        <w:t>O</w:t>
      </w:r>
      <w:r w:rsidR="00600706" w:rsidRPr="00EC5C43">
        <w:t xml:space="preserve">dporúča </w:t>
      </w:r>
      <w:r>
        <w:t xml:space="preserve">sa </w:t>
      </w:r>
      <w:r w:rsidR="00600706" w:rsidRPr="00EC5C43">
        <w:t>sledovať tieto indikátory</w:t>
      </w:r>
      <w:r>
        <w:t xml:space="preserve"> Koncepcie</w:t>
      </w:r>
      <w:r w:rsidR="00600706" w:rsidRPr="00EC5C43">
        <w:t>:</w:t>
      </w:r>
    </w:p>
    <w:p w14:paraId="3B55F4EF" w14:textId="77777777" w:rsidR="00600706" w:rsidRPr="00EC5C43" w:rsidRDefault="00600706" w:rsidP="00600706">
      <w:pPr>
        <w:pStyle w:val="Odsekzoznamu"/>
        <w:numPr>
          <w:ilvl w:val="0"/>
          <w:numId w:val="75"/>
        </w:numPr>
      </w:pPr>
      <w:r w:rsidRPr="00EC5C43">
        <w:t>pomer zariadení moderných digitálnych technológií na žiaka (CVTI),</w:t>
      </w:r>
    </w:p>
    <w:p w14:paraId="6BA24AD7" w14:textId="77777777" w:rsidR="00600706" w:rsidRPr="00EC5C43" w:rsidRDefault="00600706" w:rsidP="00600706">
      <w:pPr>
        <w:pStyle w:val="Odsekzoznamu"/>
        <w:numPr>
          <w:ilvl w:val="0"/>
          <w:numId w:val="75"/>
        </w:numPr>
      </w:pPr>
      <w:r w:rsidRPr="00EC5C43">
        <w:t>digitálne a informačné kompetencie vo výchovno-vzdelávacom procese v regionálnom školstve (inšpekčná činnosť ŠŠI),</w:t>
      </w:r>
    </w:p>
    <w:p w14:paraId="4C1E0806" w14:textId="77777777" w:rsidR="00600706" w:rsidRPr="00EC5C43" w:rsidRDefault="00600706" w:rsidP="00600706">
      <w:pPr>
        <w:pStyle w:val="Odsekzoznamu"/>
        <w:numPr>
          <w:ilvl w:val="0"/>
          <w:numId w:val="75"/>
        </w:numPr>
      </w:pPr>
      <w:r w:rsidRPr="00EC5C43">
        <w:t>úroveň digitálnych kompetencií študentov pripravujúcich sa na povolanie (VŠ a VaV),</w:t>
      </w:r>
    </w:p>
    <w:p w14:paraId="3726BA01" w14:textId="77777777" w:rsidR="00600706" w:rsidRPr="00EC5C43" w:rsidRDefault="00600706" w:rsidP="00600706">
      <w:pPr>
        <w:pStyle w:val="Odsekzoznamu"/>
        <w:numPr>
          <w:ilvl w:val="0"/>
          <w:numId w:val="75"/>
        </w:numPr>
      </w:pPr>
      <w:r w:rsidRPr="00EC5C43">
        <w:t>zmena v dosiahnutých digitálnych kompetenciách u pedagogických a odborných zamestnancoch školstva (Správy zo vzdelávacích programov),</w:t>
      </w:r>
    </w:p>
    <w:p w14:paraId="63BA7A73" w14:textId="77777777" w:rsidR="00600706" w:rsidRPr="00EC5C43" w:rsidRDefault="00600706" w:rsidP="00600706">
      <w:pPr>
        <w:pStyle w:val="Odsekzoznamu"/>
        <w:numPr>
          <w:ilvl w:val="0"/>
          <w:numId w:val="75"/>
        </w:numPr>
      </w:pPr>
      <w:r w:rsidRPr="00EC5C43">
        <w:t>frekvencia využívania certifikovaného a necertifikovaného DEO (Portál MŠVVaŠ),</w:t>
      </w:r>
    </w:p>
    <w:p w14:paraId="03F86F90" w14:textId="77777777" w:rsidR="00572366" w:rsidRPr="00EC5C43" w:rsidRDefault="00600706" w:rsidP="00600706">
      <w:pPr>
        <w:pStyle w:val="Odsekzoznamu"/>
        <w:numPr>
          <w:ilvl w:val="0"/>
          <w:numId w:val="75"/>
        </w:numPr>
      </w:pPr>
      <w:r w:rsidRPr="00EC5C43">
        <w:t>počet výskumných projektov v problematike digitalizácie vzdelávania (CVTI SR),</w:t>
      </w:r>
    </w:p>
    <w:p w14:paraId="6CDC9C5C" w14:textId="77777777" w:rsidR="00600706" w:rsidRPr="00EC5C43" w:rsidRDefault="00600706" w:rsidP="00600706">
      <w:pPr>
        <w:pStyle w:val="Odsekzoznamu"/>
        <w:numPr>
          <w:ilvl w:val="0"/>
          <w:numId w:val="75"/>
        </w:numPr>
      </w:pPr>
      <w:r w:rsidRPr="00EC5C43">
        <w:t>ďalšie indikátory, ktoré vyplynú z budúcich implementovaných projektov rezortu.</w:t>
      </w:r>
    </w:p>
    <w:p w14:paraId="66676656" w14:textId="77777777" w:rsidR="00980B4A" w:rsidRPr="00EC5C43" w:rsidRDefault="00600706" w:rsidP="001D7A41">
      <w:pPr>
        <w:pStyle w:val="Nadpis1"/>
        <w:numPr>
          <w:ilvl w:val="0"/>
          <w:numId w:val="0"/>
        </w:numPr>
        <w:ind w:left="432" w:hanging="432"/>
        <w:rPr>
          <w:color w:val="auto"/>
        </w:rPr>
      </w:pPr>
      <w:r w:rsidRPr="00EC5C43">
        <w:rPr>
          <w:color w:val="auto"/>
        </w:rPr>
        <w:br w:type="page"/>
      </w:r>
      <w:bookmarkStart w:id="174" w:name="_Toc267505730"/>
      <w:bookmarkStart w:id="175" w:name="_Toc381733724"/>
      <w:bookmarkStart w:id="176" w:name="_Toc271787835"/>
      <w:bookmarkStart w:id="177" w:name="_Toc374984866"/>
      <w:bookmarkStart w:id="178" w:name="_Toc379799011"/>
      <w:bookmarkEnd w:id="161"/>
      <w:bookmarkEnd w:id="174"/>
      <w:r w:rsidR="002E089D" w:rsidRPr="00EC5C43">
        <w:rPr>
          <w:color w:val="auto"/>
        </w:rPr>
        <w:lastRenderedPageBreak/>
        <w:t>Zoznam príloh</w:t>
      </w:r>
      <w:bookmarkEnd w:id="175"/>
      <w:bookmarkEnd w:id="176"/>
    </w:p>
    <w:p w14:paraId="27CDE742" w14:textId="77777777" w:rsidR="001D5CE2" w:rsidRPr="00EC5C43" w:rsidRDefault="002E089D">
      <w:r w:rsidRPr="00EC5C43">
        <w:t>Príloha 1</w:t>
      </w:r>
      <w:r w:rsidRPr="00EC5C43">
        <w:tab/>
      </w:r>
      <w:r w:rsidR="001D5CE2" w:rsidRPr="00EC5C43">
        <w:t>Zoznam skratiek</w:t>
      </w:r>
    </w:p>
    <w:p w14:paraId="212D85AD" w14:textId="77777777" w:rsidR="00980B4A" w:rsidRPr="00EC5C43" w:rsidRDefault="001D5CE2" w:rsidP="001D5CE2">
      <w:r w:rsidRPr="00EC5C43">
        <w:t>Príloha 2</w:t>
      </w:r>
      <w:r w:rsidRPr="00EC5C43">
        <w:tab/>
      </w:r>
      <w:r w:rsidR="00D27600" w:rsidRPr="00EC5C43">
        <w:t>Právny rámec</w:t>
      </w:r>
    </w:p>
    <w:p w14:paraId="6A6E0840" w14:textId="77777777" w:rsidR="00980B4A" w:rsidRPr="00EC5C43" w:rsidRDefault="002E089D">
      <w:r w:rsidRPr="00EC5C43">
        <w:t xml:space="preserve">Príloha </w:t>
      </w:r>
      <w:r w:rsidR="001D5CE2" w:rsidRPr="00EC5C43">
        <w:t>3</w:t>
      </w:r>
      <w:r w:rsidRPr="00EC5C43">
        <w:tab/>
        <w:t>Štatistické prehľady</w:t>
      </w:r>
    </w:p>
    <w:p w14:paraId="1A3F6741" w14:textId="77777777" w:rsidR="00980B4A" w:rsidRPr="00EC5C43" w:rsidRDefault="002E089D">
      <w:r w:rsidRPr="00EC5C43">
        <w:t xml:space="preserve">Príloha </w:t>
      </w:r>
      <w:r w:rsidR="004C2D46">
        <w:t>4</w:t>
      </w:r>
      <w:r w:rsidRPr="00EC5C43">
        <w:tab/>
        <w:t>Zoznam použitej literatúry a zdrojov</w:t>
      </w:r>
      <w:bookmarkEnd w:id="177"/>
      <w:bookmarkEnd w:id="178"/>
    </w:p>
    <w:sectPr w:rsidR="00980B4A" w:rsidRPr="00EC5C43" w:rsidSect="00DE47FA">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10BB1" w14:textId="77777777" w:rsidR="000134F9" w:rsidRDefault="000134F9" w:rsidP="00E16DE2">
      <w:r>
        <w:separator/>
      </w:r>
    </w:p>
  </w:endnote>
  <w:endnote w:type="continuationSeparator" w:id="0">
    <w:p w14:paraId="3E7F2FCF" w14:textId="77777777" w:rsidR="000134F9" w:rsidRDefault="000134F9" w:rsidP="00E1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MS Gothic">
    <w:altName w:val="?l?r SVbN"/>
    <w:panose1 w:val="020B0609070205080204"/>
    <w:charset w:val="80"/>
    <w:family w:val="modern"/>
    <w:pitch w:val="fixed"/>
    <w:sig w:usb0="E00002FF" w:usb1="6AC7FDFB" w:usb2="00000012" w:usb3="00000000" w:csb0="0002009F" w:csb1="00000000"/>
  </w:font>
  <w:font w:name="Calibri">
    <w:altName w:val="Arial"/>
    <w:panose1 w:val="020F0502020204030204"/>
    <w:charset w:val="EE"/>
    <w:family w:val="swiss"/>
    <w:pitch w:val="variable"/>
    <w:sig w:usb0="E00002FF" w:usb1="4000ACFF" w:usb2="00000001"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6F0A5" w14:textId="77777777" w:rsidR="00F846FE" w:rsidRDefault="00F846FE" w:rsidP="002A03C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DCAA284" w14:textId="77777777" w:rsidR="00F846FE" w:rsidRDefault="00F846FE" w:rsidP="00910C6B">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B5C75" w14:textId="77777777" w:rsidR="00F846FE" w:rsidRPr="00910C6B" w:rsidRDefault="00F846FE" w:rsidP="002A03CF">
    <w:pPr>
      <w:pStyle w:val="Pta"/>
      <w:framePr w:wrap="around" w:vAnchor="text" w:hAnchor="margin" w:xAlign="right" w:y="1"/>
      <w:rPr>
        <w:rStyle w:val="slostrany"/>
        <w:sz w:val="20"/>
        <w:szCs w:val="20"/>
      </w:rPr>
    </w:pPr>
    <w:r w:rsidRPr="00910C6B">
      <w:rPr>
        <w:rStyle w:val="slostrany"/>
        <w:sz w:val="20"/>
        <w:szCs w:val="20"/>
      </w:rPr>
      <w:fldChar w:fldCharType="begin"/>
    </w:r>
    <w:r w:rsidRPr="00910C6B">
      <w:rPr>
        <w:rStyle w:val="slostrany"/>
        <w:sz w:val="20"/>
        <w:szCs w:val="20"/>
      </w:rPr>
      <w:instrText xml:space="preserve">PAGE  </w:instrText>
    </w:r>
    <w:r w:rsidRPr="00910C6B">
      <w:rPr>
        <w:rStyle w:val="slostrany"/>
        <w:sz w:val="20"/>
        <w:szCs w:val="20"/>
      </w:rPr>
      <w:fldChar w:fldCharType="separate"/>
    </w:r>
    <w:r w:rsidR="00E81C78">
      <w:rPr>
        <w:rStyle w:val="slostrany"/>
        <w:noProof/>
        <w:sz w:val="20"/>
        <w:szCs w:val="20"/>
      </w:rPr>
      <w:t>1</w:t>
    </w:r>
    <w:r w:rsidRPr="00910C6B">
      <w:rPr>
        <w:rStyle w:val="slostrany"/>
        <w:sz w:val="20"/>
        <w:szCs w:val="20"/>
      </w:rPr>
      <w:fldChar w:fldCharType="end"/>
    </w:r>
  </w:p>
  <w:p w14:paraId="0D06ACC7" w14:textId="77777777" w:rsidR="00F846FE" w:rsidRDefault="00F846FE" w:rsidP="00910C6B">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CFAB4" w14:textId="77777777" w:rsidR="000134F9" w:rsidRDefault="000134F9" w:rsidP="00E16DE2">
      <w:r>
        <w:separator/>
      </w:r>
    </w:p>
  </w:footnote>
  <w:footnote w:type="continuationSeparator" w:id="0">
    <w:p w14:paraId="43844851" w14:textId="77777777" w:rsidR="000134F9" w:rsidRDefault="000134F9" w:rsidP="00E16DE2">
      <w:r>
        <w:continuationSeparator/>
      </w:r>
    </w:p>
  </w:footnote>
  <w:footnote w:id="1">
    <w:p w14:paraId="557FA87B" w14:textId="77777777" w:rsidR="00F846FE" w:rsidRPr="00651BA9" w:rsidRDefault="00F846FE" w:rsidP="00333FE5">
      <w:pPr>
        <w:pStyle w:val="Textpoznmkypodiarou"/>
        <w:rPr>
          <w:sz w:val="16"/>
          <w:szCs w:val="16"/>
        </w:rPr>
      </w:pPr>
      <w:r w:rsidRPr="002E65A0">
        <w:rPr>
          <w:rStyle w:val="Odkaznapoznmkupodiarou"/>
          <w:sz w:val="16"/>
          <w:szCs w:val="16"/>
        </w:rPr>
        <w:footnoteRef/>
      </w:r>
      <w:r w:rsidRPr="002E65A0">
        <w:rPr>
          <w:sz w:val="16"/>
          <w:szCs w:val="16"/>
        </w:rPr>
        <w:t xml:space="preserve"> V súčasných domácich aj zahraničných odborných aj vládnych dokumentoch doma a v zahraničí sa preferuje oproti pôvodnému spojeniu informačno-komunikačné technológie spojenie digitálne technológie. Budeme ho budeme používať aj v  dokumente (porovnaj napr. </w:t>
      </w:r>
      <w:proofErr w:type="spellStart"/>
      <w:r w:rsidRPr="002E65A0">
        <w:rPr>
          <w:sz w:val="16"/>
          <w:szCs w:val="16"/>
        </w:rPr>
        <w:t>Kalaš</w:t>
      </w:r>
      <w:proofErr w:type="spellEnd"/>
      <w:r w:rsidRPr="002E65A0">
        <w:rPr>
          <w:sz w:val="16"/>
          <w:szCs w:val="16"/>
        </w:rPr>
        <w:t>, 2013, s. 14)</w:t>
      </w:r>
    </w:p>
  </w:footnote>
  <w:footnote w:id="2">
    <w:p w14:paraId="1D6F473C" w14:textId="77777777" w:rsidR="00F846FE" w:rsidRPr="00651BA9" w:rsidRDefault="00F846FE" w:rsidP="00333FE5">
      <w:pPr>
        <w:pStyle w:val="Textpoznmkypodiarou"/>
        <w:rPr>
          <w:sz w:val="16"/>
          <w:szCs w:val="16"/>
        </w:rPr>
      </w:pPr>
      <w:r w:rsidRPr="002E65A0">
        <w:rPr>
          <w:rStyle w:val="Odkaznapoznmkupodiarou"/>
          <w:sz w:val="16"/>
          <w:szCs w:val="16"/>
        </w:rPr>
        <w:footnoteRef/>
      </w:r>
      <w:r w:rsidRPr="002E65A0">
        <w:rPr>
          <w:sz w:val="16"/>
          <w:szCs w:val="16"/>
        </w:rPr>
        <w:t xml:space="preserve"> Podľa prieskumov záujmu zamestnávateľov o absolventov jednotlivých odborov/zameranie</w:t>
      </w:r>
      <w:r w:rsidRPr="002E65A0">
        <w:rPr>
          <w:rStyle w:val="apple-converted-space"/>
          <w:sz w:val="16"/>
          <w:szCs w:val="16"/>
        </w:rPr>
        <w:t> </w:t>
      </w:r>
      <w:r w:rsidRPr="002E65A0">
        <w:rPr>
          <w:sz w:val="16"/>
          <w:szCs w:val="16"/>
        </w:rPr>
        <w:t>fakúlt (index záujmu) vedie informatika (72,75%) a stavebníctvo (45,12</w:t>
      </w:r>
      <w:r w:rsidRPr="002E65A0">
        <w:rPr>
          <w:rStyle w:val="apple-converted-space"/>
          <w:sz w:val="16"/>
          <w:szCs w:val="16"/>
        </w:rPr>
        <w:t> </w:t>
      </w:r>
      <w:r w:rsidRPr="002E65A0">
        <w:rPr>
          <w:sz w:val="16"/>
          <w:szCs w:val="16"/>
        </w:rPr>
        <w:t>%).</w:t>
      </w:r>
      <w:r w:rsidRPr="002E65A0">
        <w:rPr>
          <w:rStyle w:val="apple-converted-space"/>
          <w:sz w:val="16"/>
          <w:szCs w:val="16"/>
        </w:rPr>
        <w:t> </w:t>
      </w:r>
      <w:r w:rsidRPr="002E65A0">
        <w:rPr>
          <w:sz w:val="16"/>
          <w:szCs w:val="16"/>
        </w:rPr>
        <w:t>Spoločenské vedy dosiahli index 32,04%, technológie 27,89%, strojárstvo 27,71% a prírodné vedy 26,88%. Najväčší podiel</w:t>
      </w:r>
      <w:r w:rsidRPr="002E65A0">
        <w:rPr>
          <w:rStyle w:val="apple-converted-space"/>
          <w:sz w:val="16"/>
          <w:szCs w:val="16"/>
        </w:rPr>
        <w:t> </w:t>
      </w:r>
      <w:r w:rsidRPr="002E65A0">
        <w:rPr>
          <w:sz w:val="16"/>
          <w:szCs w:val="16"/>
        </w:rPr>
        <w:t>absolventov -</w:t>
      </w:r>
      <w:r w:rsidRPr="002E65A0">
        <w:rPr>
          <w:rStyle w:val="apple-converted-space"/>
          <w:sz w:val="16"/>
          <w:szCs w:val="16"/>
        </w:rPr>
        <w:t> </w:t>
      </w:r>
      <w:r w:rsidRPr="002E65A0">
        <w:rPr>
          <w:sz w:val="16"/>
          <w:szCs w:val="16"/>
        </w:rPr>
        <w:t>uchádzačov o zamestnanie predstavovali absolventi spoločenských</w:t>
      </w:r>
      <w:r w:rsidRPr="002E65A0">
        <w:rPr>
          <w:rStyle w:val="apple-converted-space"/>
          <w:sz w:val="16"/>
          <w:szCs w:val="16"/>
        </w:rPr>
        <w:t> </w:t>
      </w:r>
      <w:r w:rsidRPr="002E65A0">
        <w:rPr>
          <w:sz w:val="16"/>
          <w:szCs w:val="16"/>
        </w:rPr>
        <w:t>vied</w:t>
      </w:r>
      <w:r w:rsidRPr="002E65A0">
        <w:rPr>
          <w:rStyle w:val="apple-converted-space"/>
          <w:sz w:val="16"/>
          <w:szCs w:val="16"/>
        </w:rPr>
        <w:t> (</w:t>
      </w:r>
      <w:r w:rsidRPr="002E65A0">
        <w:rPr>
          <w:sz w:val="16"/>
          <w:szCs w:val="16"/>
        </w:rPr>
        <w:t>55%) a technických</w:t>
      </w:r>
      <w:r w:rsidRPr="002E65A0">
        <w:rPr>
          <w:rStyle w:val="apple-converted-space"/>
          <w:sz w:val="16"/>
          <w:szCs w:val="16"/>
        </w:rPr>
        <w:t> </w:t>
      </w:r>
      <w:r w:rsidRPr="002E65A0">
        <w:rPr>
          <w:sz w:val="16"/>
          <w:szCs w:val="16"/>
        </w:rPr>
        <w:t>vied (33%).</w:t>
      </w:r>
    </w:p>
  </w:footnote>
  <w:footnote w:id="3">
    <w:p w14:paraId="510C8663" w14:textId="77777777" w:rsidR="00F846FE" w:rsidRPr="00651BA9" w:rsidRDefault="00F846FE" w:rsidP="00E16DE2">
      <w:pPr>
        <w:pStyle w:val="Textpoznmkypodiarou"/>
        <w:rPr>
          <w:sz w:val="16"/>
          <w:szCs w:val="16"/>
        </w:rPr>
      </w:pPr>
      <w:r w:rsidRPr="002E65A0">
        <w:rPr>
          <w:rStyle w:val="Odkaznapoznmkupodiarou"/>
          <w:sz w:val="16"/>
          <w:szCs w:val="16"/>
        </w:rPr>
        <w:footnoteRef/>
      </w:r>
      <w:r w:rsidRPr="002E65A0">
        <w:rPr>
          <w:sz w:val="16"/>
          <w:szCs w:val="16"/>
        </w:rPr>
        <w:t xml:space="preserve"> Odhaduje sa, že do roku 2015 bude v sektore IKT chýbať 700 000 kvalifikovaných  pracovníkov.</w:t>
      </w:r>
    </w:p>
  </w:footnote>
  <w:footnote w:id="4">
    <w:p w14:paraId="688C69A4" w14:textId="77777777" w:rsidR="00F846FE" w:rsidRPr="00C52985" w:rsidRDefault="00F846FE" w:rsidP="00025603">
      <w:pPr>
        <w:pStyle w:val="Textpoznmkypodiarou"/>
        <w:rPr>
          <w:sz w:val="16"/>
          <w:szCs w:val="16"/>
        </w:rPr>
      </w:pPr>
      <w:r w:rsidRPr="002E65A0">
        <w:rPr>
          <w:rStyle w:val="Odkaznapoznmkupodiarou"/>
          <w:sz w:val="16"/>
          <w:szCs w:val="16"/>
        </w:rPr>
        <w:footnoteRef/>
      </w:r>
      <w:r w:rsidRPr="002E65A0">
        <w:rPr>
          <w:sz w:val="16"/>
          <w:szCs w:val="16"/>
        </w:rPr>
        <w:t xml:space="preserve"> </w:t>
      </w:r>
      <w:r w:rsidRPr="00025603">
        <w:rPr>
          <w:sz w:val="16"/>
          <w:szCs w:val="16"/>
        </w:rPr>
        <w:t xml:space="preserve">rezortom školstva sa myslí </w:t>
      </w:r>
      <w:r w:rsidRPr="00651BA9">
        <w:rPr>
          <w:sz w:val="16"/>
          <w:szCs w:val="16"/>
        </w:rPr>
        <w:t>Ministerstvo školstva, vedy, výskumu a športu Slovenskej republiky</w:t>
      </w:r>
    </w:p>
  </w:footnote>
  <w:footnote w:id="5">
    <w:p w14:paraId="6DBDA512" w14:textId="77777777" w:rsidR="00F846FE" w:rsidRPr="00651BA9" w:rsidRDefault="00F846FE" w:rsidP="00464455">
      <w:pPr>
        <w:pStyle w:val="Textpoznmkypodiarou"/>
        <w:rPr>
          <w:sz w:val="16"/>
          <w:szCs w:val="16"/>
        </w:rPr>
      </w:pPr>
      <w:r w:rsidRPr="002E65A0">
        <w:rPr>
          <w:rStyle w:val="Odkaznapoznmkupodiarou"/>
          <w:sz w:val="16"/>
          <w:szCs w:val="16"/>
        </w:rPr>
        <w:footnoteRef/>
      </w:r>
      <w:r w:rsidRPr="002E65A0">
        <w:rPr>
          <w:sz w:val="16"/>
          <w:szCs w:val="16"/>
        </w:rPr>
        <w:t xml:space="preserve"> „Koncepcia informatizácie rezortu školstva s výhľadom do roku 2020 prinesie základnú predstavu ďalšieho rozvoja vzdelávania, vedy, výskumu a športu z pohľadu celosvetových trendov digitalizácie a rozvojových potrieb Slovenska. Jej cieľom je zadefinovať technologické potreby a aktivity v oblasti digitalizácie školstva v nasledujúcich rokoch, aby slovenské školy   a vedecké pracoviská mohli naďalej zvyšovať svoju kvalitu. Koncepcia tak predstavuje digitalizáciu ako jeden z najefektívnejších nástrojov pre slovenských učiteľov a vedcov, ako dosiahnuť lepšie výsledky vo vzdelávaní a výskume“ (PVV).</w:t>
      </w:r>
    </w:p>
  </w:footnote>
  <w:footnote w:id="6">
    <w:p w14:paraId="1F72A458" w14:textId="77777777" w:rsidR="00F846FE" w:rsidRPr="00651BA9" w:rsidRDefault="00F846FE" w:rsidP="00CA403E">
      <w:pPr>
        <w:pStyle w:val="Textpoznmkypodiarou"/>
        <w:rPr>
          <w:sz w:val="16"/>
          <w:szCs w:val="16"/>
        </w:rPr>
      </w:pPr>
      <w:r w:rsidRPr="002E65A0">
        <w:rPr>
          <w:rStyle w:val="Odkaznapoznmkupodiarou"/>
          <w:sz w:val="16"/>
          <w:szCs w:val="16"/>
        </w:rPr>
        <w:footnoteRef/>
      </w:r>
      <w:r w:rsidRPr="002E65A0">
        <w:rPr>
          <w:sz w:val="16"/>
          <w:szCs w:val="16"/>
        </w:rPr>
        <w:t xml:space="preserve"> Napr. problematike vyrovnávania sa slovenskej spoločnosti s fenoménom moderných IKT sa venujú viac ako jednu dekádu napríklad výskumy kolektívu Katedry základov a vyučovania Fakulty matematiky, fyziky a informatiky UK v Bratislave, Inštitút pre verejné otázky (IVO). Reformným procesom vo vzdelávaní sa venujú aj iné iniciatívy mimovládneho sektora a občianskych aktivistov (napr. Dobrá škola, Učiteľ2020, ...)</w:t>
      </w:r>
    </w:p>
  </w:footnote>
  <w:footnote w:id="7">
    <w:p w14:paraId="0C1780BD" w14:textId="77777777" w:rsidR="00F846FE" w:rsidRPr="00651BA9" w:rsidRDefault="00F846FE">
      <w:pPr>
        <w:pStyle w:val="Textpoznmkypodiarou"/>
        <w:rPr>
          <w:sz w:val="16"/>
          <w:szCs w:val="16"/>
        </w:rPr>
      </w:pPr>
      <w:r w:rsidRPr="002E65A0">
        <w:rPr>
          <w:rStyle w:val="Odkaznapoznmkupodiarou"/>
          <w:sz w:val="16"/>
          <w:szCs w:val="16"/>
        </w:rPr>
        <w:footnoteRef/>
      </w:r>
      <w:r>
        <w:rPr>
          <w:sz w:val="16"/>
          <w:szCs w:val="16"/>
        </w:rPr>
        <w:t xml:space="preserve">V </w:t>
      </w:r>
      <w:r w:rsidRPr="002E65A0">
        <w:rPr>
          <w:sz w:val="16"/>
          <w:szCs w:val="16"/>
        </w:rPr>
        <w:t>Koncepci</w:t>
      </w:r>
      <w:r>
        <w:rPr>
          <w:sz w:val="16"/>
          <w:szCs w:val="16"/>
        </w:rPr>
        <w:t>i sa používa toto</w:t>
      </w:r>
      <w:r w:rsidRPr="002E65A0">
        <w:rPr>
          <w:sz w:val="16"/>
          <w:szCs w:val="16"/>
        </w:rPr>
        <w:t xml:space="preserve"> slovné spojeni</w:t>
      </w:r>
      <w:r>
        <w:rPr>
          <w:sz w:val="16"/>
          <w:szCs w:val="16"/>
        </w:rPr>
        <w:t>e</w:t>
      </w:r>
      <w:r w:rsidRPr="002E65A0">
        <w:rPr>
          <w:sz w:val="16"/>
          <w:szCs w:val="16"/>
        </w:rPr>
        <w:t xml:space="preserve">. V literatúre a praxi sa stretávame aj so spojením digitálny vzdelávací obsah (DVO). </w:t>
      </w:r>
    </w:p>
  </w:footnote>
  <w:footnote w:id="8">
    <w:p w14:paraId="7CB2920C" w14:textId="77777777" w:rsidR="00F846FE" w:rsidRPr="00FE3B92" w:rsidRDefault="00F846FE" w:rsidP="00FD3943">
      <w:pPr>
        <w:rPr>
          <w:sz w:val="16"/>
          <w:szCs w:val="16"/>
        </w:rPr>
      </w:pPr>
      <w:r w:rsidRPr="002E65A0">
        <w:rPr>
          <w:rStyle w:val="Odkaznapoznmkupodiarou"/>
          <w:sz w:val="16"/>
          <w:szCs w:val="16"/>
        </w:rPr>
        <w:footnoteRef/>
      </w:r>
      <w:r w:rsidRPr="002E65A0">
        <w:rPr>
          <w:sz w:val="16"/>
          <w:szCs w:val="16"/>
        </w:rPr>
        <w:t xml:space="preserve"> Napr. </w:t>
      </w:r>
      <w:proofErr w:type="spellStart"/>
      <w:r w:rsidRPr="002E65A0">
        <w:rPr>
          <w:sz w:val="16"/>
          <w:szCs w:val="16"/>
        </w:rPr>
        <w:t>Papert</w:t>
      </w:r>
      <w:proofErr w:type="spellEnd"/>
      <w:r w:rsidRPr="002E65A0">
        <w:rPr>
          <w:sz w:val="16"/>
          <w:szCs w:val="16"/>
        </w:rPr>
        <w:t xml:space="preserve"> presadzoval vytváranie a podporovanie nových spôsobov učenia sa s využitím digitálnych technológií (TEL – </w:t>
      </w:r>
      <w:proofErr w:type="spellStart"/>
      <w:r w:rsidRPr="002E65A0">
        <w:rPr>
          <w:sz w:val="16"/>
          <w:szCs w:val="16"/>
        </w:rPr>
        <w:t>Technology</w:t>
      </w:r>
      <w:proofErr w:type="spellEnd"/>
      <w:r w:rsidRPr="002E65A0">
        <w:rPr>
          <w:sz w:val="16"/>
          <w:szCs w:val="16"/>
        </w:rPr>
        <w:t xml:space="preserve"> </w:t>
      </w:r>
      <w:proofErr w:type="spellStart"/>
      <w:r w:rsidRPr="002E65A0">
        <w:rPr>
          <w:sz w:val="16"/>
          <w:szCs w:val="16"/>
        </w:rPr>
        <w:t>Enhanced</w:t>
      </w:r>
      <w:proofErr w:type="spellEnd"/>
      <w:r w:rsidRPr="002E65A0">
        <w:rPr>
          <w:sz w:val="16"/>
          <w:szCs w:val="16"/>
        </w:rPr>
        <w:t xml:space="preserve"> </w:t>
      </w:r>
      <w:proofErr w:type="spellStart"/>
      <w:r w:rsidRPr="002E65A0">
        <w:rPr>
          <w:sz w:val="16"/>
          <w:szCs w:val="16"/>
        </w:rPr>
        <w:t>Learning</w:t>
      </w:r>
      <w:proofErr w:type="spellEnd"/>
      <w:r w:rsidRPr="002E65A0">
        <w:rPr>
          <w:sz w:val="16"/>
          <w:szCs w:val="16"/>
        </w:rPr>
        <w:t xml:space="preserve">, technológiami podporované učenie sa). Priniesol aj koncept edukačného programovania – Logo (SK: </w:t>
      </w:r>
      <w:proofErr w:type="spellStart"/>
      <w:r w:rsidRPr="002E65A0">
        <w:rPr>
          <w:sz w:val="16"/>
          <w:szCs w:val="16"/>
        </w:rPr>
        <w:t>Comenius</w:t>
      </w:r>
      <w:proofErr w:type="spellEnd"/>
      <w:r w:rsidRPr="002E65A0">
        <w:rPr>
          <w:sz w:val="16"/>
          <w:szCs w:val="16"/>
        </w:rPr>
        <w:t xml:space="preserve"> Logo, </w:t>
      </w:r>
      <w:proofErr w:type="spellStart"/>
      <w:r w:rsidRPr="002E65A0">
        <w:rPr>
          <w:sz w:val="16"/>
          <w:szCs w:val="16"/>
        </w:rPr>
        <w:t>Imagine</w:t>
      </w:r>
      <w:proofErr w:type="spellEnd"/>
      <w:r w:rsidRPr="002E65A0">
        <w:rPr>
          <w:sz w:val="16"/>
          <w:szCs w:val="16"/>
        </w:rPr>
        <w:t xml:space="preserve"> Logo), LEGO </w:t>
      </w:r>
      <w:proofErr w:type="spellStart"/>
      <w:r w:rsidRPr="002E65A0">
        <w:rPr>
          <w:sz w:val="16"/>
          <w:szCs w:val="16"/>
        </w:rPr>
        <w:t>Mindstorms</w:t>
      </w:r>
      <w:proofErr w:type="spellEnd"/>
      <w:r w:rsidRPr="002E65A0">
        <w:rPr>
          <w:sz w:val="16"/>
          <w:szCs w:val="16"/>
        </w:rPr>
        <w:t>, Učenie sa pomocou „mikrosvetov“.</w:t>
      </w:r>
    </w:p>
  </w:footnote>
  <w:footnote w:id="9">
    <w:p w14:paraId="6999C9D2" w14:textId="77777777" w:rsidR="00F846FE" w:rsidRPr="00FE3B92" w:rsidRDefault="00F846FE" w:rsidP="004D3856">
      <w:pPr>
        <w:pStyle w:val="Textpoznmkypodiarou"/>
        <w:rPr>
          <w:sz w:val="16"/>
          <w:szCs w:val="16"/>
        </w:rPr>
      </w:pPr>
      <w:r w:rsidRPr="002E65A0">
        <w:rPr>
          <w:rStyle w:val="Odkaznapoznmkupodiarou"/>
          <w:sz w:val="16"/>
          <w:szCs w:val="16"/>
        </w:rPr>
        <w:footnoteRef/>
      </w:r>
      <w:r w:rsidRPr="002E65A0">
        <w:rPr>
          <w:sz w:val="16"/>
          <w:szCs w:val="16"/>
        </w:rPr>
        <w:t xml:space="preserve"> kvalitne a didakticky účelne spracovaný multimediálny obsah</w:t>
      </w:r>
    </w:p>
  </w:footnote>
  <w:footnote w:id="10">
    <w:p w14:paraId="4BE07A0B" w14:textId="77777777" w:rsidR="00F846FE" w:rsidRPr="00FE3B92" w:rsidRDefault="00F846FE" w:rsidP="00FD3943">
      <w:pPr>
        <w:pStyle w:val="Textpoznmkypodiarou"/>
        <w:rPr>
          <w:sz w:val="16"/>
          <w:szCs w:val="16"/>
        </w:rPr>
      </w:pPr>
      <w:r w:rsidRPr="002E65A0">
        <w:rPr>
          <w:rStyle w:val="Odkaznapoznmkupodiarou"/>
          <w:sz w:val="16"/>
          <w:szCs w:val="16"/>
        </w:rPr>
        <w:footnoteRef/>
      </w:r>
      <w:r w:rsidRPr="002E65A0">
        <w:rPr>
          <w:sz w:val="16"/>
          <w:szCs w:val="16"/>
        </w:rPr>
        <w:t xml:space="preserve"> Súpis legislatívnych aktov európskej a národnej úrovne je v prílohách Koncepcie.</w:t>
      </w:r>
    </w:p>
  </w:footnote>
  <w:footnote w:id="11">
    <w:p w14:paraId="7DB6E264" w14:textId="77777777" w:rsidR="00F846FE" w:rsidRPr="00FE3B92" w:rsidRDefault="00F846FE" w:rsidP="00FD3943">
      <w:pPr>
        <w:pStyle w:val="Textpoznmkypodiarou"/>
        <w:rPr>
          <w:sz w:val="16"/>
          <w:szCs w:val="16"/>
        </w:rPr>
      </w:pPr>
      <w:r w:rsidRPr="002E65A0">
        <w:rPr>
          <w:rStyle w:val="Odkaznapoznmkupodiarou"/>
          <w:sz w:val="16"/>
          <w:szCs w:val="16"/>
        </w:rPr>
        <w:footnoteRef/>
      </w:r>
      <w:r w:rsidRPr="002E65A0">
        <w:rPr>
          <w:sz w:val="16"/>
          <w:szCs w:val="16"/>
        </w:rPr>
        <w:t xml:space="preserve"> </w:t>
      </w:r>
      <w:r w:rsidRPr="002E65A0">
        <w:rPr>
          <w:rFonts w:eastAsia="Arial Unicode MS"/>
          <w:sz w:val="16"/>
          <w:szCs w:val="16"/>
        </w:rPr>
        <w:t>COM(2012) 669. Oznámenie Komisie Európskemu parlamentu, Rade, Európskemu hospodárskemu a sociálnemu výboru a Výboru regiónov – Prehodnotenie vzdelávania: investície do zručností na dosiahnutie lepších sociálno-ekonomických výsledkov“</w:t>
      </w:r>
    </w:p>
  </w:footnote>
  <w:footnote w:id="12">
    <w:p w14:paraId="6C1813D5" w14:textId="77777777" w:rsidR="00F846FE" w:rsidRPr="00FE3B92" w:rsidRDefault="00F846FE" w:rsidP="00FD3943">
      <w:pPr>
        <w:outlineLvl w:val="0"/>
        <w:rPr>
          <w:sz w:val="16"/>
          <w:szCs w:val="16"/>
        </w:rPr>
      </w:pPr>
      <w:r w:rsidRPr="002E65A0">
        <w:rPr>
          <w:rFonts w:eastAsia="Arial Unicode MS"/>
          <w:color w:val="000000"/>
          <w:sz w:val="16"/>
          <w:szCs w:val="16"/>
          <w:vertAlign w:val="superscript"/>
        </w:rPr>
        <w:footnoteRef/>
      </w:r>
      <w:r w:rsidRPr="002E65A0">
        <w:rPr>
          <w:rFonts w:eastAsia="Arial Unicode MS"/>
          <w:color w:val="000000"/>
          <w:sz w:val="16"/>
          <w:szCs w:val="16"/>
        </w:rPr>
        <w:t xml:space="preserve"> COM(2013) 499. Oznámenie Komisie Európskemu parlamentu, Rade, Európskemu hospodárskemu a sociálnemu výboru a Výboru Regiónov : </w:t>
      </w:r>
      <w:r w:rsidRPr="002E65A0">
        <w:rPr>
          <w:rFonts w:eastAsiaTheme="majorEastAsia"/>
          <w:bCs/>
          <w:sz w:val="16"/>
          <w:szCs w:val="16"/>
        </w:rPr>
        <w:t>Európske vysokoškolské vzdelávanie vo svete</w:t>
      </w:r>
    </w:p>
  </w:footnote>
  <w:footnote w:id="13">
    <w:p w14:paraId="72BDB5CE" w14:textId="77777777" w:rsidR="00F846FE" w:rsidRPr="00FE3B92" w:rsidRDefault="00F846FE" w:rsidP="00FD3943">
      <w:pPr>
        <w:pStyle w:val="Textpoznmkypodiarou"/>
        <w:rPr>
          <w:sz w:val="16"/>
          <w:szCs w:val="16"/>
        </w:rPr>
      </w:pPr>
      <w:r w:rsidRPr="002E65A0">
        <w:rPr>
          <w:rStyle w:val="Odkaznapoznmkupodiarou"/>
          <w:sz w:val="16"/>
          <w:szCs w:val="16"/>
        </w:rPr>
        <w:footnoteRef/>
      </w:r>
      <w:r w:rsidRPr="002E65A0">
        <w:rPr>
          <w:sz w:val="16"/>
          <w:szCs w:val="16"/>
        </w:rPr>
        <w:t xml:space="preserve"> COM(2013) 654. Oznámenie Komisie Európskemu parlamentu, Rade, Európskemu hospodárskemu a sociálnemu výboru a výboru regiónov : Otváranie systémov vzdelávania : nové technológie a otvorené vzdelávacie zdroje pre všetkých </w:t>
      </w:r>
    </w:p>
  </w:footnote>
  <w:footnote w:id="14">
    <w:p w14:paraId="72F4A189" w14:textId="77777777" w:rsidR="00F846FE" w:rsidRPr="00FE3B92" w:rsidRDefault="00F846FE" w:rsidP="000E2FEC">
      <w:pPr>
        <w:rPr>
          <w:sz w:val="16"/>
          <w:szCs w:val="16"/>
        </w:rPr>
      </w:pPr>
      <w:r w:rsidRPr="002E65A0">
        <w:rPr>
          <w:rStyle w:val="Odkaznapoznmkupodiarou"/>
          <w:sz w:val="16"/>
          <w:szCs w:val="16"/>
        </w:rPr>
        <w:footnoteRef/>
      </w:r>
      <w:r w:rsidRPr="002E65A0">
        <w:rPr>
          <w:sz w:val="16"/>
          <w:szCs w:val="16"/>
        </w:rPr>
        <w:t xml:space="preserve"> OECD TALIS 2008 (</w:t>
      </w:r>
      <w:proofErr w:type="spellStart"/>
      <w:r w:rsidRPr="002E65A0">
        <w:rPr>
          <w:rFonts w:eastAsia="Times New Roman"/>
          <w:color w:val="1A1A1A"/>
          <w:sz w:val="16"/>
          <w:szCs w:val="16"/>
        </w:rPr>
        <w:t>Teaching</w:t>
      </w:r>
      <w:proofErr w:type="spellEnd"/>
      <w:r w:rsidRPr="002E65A0">
        <w:rPr>
          <w:rFonts w:eastAsia="Times New Roman"/>
          <w:color w:val="1A1A1A"/>
          <w:sz w:val="16"/>
          <w:szCs w:val="16"/>
        </w:rPr>
        <w:t xml:space="preserve"> and </w:t>
      </w:r>
      <w:proofErr w:type="spellStart"/>
      <w:r w:rsidRPr="002E65A0">
        <w:rPr>
          <w:rFonts w:eastAsia="Times New Roman"/>
          <w:color w:val="1A1A1A"/>
          <w:sz w:val="16"/>
          <w:szCs w:val="16"/>
        </w:rPr>
        <w:t>Learning</w:t>
      </w:r>
      <w:proofErr w:type="spellEnd"/>
      <w:r w:rsidRPr="002E65A0">
        <w:rPr>
          <w:rFonts w:eastAsia="Times New Roman"/>
          <w:color w:val="1A1A1A"/>
          <w:sz w:val="16"/>
          <w:szCs w:val="16"/>
        </w:rPr>
        <w:t xml:space="preserve"> </w:t>
      </w:r>
      <w:proofErr w:type="spellStart"/>
      <w:r w:rsidRPr="002E65A0">
        <w:rPr>
          <w:rFonts w:eastAsia="Times New Roman"/>
          <w:color w:val="1A1A1A"/>
          <w:sz w:val="16"/>
          <w:szCs w:val="16"/>
        </w:rPr>
        <w:t>International</w:t>
      </w:r>
      <w:proofErr w:type="spellEnd"/>
      <w:r w:rsidRPr="002E65A0">
        <w:rPr>
          <w:rFonts w:eastAsia="Times New Roman"/>
          <w:color w:val="1A1A1A"/>
          <w:sz w:val="16"/>
          <w:szCs w:val="16"/>
        </w:rPr>
        <w:t xml:space="preserve"> </w:t>
      </w:r>
      <w:proofErr w:type="spellStart"/>
      <w:r w:rsidRPr="002E65A0">
        <w:rPr>
          <w:rFonts w:eastAsia="Times New Roman"/>
          <w:color w:val="1A1A1A"/>
          <w:sz w:val="16"/>
          <w:szCs w:val="16"/>
        </w:rPr>
        <w:t>Survey</w:t>
      </w:r>
      <w:proofErr w:type="spellEnd"/>
      <w:r w:rsidRPr="002E65A0">
        <w:rPr>
          <w:rFonts w:eastAsia="Times New Roman"/>
          <w:color w:val="1A1A1A"/>
          <w:sz w:val="16"/>
          <w:szCs w:val="16"/>
        </w:rPr>
        <w:t>)</w:t>
      </w:r>
      <w:r w:rsidRPr="002E65A0">
        <w:rPr>
          <w:sz w:val="16"/>
          <w:szCs w:val="16"/>
        </w:rPr>
        <w:t>; </w:t>
      </w:r>
      <w:proofErr w:type="spellStart"/>
      <w:r w:rsidRPr="002E65A0">
        <w:rPr>
          <w:sz w:val="16"/>
          <w:szCs w:val="16"/>
        </w:rPr>
        <w:t>Koršňáková</w:t>
      </w:r>
      <w:proofErr w:type="spellEnd"/>
      <w:r w:rsidRPr="002E65A0">
        <w:rPr>
          <w:sz w:val="16"/>
          <w:szCs w:val="16"/>
        </w:rPr>
        <w:t xml:space="preserve"> – Kováčová, 2010. Údaje z aktuálnejšieho merania za rok 2012 ešte neboli publikované. </w:t>
      </w:r>
    </w:p>
  </w:footnote>
  <w:footnote w:id="15">
    <w:p w14:paraId="2DE5EECB" w14:textId="77777777" w:rsidR="00F846FE" w:rsidRPr="00FE3B92" w:rsidRDefault="00F846FE" w:rsidP="000E2FEC">
      <w:pPr>
        <w:pStyle w:val="Textpoznmkypodiarou"/>
        <w:rPr>
          <w:sz w:val="16"/>
          <w:szCs w:val="16"/>
        </w:rPr>
      </w:pPr>
      <w:r w:rsidRPr="002E65A0">
        <w:rPr>
          <w:rStyle w:val="Odkaznapoznmkupodiarou"/>
          <w:sz w:val="16"/>
          <w:szCs w:val="16"/>
        </w:rPr>
        <w:footnoteRef/>
      </w:r>
      <w:r w:rsidRPr="002E65A0">
        <w:rPr>
          <w:sz w:val="16"/>
          <w:szCs w:val="16"/>
        </w:rPr>
        <w:t xml:space="preserve"> OECD, 2014. TALIS 2013. </w:t>
      </w:r>
      <w:proofErr w:type="spellStart"/>
      <w:r w:rsidRPr="002E65A0">
        <w:rPr>
          <w:sz w:val="16"/>
          <w:szCs w:val="16"/>
        </w:rPr>
        <w:t>Results</w:t>
      </w:r>
      <w:proofErr w:type="spellEnd"/>
      <w:r w:rsidRPr="002E65A0">
        <w:rPr>
          <w:sz w:val="16"/>
          <w:szCs w:val="16"/>
        </w:rPr>
        <w:t xml:space="preserve">: </w:t>
      </w:r>
      <w:proofErr w:type="spellStart"/>
      <w:r w:rsidRPr="002E65A0">
        <w:rPr>
          <w:sz w:val="16"/>
          <w:szCs w:val="16"/>
        </w:rPr>
        <w:t>An</w:t>
      </w:r>
      <w:proofErr w:type="spellEnd"/>
      <w:r w:rsidRPr="002E65A0">
        <w:rPr>
          <w:sz w:val="16"/>
          <w:szCs w:val="16"/>
        </w:rPr>
        <w:t xml:space="preserve"> </w:t>
      </w:r>
      <w:proofErr w:type="spellStart"/>
      <w:r w:rsidRPr="002E65A0">
        <w:rPr>
          <w:sz w:val="16"/>
          <w:szCs w:val="16"/>
        </w:rPr>
        <w:t>International</w:t>
      </w:r>
      <w:proofErr w:type="spellEnd"/>
      <w:r w:rsidRPr="002E65A0">
        <w:rPr>
          <w:sz w:val="16"/>
          <w:szCs w:val="16"/>
        </w:rPr>
        <w:t xml:space="preserve"> </w:t>
      </w:r>
      <w:proofErr w:type="spellStart"/>
      <w:r w:rsidRPr="002E65A0">
        <w:rPr>
          <w:sz w:val="16"/>
          <w:szCs w:val="16"/>
        </w:rPr>
        <w:t>Perspective</w:t>
      </w:r>
      <w:proofErr w:type="spellEnd"/>
      <w:r w:rsidRPr="002E65A0">
        <w:rPr>
          <w:sz w:val="16"/>
          <w:szCs w:val="16"/>
        </w:rPr>
        <w:t xml:space="preserve"> on </w:t>
      </w:r>
      <w:proofErr w:type="spellStart"/>
      <w:r w:rsidRPr="002E65A0">
        <w:rPr>
          <w:sz w:val="16"/>
          <w:szCs w:val="16"/>
        </w:rPr>
        <w:t>Teaching</w:t>
      </w:r>
      <w:proofErr w:type="spellEnd"/>
      <w:r w:rsidRPr="002E65A0">
        <w:rPr>
          <w:sz w:val="16"/>
          <w:szCs w:val="16"/>
        </w:rPr>
        <w:t xml:space="preserve"> and </w:t>
      </w:r>
      <w:proofErr w:type="spellStart"/>
      <w:r w:rsidRPr="002E65A0">
        <w:rPr>
          <w:sz w:val="16"/>
          <w:szCs w:val="16"/>
        </w:rPr>
        <w:t>Learning</w:t>
      </w:r>
      <w:proofErr w:type="spellEnd"/>
      <w:r w:rsidRPr="002E65A0">
        <w:rPr>
          <w:sz w:val="16"/>
          <w:szCs w:val="16"/>
        </w:rPr>
        <w:t>.</w:t>
      </w:r>
    </w:p>
  </w:footnote>
  <w:footnote w:id="16">
    <w:p w14:paraId="6906BC7B" w14:textId="77777777" w:rsidR="00F846FE" w:rsidRPr="00FE3B92" w:rsidRDefault="00F846FE" w:rsidP="00CA5B21">
      <w:pPr>
        <w:rPr>
          <w:sz w:val="16"/>
          <w:szCs w:val="16"/>
        </w:rPr>
      </w:pPr>
      <w:r w:rsidRPr="002E65A0">
        <w:rPr>
          <w:rStyle w:val="Odkaznapoznmkupodiarou"/>
          <w:sz w:val="16"/>
          <w:szCs w:val="16"/>
        </w:rPr>
        <w:footnoteRef/>
      </w:r>
      <w:r w:rsidRPr="002E65A0">
        <w:rPr>
          <w:sz w:val="16"/>
          <w:szCs w:val="16"/>
        </w:rPr>
        <w:t xml:space="preserve"> MŠVVaŠ SR prijalo a realizovalo v minulosti tieto koncepcie súvisiace s informatikou a informatizáciu školstva: Koncepcia informatiky a informatizácie školstva (2007); Stratégia informatizácie regionálneho školstva 2008 – 2012 (2008); Projekt informatiky a informatizácie školstva (2007); SANET I, SANET II a SANET do škôl (posledný 2008 – 2010). V súčasnosti je v realizácii širšie portfólio národných a dopytových projektov súvisiacich s informatizáciou a digitalizáciou na ministerstve a viacerých riadených organizácií rezortu školstva.</w:t>
      </w:r>
    </w:p>
  </w:footnote>
  <w:footnote w:id="17">
    <w:p w14:paraId="4279B99D" w14:textId="77777777" w:rsidR="00F846FE" w:rsidRPr="00FE3B92" w:rsidRDefault="00F846FE" w:rsidP="00FD3943">
      <w:pPr>
        <w:rPr>
          <w:sz w:val="16"/>
          <w:szCs w:val="16"/>
        </w:rPr>
      </w:pPr>
      <w:r w:rsidRPr="002E65A0">
        <w:rPr>
          <w:rStyle w:val="Odkaznapoznmkupodiarou"/>
          <w:sz w:val="16"/>
          <w:szCs w:val="16"/>
        </w:rPr>
        <w:footnoteRef/>
      </w:r>
      <w:r w:rsidRPr="002E65A0">
        <w:rPr>
          <w:sz w:val="16"/>
          <w:szCs w:val="16"/>
        </w:rPr>
        <w:t xml:space="preserve"> Šikula, Milan </w:t>
      </w:r>
      <w:proofErr w:type="spellStart"/>
      <w:r w:rsidRPr="002E65A0">
        <w:rPr>
          <w:sz w:val="16"/>
          <w:szCs w:val="16"/>
        </w:rPr>
        <w:t>ed</w:t>
      </w:r>
      <w:proofErr w:type="spellEnd"/>
      <w:r w:rsidRPr="002E65A0">
        <w:rPr>
          <w:sz w:val="16"/>
          <w:szCs w:val="16"/>
        </w:rPr>
        <w:t>., 2010. Stratégia rozvoja slovenskej spoločnosti. Ekonomický ústav - Ústav politických vied - Ústav štátu a práva SAV; Národohospodárska fakulta EU v Bratislave; vybraní experti. Bratislava (</w:t>
      </w:r>
      <w:hyperlink r:id="rId1" w:history="1">
        <w:r w:rsidRPr="002E65A0">
          <w:rPr>
            <w:rStyle w:val="Hypertextovprepojenie"/>
            <w:sz w:val="16"/>
            <w:szCs w:val="16"/>
          </w:rPr>
          <w:t>http://archiv.vlada.gov.sk/old.uv/data/files/5613.pdf</w:t>
        </w:r>
      </w:hyperlink>
      <w:r w:rsidRPr="002E65A0">
        <w:rPr>
          <w:sz w:val="16"/>
          <w:szCs w:val="16"/>
        </w:rPr>
        <w:t>)</w:t>
      </w:r>
    </w:p>
  </w:footnote>
  <w:footnote w:id="18">
    <w:p w14:paraId="52D28A56" w14:textId="77777777" w:rsidR="00F846FE" w:rsidRPr="00FE3B92" w:rsidRDefault="00F846FE" w:rsidP="009A4829">
      <w:pPr>
        <w:pStyle w:val="Textpoznmkypodiarou"/>
        <w:rPr>
          <w:sz w:val="16"/>
          <w:szCs w:val="16"/>
        </w:rPr>
      </w:pPr>
      <w:r w:rsidRPr="002E65A0">
        <w:rPr>
          <w:rStyle w:val="Odkaznapoznmkupodiarou"/>
          <w:sz w:val="16"/>
          <w:szCs w:val="16"/>
        </w:rPr>
        <w:footnoteRef/>
      </w:r>
      <w:r w:rsidRPr="002E65A0">
        <w:rPr>
          <w:sz w:val="16"/>
          <w:szCs w:val="16"/>
        </w:rPr>
        <w:t xml:space="preserve"> V rokovaní poradných orgánov vlády SR</w:t>
      </w:r>
    </w:p>
  </w:footnote>
  <w:footnote w:id="19">
    <w:p w14:paraId="7211D7F6" w14:textId="77777777" w:rsidR="00F846FE" w:rsidRPr="00FE3B92" w:rsidRDefault="00F846FE" w:rsidP="000E2FEC">
      <w:pPr>
        <w:pStyle w:val="Textpoznmkypodiarou"/>
        <w:rPr>
          <w:sz w:val="16"/>
          <w:szCs w:val="16"/>
        </w:rPr>
      </w:pPr>
      <w:r w:rsidRPr="002E65A0">
        <w:rPr>
          <w:rStyle w:val="Odkaznapoznmkupodiarou"/>
          <w:sz w:val="16"/>
          <w:szCs w:val="16"/>
        </w:rPr>
        <w:footnoteRef/>
      </w:r>
      <w:r w:rsidRPr="002E65A0">
        <w:rPr>
          <w:sz w:val="16"/>
          <w:szCs w:val="16"/>
        </w:rPr>
        <w:t xml:space="preserve"> Správa o stave a úrovni výchovy a vzdelávania v školách a školských zariadeniach v roku 2012/2013 (ŠŠI, 2013). V poradí piata správa od začiatku kurikulárnej reformy. </w:t>
      </w:r>
    </w:p>
  </w:footnote>
  <w:footnote w:id="20">
    <w:p w14:paraId="3196E697" w14:textId="77777777" w:rsidR="00F846FE" w:rsidRPr="00FE3B92" w:rsidRDefault="00F846FE" w:rsidP="000E2FEC">
      <w:pPr>
        <w:rPr>
          <w:sz w:val="16"/>
          <w:szCs w:val="16"/>
        </w:rPr>
      </w:pPr>
      <w:r w:rsidRPr="002E65A0">
        <w:rPr>
          <w:rStyle w:val="Odkaznapoznmkupodiarou"/>
          <w:sz w:val="16"/>
          <w:szCs w:val="16"/>
        </w:rPr>
        <w:footnoteRef/>
      </w:r>
      <w:r w:rsidRPr="002E65A0">
        <w:rPr>
          <w:sz w:val="16"/>
          <w:szCs w:val="16"/>
        </w:rPr>
        <w:t xml:space="preserve"> Ako problémy zistené na základe inšpekčnej činnosti v súvislosti s digitalizáciou a informatizáciou v regionálnom školstve sa uvádzajú okrem iného neodbornosť vyučovania informatickej výchovy / informatiky v základných školách; problémy s rozvíjaním </w:t>
      </w:r>
      <w:proofErr w:type="spellStart"/>
      <w:r w:rsidRPr="002E65A0">
        <w:rPr>
          <w:sz w:val="16"/>
          <w:szCs w:val="16"/>
        </w:rPr>
        <w:t>kľúčových</w:t>
      </w:r>
      <w:proofErr w:type="spellEnd"/>
      <w:r w:rsidRPr="002E65A0">
        <w:rPr>
          <w:sz w:val="16"/>
          <w:szCs w:val="16"/>
        </w:rPr>
        <w:t xml:space="preserve"> kompetencií žiakov k celoživotnému učeniu sa a digitálnym zručnostiam; napriek skvalitňovaniu vybavenia škôl digitálnymi technológiami sú tieto učiteľmi vo vyučovacom procese len málo využívané (ŠŠI); </w:t>
      </w:r>
    </w:p>
  </w:footnote>
  <w:footnote w:id="21">
    <w:p w14:paraId="0518E9D4" w14:textId="77777777" w:rsidR="00F846FE" w:rsidRPr="00FE3B92" w:rsidRDefault="00F846FE" w:rsidP="006A3193">
      <w:pPr>
        <w:pStyle w:val="Textpoznmkypodiarou"/>
        <w:rPr>
          <w:sz w:val="16"/>
          <w:szCs w:val="16"/>
        </w:rPr>
      </w:pPr>
      <w:r w:rsidRPr="002E65A0">
        <w:rPr>
          <w:rStyle w:val="Odkaznapoznmkupodiarou"/>
          <w:sz w:val="16"/>
          <w:szCs w:val="16"/>
        </w:rPr>
        <w:footnoteRef/>
      </w:r>
      <w:r w:rsidRPr="002E65A0">
        <w:rPr>
          <w:sz w:val="16"/>
          <w:szCs w:val="16"/>
        </w:rPr>
        <w:t xml:space="preserve"> </w:t>
      </w:r>
      <w:hyperlink r:id="rId2" w:history="1">
        <w:r w:rsidRPr="002E65A0">
          <w:rPr>
            <w:rStyle w:val="Hypertextovprepojenie"/>
            <w:color w:val="1155CC"/>
            <w:sz w:val="16"/>
            <w:szCs w:val="16"/>
          </w:rPr>
          <w:t>https://www.iedu.sk/vseobecne_informacie/portaly_rezortu_skolstva/Stranky/default.aspx</w:t>
        </w:r>
      </w:hyperlink>
    </w:p>
  </w:footnote>
  <w:footnote w:id="22">
    <w:p w14:paraId="27CF1B9F" w14:textId="77777777" w:rsidR="00F846FE" w:rsidRPr="00FE3B92" w:rsidRDefault="00F846FE" w:rsidP="006A3193">
      <w:pPr>
        <w:rPr>
          <w:sz w:val="16"/>
          <w:szCs w:val="16"/>
        </w:rPr>
      </w:pPr>
      <w:r w:rsidRPr="002E65A0">
        <w:rPr>
          <w:rStyle w:val="Odkaznapoznmkupodiarou"/>
          <w:sz w:val="16"/>
          <w:szCs w:val="16"/>
        </w:rPr>
        <w:footnoteRef/>
      </w:r>
      <w:r w:rsidRPr="002E65A0">
        <w:rPr>
          <w:sz w:val="16"/>
          <w:szCs w:val="16"/>
        </w:rPr>
        <w:t xml:space="preserve"> </w:t>
      </w:r>
      <w:r w:rsidRPr="002E65A0">
        <w:rPr>
          <w:rStyle w:val="apple-converted-space"/>
          <w:color w:val="222222"/>
          <w:sz w:val="16"/>
          <w:szCs w:val="16"/>
        </w:rPr>
        <w:t> </w:t>
      </w:r>
      <w:hyperlink r:id="rId3" w:history="1">
        <w:r w:rsidRPr="002E65A0">
          <w:rPr>
            <w:rStyle w:val="Hypertextovprepojenie"/>
            <w:color w:val="1155CC"/>
            <w:sz w:val="16"/>
            <w:szCs w:val="16"/>
          </w:rPr>
          <w:t>https://www.iedu.sk</w:t>
        </w:r>
      </w:hyperlink>
    </w:p>
  </w:footnote>
  <w:footnote w:id="23">
    <w:p w14:paraId="4F635FAE" w14:textId="77777777" w:rsidR="00F846FE" w:rsidRPr="00FE3B92" w:rsidRDefault="00F846FE" w:rsidP="00393370">
      <w:pPr>
        <w:pStyle w:val="Textpoznmkypodiarou"/>
        <w:rPr>
          <w:sz w:val="16"/>
          <w:szCs w:val="16"/>
        </w:rPr>
      </w:pPr>
      <w:r w:rsidRPr="002E65A0">
        <w:rPr>
          <w:rStyle w:val="Odkaznapoznmkupodiarou"/>
          <w:sz w:val="16"/>
          <w:szCs w:val="16"/>
        </w:rPr>
        <w:footnoteRef/>
      </w:r>
      <w:r w:rsidRPr="002E65A0">
        <w:rPr>
          <w:sz w:val="16"/>
          <w:szCs w:val="16"/>
        </w:rPr>
        <w:t xml:space="preserve"> Koncepcia rozvoja informačných systémov verejnej správy za rezort školstva (KRIS) MŠVVaŠ SR 2009, dodatok 2013</w:t>
      </w:r>
    </w:p>
  </w:footnote>
  <w:footnote w:id="24">
    <w:p w14:paraId="325A638A" w14:textId="77777777" w:rsidR="00F846FE" w:rsidRPr="00FE3B92" w:rsidRDefault="00F846FE">
      <w:pPr>
        <w:pStyle w:val="Textpoznmkypodiarou"/>
        <w:rPr>
          <w:sz w:val="16"/>
          <w:szCs w:val="16"/>
        </w:rPr>
      </w:pPr>
      <w:r w:rsidRPr="00FE3B92">
        <w:rPr>
          <w:rStyle w:val="Odkaznapoznmkupodiarou"/>
          <w:sz w:val="16"/>
          <w:szCs w:val="16"/>
        </w:rPr>
        <w:footnoteRef/>
      </w:r>
      <w:r w:rsidRPr="00FE3B92">
        <w:rPr>
          <w:sz w:val="16"/>
          <w:szCs w:val="16"/>
        </w:rPr>
        <w:t xml:space="preserve"> Uznesenie vlády SR č. 247/2014</w:t>
      </w:r>
    </w:p>
  </w:footnote>
  <w:footnote w:id="25">
    <w:p w14:paraId="50A969FE" w14:textId="77777777" w:rsidR="00F846FE" w:rsidRPr="00FE3B92" w:rsidRDefault="00F846FE">
      <w:pPr>
        <w:pStyle w:val="Textpoznmkypodiarou"/>
        <w:rPr>
          <w:sz w:val="16"/>
          <w:szCs w:val="16"/>
        </w:rPr>
      </w:pPr>
      <w:r w:rsidRPr="002E65A0">
        <w:rPr>
          <w:rStyle w:val="Odkaznapoznmkupodiarou"/>
          <w:sz w:val="16"/>
          <w:szCs w:val="16"/>
        </w:rPr>
        <w:footnoteRef/>
      </w:r>
      <w:r w:rsidRPr="002E65A0">
        <w:rPr>
          <w:sz w:val="16"/>
          <w:szCs w:val="16"/>
        </w:rPr>
        <w:t>V zmysle zákona č. 568/2009 Z. z. o celoživotnom vzdelávaní v znení neskorších predpisov</w:t>
      </w:r>
    </w:p>
  </w:footnote>
  <w:footnote w:id="26">
    <w:p w14:paraId="0E540C58" w14:textId="77777777" w:rsidR="00F846FE" w:rsidRPr="00FE3B92" w:rsidRDefault="00F846FE" w:rsidP="00E16DE2">
      <w:pPr>
        <w:pStyle w:val="Textpoznmkypodiarou"/>
        <w:rPr>
          <w:sz w:val="16"/>
          <w:szCs w:val="16"/>
        </w:rPr>
      </w:pPr>
      <w:r w:rsidRPr="002E65A0">
        <w:rPr>
          <w:rStyle w:val="Odkaznapoznmkupodiarou"/>
          <w:sz w:val="16"/>
          <w:szCs w:val="16"/>
        </w:rPr>
        <w:footnoteRef/>
      </w:r>
      <w:r w:rsidRPr="002E65A0">
        <w:rPr>
          <w:sz w:val="16"/>
          <w:szCs w:val="16"/>
        </w:rPr>
        <w:t xml:space="preserve"> Údaje o stave IKT a ich komponentov sa týkajú približne 3200 škôl v segmente regionálneho školstva (Program štátnych štatistických zisťovaní realizovaný prostredníctvom ÚIPŠ: Ročný výkaz o IT v škole za roky 2011 – 2012).</w:t>
      </w:r>
    </w:p>
  </w:footnote>
  <w:footnote w:id="27">
    <w:p w14:paraId="496A41FE" w14:textId="77777777" w:rsidR="00F846FE" w:rsidRPr="00FE3B92" w:rsidRDefault="00F846FE" w:rsidP="00E16DE2">
      <w:pPr>
        <w:pStyle w:val="Textpoznmkypodiarou"/>
        <w:rPr>
          <w:sz w:val="16"/>
          <w:szCs w:val="16"/>
        </w:rPr>
      </w:pPr>
      <w:r w:rsidRPr="002E65A0">
        <w:rPr>
          <w:rStyle w:val="Odkaznapoznmkupodiarou"/>
          <w:sz w:val="16"/>
          <w:szCs w:val="16"/>
        </w:rPr>
        <w:footnoteRef/>
      </w:r>
      <w:r w:rsidRPr="002E65A0">
        <w:rPr>
          <w:sz w:val="16"/>
          <w:szCs w:val="16"/>
        </w:rPr>
        <w:t xml:space="preserve"> Indícia, n.o.,2012. Prieskum pre PIL spol. Microsoft.</w:t>
      </w:r>
    </w:p>
  </w:footnote>
  <w:footnote w:id="28">
    <w:p w14:paraId="0C7285B1" w14:textId="77777777" w:rsidR="00F846FE" w:rsidRPr="00FE3B92" w:rsidRDefault="00F846FE" w:rsidP="00245ED8">
      <w:pPr>
        <w:pStyle w:val="Textpoznmkypodiarou"/>
        <w:rPr>
          <w:sz w:val="16"/>
          <w:szCs w:val="16"/>
        </w:rPr>
      </w:pPr>
      <w:r w:rsidRPr="002E65A0">
        <w:rPr>
          <w:rStyle w:val="Odkaznapoznmkupodiarou"/>
          <w:sz w:val="16"/>
          <w:szCs w:val="16"/>
        </w:rPr>
        <w:footnoteRef/>
      </w:r>
      <w:r w:rsidRPr="002E65A0">
        <w:rPr>
          <w:sz w:val="16"/>
          <w:szCs w:val="16"/>
        </w:rPr>
        <w:t xml:space="preserve"> Op. cit. 38</w:t>
      </w:r>
    </w:p>
  </w:footnote>
  <w:footnote w:id="29">
    <w:p w14:paraId="207F97AB" w14:textId="77777777" w:rsidR="00F846FE" w:rsidRPr="002E65A0" w:rsidRDefault="00F846FE" w:rsidP="00393370">
      <w:pPr>
        <w:rPr>
          <w:sz w:val="16"/>
          <w:szCs w:val="16"/>
        </w:rPr>
      </w:pPr>
      <w:r w:rsidRPr="002E65A0">
        <w:rPr>
          <w:rStyle w:val="Odkaznapoznmkupodiarou"/>
          <w:sz w:val="16"/>
          <w:szCs w:val="16"/>
        </w:rPr>
        <w:footnoteRef/>
      </w:r>
      <w:r w:rsidRPr="002E65A0">
        <w:rPr>
          <w:sz w:val="16"/>
          <w:szCs w:val="16"/>
        </w:rPr>
        <w:t xml:space="preserve"> Program štátnych štatistických zisťovaní: Ročný výkaz o IT v škole za roky 2011 – 2012.</w:t>
      </w:r>
    </w:p>
    <w:p w14:paraId="59EA2FB8" w14:textId="77777777" w:rsidR="00F846FE" w:rsidRPr="00FE3B92" w:rsidRDefault="00F846FE" w:rsidP="00393370">
      <w:pPr>
        <w:rPr>
          <w:sz w:val="16"/>
          <w:szCs w:val="16"/>
        </w:rPr>
      </w:pPr>
    </w:p>
  </w:footnote>
  <w:footnote w:id="30">
    <w:p w14:paraId="08359351" w14:textId="77777777" w:rsidR="00F846FE" w:rsidRPr="00FE3B92" w:rsidRDefault="00F846FE" w:rsidP="0006686B">
      <w:pPr>
        <w:rPr>
          <w:sz w:val="16"/>
          <w:szCs w:val="16"/>
        </w:rPr>
      </w:pPr>
      <w:r w:rsidRPr="002E65A0">
        <w:rPr>
          <w:rStyle w:val="Odkaznapoznmkupodiarou"/>
          <w:sz w:val="16"/>
          <w:szCs w:val="16"/>
        </w:rPr>
        <w:footnoteRef/>
      </w:r>
      <w:r w:rsidRPr="002E65A0">
        <w:rPr>
          <w:sz w:val="16"/>
          <w:szCs w:val="16"/>
        </w:rPr>
        <w:t xml:space="preserve"> Základ projektu e-SAV tvorí sústava informačných a komunikačných systémov, ktoré sú rozdelené podľa účelu a obsahu a jeho podprojektom sa stal WEBSAV realizovaný vo viacerých fázach. IS a komunikačný systém svojimi funkciami pokrývajú štruktúru organizácie alebo zámeru informatizácie, automatizovať jej riadiace väzby a poskytovať relevantné informácie pre potreby manažmentu organizácií SAV a riadenia SAV (projekty, medzinárodná spolupráca, výskum, interné predpisy a dokumenty, legislatíva, komisie, vedecké kolégiá a vedecké spoločnosti). Súčasťou týchto zámerov bolo napojenia WEBSAV na IS pre styk s </w:t>
      </w:r>
      <w:proofErr w:type="spellStart"/>
      <w:r w:rsidRPr="002E65A0">
        <w:rPr>
          <w:sz w:val="16"/>
          <w:szCs w:val="16"/>
        </w:rPr>
        <w:t>decíznou</w:t>
      </w:r>
      <w:proofErr w:type="spellEnd"/>
      <w:r w:rsidRPr="002E65A0">
        <w:rPr>
          <w:sz w:val="16"/>
          <w:szCs w:val="16"/>
        </w:rPr>
        <w:t xml:space="preserve"> a podnikateľskou sférou, školami a verejnosťou a založenie a prevádzkovanie elektronických novín SAV ako platformy s možnosťou prispievania autorov aj mimo SAV.</w:t>
      </w:r>
    </w:p>
  </w:footnote>
  <w:footnote w:id="31">
    <w:p w14:paraId="0A614C5E" w14:textId="77777777" w:rsidR="00F846FE" w:rsidRPr="00FE3B92" w:rsidRDefault="00F846FE">
      <w:pPr>
        <w:pStyle w:val="Textpoznmkypodiarou"/>
        <w:rPr>
          <w:sz w:val="16"/>
          <w:szCs w:val="16"/>
        </w:rPr>
      </w:pPr>
      <w:r w:rsidRPr="002E65A0">
        <w:rPr>
          <w:rStyle w:val="Odkaznapoznmkupodiarou"/>
          <w:sz w:val="16"/>
          <w:szCs w:val="16"/>
        </w:rPr>
        <w:footnoteRef/>
      </w:r>
      <w:r w:rsidRPr="002E65A0">
        <w:rPr>
          <w:sz w:val="16"/>
          <w:szCs w:val="16"/>
        </w:rPr>
        <w:t xml:space="preserve"> http://www.sav.sk/php/download_doc.php?doc_no=2689</w:t>
      </w:r>
    </w:p>
  </w:footnote>
  <w:footnote w:id="32">
    <w:p w14:paraId="51BB5FA1" w14:textId="77777777" w:rsidR="00F846FE" w:rsidRPr="00FE3B92" w:rsidRDefault="00F846FE" w:rsidP="00E16DE2">
      <w:pPr>
        <w:pStyle w:val="Textpoznmkypodiarou"/>
        <w:rPr>
          <w:sz w:val="16"/>
          <w:szCs w:val="16"/>
        </w:rPr>
      </w:pPr>
      <w:r w:rsidRPr="002E65A0">
        <w:rPr>
          <w:rStyle w:val="Odkaznapoznmkupodiarou"/>
          <w:sz w:val="16"/>
          <w:szCs w:val="16"/>
        </w:rPr>
        <w:footnoteRef/>
      </w:r>
      <w:r w:rsidRPr="002E65A0">
        <w:rPr>
          <w:sz w:val="16"/>
          <w:szCs w:val="16"/>
        </w:rPr>
        <w:t xml:space="preserve"> </w:t>
      </w:r>
      <w:hyperlink r:id="rId4" w:history="1">
        <w:r w:rsidRPr="002E65A0">
          <w:rPr>
            <w:rStyle w:val="Hypertextovprepojenie"/>
            <w:color w:val="auto"/>
            <w:sz w:val="16"/>
            <w:szCs w:val="16"/>
          </w:rPr>
          <w:t>http://planetavedomosti.iedu.sk/</w:t>
        </w:r>
      </w:hyperlink>
    </w:p>
  </w:footnote>
  <w:footnote w:id="33">
    <w:p w14:paraId="1C508725" w14:textId="77777777" w:rsidR="00F846FE" w:rsidRPr="00FE3B92" w:rsidRDefault="00F846FE" w:rsidP="00E16DE2">
      <w:pPr>
        <w:rPr>
          <w:sz w:val="16"/>
          <w:szCs w:val="16"/>
        </w:rPr>
      </w:pPr>
      <w:r w:rsidRPr="002E65A0">
        <w:rPr>
          <w:rStyle w:val="Odkaznapoznmkupodiarou"/>
          <w:sz w:val="16"/>
          <w:szCs w:val="16"/>
        </w:rPr>
        <w:footnoteRef/>
      </w:r>
      <w:r w:rsidRPr="002E65A0">
        <w:rPr>
          <w:sz w:val="16"/>
          <w:szCs w:val="16"/>
        </w:rPr>
        <w:t xml:space="preserve"> Aktuálne</w:t>
      </w:r>
      <w:r w:rsidRPr="002E65A0">
        <w:rPr>
          <w:sz w:val="16"/>
          <w:szCs w:val="16"/>
          <w:lang w:eastAsia="zh-CN"/>
        </w:rPr>
        <w:t xml:space="preserve"> sú sprístupnené vzdelávacie materiály najmä z predmetov matematika, fyzika, chémia, biológia a prírodoveda </w:t>
      </w:r>
      <w:r w:rsidRPr="002E65A0">
        <w:rPr>
          <w:sz w:val="16"/>
          <w:szCs w:val="16"/>
        </w:rPr>
        <w:t xml:space="preserve">(aktuálne viac ako 30 000 vzdelávacích materiálov). </w:t>
      </w:r>
      <w:r w:rsidRPr="002E65A0">
        <w:rPr>
          <w:sz w:val="16"/>
          <w:szCs w:val="16"/>
          <w:lang w:eastAsia="zh-CN"/>
        </w:rPr>
        <w:t>DEO využíva celoštátne od roku 2010 viac ako 13 000 učiteľov na 1 700 školách. V prepočte na deň sa využije asi 15 000 digitálnych vzdelávacích materiálov.</w:t>
      </w:r>
    </w:p>
  </w:footnote>
  <w:footnote w:id="34">
    <w:p w14:paraId="585D603F" w14:textId="77777777" w:rsidR="00F846FE" w:rsidRPr="00FE3B92" w:rsidRDefault="00F846FE" w:rsidP="00C128AD">
      <w:pPr>
        <w:pStyle w:val="Textpoznmkypodiarou"/>
        <w:rPr>
          <w:sz w:val="16"/>
          <w:szCs w:val="16"/>
        </w:rPr>
      </w:pPr>
      <w:r w:rsidRPr="002E65A0">
        <w:rPr>
          <w:rStyle w:val="Odkaznapoznmkupodiarou"/>
          <w:sz w:val="16"/>
          <w:szCs w:val="16"/>
        </w:rPr>
        <w:footnoteRef/>
      </w:r>
      <w:r w:rsidRPr="002E65A0">
        <w:rPr>
          <w:sz w:val="16"/>
          <w:szCs w:val="16"/>
        </w:rPr>
        <w:t xml:space="preserve"> Správa o stave a úrovni výchovy a vzdelávania v školách a školských zariadeniach v roku 2012/2013 (ŠSI, 2013). V poradí piata správa od začiatku kurikulárnej reformy. </w:t>
      </w:r>
    </w:p>
  </w:footnote>
  <w:footnote w:id="35">
    <w:p w14:paraId="11422782" w14:textId="77777777" w:rsidR="00F846FE" w:rsidRPr="00FE3B92" w:rsidRDefault="00F846FE">
      <w:pPr>
        <w:pStyle w:val="Textpoznmkypodiarou"/>
        <w:rPr>
          <w:sz w:val="16"/>
          <w:szCs w:val="16"/>
        </w:rPr>
      </w:pPr>
      <w:r w:rsidRPr="002E65A0">
        <w:rPr>
          <w:rStyle w:val="Odkaznapoznmkupodiarou"/>
          <w:sz w:val="16"/>
          <w:szCs w:val="16"/>
        </w:rPr>
        <w:footnoteRef/>
      </w:r>
      <w:r w:rsidRPr="002E65A0">
        <w:rPr>
          <w:sz w:val="16"/>
          <w:szCs w:val="16"/>
        </w:rPr>
        <w:t xml:space="preserve"> Indícia, n.o.,2012. Prieskum pre PIL spol. Microsoft.</w:t>
      </w:r>
    </w:p>
  </w:footnote>
  <w:footnote w:id="36">
    <w:p w14:paraId="31F258CE" w14:textId="77777777" w:rsidR="00F846FE" w:rsidRPr="00FE3B92" w:rsidRDefault="00F846FE" w:rsidP="00931E24">
      <w:pPr>
        <w:pStyle w:val="Textpoznmkypodiarou"/>
        <w:rPr>
          <w:sz w:val="16"/>
          <w:szCs w:val="16"/>
        </w:rPr>
      </w:pPr>
      <w:r w:rsidRPr="002E65A0">
        <w:rPr>
          <w:rStyle w:val="Odkaznapoznmkupodiarou"/>
          <w:sz w:val="16"/>
          <w:szCs w:val="16"/>
        </w:rPr>
        <w:footnoteRef/>
      </w:r>
      <w:r w:rsidRPr="002E65A0">
        <w:rPr>
          <w:sz w:val="16"/>
          <w:szCs w:val="16"/>
        </w:rPr>
        <w:t xml:space="preserve"> Podľa hodnotenia PISA sa </w:t>
      </w:r>
      <w:r w:rsidRPr="002E65A0">
        <w:rPr>
          <w:rStyle w:val="apple-converted-space"/>
          <w:sz w:val="16"/>
          <w:szCs w:val="16"/>
        </w:rPr>
        <w:t xml:space="preserve">SR </w:t>
      </w:r>
      <w:r w:rsidRPr="002E65A0">
        <w:rPr>
          <w:sz w:val="16"/>
          <w:szCs w:val="16"/>
        </w:rPr>
        <w:t>v rebríčku matematickej gramotnosti v roku 2012 umiestnila v skupine krajín s podpriemerným výkonom voči priemeru dosahovaných v rámci krajín OECD</w:t>
      </w:r>
      <w:r w:rsidRPr="002E65A0">
        <w:rPr>
          <w:rStyle w:val="apple-converted-space"/>
          <w:sz w:val="16"/>
          <w:szCs w:val="16"/>
        </w:rPr>
        <w:t> </w:t>
      </w:r>
      <w:r w:rsidRPr="002E65A0">
        <w:rPr>
          <w:i/>
          <w:iCs/>
          <w:sz w:val="16"/>
          <w:szCs w:val="16"/>
        </w:rPr>
        <w:t>(NÚCEM, 2013).</w:t>
      </w:r>
    </w:p>
  </w:footnote>
  <w:footnote w:id="37">
    <w:p w14:paraId="3945A19D" w14:textId="77777777" w:rsidR="00F846FE" w:rsidRPr="00FE3B92" w:rsidRDefault="00F846FE">
      <w:pPr>
        <w:pStyle w:val="Textpoznmkypodiarou"/>
        <w:rPr>
          <w:sz w:val="16"/>
          <w:szCs w:val="16"/>
        </w:rPr>
      </w:pPr>
      <w:r w:rsidRPr="00FE3B92">
        <w:rPr>
          <w:rStyle w:val="Odkaznapoznmkupodiarou"/>
          <w:sz w:val="16"/>
          <w:szCs w:val="16"/>
        </w:rPr>
        <w:footnoteRef/>
      </w:r>
      <w:r w:rsidRPr="00FE3B92">
        <w:rPr>
          <w:sz w:val="16"/>
          <w:szCs w:val="16"/>
        </w:rPr>
        <w:t xml:space="preserve"> Uznesenie vlády SR č. 247/2014</w:t>
      </w:r>
    </w:p>
  </w:footnote>
  <w:footnote w:id="38">
    <w:p w14:paraId="3F55E884" w14:textId="77777777" w:rsidR="00F846FE" w:rsidRPr="00FE3B92" w:rsidRDefault="00F846FE" w:rsidP="00600706">
      <w:pPr>
        <w:rPr>
          <w:sz w:val="16"/>
          <w:szCs w:val="16"/>
        </w:rPr>
      </w:pPr>
      <w:r w:rsidRPr="002E65A0">
        <w:rPr>
          <w:rStyle w:val="Odkaznapoznmkupodiarou"/>
          <w:sz w:val="16"/>
          <w:szCs w:val="16"/>
        </w:rPr>
        <w:footnoteRef/>
      </w:r>
      <w:r w:rsidRPr="002E65A0">
        <w:rPr>
          <w:sz w:val="16"/>
          <w:szCs w:val="16"/>
        </w:rPr>
        <w:t xml:space="preserve"> MF SR a Úrad vlády SR (informatizácie spoločnosti); MH SR (stredné odborné školy, transfer inovácií z vedy do praxe); MV SR (správca kapitoly pre financovanie časti regionálneho školstva, zriaďovateľ špecializovaných odborných, vyšších škôl a rezortná vysoká škola - akadémia); MPSVR SR / </w:t>
      </w:r>
      <w:proofErr w:type="spellStart"/>
      <w:r w:rsidRPr="002E65A0">
        <w:rPr>
          <w:sz w:val="16"/>
          <w:szCs w:val="16"/>
        </w:rPr>
        <w:t>ÚPSVaR</w:t>
      </w:r>
      <w:proofErr w:type="spellEnd"/>
      <w:r w:rsidRPr="002E65A0">
        <w:rPr>
          <w:sz w:val="16"/>
          <w:szCs w:val="16"/>
        </w:rPr>
        <w:t xml:space="preserve"> (sociálne služby a práca s mládežou, služby zamestnanosti - zvyšovanie kvalifikácie, CŽV a digitálnej gramotnosti v rámci v</w:t>
      </w:r>
      <w:r w:rsidRPr="002E65A0">
        <w:rPr>
          <w:bCs/>
          <w:sz w:val="16"/>
          <w:szCs w:val="16"/>
        </w:rPr>
        <w:t xml:space="preserve">zdelávania a prípravy pre trh práce uchádzačov o zamestnanie a zamestnancov); MK SR </w:t>
      </w:r>
      <w:r w:rsidRPr="002E65A0">
        <w:rPr>
          <w:sz w:val="16"/>
          <w:szCs w:val="16"/>
        </w:rPr>
        <w:t xml:space="preserve">(digitalizácia pamäťových a fondových inštitúcií, audiovizuálne fondy a muzeálna a galerijná pedagogika ako potenciálna súčasť DEO), MZ SR (odborné stredné a vyššie zdravotnícke školy, lekárske fakulty a rezortná univerzita, CŽV zdravotníckych zamestnancov), MO SR (špecializované odborné školy a rezortná vysoká škola - akadémia), rezort pôdohospodárstva (odborné školy, CŽV napr. veterinárov), atď. </w:t>
      </w:r>
    </w:p>
  </w:footnote>
  <w:footnote w:id="39">
    <w:p w14:paraId="5DC5D9AE" w14:textId="77777777" w:rsidR="00F846FE" w:rsidRPr="008F728C" w:rsidRDefault="00F846FE">
      <w:pPr>
        <w:pStyle w:val="Textpoznmkypodiarou"/>
        <w:rPr>
          <w:sz w:val="16"/>
          <w:szCs w:val="16"/>
        </w:rPr>
      </w:pPr>
      <w:r w:rsidRPr="002E65A0">
        <w:rPr>
          <w:rStyle w:val="Odkaznapoznmkupodiarou"/>
          <w:sz w:val="16"/>
          <w:szCs w:val="16"/>
        </w:rPr>
        <w:footnoteRef/>
      </w:r>
      <w:r w:rsidRPr="002E65A0">
        <w:rPr>
          <w:sz w:val="16"/>
          <w:szCs w:val="16"/>
        </w:rPr>
        <w:t xml:space="preserve"> Koncepcia uvažuje aj so spolufinancovaním prostriedkov z fondov EÚ  v programovom období 2007 – 2013 (OP Výskum a vývoj, OP Vzdelávanie, OP Konkurencieschopnosť a hospodársky rast, OP Bratislavský kraj).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F34"/>
    <w:multiLevelType w:val="hybridMultilevel"/>
    <w:tmpl w:val="9FA2A05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41B2B82"/>
    <w:multiLevelType w:val="hybridMultilevel"/>
    <w:tmpl w:val="925698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C40DED"/>
    <w:multiLevelType w:val="multilevel"/>
    <w:tmpl w:val="2D30E718"/>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Wingdings" w:hAnsi="Wingdings" w:hint="default"/>
        <w:sz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6B63408"/>
    <w:multiLevelType w:val="hybridMultilevel"/>
    <w:tmpl w:val="93280B6E"/>
    <w:lvl w:ilvl="0" w:tplc="B29C76CE">
      <w:start w:val="2014"/>
      <w:numFmt w:val="bullet"/>
      <w:lvlText w:val="-"/>
      <w:lvlJc w:val="left"/>
      <w:pPr>
        <w:ind w:left="360" w:hanging="360"/>
      </w:pPr>
      <w:rPr>
        <w:rFonts w:ascii="Times New Roman" w:eastAsiaTheme="majorEastAsia"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C85FBF"/>
    <w:multiLevelType w:val="hybridMultilevel"/>
    <w:tmpl w:val="DD28FA22"/>
    <w:lvl w:ilvl="0" w:tplc="B29C76CE">
      <w:start w:val="2014"/>
      <w:numFmt w:val="bullet"/>
      <w:lvlText w:val="-"/>
      <w:lvlJc w:val="left"/>
      <w:pPr>
        <w:ind w:left="360" w:hanging="360"/>
      </w:pPr>
      <w:rPr>
        <w:rFonts w:ascii="Times New Roman" w:eastAsiaTheme="majorEastAsia"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DA598D"/>
    <w:multiLevelType w:val="hybridMultilevel"/>
    <w:tmpl w:val="87600DB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085D7D36"/>
    <w:multiLevelType w:val="hybridMultilevel"/>
    <w:tmpl w:val="89028D68"/>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089F7286"/>
    <w:multiLevelType w:val="hybridMultilevel"/>
    <w:tmpl w:val="999673FC"/>
    <w:lvl w:ilvl="0" w:tplc="B29C76CE">
      <w:start w:val="2014"/>
      <w:numFmt w:val="bullet"/>
      <w:lvlText w:val="-"/>
      <w:lvlJc w:val="left"/>
      <w:pPr>
        <w:ind w:left="720" w:hanging="360"/>
      </w:pPr>
      <w:rPr>
        <w:rFonts w:ascii="Times New Roman" w:eastAsiaTheme="majorEastAsia"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096E694D"/>
    <w:multiLevelType w:val="hybridMultilevel"/>
    <w:tmpl w:val="FEDE46E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9C6193B"/>
    <w:multiLevelType w:val="hybridMultilevel"/>
    <w:tmpl w:val="46CC721C"/>
    <w:lvl w:ilvl="0" w:tplc="04090011">
      <w:start w:val="1"/>
      <w:numFmt w:val="decimal"/>
      <w:lvlText w:val="%1)"/>
      <w:lvlJc w:val="left"/>
      <w:pPr>
        <w:ind w:left="720"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0A4E12A9"/>
    <w:multiLevelType w:val="hybridMultilevel"/>
    <w:tmpl w:val="3442432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0ADC3E30"/>
    <w:multiLevelType w:val="hybridMultilevel"/>
    <w:tmpl w:val="CA64EC82"/>
    <w:lvl w:ilvl="0" w:tplc="B29C76CE">
      <w:start w:val="2014"/>
      <w:numFmt w:val="bullet"/>
      <w:lvlText w:val="-"/>
      <w:lvlJc w:val="left"/>
      <w:pPr>
        <w:ind w:left="1776" w:hanging="360"/>
      </w:pPr>
      <w:rPr>
        <w:rFonts w:ascii="Times New Roman" w:eastAsiaTheme="majorEastAsia" w:hAnsi="Times New Roman"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2">
    <w:nsid w:val="0AEF2A9A"/>
    <w:multiLevelType w:val="hybridMultilevel"/>
    <w:tmpl w:val="146026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0B8065E4"/>
    <w:multiLevelType w:val="hybridMultilevel"/>
    <w:tmpl w:val="46CC721C"/>
    <w:lvl w:ilvl="0" w:tplc="04090011">
      <w:start w:val="1"/>
      <w:numFmt w:val="decimal"/>
      <w:lvlText w:val="%1)"/>
      <w:lvlJc w:val="left"/>
      <w:pPr>
        <w:ind w:left="720"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0B822B97"/>
    <w:multiLevelType w:val="hybridMultilevel"/>
    <w:tmpl w:val="0C243D0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0D331548"/>
    <w:multiLevelType w:val="multilevel"/>
    <w:tmpl w:val="75E8B7D0"/>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Wingdings" w:hAnsi="Wingdings" w:hint="default"/>
        <w:sz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0DE37FE6"/>
    <w:multiLevelType w:val="hybridMultilevel"/>
    <w:tmpl w:val="891C58B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0E4D55D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10820439"/>
    <w:multiLevelType w:val="hybridMultilevel"/>
    <w:tmpl w:val="146026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12FE4D2A"/>
    <w:multiLevelType w:val="hybridMultilevel"/>
    <w:tmpl w:val="15CEFB2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14C73A3C"/>
    <w:multiLevelType w:val="hybridMultilevel"/>
    <w:tmpl w:val="87CC0C6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14D26D24"/>
    <w:multiLevelType w:val="hybridMultilevel"/>
    <w:tmpl w:val="8974A9A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163A52AF"/>
    <w:multiLevelType w:val="hybridMultilevel"/>
    <w:tmpl w:val="79FC40A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17A0129D"/>
    <w:multiLevelType w:val="hybridMultilevel"/>
    <w:tmpl w:val="E2626328"/>
    <w:lvl w:ilvl="0" w:tplc="B29C76CE">
      <w:start w:val="2014"/>
      <w:numFmt w:val="bullet"/>
      <w:lvlText w:val="-"/>
      <w:lvlJc w:val="left"/>
      <w:pPr>
        <w:ind w:left="360" w:hanging="360"/>
      </w:pPr>
      <w:rPr>
        <w:rFonts w:ascii="Times New Roman" w:eastAsiaTheme="majorEastAsia"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93702EA"/>
    <w:multiLevelType w:val="hybridMultilevel"/>
    <w:tmpl w:val="DF16F952"/>
    <w:lvl w:ilvl="0" w:tplc="B29C76CE">
      <w:start w:val="2014"/>
      <w:numFmt w:val="bullet"/>
      <w:lvlText w:val="-"/>
      <w:lvlJc w:val="left"/>
      <w:pPr>
        <w:ind w:left="720" w:hanging="360"/>
      </w:pPr>
      <w:rPr>
        <w:rFonts w:ascii="Times New Roman" w:eastAsiaTheme="maj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CA66E7"/>
    <w:multiLevelType w:val="hybridMultilevel"/>
    <w:tmpl w:val="DC6A48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1C354D4D"/>
    <w:multiLevelType w:val="hybridMultilevel"/>
    <w:tmpl w:val="932A55E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1D6975B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1DAA3D7A"/>
    <w:multiLevelType w:val="hybridMultilevel"/>
    <w:tmpl w:val="7442AA4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1ECB1AA8"/>
    <w:multiLevelType w:val="hybridMultilevel"/>
    <w:tmpl w:val="E338938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20A16A08"/>
    <w:multiLevelType w:val="hybridMultilevel"/>
    <w:tmpl w:val="EDEE495C"/>
    <w:lvl w:ilvl="0" w:tplc="041B0005">
      <w:start w:val="1"/>
      <w:numFmt w:val="bullet"/>
      <w:lvlText w:val=""/>
      <w:lvlJc w:val="left"/>
      <w:pPr>
        <w:ind w:left="720" w:hanging="360"/>
      </w:pPr>
      <w:rPr>
        <w:rFonts w:ascii="Wingdings" w:hAnsi="Wingdings" w:hint="default"/>
      </w:rPr>
    </w:lvl>
    <w:lvl w:ilvl="1" w:tplc="B29C76CE">
      <w:start w:val="2014"/>
      <w:numFmt w:val="bullet"/>
      <w:lvlText w:val="-"/>
      <w:lvlJc w:val="left"/>
      <w:pPr>
        <w:ind w:left="1440" w:hanging="360"/>
      </w:pPr>
      <w:rPr>
        <w:rFonts w:ascii="Times New Roman" w:eastAsiaTheme="majorEastAsia" w:hAnsi="Times New Roman"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20FF04C6"/>
    <w:multiLevelType w:val="hybridMultilevel"/>
    <w:tmpl w:val="E2BE50F6"/>
    <w:lvl w:ilvl="0" w:tplc="B29C76CE">
      <w:start w:val="2014"/>
      <w:numFmt w:val="bullet"/>
      <w:lvlText w:val="-"/>
      <w:lvlJc w:val="left"/>
      <w:pPr>
        <w:ind w:left="360" w:hanging="360"/>
      </w:pPr>
      <w:rPr>
        <w:rFonts w:ascii="Times New Roman" w:eastAsiaTheme="majorEastAsia"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152011C"/>
    <w:multiLevelType w:val="hybridMultilevel"/>
    <w:tmpl w:val="800CC89C"/>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245B7D11"/>
    <w:multiLevelType w:val="hybridMultilevel"/>
    <w:tmpl w:val="46CC721C"/>
    <w:lvl w:ilvl="0" w:tplc="04090011">
      <w:start w:val="1"/>
      <w:numFmt w:val="decimal"/>
      <w:lvlText w:val="%1)"/>
      <w:lvlJc w:val="left"/>
      <w:pPr>
        <w:ind w:left="720" w:hanging="360"/>
      </w:pPr>
      <w:rPr>
        <w:rFonts w:cs="Times New Roman"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25B84DE3"/>
    <w:multiLevelType w:val="hybridMultilevel"/>
    <w:tmpl w:val="84D8D592"/>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268F6878"/>
    <w:multiLevelType w:val="hybridMultilevel"/>
    <w:tmpl w:val="2C541C2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nsid w:val="2B5106FF"/>
    <w:multiLevelType w:val="hybridMultilevel"/>
    <w:tmpl w:val="C71405FE"/>
    <w:lvl w:ilvl="0" w:tplc="5D945BA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2BC60991"/>
    <w:multiLevelType w:val="hybridMultilevel"/>
    <w:tmpl w:val="6F6024F0"/>
    <w:lvl w:ilvl="0" w:tplc="041B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C8A6414"/>
    <w:multiLevelType w:val="hybridMultilevel"/>
    <w:tmpl w:val="3B40730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2CD05589"/>
    <w:multiLevelType w:val="hybridMultilevel"/>
    <w:tmpl w:val="518E190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2D79346E"/>
    <w:multiLevelType w:val="hybridMultilevel"/>
    <w:tmpl w:val="491C3F26"/>
    <w:lvl w:ilvl="0" w:tplc="B29C76CE">
      <w:start w:val="2014"/>
      <w:numFmt w:val="bullet"/>
      <w:lvlText w:val="-"/>
      <w:lvlJc w:val="left"/>
      <w:pPr>
        <w:ind w:left="360" w:hanging="360"/>
      </w:pPr>
      <w:rPr>
        <w:rFonts w:ascii="Times New Roman" w:eastAsiaTheme="majorEastAsia"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DCE6382"/>
    <w:multiLevelType w:val="multilevel"/>
    <w:tmpl w:val="7CEA8274"/>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Wingdings" w:hAnsi="Wingdings" w:hint="default"/>
        <w:sz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30850860"/>
    <w:multiLevelType w:val="hybridMultilevel"/>
    <w:tmpl w:val="E8021420"/>
    <w:lvl w:ilvl="0" w:tplc="B29C76CE">
      <w:start w:val="2014"/>
      <w:numFmt w:val="bullet"/>
      <w:lvlText w:val="-"/>
      <w:lvlJc w:val="left"/>
      <w:pPr>
        <w:ind w:left="720" w:hanging="360"/>
      </w:pPr>
      <w:rPr>
        <w:rFonts w:ascii="Times New Roman" w:eastAsiaTheme="majorEastAsia"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31682CA1"/>
    <w:multiLevelType w:val="hybridMultilevel"/>
    <w:tmpl w:val="4B3225F2"/>
    <w:lvl w:ilvl="0" w:tplc="041B000F">
      <w:start w:val="1"/>
      <w:numFmt w:val="decimal"/>
      <w:lvlText w:val="%1."/>
      <w:lvlJc w:val="left"/>
      <w:pPr>
        <w:ind w:left="720" w:hanging="360"/>
      </w:pPr>
      <w:rPr>
        <w:rFonts w:cs="Times New Roman" w:hint="default"/>
      </w:rPr>
    </w:lvl>
    <w:lvl w:ilvl="1" w:tplc="10803D44">
      <w:numFmt w:val="bullet"/>
      <w:lvlText w:val="-"/>
      <w:lvlJc w:val="left"/>
      <w:pPr>
        <w:ind w:left="1320" w:hanging="240"/>
      </w:pPr>
      <w:rPr>
        <w:rFonts w:ascii="Times New Roman" w:eastAsiaTheme="minorEastAsia"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nsid w:val="32064528"/>
    <w:multiLevelType w:val="hybridMultilevel"/>
    <w:tmpl w:val="EA4C00F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5">
    <w:nsid w:val="32FD4C9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33FF011A"/>
    <w:multiLevelType w:val="multilevel"/>
    <w:tmpl w:val="EE28FCA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nsid w:val="34CA5FEE"/>
    <w:multiLevelType w:val="hybridMultilevel"/>
    <w:tmpl w:val="02722E3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36714541"/>
    <w:multiLevelType w:val="hybridMultilevel"/>
    <w:tmpl w:val="13947FC2"/>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39DA1591"/>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nsid w:val="3B515E2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nsid w:val="3B89433C"/>
    <w:multiLevelType w:val="hybridMultilevel"/>
    <w:tmpl w:val="17B4C4F4"/>
    <w:lvl w:ilvl="0" w:tplc="FFFFFFFF">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3BA6141D"/>
    <w:multiLevelType w:val="hybridMultilevel"/>
    <w:tmpl w:val="B86A5FDE"/>
    <w:lvl w:ilvl="0" w:tplc="B29C76CE">
      <w:start w:val="2014"/>
      <w:numFmt w:val="bullet"/>
      <w:lvlText w:val="-"/>
      <w:lvlJc w:val="left"/>
      <w:pPr>
        <w:ind w:left="360" w:hanging="360"/>
      </w:pPr>
      <w:rPr>
        <w:rFonts w:ascii="Times New Roman" w:eastAsiaTheme="majorEastAsia"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CDE504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nsid w:val="3EC541E3"/>
    <w:multiLevelType w:val="multilevel"/>
    <w:tmpl w:val="5622A7EC"/>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nsid w:val="40681C0D"/>
    <w:multiLevelType w:val="hybridMultilevel"/>
    <w:tmpl w:val="A3B26F7E"/>
    <w:lvl w:ilvl="0" w:tplc="B29C76CE">
      <w:start w:val="2014"/>
      <w:numFmt w:val="bullet"/>
      <w:lvlText w:val="-"/>
      <w:lvlJc w:val="left"/>
      <w:pPr>
        <w:ind w:left="720" w:hanging="360"/>
      </w:pPr>
      <w:rPr>
        <w:rFonts w:ascii="Times New Roman" w:eastAsiaTheme="majorEastAsia" w:hAnsi="Times New Roman"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43600DA5"/>
    <w:multiLevelType w:val="hybridMultilevel"/>
    <w:tmpl w:val="4038F4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4530042E"/>
    <w:multiLevelType w:val="hybridMultilevel"/>
    <w:tmpl w:val="2610BE18"/>
    <w:lvl w:ilvl="0" w:tplc="04090005">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nsid w:val="48F06F0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nsid w:val="491274B3"/>
    <w:multiLevelType w:val="multilevel"/>
    <w:tmpl w:val="5622A7EC"/>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nsid w:val="4BD31F3C"/>
    <w:multiLevelType w:val="hybridMultilevel"/>
    <w:tmpl w:val="D42E7F08"/>
    <w:lvl w:ilvl="0" w:tplc="DD8CCD1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D30745C"/>
    <w:multiLevelType w:val="hybridMultilevel"/>
    <w:tmpl w:val="85F0E8C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4D64321E"/>
    <w:multiLevelType w:val="hybridMultilevel"/>
    <w:tmpl w:val="A83CB5C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nsid w:val="4FE41223"/>
    <w:multiLevelType w:val="hybridMultilevel"/>
    <w:tmpl w:val="1D78C5B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51881425"/>
    <w:multiLevelType w:val="hybridMultilevel"/>
    <w:tmpl w:val="1120351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nsid w:val="521B19B1"/>
    <w:multiLevelType w:val="hybridMultilevel"/>
    <w:tmpl w:val="32F2FF40"/>
    <w:lvl w:ilvl="0" w:tplc="B29C76CE">
      <w:start w:val="2014"/>
      <w:numFmt w:val="bullet"/>
      <w:lvlText w:val="-"/>
      <w:lvlJc w:val="left"/>
      <w:pPr>
        <w:ind w:left="720" w:hanging="360"/>
      </w:pPr>
      <w:rPr>
        <w:rFonts w:ascii="Times New Roman" w:eastAsiaTheme="majorEastAsia"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nsid w:val="53DC5C97"/>
    <w:multiLevelType w:val="hybridMultilevel"/>
    <w:tmpl w:val="B9A0E8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54977AF9"/>
    <w:multiLevelType w:val="multilevel"/>
    <w:tmpl w:val="5622A7EC"/>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8">
    <w:nsid w:val="56F13524"/>
    <w:multiLevelType w:val="hybridMultilevel"/>
    <w:tmpl w:val="CA00FCE4"/>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nsid w:val="58A57087"/>
    <w:multiLevelType w:val="hybridMultilevel"/>
    <w:tmpl w:val="8C1814B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59C22431"/>
    <w:multiLevelType w:val="hybridMultilevel"/>
    <w:tmpl w:val="5E7E914E"/>
    <w:lvl w:ilvl="0" w:tplc="B29C76CE">
      <w:start w:val="2014"/>
      <w:numFmt w:val="bullet"/>
      <w:lvlText w:val="-"/>
      <w:lvlJc w:val="left"/>
      <w:pPr>
        <w:ind w:left="720" w:hanging="360"/>
      </w:pPr>
      <w:rPr>
        <w:rFonts w:ascii="Times New Roman" w:eastAsiaTheme="majorEastAsia"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1">
    <w:nsid w:val="5A2877B1"/>
    <w:multiLevelType w:val="multilevel"/>
    <w:tmpl w:val="3D6E21D2"/>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72">
    <w:nsid w:val="5BE244B1"/>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nsid w:val="5CD51ED5"/>
    <w:multiLevelType w:val="multilevel"/>
    <w:tmpl w:val="211C9CCA"/>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Wingdings" w:hAnsi="Wingdings" w:hint="default"/>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4">
    <w:nsid w:val="5E09439C"/>
    <w:multiLevelType w:val="hybridMultilevel"/>
    <w:tmpl w:val="0CA8CA4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5FC26661"/>
    <w:multiLevelType w:val="hybridMultilevel"/>
    <w:tmpl w:val="0C987E6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nsid w:val="6188609E"/>
    <w:multiLevelType w:val="hybridMultilevel"/>
    <w:tmpl w:val="C6683F7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627A1BD6"/>
    <w:multiLevelType w:val="hybridMultilevel"/>
    <w:tmpl w:val="A880E9BC"/>
    <w:lvl w:ilvl="0" w:tplc="5F5E08B6">
      <w:numFmt w:val="bullet"/>
      <w:lvlText w:val="-"/>
      <w:lvlJc w:val="left"/>
      <w:pPr>
        <w:ind w:left="720" w:hanging="360"/>
      </w:pPr>
      <w:rPr>
        <w:rFonts w:ascii="Arial Narrow" w:eastAsiaTheme="minorEastAsia"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631D161E"/>
    <w:multiLevelType w:val="hybridMultilevel"/>
    <w:tmpl w:val="798A0674"/>
    <w:lvl w:ilvl="0" w:tplc="B29C76CE">
      <w:start w:val="2014"/>
      <w:numFmt w:val="bullet"/>
      <w:lvlText w:val="-"/>
      <w:lvlJc w:val="left"/>
      <w:pPr>
        <w:ind w:left="720" w:hanging="360"/>
      </w:pPr>
      <w:rPr>
        <w:rFonts w:ascii="Times New Roman" w:eastAsiaTheme="majorEastAsia"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3A16D68"/>
    <w:multiLevelType w:val="hybridMultilevel"/>
    <w:tmpl w:val="FF98F1A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nsid w:val="6783557F"/>
    <w:multiLevelType w:val="hybridMultilevel"/>
    <w:tmpl w:val="55CE325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nsid w:val="685B31B9"/>
    <w:multiLevelType w:val="hybridMultilevel"/>
    <w:tmpl w:val="793097A0"/>
    <w:lvl w:ilvl="0" w:tplc="B29C76CE">
      <w:start w:val="2014"/>
      <w:numFmt w:val="bullet"/>
      <w:lvlText w:val="-"/>
      <w:lvlJc w:val="left"/>
      <w:pPr>
        <w:ind w:left="360" w:hanging="360"/>
      </w:pPr>
      <w:rPr>
        <w:rFonts w:ascii="Times New Roman" w:eastAsiaTheme="majorEastAsia"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698440E0"/>
    <w:multiLevelType w:val="multilevel"/>
    <w:tmpl w:val="5622A7EC"/>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3">
    <w:nsid w:val="6A383066"/>
    <w:multiLevelType w:val="hybridMultilevel"/>
    <w:tmpl w:val="E0A0120A"/>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4">
    <w:nsid w:val="6AFC08B2"/>
    <w:multiLevelType w:val="hybridMultilevel"/>
    <w:tmpl w:val="82FEF13A"/>
    <w:lvl w:ilvl="0" w:tplc="DD8CCD1A">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nsid w:val="6CEE3850"/>
    <w:multiLevelType w:val="hybridMultilevel"/>
    <w:tmpl w:val="457280D0"/>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nsid w:val="6D925656"/>
    <w:multiLevelType w:val="hybridMultilevel"/>
    <w:tmpl w:val="D758F87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nsid w:val="6E6D2704"/>
    <w:multiLevelType w:val="hybridMultilevel"/>
    <w:tmpl w:val="E7C88C7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nsid w:val="6EA0514F"/>
    <w:multiLevelType w:val="hybridMultilevel"/>
    <w:tmpl w:val="0E589122"/>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nsid w:val="70CC0CA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0">
    <w:nsid w:val="71286C50"/>
    <w:multiLevelType w:val="hybridMultilevel"/>
    <w:tmpl w:val="2A567D64"/>
    <w:lvl w:ilvl="0" w:tplc="041B0001">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nsid w:val="712B559D"/>
    <w:multiLevelType w:val="hybridMultilevel"/>
    <w:tmpl w:val="FD26591A"/>
    <w:lvl w:ilvl="0" w:tplc="C3041836">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2">
    <w:nsid w:val="71355E1A"/>
    <w:multiLevelType w:val="hybridMultilevel"/>
    <w:tmpl w:val="B514597E"/>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nsid w:val="720C054B"/>
    <w:multiLevelType w:val="hybridMultilevel"/>
    <w:tmpl w:val="9B4C436E"/>
    <w:lvl w:ilvl="0" w:tplc="5F5E08B6">
      <w:numFmt w:val="bullet"/>
      <w:lvlText w:val="-"/>
      <w:lvlJc w:val="left"/>
      <w:pPr>
        <w:ind w:left="720" w:hanging="360"/>
      </w:pPr>
      <w:rPr>
        <w:rFonts w:ascii="Arial Narrow" w:eastAsiaTheme="minorEastAsia"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nsid w:val="722E1115"/>
    <w:multiLevelType w:val="multilevel"/>
    <w:tmpl w:val="5622A7EC"/>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nsid w:val="72B60070"/>
    <w:multiLevelType w:val="hybridMultilevel"/>
    <w:tmpl w:val="EBAA767C"/>
    <w:lvl w:ilvl="0" w:tplc="0409000F">
      <w:start w:val="1"/>
      <w:numFmt w:val="decimal"/>
      <w:lvlText w:val="%1."/>
      <w:lvlJc w:val="left"/>
      <w:pPr>
        <w:ind w:left="720" w:hanging="360"/>
      </w:pPr>
      <w:rPr>
        <w:rFonts w:cs="Times New Roman"/>
      </w:rPr>
    </w:lvl>
    <w:lvl w:ilvl="1" w:tplc="F7D8A528">
      <w:numFmt w:val="bullet"/>
      <w:lvlText w:val="-"/>
      <w:lvlJc w:val="left"/>
      <w:pPr>
        <w:ind w:left="1440" w:hanging="360"/>
      </w:pPr>
      <w:rPr>
        <w:rFonts w:ascii="Calibri" w:eastAsia="Arial Unicode MS" w:hAnsi="Calibri"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nsid w:val="745068BA"/>
    <w:multiLevelType w:val="hybridMultilevel"/>
    <w:tmpl w:val="D5E67E5E"/>
    <w:lvl w:ilvl="0" w:tplc="B29C76CE">
      <w:start w:val="2014"/>
      <w:numFmt w:val="bullet"/>
      <w:lvlText w:val="-"/>
      <w:lvlJc w:val="left"/>
      <w:pPr>
        <w:ind w:left="720" w:hanging="360"/>
      </w:pPr>
      <w:rPr>
        <w:rFonts w:ascii="Times New Roman" w:eastAsiaTheme="majorEastAsia" w:hAnsi="Times New Roman" w:hint="default"/>
      </w:rPr>
    </w:lvl>
    <w:lvl w:ilvl="1" w:tplc="041B0003">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7">
    <w:nsid w:val="75522148"/>
    <w:multiLevelType w:val="hybridMultilevel"/>
    <w:tmpl w:val="02CCC48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nsid w:val="76AA1DCA"/>
    <w:multiLevelType w:val="hybridMultilevel"/>
    <w:tmpl w:val="FC3E972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nsid w:val="771B27A5"/>
    <w:multiLevelType w:val="hybridMultilevel"/>
    <w:tmpl w:val="2EE6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78D3475"/>
    <w:multiLevelType w:val="multilevel"/>
    <w:tmpl w:val="EE06EBA0"/>
    <w:lvl w:ilvl="0">
      <w:start w:val="1"/>
      <w:numFmt w:val="decimal"/>
      <w:lvlText w:val="%1."/>
      <w:lvlJc w:val="left"/>
      <w:pPr>
        <w:ind w:left="720" w:hanging="360"/>
      </w:pPr>
      <w:rPr>
        <w:rFonts w:cs="Times New Roman" w:hint="default"/>
      </w:rPr>
    </w:lvl>
    <w:lvl w:ilvl="1">
      <w:start w:val="2"/>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1">
    <w:nsid w:val="78CC0030"/>
    <w:multiLevelType w:val="hybridMultilevel"/>
    <w:tmpl w:val="9E20E308"/>
    <w:lvl w:ilvl="0" w:tplc="0409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2">
    <w:nsid w:val="79977325"/>
    <w:multiLevelType w:val="hybridMultilevel"/>
    <w:tmpl w:val="3A646BE2"/>
    <w:lvl w:ilvl="0" w:tplc="B29C76CE">
      <w:start w:val="2014"/>
      <w:numFmt w:val="bullet"/>
      <w:lvlText w:val="-"/>
      <w:lvlJc w:val="left"/>
      <w:pPr>
        <w:ind w:left="720" w:hanging="360"/>
      </w:pPr>
      <w:rPr>
        <w:rFonts w:ascii="Times New Roman" w:eastAsiaTheme="majorEastAsia"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nsid w:val="7B49741A"/>
    <w:multiLevelType w:val="hybridMultilevel"/>
    <w:tmpl w:val="B0C0511E"/>
    <w:lvl w:ilvl="0" w:tplc="0409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4">
    <w:nsid w:val="7B63555D"/>
    <w:multiLevelType w:val="hybridMultilevel"/>
    <w:tmpl w:val="2C4CEF2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nsid w:val="7C7C72D8"/>
    <w:multiLevelType w:val="hybridMultilevel"/>
    <w:tmpl w:val="AC5274FE"/>
    <w:lvl w:ilvl="0" w:tplc="B29C76CE">
      <w:start w:val="2014"/>
      <w:numFmt w:val="bullet"/>
      <w:lvlText w:val="-"/>
      <w:lvlJc w:val="left"/>
      <w:pPr>
        <w:ind w:left="360" w:hanging="360"/>
      </w:pPr>
      <w:rPr>
        <w:rFonts w:ascii="Times New Roman" w:eastAsiaTheme="majorEastAsia"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7CE3571C"/>
    <w:multiLevelType w:val="hybridMultilevel"/>
    <w:tmpl w:val="1D826B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DD40D4A"/>
    <w:multiLevelType w:val="hybridMultilevel"/>
    <w:tmpl w:val="46CC721C"/>
    <w:lvl w:ilvl="0" w:tplc="04090011">
      <w:start w:val="1"/>
      <w:numFmt w:val="decimal"/>
      <w:lvlText w:val="%1)"/>
      <w:lvlJc w:val="left"/>
      <w:pPr>
        <w:ind w:left="720"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nsid w:val="7E277BD6"/>
    <w:multiLevelType w:val="hybridMultilevel"/>
    <w:tmpl w:val="41AEFA0A"/>
    <w:lvl w:ilvl="0" w:tplc="B29C76CE">
      <w:start w:val="2014"/>
      <w:numFmt w:val="bullet"/>
      <w:lvlText w:val="-"/>
      <w:lvlJc w:val="left"/>
      <w:pPr>
        <w:ind w:left="360" w:hanging="360"/>
      </w:pPr>
      <w:rPr>
        <w:rFonts w:ascii="Times New Roman" w:eastAsiaTheme="majorEastAsia"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7E5B4A6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0">
    <w:nsid w:val="7E6D7C0C"/>
    <w:multiLevelType w:val="hybridMultilevel"/>
    <w:tmpl w:val="7284AFF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nsid w:val="7F385F44"/>
    <w:multiLevelType w:val="multilevel"/>
    <w:tmpl w:val="F994255E"/>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Wingdings" w:hAnsi="Wingdings" w:hint="default"/>
        <w:sz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00"/>
  </w:num>
  <w:num w:numId="2">
    <w:abstractNumId w:val="98"/>
  </w:num>
  <w:num w:numId="3">
    <w:abstractNumId w:val="22"/>
  </w:num>
  <w:num w:numId="4">
    <w:abstractNumId w:val="90"/>
  </w:num>
  <w:num w:numId="5">
    <w:abstractNumId w:val="65"/>
  </w:num>
  <w:num w:numId="6">
    <w:abstractNumId w:val="85"/>
  </w:num>
  <w:num w:numId="7">
    <w:abstractNumId w:val="29"/>
  </w:num>
  <w:num w:numId="8">
    <w:abstractNumId w:val="110"/>
  </w:num>
  <w:num w:numId="9">
    <w:abstractNumId w:val="8"/>
  </w:num>
  <w:num w:numId="10">
    <w:abstractNumId w:val="20"/>
  </w:num>
  <w:num w:numId="11">
    <w:abstractNumId w:val="28"/>
  </w:num>
  <w:num w:numId="12">
    <w:abstractNumId w:val="71"/>
  </w:num>
  <w:num w:numId="13">
    <w:abstractNumId w:val="18"/>
  </w:num>
  <w:num w:numId="14">
    <w:abstractNumId w:val="80"/>
  </w:num>
  <w:num w:numId="15">
    <w:abstractNumId w:val="99"/>
  </w:num>
  <w:num w:numId="16">
    <w:abstractNumId w:val="97"/>
  </w:num>
  <w:num w:numId="17">
    <w:abstractNumId w:val="79"/>
  </w:num>
  <w:num w:numId="18">
    <w:abstractNumId w:val="77"/>
  </w:num>
  <w:num w:numId="19">
    <w:abstractNumId w:val="62"/>
  </w:num>
  <w:num w:numId="20">
    <w:abstractNumId w:val="64"/>
  </w:num>
  <w:num w:numId="21">
    <w:abstractNumId w:val="0"/>
  </w:num>
  <w:num w:numId="22">
    <w:abstractNumId w:val="10"/>
  </w:num>
  <w:num w:numId="23">
    <w:abstractNumId w:val="86"/>
  </w:num>
  <w:num w:numId="24">
    <w:abstractNumId w:val="68"/>
  </w:num>
  <w:num w:numId="25">
    <w:abstractNumId w:val="34"/>
  </w:num>
  <w:num w:numId="26">
    <w:abstractNumId w:val="39"/>
  </w:num>
  <w:num w:numId="27">
    <w:abstractNumId w:val="87"/>
  </w:num>
  <w:num w:numId="28">
    <w:abstractNumId w:val="61"/>
  </w:num>
  <w:num w:numId="29">
    <w:abstractNumId w:val="51"/>
  </w:num>
  <w:num w:numId="30">
    <w:abstractNumId w:val="9"/>
  </w:num>
  <w:num w:numId="31">
    <w:abstractNumId w:val="103"/>
  </w:num>
  <w:num w:numId="32">
    <w:abstractNumId w:val="33"/>
  </w:num>
  <w:num w:numId="33">
    <w:abstractNumId w:val="76"/>
  </w:num>
  <w:num w:numId="34">
    <w:abstractNumId w:val="69"/>
  </w:num>
  <w:num w:numId="35">
    <w:abstractNumId w:val="107"/>
  </w:num>
  <w:num w:numId="36">
    <w:abstractNumId w:val="13"/>
  </w:num>
  <w:num w:numId="37">
    <w:abstractNumId w:val="74"/>
  </w:num>
  <w:num w:numId="38">
    <w:abstractNumId w:val="72"/>
  </w:num>
  <w:num w:numId="39">
    <w:abstractNumId w:val="109"/>
  </w:num>
  <w:num w:numId="40">
    <w:abstractNumId w:val="27"/>
  </w:num>
  <w:num w:numId="41">
    <w:abstractNumId w:val="101"/>
  </w:num>
  <w:num w:numId="42">
    <w:abstractNumId w:val="57"/>
  </w:num>
  <w:num w:numId="43">
    <w:abstractNumId w:val="1"/>
  </w:num>
  <w:num w:numId="44">
    <w:abstractNumId w:val="45"/>
  </w:num>
  <w:num w:numId="45">
    <w:abstractNumId w:val="38"/>
  </w:num>
  <w:num w:numId="46">
    <w:abstractNumId w:val="53"/>
  </w:num>
  <w:num w:numId="47">
    <w:abstractNumId w:val="58"/>
  </w:num>
  <w:num w:numId="48">
    <w:abstractNumId w:val="24"/>
  </w:num>
  <w:num w:numId="49">
    <w:abstractNumId w:val="42"/>
  </w:num>
  <w:num w:numId="50">
    <w:abstractNumId w:val="16"/>
  </w:num>
  <w:num w:numId="51">
    <w:abstractNumId w:val="31"/>
  </w:num>
  <w:num w:numId="52">
    <w:abstractNumId w:val="81"/>
  </w:num>
  <w:num w:numId="53">
    <w:abstractNumId w:val="52"/>
  </w:num>
  <w:num w:numId="54">
    <w:abstractNumId w:val="3"/>
  </w:num>
  <w:num w:numId="55">
    <w:abstractNumId w:val="75"/>
  </w:num>
  <w:num w:numId="56">
    <w:abstractNumId w:val="7"/>
  </w:num>
  <w:num w:numId="57">
    <w:abstractNumId w:val="55"/>
  </w:num>
  <w:num w:numId="58">
    <w:abstractNumId w:val="4"/>
  </w:num>
  <w:num w:numId="59">
    <w:abstractNumId w:val="96"/>
  </w:num>
  <w:num w:numId="60">
    <w:abstractNumId w:val="23"/>
  </w:num>
  <w:num w:numId="61">
    <w:abstractNumId w:val="108"/>
  </w:num>
  <w:num w:numId="62">
    <w:abstractNumId w:val="105"/>
  </w:num>
  <w:num w:numId="63">
    <w:abstractNumId w:val="70"/>
  </w:num>
  <w:num w:numId="64">
    <w:abstractNumId w:val="40"/>
  </w:num>
  <w:num w:numId="65">
    <w:abstractNumId w:val="102"/>
  </w:num>
  <w:num w:numId="66">
    <w:abstractNumId w:val="78"/>
  </w:num>
  <w:num w:numId="67">
    <w:abstractNumId w:val="26"/>
  </w:num>
  <w:num w:numId="68">
    <w:abstractNumId w:val="83"/>
  </w:num>
  <w:num w:numId="69">
    <w:abstractNumId w:val="37"/>
  </w:num>
  <w:num w:numId="70">
    <w:abstractNumId w:val="92"/>
  </w:num>
  <w:num w:numId="71">
    <w:abstractNumId w:val="35"/>
  </w:num>
  <w:num w:numId="72">
    <w:abstractNumId w:val="6"/>
  </w:num>
  <w:num w:numId="73">
    <w:abstractNumId w:val="93"/>
  </w:num>
  <w:num w:numId="74">
    <w:abstractNumId w:val="5"/>
  </w:num>
  <w:num w:numId="75">
    <w:abstractNumId w:val="47"/>
  </w:num>
  <w:num w:numId="76">
    <w:abstractNumId w:val="56"/>
  </w:num>
  <w:num w:numId="77">
    <w:abstractNumId w:val="66"/>
  </w:num>
  <w:num w:numId="78">
    <w:abstractNumId w:val="95"/>
  </w:num>
  <w:num w:numId="79">
    <w:abstractNumId w:val="25"/>
  </w:num>
  <w:num w:numId="80">
    <w:abstractNumId w:val="63"/>
  </w:num>
  <w:num w:numId="81">
    <w:abstractNumId w:val="36"/>
  </w:num>
  <w:num w:numId="82">
    <w:abstractNumId w:val="60"/>
  </w:num>
  <w:num w:numId="83">
    <w:abstractNumId w:val="12"/>
  </w:num>
  <w:num w:numId="84">
    <w:abstractNumId w:val="19"/>
  </w:num>
  <w:num w:numId="85">
    <w:abstractNumId w:val="44"/>
  </w:num>
  <w:num w:numId="86">
    <w:abstractNumId w:val="14"/>
  </w:num>
  <w:num w:numId="87">
    <w:abstractNumId w:val="21"/>
  </w:num>
  <w:num w:numId="88">
    <w:abstractNumId w:val="104"/>
  </w:num>
  <w:num w:numId="89">
    <w:abstractNumId w:val="89"/>
  </w:num>
  <w:num w:numId="9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3"/>
  </w:num>
  <w:num w:numId="92">
    <w:abstractNumId w:val="88"/>
  </w:num>
  <w:num w:numId="93">
    <w:abstractNumId w:val="48"/>
  </w:num>
  <w:num w:numId="94">
    <w:abstractNumId w:val="32"/>
  </w:num>
  <w:num w:numId="95">
    <w:abstractNumId w:val="84"/>
  </w:num>
  <w:num w:numId="96">
    <w:abstractNumId w:val="49"/>
  </w:num>
  <w:num w:numId="97">
    <w:abstractNumId w:val="50"/>
  </w:num>
  <w:num w:numId="98">
    <w:abstractNumId w:val="91"/>
  </w:num>
  <w:num w:numId="99">
    <w:abstractNumId w:val="59"/>
  </w:num>
  <w:num w:numId="100">
    <w:abstractNumId w:val="54"/>
  </w:num>
  <w:num w:numId="101">
    <w:abstractNumId w:val="94"/>
  </w:num>
  <w:num w:numId="102">
    <w:abstractNumId w:val="67"/>
  </w:num>
  <w:num w:numId="103">
    <w:abstractNumId w:val="82"/>
  </w:num>
  <w:num w:numId="104">
    <w:abstractNumId w:val="30"/>
  </w:num>
  <w:num w:numId="105">
    <w:abstractNumId w:val="106"/>
  </w:num>
  <w:num w:numId="106">
    <w:abstractNumId w:val="11"/>
  </w:num>
  <w:num w:numId="107">
    <w:abstractNumId w:val="15"/>
  </w:num>
  <w:num w:numId="108">
    <w:abstractNumId w:val="17"/>
  </w:num>
  <w:num w:numId="109">
    <w:abstractNumId w:val="46"/>
  </w:num>
  <w:num w:numId="110">
    <w:abstractNumId w:val="73"/>
  </w:num>
  <w:num w:numId="111">
    <w:abstractNumId w:val="41"/>
  </w:num>
  <w:num w:numId="112">
    <w:abstractNumId w:val="111"/>
  </w:num>
  <w:num w:numId="113">
    <w:abstractNumId w:val="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039"/>
    <w:rsid w:val="0000393C"/>
    <w:rsid w:val="00006C18"/>
    <w:rsid w:val="00007993"/>
    <w:rsid w:val="00010823"/>
    <w:rsid w:val="000113B0"/>
    <w:rsid w:val="00011EFE"/>
    <w:rsid w:val="000134F9"/>
    <w:rsid w:val="00013993"/>
    <w:rsid w:val="00015278"/>
    <w:rsid w:val="000155C2"/>
    <w:rsid w:val="00015C8B"/>
    <w:rsid w:val="00015D40"/>
    <w:rsid w:val="00017071"/>
    <w:rsid w:val="000201BF"/>
    <w:rsid w:val="0002022A"/>
    <w:rsid w:val="000218B3"/>
    <w:rsid w:val="00021A06"/>
    <w:rsid w:val="00022672"/>
    <w:rsid w:val="00022E57"/>
    <w:rsid w:val="00023024"/>
    <w:rsid w:val="00023ADC"/>
    <w:rsid w:val="00025603"/>
    <w:rsid w:val="000258B7"/>
    <w:rsid w:val="00030A8C"/>
    <w:rsid w:val="00031DBD"/>
    <w:rsid w:val="000333BF"/>
    <w:rsid w:val="000342F8"/>
    <w:rsid w:val="00034900"/>
    <w:rsid w:val="000360E0"/>
    <w:rsid w:val="000372ED"/>
    <w:rsid w:val="00037A32"/>
    <w:rsid w:val="00042F72"/>
    <w:rsid w:val="00044851"/>
    <w:rsid w:val="0004509F"/>
    <w:rsid w:val="000452DA"/>
    <w:rsid w:val="00045C16"/>
    <w:rsid w:val="0004764D"/>
    <w:rsid w:val="00050413"/>
    <w:rsid w:val="00051EDF"/>
    <w:rsid w:val="00052C71"/>
    <w:rsid w:val="000535BD"/>
    <w:rsid w:val="00053970"/>
    <w:rsid w:val="00055F7A"/>
    <w:rsid w:val="000573B1"/>
    <w:rsid w:val="00062804"/>
    <w:rsid w:val="00062B4A"/>
    <w:rsid w:val="00064304"/>
    <w:rsid w:val="0006672E"/>
    <w:rsid w:val="0006686B"/>
    <w:rsid w:val="00072DC5"/>
    <w:rsid w:val="00074084"/>
    <w:rsid w:val="00076B7E"/>
    <w:rsid w:val="00080E40"/>
    <w:rsid w:val="000811DF"/>
    <w:rsid w:val="0009025F"/>
    <w:rsid w:val="000926B9"/>
    <w:rsid w:val="000927C6"/>
    <w:rsid w:val="00094EF5"/>
    <w:rsid w:val="00095172"/>
    <w:rsid w:val="000A0982"/>
    <w:rsid w:val="000A1643"/>
    <w:rsid w:val="000A36D3"/>
    <w:rsid w:val="000A5736"/>
    <w:rsid w:val="000B336A"/>
    <w:rsid w:val="000B3588"/>
    <w:rsid w:val="000B455E"/>
    <w:rsid w:val="000B4F6C"/>
    <w:rsid w:val="000B54EA"/>
    <w:rsid w:val="000B58F2"/>
    <w:rsid w:val="000B7A2D"/>
    <w:rsid w:val="000C0EE4"/>
    <w:rsid w:val="000C2D86"/>
    <w:rsid w:val="000C5206"/>
    <w:rsid w:val="000C525E"/>
    <w:rsid w:val="000C539C"/>
    <w:rsid w:val="000C7AA8"/>
    <w:rsid w:val="000D012C"/>
    <w:rsid w:val="000D09F3"/>
    <w:rsid w:val="000D489A"/>
    <w:rsid w:val="000D4FA6"/>
    <w:rsid w:val="000D55A5"/>
    <w:rsid w:val="000D5742"/>
    <w:rsid w:val="000D6115"/>
    <w:rsid w:val="000D612E"/>
    <w:rsid w:val="000E1B68"/>
    <w:rsid w:val="000E2FEC"/>
    <w:rsid w:val="000E354D"/>
    <w:rsid w:val="000E5BD4"/>
    <w:rsid w:val="000E7683"/>
    <w:rsid w:val="000F073C"/>
    <w:rsid w:val="000F37E4"/>
    <w:rsid w:val="000F3B44"/>
    <w:rsid w:val="000F4443"/>
    <w:rsid w:val="000F5DA5"/>
    <w:rsid w:val="000F6809"/>
    <w:rsid w:val="000F7E91"/>
    <w:rsid w:val="0010048E"/>
    <w:rsid w:val="0010050D"/>
    <w:rsid w:val="00101DCF"/>
    <w:rsid w:val="0010490C"/>
    <w:rsid w:val="00105E40"/>
    <w:rsid w:val="00107E9F"/>
    <w:rsid w:val="00113B2A"/>
    <w:rsid w:val="00116D2E"/>
    <w:rsid w:val="001177A8"/>
    <w:rsid w:val="0012082C"/>
    <w:rsid w:val="00120C4A"/>
    <w:rsid w:val="001213F5"/>
    <w:rsid w:val="0012183A"/>
    <w:rsid w:val="00124DCD"/>
    <w:rsid w:val="00127C6C"/>
    <w:rsid w:val="00132C4F"/>
    <w:rsid w:val="001342F3"/>
    <w:rsid w:val="0013430B"/>
    <w:rsid w:val="00135F50"/>
    <w:rsid w:val="001362C5"/>
    <w:rsid w:val="001371E8"/>
    <w:rsid w:val="0014063B"/>
    <w:rsid w:val="0014085B"/>
    <w:rsid w:val="00142CBF"/>
    <w:rsid w:val="00143119"/>
    <w:rsid w:val="00145194"/>
    <w:rsid w:val="00152E24"/>
    <w:rsid w:val="00153253"/>
    <w:rsid w:val="0015391C"/>
    <w:rsid w:val="00154C33"/>
    <w:rsid w:val="00160156"/>
    <w:rsid w:val="00160208"/>
    <w:rsid w:val="001630A9"/>
    <w:rsid w:val="00163278"/>
    <w:rsid w:val="0016431C"/>
    <w:rsid w:val="00164718"/>
    <w:rsid w:val="001672BA"/>
    <w:rsid w:val="001676CC"/>
    <w:rsid w:val="001676D9"/>
    <w:rsid w:val="00167CF4"/>
    <w:rsid w:val="001745A4"/>
    <w:rsid w:val="0017635A"/>
    <w:rsid w:val="00177BD0"/>
    <w:rsid w:val="00180B88"/>
    <w:rsid w:val="00181C1E"/>
    <w:rsid w:val="0018252B"/>
    <w:rsid w:val="0018279C"/>
    <w:rsid w:val="00183890"/>
    <w:rsid w:val="00185E73"/>
    <w:rsid w:val="001861BF"/>
    <w:rsid w:val="00186243"/>
    <w:rsid w:val="00186EC5"/>
    <w:rsid w:val="0018701D"/>
    <w:rsid w:val="00187210"/>
    <w:rsid w:val="00190951"/>
    <w:rsid w:val="0019132F"/>
    <w:rsid w:val="00191597"/>
    <w:rsid w:val="00191D8E"/>
    <w:rsid w:val="0019344A"/>
    <w:rsid w:val="0019618F"/>
    <w:rsid w:val="00197536"/>
    <w:rsid w:val="001A0A41"/>
    <w:rsid w:val="001A29D9"/>
    <w:rsid w:val="001A40B6"/>
    <w:rsid w:val="001B11E3"/>
    <w:rsid w:val="001B264F"/>
    <w:rsid w:val="001B2924"/>
    <w:rsid w:val="001B4E1F"/>
    <w:rsid w:val="001B52B3"/>
    <w:rsid w:val="001B7660"/>
    <w:rsid w:val="001C0335"/>
    <w:rsid w:val="001C08C7"/>
    <w:rsid w:val="001C0C1A"/>
    <w:rsid w:val="001C1CBB"/>
    <w:rsid w:val="001C28EF"/>
    <w:rsid w:val="001C3672"/>
    <w:rsid w:val="001C49EA"/>
    <w:rsid w:val="001C4AD2"/>
    <w:rsid w:val="001C6909"/>
    <w:rsid w:val="001C6E00"/>
    <w:rsid w:val="001C7829"/>
    <w:rsid w:val="001D069B"/>
    <w:rsid w:val="001D176E"/>
    <w:rsid w:val="001D27BF"/>
    <w:rsid w:val="001D5CE2"/>
    <w:rsid w:val="001D7A41"/>
    <w:rsid w:val="001E0030"/>
    <w:rsid w:val="001E321A"/>
    <w:rsid w:val="001E4945"/>
    <w:rsid w:val="001E4BC5"/>
    <w:rsid w:val="001E6D9C"/>
    <w:rsid w:val="001F0277"/>
    <w:rsid w:val="001F3153"/>
    <w:rsid w:val="001F5D3F"/>
    <w:rsid w:val="001F62A3"/>
    <w:rsid w:val="001F73B0"/>
    <w:rsid w:val="00200F1C"/>
    <w:rsid w:val="00201B5A"/>
    <w:rsid w:val="0020243E"/>
    <w:rsid w:val="00202534"/>
    <w:rsid w:val="00204B20"/>
    <w:rsid w:val="0020680E"/>
    <w:rsid w:val="00206F3C"/>
    <w:rsid w:val="0020728F"/>
    <w:rsid w:val="00212AAE"/>
    <w:rsid w:val="002152F7"/>
    <w:rsid w:val="002161C7"/>
    <w:rsid w:val="00216789"/>
    <w:rsid w:val="00220C40"/>
    <w:rsid w:val="00223516"/>
    <w:rsid w:val="00223A31"/>
    <w:rsid w:val="00223B60"/>
    <w:rsid w:val="00223DEA"/>
    <w:rsid w:val="0022537B"/>
    <w:rsid w:val="00227EA9"/>
    <w:rsid w:val="0023061C"/>
    <w:rsid w:val="00230F9C"/>
    <w:rsid w:val="0023126C"/>
    <w:rsid w:val="002320F4"/>
    <w:rsid w:val="00233112"/>
    <w:rsid w:val="00233222"/>
    <w:rsid w:val="00234E70"/>
    <w:rsid w:val="00237B9E"/>
    <w:rsid w:val="00241379"/>
    <w:rsid w:val="00241F29"/>
    <w:rsid w:val="002433C2"/>
    <w:rsid w:val="00245ED8"/>
    <w:rsid w:val="00245FDF"/>
    <w:rsid w:val="0024791B"/>
    <w:rsid w:val="00251126"/>
    <w:rsid w:val="00251504"/>
    <w:rsid w:val="00252176"/>
    <w:rsid w:val="002531E4"/>
    <w:rsid w:val="00253837"/>
    <w:rsid w:val="002544BE"/>
    <w:rsid w:val="00254544"/>
    <w:rsid w:val="002577DC"/>
    <w:rsid w:val="00263A0A"/>
    <w:rsid w:val="00264588"/>
    <w:rsid w:val="002674FB"/>
    <w:rsid w:val="00270316"/>
    <w:rsid w:val="00271F3C"/>
    <w:rsid w:val="002723C4"/>
    <w:rsid w:val="00272FF5"/>
    <w:rsid w:val="00274383"/>
    <w:rsid w:val="002756B6"/>
    <w:rsid w:val="00275DA7"/>
    <w:rsid w:val="00280F48"/>
    <w:rsid w:val="002843DE"/>
    <w:rsid w:val="0028475A"/>
    <w:rsid w:val="0028494D"/>
    <w:rsid w:val="002859ED"/>
    <w:rsid w:val="002872EF"/>
    <w:rsid w:val="0029016F"/>
    <w:rsid w:val="00290F48"/>
    <w:rsid w:val="00291557"/>
    <w:rsid w:val="0029215B"/>
    <w:rsid w:val="00292F19"/>
    <w:rsid w:val="00292F85"/>
    <w:rsid w:val="00295FC1"/>
    <w:rsid w:val="0029677C"/>
    <w:rsid w:val="00297565"/>
    <w:rsid w:val="002A03CF"/>
    <w:rsid w:val="002A374C"/>
    <w:rsid w:val="002A59D0"/>
    <w:rsid w:val="002B2B8F"/>
    <w:rsid w:val="002B66E7"/>
    <w:rsid w:val="002C2BA0"/>
    <w:rsid w:val="002C2F9D"/>
    <w:rsid w:val="002C3907"/>
    <w:rsid w:val="002C394B"/>
    <w:rsid w:val="002C794B"/>
    <w:rsid w:val="002D0B0B"/>
    <w:rsid w:val="002D0FA9"/>
    <w:rsid w:val="002D3C65"/>
    <w:rsid w:val="002D602C"/>
    <w:rsid w:val="002D6CB5"/>
    <w:rsid w:val="002D756C"/>
    <w:rsid w:val="002E089D"/>
    <w:rsid w:val="002E3F8A"/>
    <w:rsid w:val="002E65A0"/>
    <w:rsid w:val="002E67C5"/>
    <w:rsid w:val="002F0582"/>
    <w:rsid w:val="002F2D3D"/>
    <w:rsid w:val="002F455E"/>
    <w:rsid w:val="002F51DF"/>
    <w:rsid w:val="002F5C6A"/>
    <w:rsid w:val="002F5DCE"/>
    <w:rsid w:val="002F64D9"/>
    <w:rsid w:val="0030045D"/>
    <w:rsid w:val="00300A1E"/>
    <w:rsid w:val="003011AB"/>
    <w:rsid w:val="003052B5"/>
    <w:rsid w:val="003060D2"/>
    <w:rsid w:val="003068AD"/>
    <w:rsid w:val="00310F59"/>
    <w:rsid w:val="00311298"/>
    <w:rsid w:val="0031184D"/>
    <w:rsid w:val="00311FE9"/>
    <w:rsid w:val="00312CD2"/>
    <w:rsid w:val="00312EC4"/>
    <w:rsid w:val="003140BD"/>
    <w:rsid w:val="00314FEA"/>
    <w:rsid w:val="003158E5"/>
    <w:rsid w:val="00317739"/>
    <w:rsid w:val="003210AC"/>
    <w:rsid w:val="00322374"/>
    <w:rsid w:val="0032352D"/>
    <w:rsid w:val="00324107"/>
    <w:rsid w:val="00325596"/>
    <w:rsid w:val="003255FC"/>
    <w:rsid w:val="003274AC"/>
    <w:rsid w:val="00333FE5"/>
    <w:rsid w:val="00342B60"/>
    <w:rsid w:val="00344111"/>
    <w:rsid w:val="003444E2"/>
    <w:rsid w:val="00344B3D"/>
    <w:rsid w:val="0034522F"/>
    <w:rsid w:val="00345C1D"/>
    <w:rsid w:val="003466BC"/>
    <w:rsid w:val="0034676B"/>
    <w:rsid w:val="00346F81"/>
    <w:rsid w:val="00347D76"/>
    <w:rsid w:val="00353EFD"/>
    <w:rsid w:val="003561B5"/>
    <w:rsid w:val="00356696"/>
    <w:rsid w:val="0035734D"/>
    <w:rsid w:val="003622F7"/>
    <w:rsid w:val="003641D3"/>
    <w:rsid w:val="00364322"/>
    <w:rsid w:val="0037101F"/>
    <w:rsid w:val="003746F9"/>
    <w:rsid w:val="00374B40"/>
    <w:rsid w:val="00376AA4"/>
    <w:rsid w:val="00380372"/>
    <w:rsid w:val="00383069"/>
    <w:rsid w:val="00384893"/>
    <w:rsid w:val="0038555A"/>
    <w:rsid w:val="003856F1"/>
    <w:rsid w:val="0039073A"/>
    <w:rsid w:val="00393370"/>
    <w:rsid w:val="00393914"/>
    <w:rsid w:val="00394313"/>
    <w:rsid w:val="003A17D2"/>
    <w:rsid w:val="003A1A9C"/>
    <w:rsid w:val="003A4BCE"/>
    <w:rsid w:val="003A5DB9"/>
    <w:rsid w:val="003B128B"/>
    <w:rsid w:val="003B26A3"/>
    <w:rsid w:val="003B39AB"/>
    <w:rsid w:val="003B70FE"/>
    <w:rsid w:val="003B75E2"/>
    <w:rsid w:val="003C21D2"/>
    <w:rsid w:val="003C2B1E"/>
    <w:rsid w:val="003C3376"/>
    <w:rsid w:val="003C371D"/>
    <w:rsid w:val="003C3FBD"/>
    <w:rsid w:val="003C4630"/>
    <w:rsid w:val="003C510E"/>
    <w:rsid w:val="003C5BEA"/>
    <w:rsid w:val="003D05C0"/>
    <w:rsid w:val="003D08C1"/>
    <w:rsid w:val="003D1318"/>
    <w:rsid w:val="003D5245"/>
    <w:rsid w:val="003D6585"/>
    <w:rsid w:val="003E015B"/>
    <w:rsid w:val="003E2CB4"/>
    <w:rsid w:val="003E2FD4"/>
    <w:rsid w:val="003E37E4"/>
    <w:rsid w:val="003E79EB"/>
    <w:rsid w:val="003F3237"/>
    <w:rsid w:val="003F3E69"/>
    <w:rsid w:val="003F6C00"/>
    <w:rsid w:val="003F730E"/>
    <w:rsid w:val="004005C6"/>
    <w:rsid w:val="00401CD8"/>
    <w:rsid w:val="00402F3C"/>
    <w:rsid w:val="00406150"/>
    <w:rsid w:val="00410177"/>
    <w:rsid w:val="004154A1"/>
    <w:rsid w:val="00420F69"/>
    <w:rsid w:val="00424795"/>
    <w:rsid w:val="00425A4A"/>
    <w:rsid w:val="00427173"/>
    <w:rsid w:val="00430211"/>
    <w:rsid w:val="00430B28"/>
    <w:rsid w:val="00434FEE"/>
    <w:rsid w:val="004364A1"/>
    <w:rsid w:val="0043700A"/>
    <w:rsid w:val="00437D66"/>
    <w:rsid w:val="00441828"/>
    <w:rsid w:val="004439BB"/>
    <w:rsid w:val="00444410"/>
    <w:rsid w:val="004530ED"/>
    <w:rsid w:val="00455E73"/>
    <w:rsid w:val="004601EF"/>
    <w:rsid w:val="004606AF"/>
    <w:rsid w:val="00461DD5"/>
    <w:rsid w:val="00462012"/>
    <w:rsid w:val="00464455"/>
    <w:rsid w:val="00470B5C"/>
    <w:rsid w:val="00470F6B"/>
    <w:rsid w:val="00472F43"/>
    <w:rsid w:val="00475E29"/>
    <w:rsid w:val="00476BD4"/>
    <w:rsid w:val="00482FF0"/>
    <w:rsid w:val="00484536"/>
    <w:rsid w:val="00485153"/>
    <w:rsid w:val="004856BA"/>
    <w:rsid w:val="00485AA5"/>
    <w:rsid w:val="004860AB"/>
    <w:rsid w:val="00486CCF"/>
    <w:rsid w:val="00490BBF"/>
    <w:rsid w:val="00491288"/>
    <w:rsid w:val="00493A5B"/>
    <w:rsid w:val="0049670B"/>
    <w:rsid w:val="0049691A"/>
    <w:rsid w:val="00497660"/>
    <w:rsid w:val="004A0B57"/>
    <w:rsid w:val="004A1B02"/>
    <w:rsid w:val="004A240A"/>
    <w:rsid w:val="004A2613"/>
    <w:rsid w:val="004A494A"/>
    <w:rsid w:val="004A6931"/>
    <w:rsid w:val="004A6F32"/>
    <w:rsid w:val="004B01C1"/>
    <w:rsid w:val="004B03D2"/>
    <w:rsid w:val="004B1C31"/>
    <w:rsid w:val="004B37C6"/>
    <w:rsid w:val="004B3FF7"/>
    <w:rsid w:val="004B5A2B"/>
    <w:rsid w:val="004C2D46"/>
    <w:rsid w:val="004C3D8A"/>
    <w:rsid w:val="004C418C"/>
    <w:rsid w:val="004C6647"/>
    <w:rsid w:val="004D14D4"/>
    <w:rsid w:val="004D3168"/>
    <w:rsid w:val="004D3856"/>
    <w:rsid w:val="004D5EFE"/>
    <w:rsid w:val="004E01D7"/>
    <w:rsid w:val="004E042C"/>
    <w:rsid w:val="004E0A9A"/>
    <w:rsid w:val="004E1840"/>
    <w:rsid w:val="004E200A"/>
    <w:rsid w:val="004E2812"/>
    <w:rsid w:val="004E330D"/>
    <w:rsid w:val="004E3ED1"/>
    <w:rsid w:val="004E444A"/>
    <w:rsid w:val="004E595D"/>
    <w:rsid w:val="004E6C33"/>
    <w:rsid w:val="004F26D8"/>
    <w:rsid w:val="004F6AF6"/>
    <w:rsid w:val="004F6F62"/>
    <w:rsid w:val="00500721"/>
    <w:rsid w:val="00502DBE"/>
    <w:rsid w:val="00504A42"/>
    <w:rsid w:val="005052BE"/>
    <w:rsid w:val="00507093"/>
    <w:rsid w:val="005075BB"/>
    <w:rsid w:val="0051142A"/>
    <w:rsid w:val="005121AE"/>
    <w:rsid w:val="00514033"/>
    <w:rsid w:val="005155EA"/>
    <w:rsid w:val="005261CB"/>
    <w:rsid w:val="00531BE7"/>
    <w:rsid w:val="00531DC9"/>
    <w:rsid w:val="0053265C"/>
    <w:rsid w:val="0053365D"/>
    <w:rsid w:val="00535AF0"/>
    <w:rsid w:val="00537458"/>
    <w:rsid w:val="005413B1"/>
    <w:rsid w:val="00542A4C"/>
    <w:rsid w:val="00551418"/>
    <w:rsid w:val="0055166E"/>
    <w:rsid w:val="00553864"/>
    <w:rsid w:val="005552E5"/>
    <w:rsid w:val="00556B2B"/>
    <w:rsid w:val="00560050"/>
    <w:rsid w:val="00560AEE"/>
    <w:rsid w:val="00560EEE"/>
    <w:rsid w:val="00562935"/>
    <w:rsid w:val="005635BF"/>
    <w:rsid w:val="0056513D"/>
    <w:rsid w:val="00565473"/>
    <w:rsid w:val="0056661B"/>
    <w:rsid w:val="00570512"/>
    <w:rsid w:val="00572366"/>
    <w:rsid w:val="0057336C"/>
    <w:rsid w:val="0057541E"/>
    <w:rsid w:val="00581EA1"/>
    <w:rsid w:val="00582EB8"/>
    <w:rsid w:val="00583D49"/>
    <w:rsid w:val="00585982"/>
    <w:rsid w:val="00586913"/>
    <w:rsid w:val="00590DDB"/>
    <w:rsid w:val="00593549"/>
    <w:rsid w:val="00594FF1"/>
    <w:rsid w:val="00595492"/>
    <w:rsid w:val="00596461"/>
    <w:rsid w:val="0059735E"/>
    <w:rsid w:val="005979DE"/>
    <w:rsid w:val="005A1D16"/>
    <w:rsid w:val="005A1DF3"/>
    <w:rsid w:val="005A2728"/>
    <w:rsid w:val="005A2DB3"/>
    <w:rsid w:val="005A3CAD"/>
    <w:rsid w:val="005A682D"/>
    <w:rsid w:val="005B1B39"/>
    <w:rsid w:val="005B336A"/>
    <w:rsid w:val="005B55E9"/>
    <w:rsid w:val="005B6F5C"/>
    <w:rsid w:val="005C0B3B"/>
    <w:rsid w:val="005C14ED"/>
    <w:rsid w:val="005C1FE9"/>
    <w:rsid w:val="005C2A4B"/>
    <w:rsid w:val="005C63AF"/>
    <w:rsid w:val="005C76BD"/>
    <w:rsid w:val="005C7C8F"/>
    <w:rsid w:val="005E2245"/>
    <w:rsid w:val="005E2F7C"/>
    <w:rsid w:val="005E37A1"/>
    <w:rsid w:val="005E4456"/>
    <w:rsid w:val="005E5C9A"/>
    <w:rsid w:val="005E7043"/>
    <w:rsid w:val="005F068C"/>
    <w:rsid w:val="005F06E0"/>
    <w:rsid w:val="005F18B8"/>
    <w:rsid w:val="005F267D"/>
    <w:rsid w:val="005F367D"/>
    <w:rsid w:val="005F377B"/>
    <w:rsid w:val="005F47F0"/>
    <w:rsid w:val="005F4A4C"/>
    <w:rsid w:val="00600706"/>
    <w:rsid w:val="00610394"/>
    <w:rsid w:val="006103D0"/>
    <w:rsid w:val="00611ABA"/>
    <w:rsid w:val="00611F6D"/>
    <w:rsid w:val="00612CBA"/>
    <w:rsid w:val="00612F3D"/>
    <w:rsid w:val="00612F4C"/>
    <w:rsid w:val="00614345"/>
    <w:rsid w:val="0061624A"/>
    <w:rsid w:val="006162B9"/>
    <w:rsid w:val="00617F1D"/>
    <w:rsid w:val="006208BD"/>
    <w:rsid w:val="006214B2"/>
    <w:rsid w:val="00622F37"/>
    <w:rsid w:val="00623441"/>
    <w:rsid w:val="00623B46"/>
    <w:rsid w:val="0062563C"/>
    <w:rsid w:val="006257F6"/>
    <w:rsid w:val="00625D40"/>
    <w:rsid w:val="0062643D"/>
    <w:rsid w:val="006313B0"/>
    <w:rsid w:val="00631EDA"/>
    <w:rsid w:val="0063236C"/>
    <w:rsid w:val="00640E78"/>
    <w:rsid w:val="00643283"/>
    <w:rsid w:val="006447DD"/>
    <w:rsid w:val="00646BA4"/>
    <w:rsid w:val="00647923"/>
    <w:rsid w:val="0065037A"/>
    <w:rsid w:val="00650FC9"/>
    <w:rsid w:val="006515B6"/>
    <w:rsid w:val="0065167C"/>
    <w:rsid w:val="00651BA9"/>
    <w:rsid w:val="00651F5A"/>
    <w:rsid w:val="00652A29"/>
    <w:rsid w:val="0065745C"/>
    <w:rsid w:val="0065782B"/>
    <w:rsid w:val="00660F6C"/>
    <w:rsid w:val="006611E8"/>
    <w:rsid w:val="00665892"/>
    <w:rsid w:val="0067059E"/>
    <w:rsid w:val="0067427B"/>
    <w:rsid w:val="00681481"/>
    <w:rsid w:val="006846CA"/>
    <w:rsid w:val="00684D64"/>
    <w:rsid w:val="00685567"/>
    <w:rsid w:val="006873FE"/>
    <w:rsid w:val="00692896"/>
    <w:rsid w:val="00694F40"/>
    <w:rsid w:val="00694FD5"/>
    <w:rsid w:val="0069754D"/>
    <w:rsid w:val="006A260C"/>
    <w:rsid w:val="006A3193"/>
    <w:rsid w:val="006A456C"/>
    <w:rsid w:val="006A622A"/>
    <w:rsid w:val="006A76C2"/>
    <w:rsid w:val="006B0B64"/>
    <w:rsid w:val="006B1CDA"/>
    <w:rsid w:val="006B2C09"/>
    <w:rsid w:val="006B3C84"/>
    <w:rsid w:val="006B4766"/>
    <w:rsid w:val="006B4C22"/>
    <w:rsid w:val="006B622C"/>
    <w:rsid w:val="006B6A8A"/>
    <w:rsid w:val="006B6D59"/>
    <w:rsid w:val="006B73D9"/>
    <w:rsid w:val="006C1AC2"/>
    <w:rsid w:val="006C3623"/>
    <w:rsid w:val="006C51D2"/>
    <w:rsid w:val="006C6599"/>
    <w:rsid w:val="006C78EF"/>
    <w:rsid w:val="006C7C26"/>
    <w:rsid w:val="006D1510"/>
    <w:rsid w:val="006D2415"/>
    <w:rsid w:val="006D3A90"/>
    <w:rsid w:val="006D5B53"/>
    <w:rsid w:val="006D7C46"/>
    <w:rsid w:val="006E057E"/>
    <w:rsid w:val="006E20E9"/>
    <w:rsid w:val="006E2215"/>
    <w:rsid w:val="006E23BB"/>
    <w:rsid w:val="006E29EF"/>
    <w:rsid w:val="006E3414"/>
    <w:rsid w:val="006E4A5D"/>
    <w:rsid w:val="006E7EE1"/>
    <w:rsid w:val="006F0363"/>
    <w:rsid w:val="006F4891"/>
    <w:rsid w:val="006F4AE7"/>
    <w:rsid w:val="006F79EF"/>
    <w:rsid w:val="006F7BEE"/>
    <w:rsid w:val="0070041E"/>
    <w:rsid w:val="00700790"/>
    <w:rsid w:val="00700BB5"/>
    <w:rsid w:val="00700D87"/>
    <w:rsid w:val="00703FDA"/>
    <w:rsid w:val="00704AC3"/>
    <w:rsid w:val="00710A1B"/>
    <w:rsid w:val="00711B38"/>
    <w:rsid w:val="007139EF"/>
    <w:rsid w:val="007177AE"/>
    <w:rsid w:val="007247F0"/>
    <w:rsid w:val="00726AF9"/>
    <w:rsid w:val="00727971"/>
    <w:rsid w:val="00732F88"/>
    <w:rsid w:val="00740C3C"/>
    <w:rsid w:val="007431BF"/>
    <w:rsid w:val="00747287"/>
    <w:rsid w:val="00747D65"/>
    <w:rsid w:val="00752420"/>
    <w:rsid w:val="007556C3"/>
    <w:rsid w:val="00756D2B"/>
    <w:rsid w:val="00760B7E"/>
    <w:rsid w:val="00762508"/>
    <w:rsid w:val="00762A53"/>
    <w:rsid w:val="007647CE"/>
    <w:rsid w:val="007659A6"/>
    <w:rsid w:val="00765DE4"/>
    <w:rsid w:val="00765EF6"/>
    <w:rsid w:val="007660BB"/>
    <w:rsid w:val="007672F7"/>
    <w:rsid w:val="0077011A"/>
    <w:rsid w:val="00771948"/>
    <w:rsid w:val="007722FE"/>
    <w:rsid w:val="007746AC"/>
    <w:rsid w:val="00776F6F"/>
    <w:rsid w:val="00777B3C"/>
    <w:rsid w:val="007837EA"/>
    <w:rsid w:val="00783C0B"/>
    <w:rsid w:val="00783EDB"/>
    <w:rsid w:val="007878FA"/>
    <w:rsid w:val="0079193B"/>
    <w:rsid w:val="007931AF"/>
    <w:rsid w:val="007938AB"/>
    <w:rsid w:val="007A1BCB"/>
    <w:rsid w:val="007A241C"/>
    <w:rsid w:val="007A32D9"/>
    <w:rsid w:val="007A68CA"/>
    <w:rsid w:val="007B5C4D"/>
    <w:rsid w:val="007B6423"/>
    <w:rsid w:val="007B66E2"/>
    <w:rsid w:val="007C1A23"/>
    <w:rsid w:val="007C659B"/>
    <w:rsid w:val="007D1A24"/>
    <w:rsid w:val="007D1FC9"/>
    <w:rsid w:val="007D393B"/>
    <w:rsid w:val="007D4E55"/>
    <w:rsid w:val="007D5296"/>
    <w:rsid w:val="007D5B75"/>
    <w:rsid w:val="007D5BAD"/>
    <w:rsid w:val="007D71E3"/>
    <w:rsid w:val="007E2123"/>
    <w:rsid w:val="007E2A67"/>
    <w:rsid w:val="007E34D4"/>
    <w:rsid w:val="007E427F"/>
    <w:rsid w:val="007E4BEE"/>
    <w:rsid w:val="007E5FE1"/>
    <w:rsid w:val="007E6056"/>
    <w:rsid w:val="007E67EE"/>
    <w:rsid w:val="007E79EF"/>
    <w:rsid w:val="007F0878"/>
    <w:rsid w:val="007F0DBD"/>
    <w:rsid w:val="007F153E"/>
    <w:rsid w:val="007F16D0"/>
    <w:rsid w:val="007F370B"/>
    <w:rsid w:val="007F4351"/>
    <w:rsid w:val="007F6BB7"/>
    <w:rsid w:val="00800917"/>
    <w:rsid w:val="00800D4C"/>
    <w:rsid w:val="008010C8"/>
    <w:rsid w:val="00801FF8"/>
    <w:rsid w:val="0080294F"/>
    <w:rsid w:val="0080447D"/>
    <w:rsid w:val="00806176"/>
    <w:rsid w:val="0081290E"/>
    <w:rsid w:val="00816E95"/>
    <w:rsid w:val="00816F7D"/>
    <w:rsid w:val="00817EC0"/>
    <w:rsid w:val="0082112E"/>
    <w:rsid w:val="00821C95"/>
    <w:rsid w:val="00822D88"/>
    <w:rsid w:val="008259EE"/>
    <w:rsid w:val="00827866"/>
    <w:rsid w:val="00831282"/>
    <w:rsid w:val="00832CDD"/>
    <w:rsid w:val="00832E23"/>
    <w:rsid w:val="008337D3"/>
    <w:rsid w:val="00833A53"/>
    <w:rsid w:val="00833ADB"/>
    <w:rsid w:val="008343AA"/>
    <w:rsid w:val="00835E3F"/>
    <w:rsid w:val="00836F50"/>
    <w:rsid w:val="00837392"/>
    <w:rsid w:val="008403F9"/>
    <w:rsid w:val="00847AA0"/>
    <w:rsid w:val="0085115E"/>
    <w:rsid w:val="008518A8"/>
    <w:rsid w:val="00854CAC"/>
    <w:rsid w:val="00855CF1"/>
    <w:rsid w:val="008627B5"/>
    <w:rsid w:val="00862EE0"/>
    <w:rsid w:val="008636CD"/>
    <w:rsid w:val="00865089"/>
    <w:rsid w:val="0086713A"/>
    <w:rsid w:val="00867595"/>
    <w:rsid w:val="00870347"/>
    <w:rsid w:val="008722B3"/>
    <w:rsid w:val="00872596"/>
    <w:rsid w:val="0087263A"/>
    <w:rsid w:val="00872DC7"/>
    <w:rsid w:val="00873CD9"/>
    <w:rsid w:val="008773DB"/>
    <w:rsid w:val="008810BF"/>
    <w:rsid w:val="008822D0"/>
    <w:rsid w:val="00887D4B"/>
    <w:rsid w:val="00887D71"/>
    <w:rsid w:val="00887D77"/>
    <w:rsid w:val="008946D2"/>
    <w:rsid w:val="008A0BA8"/>
    <w:rsid w:val="008A1552"/>
    <w:rsid w:val="008A3DA7"/>
    <w:rsid w:val="008B1360"/>
    <w:rsid w:val="008B1558"/>
    <w:rsid w:val="008B327D"/>
    <w:rsid w:val="008B4A28"/>
    <w:rsid w:val="008B700D"/>
    <w:rsid w:val="008C148C"/>
    <w:rsid w:val="008C25F5"/>
    <w:rsid w:val="008C2E56"/>
    <w:rsid w:val="008C4235"/>
    <w:rsid w:val="008C4FE2"/>
    <w:rsid w:val="008C5AFE"/>
    <w:rsid w:val="008D0039"/>
    <w:rsid w:val="008D1306"/>
    <w:rsid w:val="008D3A58"/>
    <w:rsid w:val="008D58E0"/>
    <w:rsid w:val="008D5F7C"/>
    <w:rsid w:val="008D766A"/>
    <w:rsid w:val="008E129F"/>
    <w:rsid w:val="008E12E6"/>
    <w:rsid w:val="008E14F4"/>
    <w:rsid w:val="008E2995"/>
    <w:rsid w:val="008E7C66"/>
    <w:rsid w:val="008F0A1D"/>
    <w:rsid w:val="008F0A60"/>
    <w:rsid w:val="008F4A83"/>
    <w:rsid w:val="008F4EE4"/>
    <w:rsid w:val="008F6070"/>
    <w:rsid w:val="008F728C"/>
    <w:rsid w:val="00901C37"/>
    <w:rsid w:val="00901D81"/>
    <w:rsid w:val="00901F16"/>
    <w:rsid w:val="00907760"/>
    <w:rsid w:val="00910C69"/>
    <w:rsid w:val="00910C6B"/>
    <w:rsid w:val="00911AC2"/>
    <w:rsid w:val="00912240"/>
    <w:rsid w:val="00913B5B"/>
    <w:rsid w:val="00914F5F"/>
    <w:rsid w:val="0091511B"/>
    <w:rsid w:val="009151FC"/>
    <w:rsid w:val="009170B2"/>
    <w:rsid w:val="00917131"/>
    <w:rsid w:val="00920B30"/>
    <w:rsid w:val="00920EC7"/>
    <w:rsid w:val="00921F39"/>
    <w:rsid w:val="009235BD"/>
    <w:rsid w:val="00924A6F"/>
    <w:rsid w:val="00931E24"/>
    <w:rsid w:val="00933614"/>
    <w:rsid w:val="00933EFE"/>
    <w:rsid w:val="0093421F"/>
    <w:rsid w:val="00937308"/>
    <w:rsid w:val="00941EA2"/>
    <w:rsid w:val="00942008"/>
    <w:rsid w:val="009421AD"/>
    <w:rsid w:val="00943D0B"/>
    <w:rsid w:val="00944154"/>
    <w:rsid w:val="00950465"/>
    <w:rsid w:val="00950E26"/>
    <w:rsid w:val="00951825"/>
    <w:rsid w:val="00951FC7"/>
    <w:rsid w:val="00954159"/>
    <w:rsid w:val="0095446F"/>
    <w:rsid w:val="0095458D"/>
    <w:rsid w:val="0096114A"/>
    <w:rsid w:val="00962091"/>
    <w:rsid w:val="0096317F"/>
    <w:rsid w:val="009644D5"/>
    <w:rsid w:val="00964BD0"/>
    <w:rsid w:val="00964F71"/>
    <w:rsid w:val="00965CF1"/>
    <w:rsid w:val="00967249"/>
    <w:rsid w:val="00972AE3"/>
    <w:rsid w:val="00974E8F"/>
    <w:rsid w:val="00977C1B"/>
    <w:rsid w:val="00980B4A"/>
    <w:rsid w:val="0098367D"/>
    <w:rsid w:val="009857FA"/>
    <w:rsid w:val="00985CB8"/>
    <w:rsid w:val="0098621D"/>
    <w:rsid w:val="00992BAA"/>
    <w:rsid w:val="009932ED"/>
    <w:rsid w:val="00993AEE"/>
    <w:rsid w:val="009978FE"/>
    <w:rsid w:val="009A100E"/>
    <w:rsid w:val="009A44DB"/>
    <w:rsid w:val="009A4829"/>
    <w:rsid w:val="009A63A4"/>
    <w:rsid w:val="009A7299"/>
    <w:rsid w:val="009A7332"/>
    <w:rsid w:val="009B2D7B"/>
    <w:rsid w:val="009C0ACF"/>
    <w:rsid w:val="009C6292"/>
    <w:rsid w:val="009C6535"/>
    <w:rsid w:val="009C6584"/>
    <w:rsid w:val="009C7220"/>
    <w:rsid w:val="009C7A1E"/>
    <w:rsid w:val="009D2480"/>
    <w:rsid w:val="009E602D"/>
    <w:rsid w:val="009E762F"/>
    <w:rsid w:val="009F2328"/>
    <w:rsid w:val="009F3A2D"/>
    <w:rsid w:val="009F66C3"/>
    <w:rsid w:val="009F6B76"/>
    <w:rsid w:val="009F74AF"/>
    <w:rsid w:val="00A01A9B"/>
    <w:rsid w:val="00A02AB3"/>
    <w:rsid w:val="00A0311A"/>
    <w:rsid w:val="00A1064C"/>
    <w:rsid w:val="00A1535B"/>
    <w:rsid w:val="00A1690F"/>
    <w:rsid w:val="00A21150"/>
    <w:rsid w:val="00A21CB7"/>
    <w:rsid w:val="00A21D4E"/>
    <w:rsid w:val="00A225AA"/>
    <w:rsid w:val="00A244B9"/>
    <w:rsid w:val="00A2539C"/>
    <w:rsid w:val="00A25D67"/>
    <w:rsid w:val="00A2687C"/>
    <w:rsid w:val="00A279E3"/>
    <w:rsid w:val="00A27C7F"/>
    <w:rsid w:val="00A364C9"/>
    <w:rsid w:val="00A36E56"/>
    <w:rsid w:val="00A420B5"/>
    <w:rsid w:val="00A42663"/>
    <w:rsid w:val="00A42E28"/>
    <w:rsid w:val="00A43440"/>
    <w:rsid w:val="00A43789"/>
    <w:rsid w:val="00A44250"/>
    <w:rsid w:val="00A446DF"/>
    <w:rsid w:val="00A447A1"/>
    <w:rsid w:val="00A45042"/>
    <w:rsid w:val="00A50650"/>
    <w:rsid w:val="00A50C76"/>
    <w:rsid w:val="00A50EFE"/>
    <w:rsid w:val="00A52359"/>
    <w:rsid w:val="00A54C72"/>
    <w:rsid w:val="00A56DDA"/>
    <w:rsid w:val="00A57734"/>
    <w:rsid w:val="00A61CD1"/>
    <w:rsid w:val="00A62470"/>
    <w:rsid w:val="00A627CA"/>
    <w:rsid w:val="00A6412A"/>
    <w:rsid w:val="00A7028A"/>
    <w:rsid w:val="00A71C45"/>
    <w:rsid w:val="00A750E7"/>
    <w:rsid w:val="00A763D5"/>
    <w:rsid w:val="00A7789F"/>
    <w:rsid w:val="00A82AA5"/>
    <w:rsid w:val="00A839FD"/>
    <w:rsid w:val="00A9059B"/>
    <w:rsid w:val="00A971E4"/>
    <w:rsid w:val="00AA0484"/>
    <w:rsid w:val="00AA0EFB"/>
    <w:rsid w:val="00AA10E1"/>
    <w:rsid w:val="00AA1893"/>
    <w:rsid w:val="00AA71A0"/>
    <w:rsid w:val="00AA7A54"/>
    <w:rsid w:val="00AA7A73"/>
    <w:rsid w:val="00AB2179"/>
    <w:rsid w:val="00AB3DA2"/>
    <w:rsid w:val="00AB4EB3"/>
    <w:rsid w:val="00AB56C5"/>
    <w:rsid w:val="00AC039B"/>
    <w:rsid w:val="00AC1F5A"/>
    <w:rsid w:val="00AC6551"/>
    <w:rsid w:val="00AD2038"/>
    <w:rsid w:val="00AD293D"/>
    <w:rsid w:val="00AD2DAC"/>
    <w:rsid w:val="00AD3443"/>
    <w:rsid w:val="00AD360B"/>
    <w:rsid w:val="00AD38A8"/>
    <w:rsid w:val="00AE0787"/>
    <w:rsid w:val="00AE30E0"/>
    <w:rsid w:val="00AF0A01"/>
    <w:rsid w:val="00AF4A82"/>
    <w:rsid w:val="00AF674B"/>
    <w:rsid w:val="00AF7AF9"/>
    <w:rsid w:val="00B0403B"/>
    <w:rsid w:val="00B04CDD"/>
    <w:rsid w:val="00B05EE8"/>
    <w:rsid w:val="00B061A4"/>
    <w:rsid w:val="00B13638"/>
    <w:rsid w:val="00B1375E"/>
    <w:rsid w:val="00B14BF0"/>
    <w:rsid w:val="00B15939"/>
    <w:rsid w:val="00B16C69"/>
    <w:rsid w:val="00B21758"/>
    <w:rsid w:val="00B2194B"/>
    <w:rsid w:val="00B25EB5"/>
    <w:rsid w:val="00B27464"/>
    <w:rsid w:val="00B30225"/>
    <w:rsid w:val="00B31448"/>
    <w:rsid w:val="00B3146F"/>
    <w:rsid w:val="00B323B0"/>
    <w:rsid w:val="00B34CDD"/>
    <w:rsid w:val="00B367A3"/>
    <w:rsid w:val="00B36F35"/>
    <w:rsid w:val="00B3774C"/>
    <w:rsid w:val="00B44E71"/>
    <w:rsid w:val="00B500F9"/>
    <w:rsid w:val="00B51FEB"/>
    <w:rsid w:val="00B52229"/>
    <w:rsid w:val="00B53CA4"/>
    <w:rsid w:val="00B55B79"/>
    <w:rsid w:val="00B61392"/>
    <w:rsid w:val="00B61452"/>
    <w:rsid w:val="00B61CE1"/>
    <w:rsid w:val="00B63C20"/>
    <w:rsid w:val="00B642DF"/>
    <w:rsid w:val="00B6518E"/>
    <w:rsid w:val="00B66ED8"/>
    <w:rsid w:val="00B76CCC"/>
    <w:rsid w:val="00B76E59"/>
    <w:rsid w:val="00B85AB4"/>
    <w:rsid w:val="00B87669"/>
    <w:rsid w:val="00B92A49"/>
    <w:rsid w:val="00B94176"/>
    <w:rsid w:val="00B97671"/>
    <w:rsid w:val="00BA1E23"/>
    <w:rsid w:val="00BA2EC5"/>
    <w:rsid w:val="00BA5A63"/>
    <w:rsid w:val="00BA5C74"/>
    <w:rsid w:val="00BA7606"/>
    <w:rsid w:val="00BA7A50"/>
    <w:rsid w:val="00BB0554"/>
    <w:rsid w:val="00BB2DDC"/>
    <w:rsid w:val="00BB73D2"/>
    <w:rsid w:val="00BC25EA"/>
    <w:rsid w:val="00BC27E4"/>
    <w:rsid w:val="00BC30E3"/>
    <w:rsid w:val="00BD02EA"/>
    <w:rsid w:val="00BD0628"/>
    <w:rsid w:val="00BD1B5C"/>
    <w:rsid w:val="00BD2686"/>
    <w:rsid w:val="00BD557A"/>
    <w:rsid w:val="00BD5FAD"/>
    <w:rsid w:val="00BD6AD1"/>
    <w:rsid w:val="00BD75C6"/>
    <w:rsid w:val="00BE14C2"/>
    <w:rsid w:val="00BE318B"/>
    <w:rsid w:val="00BE5D71"/>
    <w:rsid w:val="00BE74DE"/>
    <w:rsid w:val="00BF035E"/>
    <w:rsid w:val="00BF1002"/>
    <w:rsid w:val="00BF22FA"/>
    <w:rsid w:val="00BF44CD"/>
    <w:rsid w:val="00BF54B1"/>
    <w:rsid w:val="00BF5BD1"/>
    <w:rsid w:val="00BF6595"/>
    <w:rsid w:val="00BF75C5"/>
    <w:rsid w:val="00C00799"/>
    <w:rsid w:val="00C01F05"/>
    <w:rsid w:val="00C03663"/>
    <w:rsid w:val="00C04FE2"/>
    <w:rsid w:val="00C0678E"/>
    <w:rsid w:val="00C101EF"/>
    <w:rsid w:val="00C10DF1"/>
    <w:rsid w:val="00C10E37"/>
    <w:rsid w:val="00C128AD"/>
    <w:rsid w:val="00C13706"/>
    <w:rsid w:val="00C14577"/>
    <w:rsid w:val="00C151EF"/>
    <w:rsid w:val="00C16027"/>
    <w:rsid w:val="00C16817"/>
    <w:rsid w:val="00C16A45"/>
    <w:rsid w:val="00C20CEE"/>
    <w:rsid w:val="00C23A4B"/>
    <w:rsid w:val="00C23D5E"/>
    <w:rsid w:val="00C2665D"/>
    <w:rsid w:val="00C30ADF"/>
    <w:rsid w:val="00C339F0"/>
    <w:rsid w:val="00C34771"/>
    <w:rsid w:val="00C409AF"/>
    <w:rsid w:val="00C424BB"/>
    <w:rsid w:val="00C45FD8"/>
    <w:rsid w:val="00C462F6"/>
    <w:rsid w:val="00C46DBC"/>
    <w:rsid w:val="00C50019"/>
    <w:rsid w:val="00C5008C"/>
    <w:rsid w:val="00C5143F"/>
    <w:rsid w:val="00C51C8E"/>
    <w:rsid w:val="00C57A27"/>
    <w:rsid w:val="00C602A7"/>
    <w:rsid w:val="00C62B20"/>
    <w:rsid w:val="00C64535"/>
    <w:rsid w:val="00C658DE"/>
    <w:rsid w:val="00C65DE4"/>
    <w:rsid w:val="00C677D1"/>
    <w:rsid w:val="00C67D51"/>
    <w:rsid w:val="00C67E1C"/>
    <w:rsid w:val="00C71101"/>
    <w:rsid w:val="00C71AE9"/>
    <w:rsid w:val="00C71F2E"/>
    <w:rsid w:val="00C7347A"/>
    <w:rsid w:val="00C75052"/>
    <w:rsid w:val="00C85F3B"/>
    <w:rsid w:val="00C86736"/>
    <w:rsid w:val="00C86C0B"/>
    <w:rsid w:val="00C877EE"/>
    <w:rsid w:val="00C87B0C"/>
    <w:rsid w:val="00C9158A"/>
    <w:rsid w:val="00C91EA1"/>
    <w:rsid w:val="00C92256"/>
    <w:rsid w:val="00C932DA"/>
    <w:rsid w:val="00C974F7"/>
    <w:rsid w:val="00CA26FA"/>
    <w:rsid w:val="00CA2872"/>
    <w:rsid w:val="00CA2962"/>
    <w:rsid w:val="00CA33BB"/>
    <w:rsid w:val="00CA403E"/>
    <w:rsid w:val="00CA487C"/>
    <w:rsid w:val="00CA498D"/>
    <w:rsid w:val="00CA5B21"/>
    <w:rsid w:val="00CA74AA"/>
    <w:rsid w:val="00CA7902"/>
    <w:rsid w:val="00CB2DC5"/>
    <w:rsid w:val="00CB32DD"/>
    <w:rsid w:val="00CB4A39"/>
    <w:rsid w:val="00CB6975"/>
    <w:rsid w:val="00CB7A3B"/>
    <w:rsid w:val="00CC0C15"/>
    <w:rsid w:val="00CC1FE1"/>
    <w:rsid w:val="00CC2D42"/>
    <w:rsid w:val="00CC426A"/>
    <w:rsid w:val="00CC65F4"/>
    <w:rsid w:val="00CD0AC7"/>
    <w:rsid w:val="00CD18BD"/>
    <w:rsid w:val="00CD1C7B"/>
    <w:rsid w:val="00CD1D7B"/>
    <w:rsid w:val="00CD68EC"/>
    <w:rsid w:val="00CD7575"/>
    <w:rsid w:val="00CD7DC9"/>
    <w:rsid w:val="00CD7E67"/>
    <w:rsid w:val="00CE2009"/>
    <w:rsid w:val="00CE56EB"/>
    <w:rsid w:val="00CE636D"/>
    <w:rsid w:val="00CE69B8"/>
    <w:rsid w:val="00CF138F"/>
    <w:rsid w:val="00CF2E72"/>
    <w:rsid w:val="00CF3616"/>
    <w:rsid w:val="00CF68FF"/>
    <w:rsid w:val="00D003DD"/>
    <w:rsid w:val="00D0374A"/>
    <w:rsid w:val="00D03DE6"/>
    <w:rsid w:val="00D03E2F"/>
    <w:rsid w:val="00D04FD7"/>
    <w:rsid w:val="00D05DD8"/>
    <w:rsid w:val="00D06156"/>
    <w:rsid w:val="00D062E9"/>
    <w:rsid w:val="00D06F43"/>
    <w:rsid w:val="00D11D3E"/>
    <w:rsid w:val="00D11EA6"/>
    <w:rsid w:val="00D1553E"/>
    <w:rsid w:val="00D232E1"/>
    <w:rsid w:val="00D23911"/>
    <w:rsid w:val="00D25D88"/>
    <w:rsid w:val="00D27600"/>
    <w:rsid w:val="00D2766D"/>
    <w:rsid w:val="00D31291"/>
    <w:rsid w:val="00D322E5"/>
    <w:rsid w:val="00D3423A"/>
    <w:rsid w:val="00D34310"/>
    <w:rsid w:val="00D366CD"/>
    <w:rsid w:val="00D379E6"/>
    <w:rsid w:val="00D4021F"/>
    <w:rsid w:val="00D41905"/>
    <w:rsid w:val="00D4211E"/>
    <w:rsid w:val="00D43B02"/>
    <w:rsid w:val="00D45011"/>
    <w:rsid w:val="00D46A54"/>
    <w:rsid w:val="00D54B62"/>
    <w:rsid w:val="00D54E3E"/>
    <w:rsid w:val="00D55177"/>
    <w:rsid w:val="00D556CA"/>
    <w:rsid w:val="00D558D9"/>
    <w:rsid w:val="00D5695C"/>
    <w:rsid w:val="00D6122E"/>
    <w:rsid w:val="00D61953"/>
    <w:rsid w:val="00D61B18"/>
    <w:rsid w:val="00D67960"/>
    <w:rsid w:val="00D7273D"/>
    <w:rsid w:val="00D72CB5"/>
    <w:rsid w:val="00D74CEA"/>
    <w:rsid w:val="00D7783F"/>
    <w:rsid w:val="00D81035"/>
    <w:rsid w:val="00D82430"/>
    <w:rsid w:val="00D8285B"/>
    <w:rsid w:val="00D830C1"/>
    <w:rsid w:val="00D847F1"/>
    <w:rsid w:val="00D8591D"/>
    <w:rsid w:val="00D8619E"/>
    <w:rsid w:val="00D87FEE"/>
    <w:rsid w:val="00D9048A"/>
    <w:rsid w:val="00D92326"/>
    <w:rsid w:val="00D93138"/>
    <w:rsid w:val="00D94AA0"/>
    <w:rsid w:val="00D973CA"/>
    <w:rsid w:val="00D974DF"/>
    <w:rsid w:val="00DA0859"/>
    <w:rsid w:val="00DA231F"/>
    <w:rsid w:val="00DA2ADE"/>
    <w:rsid w:val="00DA321A"/>
    <w:rsid w:val="00DA598C"/>
    <w:rsid w:val="00DA68CD"/>
    <w:rsid w:val="00DA6B46"/>
    <w:rsid w:val="00DA6DDB"/>
    <w:rsid w:val="00DA7DB0"/>
    <w:rsid w:val="00DB0CF2"/>
    <w:rsid w:val="00DB397B"/>
    <w:rsid w:val="00DB4CFB"/>
    <w:rsid w:val="00DB4DF8"/>
    <w:rsid w:val="00DB5371"/>
    <w:rsid w:val="00DB550E"/>
    <w:rsid w:val="00DB70B9"/>
    <w:rsid w:val="00DC3A90"/>
    <w:rsid w:val="00DC45A8"/>
    <w:rsid w:val="00DC47E8"/>
    <w:rsid w:val="00DC4CC4"/>
    <w:rsid w:val="00DD0593"/>
    <w:rsid w:val="00DD268B"/>
    <w:rsid w:val="00DD2977"/>
    <w:rsid w:val="00DD2E6B"/>
    <w:rsid w:val="00DD4172"/>
    <w:rsid w:val="00DD4DBB"/>
    <w:rsid w:val="00DD6B95"/>
    <w:rsid w:val="00DE1D4B"/>
    <w:rsid w:val="00DE1FD1"/>
    <w:rsid w:val="00DE4233"/>
    <w:rsid w:val="00DE47FA"/>
    <w:rsid w:val="00DF3641"/>
    <w:rsid w:val="00DF4132"/>
    <w:rsid w:val="00DF42B1"/>
    <w:rsid w:val="00DF7FF0"/>
    <w:rsid w:val="00E00041"/>
    <w:rsid w:val="00E011A1"/>
    <w:rsid w:val="00E01A9D"/>
    <w:rsid w:val="00E0207C"/>
    <w:rsid w:val="00E036D5"/>
    <w:rsid w:val="00E07104"/>
    <w:rsid w:val="00E10AE7"/>
    <w:rsid w:val="00E118AE"/>
    <w:rsid w:val="00E1625B"/>
    <w:rsid w:val="00E16DE2"/>
    <w:rsid w:val="00E17849"/>
    <w:rsid w:val="00E21C85"/>
    <w:rsid w:val="00E25E31"/>
    <w:rsid w:val="00E26797"/>
    <w:rsid w:val="00E30748"/>
    <w:rsid w:val="00E31E6E"/>
    <w:rsid w:val="00E328C8"/>
    <w:rsid w:val="00E37795"/>
    <w:rsid w:val="00E37DA5"/>
    <w:rsid w:val="00E41051"/>
    <w:rsid w:val="00E4125F"/>
    <w:rsid w:val="00E4208A"/>
    <w:rsid w:val="00E43195"/>
    <w:rsid w:val="00E43348"/>
    <w:rsid w:val="00E43C31"/>
    <w:rsid w:val="00E446F2"/>
    <w:rsid w:val="00E44CDE"/>
    <w:rsid w:val="00E45054"/>
    <w:rsid w:val="00E46AED"/>
    <w:rsid w:val="00E5016C"/>
    <w:rsid w:val="00E5045E"/>
    <w:rsid w:val="00E50F49"/>
    <w:rsid w:val="00E52AD6"/>
    <w:rsid w:val="00E55CDA"/>
    <w:rsid w:val="00E56BD4"/>
    <w:rsid w:val="00E60AB0"/>
    <w:rsid w:val="00E6130F"/>
    <w:rsid w:val="00E616B0"/>
    <w:rsid w:val="00E61E9F"/>
    <w:rsid w:val="00E62C72"/>
    <w:rsid w:val="00E62F8C"/>
    <w:rsid w:val="00E639BB"/>
    <w:rsid w:val="00E63DF9"/>
    <w:rsid w:val="00E64F88"/>
    <w:rsid w:val="00E67975"/>
    <w:rsid w:val="00E719AD"/>
    <w:rsid w:val="00E72739"/>
    <w:rsid w:val="00E728FE"/>
    <w:rsid w:val="00E7301A"/>
    <w:rsid w:val="00E7336C"/>
    <w:rsid w:val="00E740F4"/>
    <w:rsid w:val="00E75579"/>
    <w:rsid w:val="00E76151"/>
    <w:rsid w:val="00E810BB"/>
    <w:rsid w:val="00E81838"/>
    <w:rsid w:val="00E81C78"/>
    <w:rsid w:val="00E821EB"/>
    <w:rsid w:val="00E828D1"/>
    <w:rsid w:val="00E875B3"/>
    <w:rsid w:val="00E91D73"/>
    <w:rsid w:val="00E95339"/>
    <w:rsid w:val="00E971A9"/>
    <w:rsid w:val="00EA1B29"/>
    <w:rsid w:val="00EA3468"/>
    <w:rsid w:val="00EA4039"/>
    <w:rsid w:val="00EA57D8"/>
    <w:rsid w:val="00EA640C"/>
    <w:rsid w:val="00EB239D"/>
    <w:rsid w:val="00EB365B"/>
    <w:rsid w:val="00EB48D1"/>
    <w:rsid w:val="00EB563B"/>
    <w:rsid w:val="00EB5B5F"/>
    <w:rsid w:val="00EB5EC2"/>
    <w:rsid w:val="00EB6DB2"/>
    <w:rsid w:val="00EB77EE"/>
    <w:rsid w:val="00EC0487"/>
    <w:rsid w:val="00EC0950"/>
    <w:rsid w:val="00EC292A"/>
    <w:rsid w:val="00EC492C"/>
    <w:rsid w:val="00EC4C33"/>
    <w:rsid w:val="00EC4FC2"/>
    <w:rsid w:val="00EC5C43"/>
    <w:rsid w:val="00ED2BE1"/>
    <w:rsid w:val="00ED2E13"/>
    <w:rsid w:val="00EE038C"/>
    <w:rsid w:val="00EE1257"/>
    <w:rsid w:val="00EE1EB9"/>
    <w:rsid w:val="00EE21E5"/>
    <w:rsid w:val="00EE6CCF"/>
    <w:rsid w:val="00EE6E6F"/>
    <w:rsid w:val="00EE76A7"/>
    <w:rsid w:val="00EE79A4"/>
    <w:rsid w:val="00EE7F9C"/>
    <w:rsid w:val="00EF184D"/>
    <w:rsid w:val="00EF1A7D"/>
    <w:rsid w:val="00EF38A4"/>
    <w:rsid w:val="00EF3DBE"/>
    <w:rsid w:val="00EF43A4"/>
    <w:rsid w:val="00EF4ED9"/>
    <w:rsid w:val="00EF5178"/>
    <w:rsid w:val="00EF5270"/>
    <w:rsid w:val="00EF5CCB"/>
    <w:rsid w:val="00EF6FEB"/>
    <w:rsid w:val="00F02B73"/>
    <w:rsid w:val="00F066E3"/>
    <w:rsid w:val="00F13D6C"/>
    <w:rsid w:val="00F14AFD"/>
    <w:rsid w:val="00F20411"/>
    <w:rsid w:val="00F204D1"/>
    <w:rsid w:val="00F252EF"/>
    <w:rsid w:val="00F254A2"/>
    <w:rsid w:val="00F270EE"/>
    <w:rsid w:val="00F2799C"/>
    <w:rsid w:val="00F32373"/>
    <w:rsid w:val="00F34BE2"/>
    <w:rsid w:val="00F35B80"/>
    <w:rsid w:val="00F41BF7"/>
    <w:rsid w:val="00F421E6"/>
    <w:rsid w:val="00F43358"/>
    <w:rsid w:val="00F454AA"/>
    <w:rsid w:val="00F46227"/>
    <w:rsid w:val="00F500D2"/>
    <w:rsid w:val="00F51FB8"/>
    <w:rsid w:val="00F5258B"/>
    <w:rsid w:val="00F52941"/>
    <w:rsid w:val="00F56D0B"/>
    <w:rsid w:val="00F573A5"/>
    <w:rsid w:val="00F5772D"/>
    <w:rsid w:val="00F57BAA"/>
    <w:rsid w:val="00F6026F"/>
    <w:rsid w:val="00F61097"/>
    <w:rsid w:val="00F62E09"/>
    <w:rsid w:val="00F64A8B"/>
    <w:rsid w:val="00F655DD"/>
    <w:rsid w:val="00F67500"/>
    <w:rsid w:val="00F67CEC"/>
    <w:rsid w:val="00F71666"/>
    <w:rsid w:val="00F73484"/>
    <w:rsid w:val="00F741D1"/>
    <w:rsid w:val="00F75054"/>
    <w:rsid w:val="00F750F7"/>
    <w:rsid w:val="00F813BC"/>
    <w:rsid w:val="00F81BBB"/>
    <w:rsid w:val="00F83762"/>
    <w:rsid w:val="00F838E1"/>
    <w:rsid w:val="00F83B4B"/>
    <w:rsid w:val="00F846FE"/>
    <w:rsid w:val="00F85166"/>
    <w:rsid w:val="00F867FD"/>
    <w:rsid w:val="00F90EAE"/>
    <w:rsid w:val="00F918C0"/>
    <w:rsid w:val="00F93396"/>
    <w:rsid w:val="00F93D9F"/>
    <w:rsid w:val="00F93F7F"/>
    <w:rsid w:val="00F94425"/>
    <w:rsid w:val="00F95515"/>
    <w:rsid w:val="00FA3A0B"/>
    <w:rsid w:val="00FA3CA0"/>
    <w:rsid w:val="00FA5F16"/>
    <w:rsid w:val="00FA6401"/>
    <w:rsid w:val="00FA6AAF"/>
    <w:rsid w:val="00FA7245"/>
    <w:rsid w:val="00FA74FA"/>
    <w:rsid w:val="00FB52F0"/>
    <w:rsid w:val="00FB5A1A"/>
    <w:rsid w:val="00FB7D20"/>
    <w:rsid w:val="00FC00C7"/>
    <w:rsid w:val="00FC3055"/>
    <w:rsid w:val="00FC4028"/>
    <w:rsid w:val="00FC6E70"/>
    <w:rsid w:val="00FC770E"/>
    <w:rsid w:val="00FD186F"/>
    <w:rsid w:val="00FD2319"/>
    <w:rsid w:val="00FD23C7"/>
    <w:rsid w:val="00FD2EFB"/>
    <w:rsid w:val="00FD3943"/>
    <w:rsid w:val="00FD3C66"/>
    <w:rsid w:val="00FD4702"/>
    <w:rsid w:val="00FD4D05"/>
    <w:rsid w:val="00FD611C"/>
    <w:rsid w:val="00FE026E"/>
    <w:rsid w:val="00FE09D9"/>
    <w:rsid w:val="00FE0EDB"/>
    <w:rsid w:val="00FE0FE6"/>
    <w:rsid w:val="00FE2521"/>
    <w:rsid w:val="00FE3558"/>
    <w:rsid w:val="00FE3B92"/>
    <w:rsid w:val="00FE45C8"/>
    <w:rsid w:val="00FE4FB7"/>
    <w:rsid w:val="00FF0D50"/>
    <w:rsid w:val="00FF248B"/>
    <w:rsid w:val="00FF5F5B"/>
    <w:rsid w:val="00FF6BCB"/>
    <w:rsid w:val="00FF7310"/>
    <w:rsid w:val="00FF748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EB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imes New Roman"/>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10C6B"/>
    <w:pPr>
      <w:spacing w:before="200" w:after="0" w:line="240" w:lineRule="auto"/>
      <w:jc w:val="both"/>
    </w:pPr>
    <w:rPr>
      <w:rFonts w:ascii="Times New Roman" w:eastAsiaTheme="minorEastAsia" w:hAnsi="Times New Roman"/>
      <w:lang w:val="sk-SK"/>
    </w:rPr>
  </w:style>
  <w:style w:type="paragraph" w:styleId="Nadpis1">
    <w:name w:val="heading 1"/>
    <w:basedOn w:val="Normlny"/>
    <w:next w:val="Normlny"/>
    <w:link w:val="Nadpis1Char"/>
    <w:uiPriority w:val="99"/>
    <w:qFormat/>
    <w:rsid w:val="00572366"/>
    <w:pPr>
      <w:numPr>
        <w:numId w:val="12"/>
      </w:numPr>
      <w:pBdr>
        <w:bottom w:val="thinThickSmallGap" w:sz="12" w:space="1" w:color="858585" w:themeColor="accent2" w:themeShade="BF"/>
      </w:pBdr>
      <w:spacing w:before="400"/>
      <w:jc w:val="left"/>
      <w:outlineLvl w:val="0"/>
    </w:pPr>
    <w:rPr>
      <w:caps/>
      <w:color w:val="595959" w:themeColor="accent2" w:themeShade="80"/>
      <w:spacing w:val="20"/>
      <w:sz w:val="28"/>
      <w:szCs w:val="28"/>
    </w:rPr>
  </w:style>
  <w:style w:type="paragraph" w:styleId="Nadpis2">
    <w:name w:val="heading 2"/>
    <w:basedOn w:val="Normlny"/>
    <w:next w:val="Normlny"/>
    <w:link w:val="Nadpis2Char"/>
    <w:uiPriority w:val="9"/>
    <w:unhideWhenUsed/>
    <w:qFormat/>
    <w:rsid w:val="007E6056"/>
    <w:pPr>
      <w:numPr>
        <w:ilvl w:val="1"/>
        <w:numId w:val="12"/>
      </w:numPr>
      <w:pBdr>
        <w:bottom w:val="single" w:sz="4" w:space="1" w:color="585858" w:themeColor="accent2" w:themeShade="7F"/>
      </w:pBdr>
      <w:spacing w:before="480"/>
      <w:ind w:left="578" w:hanging="578"/>
      <w:jc w:val="left"/>
      <w:outlineLvl w:val="1"/>
    </w:pPr>
    <w:rPr>
      <w:caps/>
      <w:color w:val="595959" w:themeColor="accent2" w:themeShade="80"/>
      <w:spacing w:val="15"/>
      <w:sz w:val="24"/>
      <w:szCs w:val="24"/>
    </w:rPr>
  </w:style>
  <w:style w:type="paragraph" w:styleId="Nadpis3">
    <w:name w:val="heading 3"/>
    <w:basedOn w:val="Normlny"/>
    <w:next w:val="Normlny"/>
    <w:link w:val="Nadpis3Char"/>
    <w:uiPriority w:val="9"/>
    <w:unhideWhenUsed/>
    <w:qFormat/>
    <w:rsid w:val="007E6056"/>
    <w:pPr>
      <w:numPr>
        <w:ilvl w:val="2"/>
        <w:numId w:val="12"/>
      </w:numPr>
      <w:pBdr>
        <w:bottom w:val="dotted" w:sz="4" w:space="1" w:color="585858" w:themeColor="accent2" w:themeShade="7F"/>
      </w:pBdr>
      <w:spacing w:before="360"/>
      <w:jc w:val="left"/>
      <w:outlineLvl w:val="2"/>
    </w:pPr>
    <w:rPr>
      <w:caps/>
      <w:color w:val="585858" w:themeColor="accent2" w:themeShade="7F"/>
      <w:sz w:val="24"/>
      <w:szCs w:val="24"/>
    </w:rPr>
  </w:style>
  <w:style w:type="paragraph" w:styleId="Nadpis4">
    <w:name w:val="heading 4"/>
    <w:basedOn w:val="Normlny"/>
    <w:next w:val="Normlny"/>
    <w:link w:val="Nadpis4Char"/>
    <w:uiPriority w:val="9"/>
    <w:unhideWhenUsed/>
    <w:qFormat/>
    <w:rsid w:val="00FC00C7"/>
    <w:pPr>
      <w:numPr>
        <w:ilvl w:val="3"/>
        <w:numId w:val="12"/>
      </w:numPr>
      <w:pBdr>
        <w:bottom w:val="dotted" w:sz="4" w:space="1" w:color="858585" w:themeColor="accent2" w:themeShade="BF"/>
      </w:pBdr>
      <w:spacing w:before="360" w:after="120"/>
      <w:ind w:left="862" w:hanging="862"/>
      <w:jc w:val="left"/>
      <w:outlineLvl w:val="3"/>
    </w:pPr>
    <w:rPr>
      <w:caps/>
      <w:color w:val="585858" w:themeColor="accent2" w:themeShade="7F"/>
      <w:spacing w:val="10"/>
    </w:rPr>
  </w:style>
  <w:style w:type="paragraph" w:styleId="Nadpis5">
    <w:name w:val="heading 5"/>
    <w:basedOn w:val="Normlny"/>
    <w:next w:val="Normlny"/>
    <w:link w:val="Nadpis5Char"/>
    <w:uiPriority w:val="99"/>
    <w:unhideWhenUsed/>
    <w:qFormat/>
    <w:rsid w:val="00806176"/>
    <w:pPr>
      <w:numPr>
        <w:ilvl w:val="4"/>
        <w:numId w:val="12"/>
      </w:numPr>
      <w:spacing w:before="320" w:after="120"/>
      <w:jc w:val="center"/>
      <w:outlineLvl w:val="4"/>
    </w:pPr>
    <w:rPr>
      <w:caps/>
      <w:color w:val="585858" w:themeColor="accent2" w:themeShade="7F"/>
      <w:spacing w:val="10"/>
    </w:rPr>
  </w:style>
  <w:style w:type="paragraph" w:styleId="Nadpis6">
    <w:name w:val="heading 6"/>
    <w:basedOn w:val="Normlny"/>
    <w:next w:val="Normlny"/>
    <w:link w:val="Nadpis6Char"/>
    <w:uiPriority w:val="99"/>
    <w:unhideWhenUsed/>
    <w:qFormat/>
    <w:rsid w:val="00806176"/>
    <w:pPr>
      <w:numPr>
        <w:ilvl w:val="5"/>
        <w:numId w:val="12"/>
      </w:numPr>
      <w:spacing w:after="120"/>
      <w:jc w:val="center"/>
      <w:outlineLvl w:val="5"/>
    </w:pPr>
    <w:rPr>
      <w:caps/>
      <w:color w:val="858585" w:themeColor="accent2" w:themeShade="BF"/>
      <w:spacing w:val="10"/>
    </w:rPr>
  </w:style>
  <w:style w:type="paragraph" w:styleId="Nadpis7">
    <w:name w:val="heading 7"/>
    <w:basedOn w:val="Normlny"/>
    <w:next w:val="Normlny"/>
    <w:link w:val="Nadpis7Char"/>
    <w:uiPriority w:val="99"/>
    <w:unhideWhenUsed/>
    <w:qFormat/>
    <w:rsid w:val="00806176"/>
    <w:pPr>
      <w:numPr>
        <w:ilvl w:val="6"/>
        <w:numId w:val="12"/>
      </w:numPr>
      <w:spacing w:after="120"/>
      <w:jc w:val="center"/>
      <w:outlineLvl w:val="6"/>
    </w:pPr>
    <w:rPr>
      <w:i/>
      <w:iCs/>
      <w:caps/>
      <w:color w:val="858585" w:themeColor="accent2" w:themeShade="BF"/>
      <w:spacing w:val="10"/>
    </w:rPr>
  </w:style>
  <w:style w:type="paragraph" w:styleId="Nadpis8">
    <w:name w:val="heading 8"/>
    <w:basedOn w:val="Normlny"/>
    <w:next w:val="Normlny"/>
    <w:link w:val="Nadpis8Char"/>
    <w:uiPriority w:val="9"/>
    <w:semiHidden/>
    <w:unhideWhenUsed/>
    <w:qFormat/>
    <w:rsid w:val="00806176"/>
    <w:pPr>
      <w:numPr>
        <w:ilvl w:val="7"/>
        <w:numId w:val="12"/>
      </w:numPr>
      <w:spacing w:after="120"/>
      <w:jc w:val="center"/>
      <w:outlineLvl w:val="7"/>
    </w:pPr>
    <w:rPr>
      <w:caps/>
      <w:spacing w:val="10"/>
      <w:sz w:val="20"/>
      <w:szCs w:val="20"/>
    </w:rPr>
  </w:style>
  <w:style w:type="paragraph" w:styleId="Nadpis9">
    <w:name w:val="heading 9"/>
    <w:basedOn w:val="Normlny"/>
    <w:next w:val="Normlny"/>
    <w:link w:val="Nadpis9Char"/>
    <w:uiPriority w:val="9"/>
    <w:semiHidden/>
    <w:unhideWhenUsed/>
    <w:qFormat/>
    <w:rsid w:val="00806176"/>
    <w:pPr>
      <w:numPr>
        <w:ilvl w:val="8"/>
        <w:numId w:val="12"/>
      </w:numPr>
      <w:spacing w:after="120"/>
      <w:jc w:val="center"/>
      <w:outlineLvl w:val="8"/>
    </w:pPr>
    <w:rPr>
      <w:i/>
      <w:iCs/>
      <w:caps/>
      <w:spacing w:val="1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572366"/>
    <w:rPr>
      <w:rFonts w:ascii="Times New Roman" w:eastAsiaTheme="minorEastAsia" w:hAnsi="Times New Roman" w:cs="Times New Roman"/>
      <w:caps/>
      <w:color w:val="595959" w:themeColor="accent2" w:themeShade="80"/>
      <w:spacing w:val="20"/>
      <w:sz w:val="28"/>
      <w:szCs w:val="28"/>
      <w:lang w:val="sk-SK"/>
    </w:rPr>
  </w:style>
  <w:style w:type="character" w:customStyle="1" w:styleId="Nadpis2Char">
    <w:name w:val="Nadpis 2 Char"/>
    <w:basedOn w:val="Predvolenpsmoodseku"/>
    <w:link w:val="Nadpis2"/>
    <w:uiPriority w:val="9"/>
    <w:locked/>
    <w:rsid w:val="007E6056"/>
    <w:rPr>
      <w:rFonts w:ascii="Times New Roman" w:eastAsiaTheme="minorEastAsia" w:hAnsi="Times New Roman" w:cs="Times New Roman"/>
      <w:caps/>
      <w:color w:val="595959" w:themeColor="accent2" w:themeShade="80"/>
      <w:spacing w:val="15"/>
      <w:sz w:val="24"/>
      <w:szCs w:val="24"/>
      <w:lang w:val="sk-SK"/>
    </w:rPr>
  </w:style>
  <w:style w:type="character" w:customStyle="1" w:styleId="Nadpis3Char">
    <w:name w:val="Nadpis 3 Char"/>
    <w:basedOn w:val="Predvolenpsmoodseku"/>
    <w:link w:val="Nadpis3"/>
    <w:uiPriority w:val="9"/>
    <w:locked/>
    <w:rsid w:val="007E6056"/>
    <w:rPr>
      <w:rFonts w:ascii="Times New Roman" w:eastAsiaTheme="minorEastAsia" w:hAnsi="Times New Roman" w:cs="Times New Roman"/>
      <w:caps/>
      <w:color w:val="585858" w:themeColor="accent2" w:themeShade="7F"/>
      <w:sz w:val="24"/>
      <w:szCs w:val="24"/>
      <w:lang w:val="sk-SK"/>
    </w:rPr>
  </w:style>
  <w:style w:type="character" w:customStyle="1" w:styleId="Nadpis4Char">
    <w:name w:val="Nadpis 4 Char"/>
    <w:basedOn w:val="Predvolenpsmoodseku"/>
    <w:link w:val="Nadpis4"/>
    <w:uiPriority w:val="9"/>
    <w:locked/>
    <w:rsid w:val="00FC00C7"/>
    <w:rPr>
      <w:rFonts w:ascii="Times New Roman" w:eastAsiaTheme="minorEastAsia" w:hAnsi="Times New Roman" w:cs="Times New Roman"/>
      <w:caps/>
      <w:color w:val="585858" w:themeColor="accent2" w:themeShade="7F"/>
      <w:spacing w:val="10"/>
      <w:lang w:val="sk-SK"/>
    </w:rPr>
  </w:style>
  <w:style w:type="character" w:customStyle="1" w:styleId="Nadpis5Char">
    <w:name w:val="Nadpis 5 Char"/>
    <w:basedOn w:val="Predvolenpsmoodseku"/>
    <w:link w:val="Nadpis5"/>
    <w:uiPriority w:val="99"/>
    <w:locked/>
    <w:rsid w:val="00806176"/>
    <w:rPr>
      <w:rFonts w:ascii="Times New Roman" w:eastAsiaTheme="minorEastAsia" w:hAnsi="Times New Roman" w:cs="Times New Roman"/>
      <w:caps/>
      <w:color w:val="585858" w:themeColor="accent2" w:themeShade="7F"/>
      <w:spacing w:val="10"/>
      <w:lang w:val="sk-SK"/>
    </w:rPr>
  </w:style>
  <w:style w:type="character" w:customStyle="1" w:styleId="Nadpis6Char">
    <w:name w:val="Nadpis 6 Char"/>
    <w:basedOn w:val="Predvolenpsmoodseku"/>
    <w:link w:val="Nadpis6"/>
    <w:uiPriority w:val="99"/>
    <w:locked/>
    <w:rsid w:val="00806176"/>
    <w:rPr>
      <w:rFonts w:ascii="Times New Roman" w:eastAsiaTheme="minorEastAsia" w:hAnsi="Times New Roman" w:cs="Times New Roman"/>
      <w:caps/>
      <w:color w:val="858585" w:themeColor="accent2" w:themeShade="BF"/>
      <w:spacing w:val="10"/>
      <w:lang w:val="sk-SK"/>
    </w:rPr>
  </w:style>
  <w:style w:type="character" w:customStyle="1" w:styleId="Nadpis7Char">
    <w:name w:val="Nadpis 7 Char"/>
    <w:basedOn w:val="Predvolenpsmoodseku"/>
    <w:link w:val="Nadpis7"/>
    <w:uiPriority w:val="99"/>
    <w:locked/>
    <w:rsid w:val="00806176"/>
    <w:rPr>
      <w:rFonts w:ascii="Times New Roman" w:eastAsiaTheme="minorEastAsia" w:hAnsi="Times New Roman" w:cs="Times New Roman"/>
      <w:i/>
      <w:iCs/>
      <w:caps/>
      <w:color w:val="858585" w:themeColor="accent2" w:themeShade="BF"/>
      <w:spacing w:val="10"/>
      <w:lang w:val="sk-SK"/>
    </w:rPr>
  </w:style>
  <w:style w:type="character" w:customStyle="1" w:styleId="Nadpis8Char">
    <w:name w:val="Nadpis 8 Char"/>
    <w:basedOn w:val="Predvolenpsmoodseku"/>
    <w:link w:val="Nadpis8"/>
    <w:uiPriority w:val="9"/>
    <w:semiHidden/>
    <w:locked/>
    <w:rsid w:val="00806176"/>
    <w:rPr>
      <w:rFonts w:ascii="Times New Roman" w:eastAsiaTheme="minorEastAsia" w:hAnsi="Times New Roman" w:cs="Times New Roman"/>
      <w:caps/>
      <w:spacing w:val="10"/>
      <w:sz w:val="20"/>
      <w:szCs w:val="20"/>
      <w:lang w:val="sk-SK"/>
    </w:rPr>
  </w:style>
  <w:style w:type="character" w:customStyle="1" w:styleId="Nadpis9Char">
    <w:name w:val="Nadpis 9 Char"/>
    <w:basedOn w:val="Predvolenpsmoodseku"/>
    <w:link w:val="Nadpis9"/>
    <w:uiPriority w:val="9"/>
    <w:semiHidden/>
    <w:locked/>
    <w:rsid w:val="00806176"/>
    <w:rPr>
      <w:rFonts w:ascii="Times New Roman" w:eastAsiaTheme="minorEastAsia" w:hAnsi="Times New Roman" w:cs="Times New Roman"/>
      <w:i/>
      <w:iCs/>
      <w:caps/>
      <w:spacing w:val="10"/>
      <w:sz w:val="20"/>
      <w:szCs w:val="20"/>
      <w:lang w:val="sk-SK"/>
    </w:rPr>
  </w:style>
  <w:style w:type="paragraph" w:styleId="Textpoznmkypodiarou">
    <w:name w:val="footnote text"/>
    <w:aliases w:val="Text poznámky pod čiarou 007"/>
    <w:basedOn w:val="Normlny"/>
    <w:link w:val="TextpoznmkypodiarouChar"/>
    <w:uiPriority w:val="99"/>
    <w:unhideWhenUsed/>
    <w:rsid w:val="00EA4039"/>
  </w:style>
  <w:style w:type="character" w:customStyle="1" w:styleId="TextpoznmkypodiarouChar">
    <w:name w:val="Text poznámky pod čiarou Char"/>
    <w:aliases w:val="Text poznámky pod čiarou 007 Char"/>
    <w:basedOn w:val="Predvolenpsmoodseku"/>
    <w:link w:val="Textpoznmkypodiarou"/>
    <w:uiPriority w:val="99"/>
    <w:locked/>
    <w:rsid w:val="00EA4039"/>
    <w:rPr>
      <w:rFonts w:eastAsiaTheme="minorEastAsia" w:cs="Times New Roman"/>
      <w:sz w:val="20"/>
      <w:szCs w:val="20"/>
      <w:lang w:val="en-US"/>
    </w:rPr>
  </w:style>
  <w:style w:type="character" w:styleId="Odkaznapoznmkupodiarou">
    <w:name w:val="footnote reference"/>
    <w:aliases w:val="Times 10 Point,Exposant 3 Point,Footnote symbol,Footnote number,Footnote Reference Number,Footnote reference number,Footnote Reference Superscript,EN Footnote Reference,note TESI,Voetnootverwijzing,fr,o,FR,FR1,Footnot"/>
    <w:basedOn w:val="Predvolenpsmoodseku"/>
    <w:uiPriority w:val="99"/>
    <w:unhideWhenUsed/>
    <w:rsid w:val="00EA4039"/>
    <w:rPr>
      <w:rFonts w:cs="Times New Roman"/>
      <w:vertAlign w:val="superscript"/>
    </w:rPr>
  </w:style>
  <w:style w:type="paragraph" w:styleId="Popis">
    <w:name w:val="caption"/>
    <w:basedOn w:val="Normlny"/>
    <w:next w:val="Normlny"/>
    <w:uiPriority w:val="35"/>
    <w:unhideWhenUsed/>
    <w:qFormat/>
    <w:rsid w:val="00806176"/>
    <w:rPr>
      <w:caps/>
      <w:spacing w:val="10"/>
      <w:sz w:val="18"/>
      <w:szCs w:val="18"/>
    </w:rPr>
  </w:style>
  <w:style w:type="paragraph" w:styleId="Textbubliny">
    <w:name w:val="Balloon Text"/>
    <w:basedOn w:val="Normlny"/>
    <w:link w:val="TextbublinyChar"/>
    <w:uiPriority w:val="99"/>
    <w:semiHidden/>
    <w:unhideWhenUsed/>
    <w:rsid w:val="00EA4039"/>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A4039"/>
    <w:rPr>
      <w:rFonts w:ascii="Tahoma" w:eastAsiaTheme="minorEastAsia" w:hAnsi="Tahoma" w:cs="Tahoma"/>
      <w:sz w:val="16"/>
      <w:szCs w:val="16"/>
      <w:lang w:val="en-US"/>
    </w:rPr>
  </w:style>
  <w:style w:type="paragraph" w:styleId="truktradokumentu">
    <w:name w:val="Document Map"/>
    <w:basedOn w:val="Normlny"/>
    <w:link w:val="truktradokumentuChar"/>
    <w:uiPriority w:val="99"/>
    <w:semiHidden/>
    <w:unhideWhenUsed/>
    <w:rsid w:val="00EA4039"/>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locked/>
    <w:rsid w:val="00EA4039"/>
    <w:rPr>
      <w:rFonts w:ascii="Tahoma" w:eastAsiaTheme="minorEastAsia" w:hAnsi="Tahoma" w:cs="Tahoma"/>
      <w:sz w:val="16"/>
      <w:szCs w:val="16"/>
      <w:lang w:val="en-US"/>
    </w:rPr>
  </w:style>
  <w:style w:type="table" w:styleId="Mriekatabuky">
    <w:name w:val="Table Grid"/>
    <w:basedOn w:val="Normlnatabuka"/>
    <w:uiPriority w:val="59"/>
    <w:rsid w:val="00EA4039"/>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EA4039"/>
    <w:rPr>
      <w:rFonts w:cs="Times New Roman"/>
      <w:color w:val="5F5F5F" w:themeColor="hyperlink"/>
      <w:u w:val="single"/>
    </w:rPr>
  </w:style>
  <w:style w:type="paragraph" w:styleId="Odsekzoznamu">
    <w:name w:val="List Paragraph"/>
    <w:basedOn w:val="Normlny"/>
    <w:link w:val="OdsekzoznamuChar"/>
    <w:uiPriority w:val="34"/>
    <w:qFormat/>
    <w:rsid w:val="00806176"/>
    <w:pPr>
      <w:ind w:left="720"/>
      <w:contextualSpacing/>
    </w:pPr>
  </w:style>
  <w:style w:type="character" w:customStyle="1" w:styleId="OdsekzoznamuChar">
    <w:name w:val="Odsek zoznamu Char"/>
    <w:basedOn w:val="Predvolenpsmoodseku"/>
    <w:link w:val="Odsekzoznamu"/>
    <w:uiPriority w:val="34"/>
    <w:locked/>
    <w:rsid w:val="00EA4039"/>
    <w:rPr>
      <w:rFonts w:cs="Times New Roman"/>
    </w:rPr>
  </w:style>
  <w:style w:type="paragraph" w:styleId="Normlnywebov">
    <w:name w:val="Normal (Web)"/>
    <w:basedOn w:val="Normlny"/>
    <w:uiPriority w:val="99"/>
    <w:rsid w:val="00EA4039"/>
    <w:pPr>
      <w:spacing w:before="100" w:beforeAutospacing="1" w:after="100" w:afterAutospacing="1"/>
    </w:pPr>
    <w:rPr>
      <w:rFonts w:eastAsiaTheme="majorEastAsia"/>
      <w:sz w:val="24"/>
      <w:szCs w:val="24"/>
      <w:lang w:eastAsia="sk-SK"/>
    </w:rPr>
  </w:style>
  <w:style w:type="character" w:customStyle="1" w:styleId="apple-converted-space">
    <w:name w:val="apple-converted-space"/>
    <w:basedOn w:val="Predvolenpsmoodseku"/>
    <w:rsid w:val="00EA4039"/>
    <w:rPr>
      <w:rFonts w:cs="Times New Roman"/>
    </w:rPr>
  </w:style>
  <w:style w:type="character" w:styleId="Siln">
    <w:name w:val="Strong"/>
    <w:basedOn w:val="Predvolenpsmoodseku"/>
    <w:uiPriority w:val="22"/>
    <w:qFormat/>
    <w:rsid w:val="00806176"/>
    <w:rPr>
      <w:rFonts w:cs="Times New Roman"/>
      <w:b/>
      <w:color w:val="858585" w:themeColor="accent2" w:themeShade="BF"/>
      <w:spacing w:val="5"/>
    </w:rPr>
  </w:style>
  <w:style w:type="paragraph" w:styleId="Pta">
    <w:name w:val="footer"/>
    <w:basedOn w:val="Normlny"/>
    <w:link w:val="PtaChar"/>
    <w:uiPriority w:val="99"/>
    <w:unhideWhenUsed/>
    <w:rsid w:val="00E62F8C"/>
    <w:pPr>
      <w:tabs>
        <w:tab w:val="center" w:pos="4536"/>
        <w:tab w:val="right" w:pos="9072"/>
      </w:tabs>
    </w:pPr>
  </w:style>
  <w:style w:type="character" w:customStyle="1" w:styleId="PtaChar">
    <w:name w:val="Päta Char"/>
    <w:basedOn w:val="Predvolenpsmoodseku"/>
    <w:link w:val="Pta"/>
    <w:uiPriority w:val="99"/>
    <w:locked/>
    <w:rsid w:val="00E62F8C"/>
    <w:rPr>
      <w:rFonts w:eastAsiaTheme="minorEastAsia" w:cs="Times New Roman"/>
      <w:sz w:val="20"/>
      <w:szCs w:val="20"/>
      <w:lang w:val="en-US"/>
    </w:rPr>
  </w:style>
  <w:style w:type="character" w:styleId="Odkaznakomentr">
    <w:name w:val="annotation reference"/>
    <w:basedOn w:val="Predvolenpsmoodseku"/>
    <w:uiPriority w:val="99"/>
    <w:semiHidden/>
    <w:unhideWhenUsed/>
    <w:rsid w:val="00EC292A"/>
    <w:rPr>
      <w:rFonts w:cs="Times New Roman"/>
      <w:sz w:val="16"/>
      <w:szCs w:val="16"/>
    </w:rPr>
  </w:style>
  <w:style w:type="paragraph" w:styleId="Textkomentra">
    <w:name w:val="annotation text"/>
    <w:basedOn w:val="Normlny"/>
    <w:link w:val="TextkomentraChar"/>
    <w:uiPriority w:val="99"/>
    <w:unhideWhenUsed/>
    <w:rsid w:val="00EC292A"/>
  </w:style>
  <w:style w:type="character" w:customStyle="1" w:styleId="TextkomentraChar">
    <w:name w:val="Text komentára Char"/>
    <w:basedOn w:val="Predvolenpsmoodseku"/>
    <w:link w:val="Textkomentra"/>
    <w:uiPriority w:val="99"/>
    <w:locked/>
    <w:rsid w:val="00EC292A"/>
    <w:rPr>
      <w:rFonts w:eastAsiaTheme="minorEastAsia" w:cs="Times New Roman"/>
      <w:sz w:val="20"/>
      <w:szCs w:val="20"/>
      <w:lang w:val="en-US"/>
    </w:rPr>
  </w:style>
  <w:style w:type="paragraph" w:styleId="Hlavika">
    <w:name w:val="header"/>
    <w:basedOn w:val="Normlny"/>
    <w:link w:val="HlavikaChar"/>
    <w:uiPriority w:val="99"/>
    <w:unhideWhenUsed/>
    <w:rsid w:val="00EC292A"/>
    <w:pPr>
      <w:tabs>
        <w:tab w:val="center" w:pos="4536"/>
        <w:tab w:val="right" w:pos="9072"/>
      </w:tabs>
    </w:pPr>
  </w:style>
  <w:style w:type="character" w:customStyle="1" w:styleId="HlavikaChar">
    <w:name w:val="Hlavička Char"/>
    <w:basedOn w:val="Predvolenpsmoodseku"/>
    <w:link w:val="Hlavika"/>
    <w:uiPriority w:val="99"/>
    <w:locked/>
    <w:rsid w:val="00EC292A"/>
    <w:rPr>
      <w:rFonts w:eastAsiaTheme="minorEastAsia" w:cs="Times New Roman"/>
      <w:sz w:val="20"/>
      <w:szCs w:val="20"/>
      <w:lang w:val="en-US"/>
    </w:rPr>
  </w:style>
  <w:style w:type="paragraph" w:customStyle="1" w:styleId="Default">
    <w:name w:val="Default"/>
    <w:rsid w:val="00EC292A"/>
    <w:pPr>
      <w:autoSpaceDE w:val="0"/>
      <w:autoSpaceDN w:val="0"/>
      <w:adjustRightInd w:val="0"/>
      <w:spacing w:before="200" w:after="0" w:line="240" w:lineRule="auto"/>
    </w:pPr>
    <w:rPr>
      <w:rFonts w:ascii="Times New Roman" w:eastAsiaTheme="minorEastAsia" w:hAnsi="Times New Roman"/>
      <w:color w:val="000000"/>
      <w:sz w:val="24"/>
      <w:szCs w:val="24"/>
    </w:rPr>
  </w:style>
  <w:style w:type="character" w:customStyle="1" w:styleId="PredmetkomentraChar">
    <w:name w:val="Predmet komentára Char"/>
    <w:basedOn w:val="TextkomentraChar"/>
    <w:link w:val="Predmetkomentra"/>
    <w:uiPriority w:val="99"/>
    <w:semiHidden/>
    <w:locked/>
    <w:rsid w:val="00EC292A"/>
    <w:rPr>
      <w:rFonts w:eastAsiaTheme="minorEastAsia" w:cs="Times New Roman"/>
      <w:b/>
      <w:bCs/>
      <w:sz w:val="20"/>
      <w:szCs w:val="20"/>
      <w:lang w:val="en-US"/>
    </w:rPr>
  </w:style>
  <w:style w:type="paragraph" w:styleId="Predmetkomentra">
    <w:name w:val="annotation subject"/>
    <w:basedOn w:val="Textkomentra"/>
    <w:next w:val="Textkomentra"/>
    <w:link w:val="PredmetkomentraChar"/>
    <w:uiPriority w:val="99"/>
    <w:semiHidden/>
    <w:unhideWhenUsed/>
    <w:rsid w:val="00EC292A"/>
    <w:rPr>
      <w:b/>
      <w:bCs/>
    </w:rPr>
  </w:style>
  <w:style w:type="character" w:customStyle="1" w:styleId="PredmetkomentraChar1">
    <w:name w:val="Predmet komentára Char1"/>
    <w:basedOn w:val="TextkomentraChar"/>
    <w:uiPriority w:val="99"/>
    <w:semiHidden/>
    <w:rsid w:val="003C3376"/>
    <w:rPr>
      <w:rFonts w:ascii="Times New Roman" w:eastAsiaTheme="minorEastAsia" w:hAnsi="Times New Roman" w:cs="Times New Roman"/>
      <w:b/>
      <w:bCs/>
      <w:sz w:val="20"/>
      <w:szCs w:val="20"/>
      <w:lang w:val="sk-SK"/>
    </w:rPr>
  </w:style>
  <w:style w:type="character" w:customStyle="1" w:styleId="PredmetkomentraChar12">
    <w:name w:val="Predmet komentára Char12"/>
    <w:basedOn w:val="TextkomentraChar"/>
    <w:uiPriority w:val="99"/>
    <w:semiHidden/>
    <w:rsid w:val="003C3376"/>
    <w:rPr>
      <w:rFonts w:ascii="Times New Roman" w:eastAsiaTheme="minorEastAsia" w:hAnsi="Times New Roman" w:cs="Times New Roman"/>
      <w:b/>
      <w:bCs/>
      <w:sz w:val="20"/>
      <w:szCs w:val="20"/>
      <w:lang w:val="sk-SK"/>
    </w:rPr>
  </w:style>
  <w:style w:type="character" w:customStyle="1" w:styleId="PredmetkomentraChar11">
    <w:name w:val="Predmet komentára Char11"/>
    <w:basedOn w:val="TextkomentraChar"/>
    <w:uiPriority w:val="99"/>
    <w:semiHidden/>
    <w:rsid w:val="003C3376"/>
    <w:rPr>
      <w:rFonts w:ascii="Times New Roman" w:eastAsiaTheme="minorEastAsia" w:hAnsi="Times New Roman" w:cs="Times New Roman"/>
      <w:b/>
      <w:bCs/>
      <w:sz w:val="20"/>
      <w:szCs w:val="20"/>
      <w:lang w:val="sk-SK"/>
    </w:rPr>
  </w:style>
  <w:style w:type="paragraph" w:styleId="Nzov">
    <w:name w:val="Title"/>
    <w:basedOn w:val="Normlny"/>
    <w:next w:val="Normlny"/>
    <w:link w:val="NzovChar"/>
    <w:uiPriority w:val="10"/>
    <w:qFormat/>
    <w:rsid w:val="003140BD"/>
    <w:pPr>
      <w:pBdr>
        <w:top w:val="dotted" w:sz="2" w:space="1" w:color="595959" w:themeColor="accent2" w:themeShade="80"/>
        <w:bottom w:val="dotted" w:sz="2" w:space="6" w:color="595959" w:themeColor="accent2" w:themeShade="80"/>
      </w:pBdr>
      <w:spacing w:before="500" w:after="300"/>
      <w:jc w:val="center"/>
    </w:pPr>
    <w:rPr>
      <w:color w:val="595959" w:themeColor="accent2" w:themeShade="80"/>
      <w:spacing w:val="50"/>
      <w:sz w:val="40"/>
      <w:szCs w:val="40"/>
    </w:rPr>
  </w:style>
  <w:style w:type="character" w:customStyle="1" w:styleId="NzovChar">
    <w:name w:val="Názov Char"/>
    <w:basedOn w:val="Predvolenpsmoodseku"/>
    <w:link w:val="Nzov"/>
    <w:uiPriority w:val="10"/>
    <w:locked/>
    <w:rsid w:val="003140BD"/>
    <w:rPr>
      <w:rFonts w:ascii="Times New Roman" w:eastAsiaTheme="minorEastAsia" w:hAnsi="Times New Roman" w:cs="Times New Roman"/>
      <w:color w:val="595959" w:themeColor="accent2" w:themeShade="80"/>
      <w:spacing w:val="50"/>
      <w:sz w:val="40"/>
      <w:szCs w:val="40"/>
      <w:lang w:val="sk-SK"/>
    </w:rPr>
  </w:style>
  <w:style w:type="paragraph" w:styleId="Podtitul">
    <w:name w:val="Subtitle"/>
    <w:basedOn w:val="Normlny"/>
    <w:next w:val="Normlny"/>
    <w:link w:val="PodtitulChar"/>
    <w:uiPriority w:val="11"/>
    <w:qFormat/>
    <w:rsid w:val="00806176"/>
    <w:pPr>
      <w:spacing w:after="560"/>
      <w:jc w:val="center"/>
    </w:pPr>
    <w:rPr>
      <w:caps/>
      <w:spacing w:val="20"/>
      <w:sz w:val="18"/>
      <w:szCs w:val="18"/>
    </w:rPr>
  </w:style>
  <w:style w:type="character" w:customStyle="1" w:styleId="PodtitulChar">
    <w:name w:val="Podtitul Char"/>
    <w:basedOn w:val="Predvolenpsmoodseku"/>
    <w:link w:val="Podtitul"/>
    <w:uiPriority w:val="11"/>
    <w:locked/>
    <w:rsid w:val="00806176"/>
    <w:rPr>
      <w:rFonts w:eastAsiaTheme="majorEastAsia" w:cs="Times New Roman"/>
      <w:caps/>
      <w:spacing w:val="20"/>
      <w:sz w:val="18"/>
      <w:szCs w:val="18"/>
    </w:rPr>
  </w:style>
  <w:style w:type="character" w:styleId="Zvraznenie">
    <w:name w:val="Emphasis"/>
    <w:basedOn w:val="Predvolenpsmoodseku"/>
    <w:uiPriority w:val="20"/>
    <w:qFormat/>
    <w:rsid w:val="00806176"/>
    <w:rPr>
      <w:rFonts w:cs="Times New Roman"/>
      <w:caps/>
      <w:spacing w:val="5"/>
      <w:sz w:val="20"/>
    </w:rPr>
  </w:style>
  <w:style w:type="paragraph" w:styleId="Bezriadkovania">
    <w:name w:val="No Spacing"/>
    <w:basedOn w:val="Normlny"/>
    <w:link w:val="BezriadkovaniaChar"/>
    <w:uiPriority w:val="1"/>
    <w:qFormat/>
    <w:rsid w:val="009421AD"/>
    <w:pPr>
      <w:spacing w:before="0"/>
      <w:jc w:val="left"/>
    </w:pPr>
    <w:rPr>
      <w:sz w:val="20"/>
    </w:rPr>
  </w:style>
  <w:style w:type="character" w:customStyle="1" w:styleId="BezriadkovaniaChar">
    <w:name w:val="Bez riadkovania Char"/>
    <w:basedOn w:val="Predvolenpsmoodseku"/>
    <w:link w:val="Bezriadkovania"/>
    <w:uiPriority w:val="1"/>
    <w:locked/>
    <w:rsid w:val="009421AD"/>
    <w:rPr>
      <w:rFonts w:ascii="Times New Roman" w:eastAsiaTheme="minorEastAsia" w:hAnsi="Times New Roman" w:cs="Times New Roman"/>
      <w:sz w:val="20"/>
      <w:lang w:val="sk-SK"/>
    </w:rPr>
  </w:style>
  <w:style w:type="paragraph" w:styleId="Citcia">
    <w:name w:val="Quote"/>
    <w:basedOn w:val="Normlny"/>
    <w:next w:val="Normlny"/>
    <w:link w:val="CitciaChar"/>
    <w:uiPriority w:val="29"/>
    <w:qFormat/>
    <w:rsid w:val="00806176"/>
    <w:rPr>
      <w:i/>
      <w:iCs/>
    </w:rPr>
  </w:style>
  <w:style w:type="character" w:customStyle="1" w:styleId="CitciaChar">
    <w:name w:val="Citácia Char"/>
    <w:basedOn w:val="Predvolenpsmoodseku"/>
    <w:link w:val="Citcia"/>
    <w:uiPriority w:val="29"/>
    <w:locked/>
    <w:rsid w:val="00806176"/>
    <w:rPr>
      <w:rFonts w:eastAsiaTheme="majorEastAsia" w:cs="Times New Roman"/>
      <w:i/>
      <w:iCs/>
    </w:rPr>
  </w:style>
  <w:style w:type="paragraph" w:styleId="Zvraznencitcia">
    <w:name w:val="Intense Quote"/>
    <w:basedOn w:val="Normlny"/>
    <w:next w:val="Normlny"/>
    <w:link w:val="ZvraznencitciaChar"/>
    <w:uiPriority w:val="30"/>
    <w:qFormat/>
    <w:rsid w:val="00806176"/>
    <w:pPr>
      <w:pBdr>
        <w:top w:val="dotted" w:sz="2" w:space="10" w:color="595959" w:themeColor="accent2" w:themeShade="80"/>
        <w:bottom w:val="dotted" w:sz="2" w:space="4" w:color="595959" w:themeColor="accent2" w:themeShade="80"/>
      </w:pBdr>
      <w:spacing w:before="160" w:line="300" w:lineRule="auto"/>
      <w:ind w:left="1440" w:right="1440"/>
    </w:pPr>
    <w:rPr>
      <w:caps/>
      <w:color w:val="585858" w:themeColor="accent2" w:themeShade="7F"/>
      <w:spacing w:val="5"/>
      <w:sz w:val="20"/>
      <w:szCs w:val="20"/>
    </w:rPr>
  </w:style>
  <w:style w:type="character" w:customStyle="1" w:styleId="ZvraznencitciaChar">
    <w:name w:val="Zvýraznená citácia Char"/>
    <w:basedOn w:val="Predvolenpsmoodseku"/>
    <w:link w:val="Zvraznencitcia"/>
    <w:uiPriority w:val="30"/>
    <w:locked/>
    <w:rsid w:val="00806176"/>
    <w:rPr>
      <w:rFonts w:eastAsiaTheme="majorEastAsia" w:cs="Times New Roman"/>
      <w:caps/>
      <w:color w:val="585858" w:themeColor="accent2" w:themeShade="7F"/>
      <w:spacing w:val="5"/>
      <w:sz w:val="20"/>
      <w:szCs w:val="20"/>
    </w:rPr>
  </w:style>
  <w:style w:type="character" w:styleId="Jemnzvraznenie">
    <w:name w:val="Subtle Emphasis"/>
    <w:basedOn w:val="Predvolenpsmoodseku"/>
    <w:uiPriority w:val="19"/>
    <w:qFormat/>
    <w:rsid w:val="00806176"/>
    <w:rPr>
      <w:rFonts w:cs="Times New Roman"/>
      <w:i/>
    </w:rPr>
  </w:style>
  <w:style w:type="character" w:styleId="Intenzvnezvraznenie">
    <w:name w:val="Intense Emphasis"/>
    <w:basedOn w:val="Predvolenpsmoodseku"/>
    <w:uiPriority w:val="21"/>
    <w:qFormat/>
    <w:rsid w:val="00806176"/>
    <w:rPr>
      <w:rFonts w:cs="Times New Roman"/>
      <w:i/>
      <w:caps/>
      <w:spacing w:val="10"/>
      <w:sz w:val="20"/>
    </w:rPr>
  </w:style>
  <w:style w:type="character" w:styleId="Jemnodkaz">
    <w:name w:val="Subtle Reference"/>
    <w:basedOn w:val="Predvolenpsmoodseku"/>
    <w:uiPriority w:val="31"/>
    <w:qFormat/>
    <w:rsid w:val="00806176"/>
    <w:rPr>
      <w:rFonts w:asciiTheme="minorHAnsi" w:eastAsiaTheme="minorEastAsia" w:hAnsiTheme="minorHAnsi" w:cs="Times New Roman"/>
      <w:i/>
      <w:iCs/>
      <w:color w:val="585858" w:themeColor="accent2" w:themeShade="7F"/>
    </w:rPr>
  </w:style>
  <w:style w:type="character" w:styleId="Intenzvnyodkaz">
    <w:name w:val="Intense Reference"/>
    <w:basedOn w:val="Predvolenpsmoodseku"/>
    <w:uiPriority w:val="32"/>
    <w:qFormat/>
    <w:rsid w:val="00806176"/>
    <w:rPr>
      <w:rFonts w:asciiTheme="minorHAnsi" w:eastAsiaTheme="minorEastAsia" w:hAnsiTheme="minorHAnsi" w:cs="Times New Roman"/>
      <w:b/>
      <w:i/>
      <w:color w:val="585858" w:themeColor="accent2" w:themeShade="7F"/>
    </w:rPr>
  </w:style>
  <w:style w:type="character" w:styleId="Nzovknihy">
    <w:name w:val="Book Title"/>
    <w:basedOn w:val="Predvolenpsmoodseku"/>
    <w:uiPriority w:val="33"/>
    <w:qFormat/>
    <w:rsid w:val="00806176"/>
    <w:rPr>
      <w:rFonts w:cs="Times New Roman"/>
      <w:caps/>
      <w:color w:val="585858" w:themeColor="accent2" w:themeShade="7F"/>
      <w:spacing w:val="5"/>
      <w:u w:color="585858" w:themeColor="accent2" w:themeShade="7F"/>
    </w:rPr>
  </w:style>
  <w:style w:type="paragraph" w:styleId="Obsah2">
    <w:name w:val="toc 2"/>
    <w:basedOn w:val="Normlny"/>
    <w:next w:val="Normlny"/>
    <w:autoRedefine/>
    <w:uiPriority w:val="39"/>
    <w:unhideWhenUsed/>
    <w:qFormat/>
    <w:rsid w:val="00EC292A"/>
    <w:pPr>
      <w:spacing w:after="100"/>
      <w:ind w:left="220"/>
    </w:pPr>
  </w:style>
  <w:style w:type="paragraph" w:styleId="Obsah1">
    <w:name w:val="toc 1"/>
    <w:basedOn w:val="Normlny"/>
    <w:next w:val="Normlny"/>
    <w:autoRedefine/>
    <w:uiPriority w:val="39"/>
    <w:unhideWhenUsed/>
    <w:qFormat/>
    <w:rsid w:val="006B4766"/>
    <w:pPr>
      <w:tabs>
        <w:tab w:val="left" w:pos="350"/>
        <w:tab w:val="right" w:leader="dot" w:pos="9062"/>
      </w:tabs>
      <w:spacing w:after="100"/>
    </w:pPr>
  </w:style>
  <w:style w:type="paragraph" w:styleId="Obsah3">
    <w:name w:val="toc 3"/>
    <w:basedOn w:val="Normlny"/>
    <w:next w:val="Normlny"/>
    <w:autoRedefine/>
    <w:uiPriority w:val="39"/>
    <w:unhideWhenUsed/>
    <w:qFormat/>
    <w:rsid w:val="00EC292A"/>
    <w:pPr>
      <w:spacing w:after="100"/>
      <w:ind w:left="440"/>
    </w:pPr>
  </w:style>
  <w:style w:type="paragraph" w:styleId="Obsah4">
    <w:name w:val="toc 4"/>
    <w:basedOn w:val="Normlny"/>
    <w:next w:val="Normlny"/>
    <w:autoRedefine/>
    <w:uiPriority w:val="39"/>
    <w:unhideWhenUsed/>
    <w:rsid w:val="00EC292A"/>
    <w:pPr>
      <w:spacing w:after="100"/>
      <w:ind w:left="600"/>
    </w:pPr>
  </w:style>
  <w:style w:type="paragraph" w:styleId="Obsah5">
    <w:name w:val="toc 5"/>
    <w:basedOn w:val="Normlny"/>
    <w:next w:val="Normlny"/>
    <w:autoRedefine/>
    <w:uiPriority w:val="39"/>
    <w:unhideWhenUsed/>
    <w:rsid w:val="00EC292A"/>
    <w:pPr>
      <w:spacing w:after="100"/>
      <w:ind w:left="800"/>
    </w:pPr>
  </w:style>
  <w:style w:type="paragraph" w:styleId="Obsah6">
    <w:name w:val="toc 6"/>
    <w:basedOn w:val="Normlny"/>
    <w:next w:val="Normlny"/>
    <w:autoRedefine/>
    <w:uiPriority w:val="39"/>
    <w:unhideWhenUsed/>
    <w:rsid w:val="00EC292A"/>
    <w:pPr>
      <w:spacing w:after="100"/>
      <w:ind w:left="1100"/>
    </w:pPr>
    <w:rPr>
      <w:lang w:eastAsia="sk-SK"/>
    </w:rPr>
  </w:style>
  <w:style w:type="paragraph" w:styleId="Obsah7">
    <w:name w:val="toc 7"/>
    <w:basedOn w:val="Normlny"/>
    <w:next w:val="Normlny"/>
    <w:autoRedefine/>
    <w:uiPriority w:val="39"/>
    <w:unhideWhenUsed/>
    <w:rsid w:val="00EC292A"/>
    <w:pPr>
      <w:spacing w:after="100"/>
      <w:ind w:left="1320"/>
    </w:pPr>
    <w:rPr>
      <w:lang w:eastAsia="sk-SK"/>
    </w:rPr>
  </w:style>
  <w:style w:type="paragraph" w:styleId="Obsah8">
    <w:name w:val="toc 8"/>
    <w:basedOn w:val="Normlny"/>
    <w:next w:val="Normlny"/>
    <w:autoRedefine/>
    <w:uiPriority w:val="39"/>
    <w:unhideWhenUsed/>
    <w:rsid w:val="00EC292A"/>
    <w:pPr>
      <w:spacing w:after="100"/>
      <w:ind w:left="1540"/>
    </w:pPr>
    <w:rPr>
      <w:lang w:eastAsia="sk-SK"/>
    </w:rPr>
  </w:style>
  <w:style w:type="paragraph" w:styleId="Obsah9">
    <w:name w:val="toc 9"/>
    <w:basedOn w:val="Normlny"/>
    <w:next w:val="Normlny"/>
    <w:autoRedefine/>
    <w:uiPriority w:val="39"/>
    <w:unhideWhenUsed/>
    <w:rsid w:val="00EC292A"/>
    <w:pPr>
      <w:spacing w:after="100"/>
      <w:ind w:left="1760"/>
    </w:pPr>
    <w:rPr>
      <w:lang w:eastAsia="sk-SK"/>
    </w:rPr>
  </w:style>
  <w:style w:type="table" w:customStyle="1" w:styleId="LightList1">
    <w:name w:val="Light List1"/>
    <w:basedOn w:val="Normlnatabuka"/>
    <w:uiPriority w:val="61"/>
    <w:rsid w:val="00EC292A"/>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Normlnatabuka"/>
    <w:uiPriority w:val="60"/>
    <w:rsid w:val="00EC292A"/>
    <w:pPr>
      <w:spacing w:after="0" w:line="240" w:lineRule="auto"/>
    </w:pPr>
    <w:rPr>
      <w:rFonts w:eastAsiaTheme="minorEastAsia"/>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pPr>
      <w:rPr>
        <w:rFonts w:cs="Times New Roman"/>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pPr>
      <w:rPr>
        <w:rFonts w:cs="Times New Roman"/>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6F6F6" w:themeFill="accent1" w:themeFillTint="3F"/>
      </w:tcPr>
    </w:tblStylePr>
    <w:tblStylePr w:type="band1Horz">
      <w:rPr>
        <w:rFonts w:cs="Times New Roman"/>
      </w:rPr>
      <w:tblPr/>
      <w:tcPr>
        <w:tcBorders>
          <w:left w:val="nil"/>
          <w:right w:val="nil"/>
          <w:insideH w:val="nil"/>
          <w:insideV w:val="nil"/>
        </w:tcBorders>
        <w:shd w:val="clear" w:color="auto" w:fill="F6F6F6" w:themeFill="accent1" w:themeFillTint="3F"/>
      </w:tcPr>
    </w:tblStylePr>
  </w:style>
  <w:style w:type="character" w:customStyle="1" w:styleId="spanr">
    <w:name w:val="span_r"/>
    <w:basedOn w:val="Predvolenpsmoodseku"/>
    <w:uiPriority w:val="99"/>
    <w:rsid w:val="00EC292A"/>
    <w:rPr>
      <w:rFonts w:cs="Times New Roman"/>
    </w:rPr>
  </w:style>
  <w:style w:type="character" w:customStyle="1" w:styleId="spanl">
    <w:name w:val="span_l"/>
    <w:basedOn w:val="Predvolenpsmoodseku"/>
    <w:rsid w:val="00EC292A"/>
    <w:rPr>
      <w:rFonts w:cs="Times New Roman"/>
    </w:rPr>
  </w:style>
  <w:style w:type="paragraph" w:styleId="Zkladntext">
    <w:name w:val="Body Text"/>
    <w:aliases w:val="Char,b,heading3,Body Text - Level 2,Char Char Char Char Char Char Char Char Char,Char Char Char Char Char Char Char Char,bt,t1,taten_body,block,Body Text 1,NoticeText-List"/>
    <w:basedOn w:val="Normlny"/>
    <w:link w:val="ZkladntextChar"/>
    <w:uiPriority w:val="99"/>
    <w:rsid w:val="00EC292A"/>
    <w:pPr>
      <w:spacing w:before="130" w:after="130"/>
    </w:pPr>
    <w:rPr>
      <w:rFonts w:eastAsiaTheme="majorEastAsia"/>
      <w:szCs w:val="24"/>
    </w:rPr>
  </w:style>
  <w:style w:type="character" w:customStyle="1" w:styleId="ZkladntextChar">
    <w:name w:val="Základný text Char"/>
    <w:aliases w:val="Char Char,b Char,heading3 Char,Body Text - Level 2 Char,Char Char Char Char Char Char Char Char Char Char,Char Char Char Char Char Char Char Char Char1,bt Char,t1 Char,taten_body Char,block Char,Body Text 1 Char,NoticeText-List Char"/>
    <w:basedOn w:val="Predvolenpsmoodseku"/>
    <w:link w:val="Zkladntext"/>
    <w:uiPriority w:val="99"/>
    <w:locked/>
    <w:rsid w:val="00EC292A"/>
    <w:rPr>
      <w:rFonts w:ascii="Times New Roman" w:hAnsi="Times New Roman" w:cs="Times New Roman"/>
      <w:sz w:val="24"/>
      <w:szCs w:val="24"/>
    </w:rPr>
  </w:style>
  <w:style w:type="character" w:customStyle="1" w:styleId="contributornametrigger">
    <w:name w:val="contributornametrigger"/>
    <w:basedOn w:val="Predvolenpsmoodseku"/>
    <w:rsid w:val="00EC292A"/>
    <w:rPr>
      <w:rFonts w:cs="Times New Roman"/>
    </w:rPr>
  </w:style>
  <w:style w:type="character" w:customStyle="1" w:styleId="bylinepipe">
    <w:name w:val="bylinepipe"/>
    <w:basedOn w:val="Predvolenpsmoodseku"/>
    <w:rsid w:val="00EC292A"/>
    <w:rPr>
      <w:rFonts w:cs="Times New Roman"/>
    </w:rPr>
  </w:style>
  <w:style w:type="character" w:customStyle="1" w:styleId="A13">
    <w:name w:val="A13"/>
    <w:uiPriority w:val="99"/>
    <w:rsid w:val="00EC292A"/>
    <w:rPr>
      <w:color w:val="000000"/>
    </w:rPr>
  </w:style>
  <w:style w:type="paragraph" w:styleId="Zarkazkladnhotextu2">
    <w:name w:val="Body Text Indent 2"/>
    <w:basedOn w:val="Normlny"/>
    <w:link w:val="Zarkazkladnhotextu2Char"/>
    <w:uiPriority w:val="99"/>
    <w:unhideWhenUsed/>
    <w:rsid w:val="00EC292A"/>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sid w:val="00EC292A"/>
    <w:rPr>
      <w:rFonts w:eastAsiaTheme="minorEastAsia" w:cs="Times New Roman"/>
      <w:sz w:val="20"/>
      <w:szCs w:val="20"/>
      <w:lang w:val="en-US"/>
    </w:rPr>
  </w:style>
  <w:style w:type="paragraph" w:styleId="Zkladntext2">
    <w:name w:val="Body Text 2"/>
    <w:basedOn w:val="Normlny"/>
    <w:link w:val="Zkladntext2Char"/>
    <w:uiPriority w:val="99"/>
    <w:unhideWhenUsed/>
    <w:rsid w:val="00EC292A"/>
    <w:pPr>
      <w:spacing w:after="120" w:line="480" w:lineRule="auto"/>
    </w:pPr>
  </w:style>
  <w:style w:type="character" w:customStyle="1" w:styleId="Zkladntext2Char">
    <w:name w:val="Základný text 2 Char"/>
    <w:basedOn w:val="Predvolenpsmoodseku"/>
    <w:link w:val="Zkladntext2"/>
    <w:uiPriority w:val="99"/>
    <w:locked/>
    <w:rsid w:val="00EC292A"/>
    <w:rPr>
      <w:rFonts w:eastAsiaTheme="minorEastAsia" w:cs="Times New Roman"/>
      <w:sz w:val="20"/>
      <w:szCs w:val="20"/>
      <w:lang w:val="en-US"/>
    </w:rPr>
  </w:style>
  <w:style w:type="character" w:styleId="slostrany">
    <w:name w:val="page number"/>
    <w:basedOn w:val="Predvolenpsmoodseku"/>
    <w:uiPriority w:val="99"/>
    <w:rsid w:val="00EC292A"/>
    <w:rPr>
      <w:rFonts w:ascii="Times New Roman" w:hAnsi="Times New Roman" w:cs="Times New Roman"/>
    </w:rPr>
  </w:style>
  <w:style w:type="paragraph" w:styleId="Zarkazkladnhotextu3">
    <w:name w:val="Body Text Indent 3"/>
    <w:basedOn w:val="Normlny"/>
    <w:link w:val="Zarkazkladnhotextu3Char"/>
    <w:uiPriority w:val="99"/>
    <w:rsid w:val="00EC292A"/>
    <w:pPr>
      <w:autoSpaceDE w:val="0"/>
      <w:autoSpaceDN w:val="0"/>
      <w:ind w:firstLine="360"/>
    </w:pPr>
    <w:rPr>
      <w:rFonts w:eastAsiaTheme="majorEastAsia"/>
      <w:b/>
      <w:bCs/>
      <w:i/>
      <w:iCs/>
      <w:sz w:val="24"/>
      <w:szCs w:val="24"/>
      <w:lang w:eastAsia="sk-SK"/>
    </w:rPr>
  </w:style>
  <w:style w:type="character" w:customStyle="1" w:styleId="Zarkazkladnhotextu3Char">
    <w:name w:val="Zarážka základného textu 3 Char"/>
    <w:basedOn w:val="Predvolenpsmoodseku"/>
    <w:link w:val="Zarkazkladnhotextu3"/>
    <w:uiPriority w:val="99"/>
    <w:locked/>
    <w:rsid w:val="00EC292A"/>
    <w:rPr>
      <w:rFonts w:ascii="Times New Roman" w:hAnsi="Times New Roman" w:cs="Times New Roman"/>
      <w:b/>
      <w:bCs/>
      <w:i/>
      <w:iCs/>
      <w:sz w:val="24"/>
      <w:szCs w:val="24"/>
      <w:lang w:eastAsia="sk-SK"/>
    </w:rPr>
  </w:style>
  <w:style w:type="paragraph" w:styleId="Zkladntext3">
    <w:name w:val="Body Text 3"/>
    <w:basedOn w:val="Normlny"/>
    <w:link w:val="Zkladntext3Char"/>
    <w:uiPriority w:val="99"/>
    <w:rsid w:val="00EC292A"/>
    <w:pPr>
      <w:autoSpaceDE w:val="0"/>
      <w:autoSpaceDN w:val="0"/>
      <w:spacing w:before="240"/>
    </w:pPr>
    <w:rPr>
      <w:rFonts w:eastAsiaTheme="majorEastAsia"/>
      <w:i/>
      <w:iCs/>
      <w:sz w:val="24"/>
      <w:szCs w:val="24"/>
      <w:lang w:eastAsia="sk-SK"/>
    </w:rPr>
  </w:style>
  <w:style w:type="character" w:customStyle="1" w:styleId="Zkladntext3Char">
    <w:name w:val="Základný text 3 Char"/>
    <w:basedOn w:val="Predvolenpsmoodseku"/>
    <w:link w:val="Zkladntext3"/>
    <w:uiPriority w:val="99"/>
    <w:locked/>
    <w:rsid w:val="00EC292A"/>
    <w:rPr>
      <w:rFonts w:ascii="Times New Roman" w:hAnsi="Times New Roman" w:cs="Times New Roman"/>
      <w:i/>
      <w:iCs/>
      <w:sz w:val="24"/>
      <w:szCs w:val="24"/>
      <w:lang w:eastAsia="sk-SK"/>
    </w:rPr>
  </w:style>
  <w:style w:type="paragraph" w:customStyle="1" w:styleId="TextpoznmkypodiarouTextpoznmkypodiarou007Poznmkapodiarou">
    <w:name w:val="Text poznámky pod čiarou.Text poznámky pod čiarou 007._Poznámka pod čiarou"/>
    <w:basedOn w:val="Normlny"/>
    <w:uiPriority w:val="99"/>
    <w:rsid w:val="00EC292A"/>
    <w:pPr>
      <w:autoSpaceDE w:val="0"/>
      <w:autoSpaceDN w:val="0"/>
    </w:pPr>
    <w:rPr>
      <w:rFonts w:eastAsiaTheme="majorEastAsia"/>
      <w:lang w:eastAsia="sk-SK"/>
    </w:rPr>
  </w:style>
  <w:style w:type="paragraph" w:styleId="Obyajntext">
    <w:name w:val="Plain Text"/>
    <w:basedOn w:val="Normlny"/>
    <w:link w:val="ObyajntextChar"/>
    <w:uiPriority w:val="99"/>
    <w:rsid w:val="00EC292A"/>
    <w:pPr>
      <w:widowControl w:val="0"/>
      <w:autoSpaceDE w:val="0"/>
      <w:autoSpaceDN w:val="0"/>
    </w:pPr>
    <w:rPr>
      <w:rFonts w:ascii="Courier New" w:eastAsiaTheme="majorEastAsia" w:hAnsi="Courier New" w:cs="Courier New"/>
      <w:sz w:val="28"/>
      <w:szCs w:val="28"/>
      <w:lang w:val="cs-CZ" w:eastAsia="sk-SK"/>
    </w:rPr>
  </w:style>
  <w:style w:type="character" w:customStyle="1" w:styleId="ObyajntextChar">
    <w:name w:val="Obyčajný text Char"/>
    <w:basedOn w:val="Predvolenpsmoodseku"/>
    <w:link w:val="Obyajntext"/>
    <w:uiPriority w:val="99"/>
    <w:locked/>
    <w:rsid w:val="00EC292A"/>
    <w:rPr>
      <w:rFonts w:ascii="Courier New" w:hAnsi="Courier New" w:cs="Courier New"/>
      <w:sz w:val="28"/>
      <w:szCs w:val="28"/>
      <w:lang w:val="cs-CZ" w:eastAsia="sk-SK"/>
    </w:rPr>
  </w:style>
  <w:style w:type="paragraph" w:customStyle="1" w:styleId="Zakladnystyl">
    <w:name w:val="Zakladny styl"/>
    <w:uiPriority w:val="99"/>
    <w:rsid w:val="00EC292A"/>
    <w:pPr>
      <w:autoSpaceDE w:val="0"/>
      <w:autoSpaceDN w:val="0"/>
      <w:spacing w:after="0" w:line="240" w:lineRule="auto"/>
    </w:pPr>
    <w:rPr>
      <w:rFonts w:ascii="Times New Roman" w:hAnsi="Times New Roman"/>
      <w:sz w:val="24"/>
      <w:szCs w:val="24"/>
      <w:lang w:eastAsia="sk-SK"/>
    </w:rPr>
  </w:style>
  <w:style w:type="paragraph" w:styleId="Zarkazkladnhotextu">
    <w:name w:val="Body Text Indent"/>
    <w:basedOn w:val="Normlny"/>
    <w:link w:val="ZarkazkladnhotextuChar"/>
    <w:uiPriority w:val="99"/>
    <w:rsid w:val="00EC292A"/>
    <w:pPr>
      <w:autoSpaceDE w:val="0"/>
      <w:autoSpaceDN w:val="0"/>
      <w:spacing w:after="120"/>
      <w:ind w:left="283"/>
    </w:pPr>
    <w:rPr>
      <w:rFonts w:eastAsiaTheme="majorEastAsia"/>
      <w:sz w:val="24"/>
      <w:szCs w:val="24"/>
      <w:lang w:eastAsia="sk-SK"/>
    </w:rPr>
  </w:style>
  <w:style w:type="character" w:customStyle="1" w:styleId="ZarkazkladnhotextuChar">
    <w:name w:val="Zarážka základného textu Char"/>
    <w:basedOn w:val="Predvolenpsmoodseku"/>
    <w:link w:val="Zarkazkladnhotextu"/>
    <w:uiPriority w:val="99"/>
    <w:locked/>
    <w:rsid w:val="00EC292A"/>
    <w:rPr>
      <w:rFonts w:ascii="Times New Roman" w:hAnsi="Times New Roman" w:cs="Times New Roman"/>
      <w:sz w:val="24"/>
      <w:szCs w:val="24"/>
      <w:lang w:eastAsia="sk-SK"/>
    </w:rPr>
  </w:style>
  <w:style w:type="paragraph" w:customStyle="1" w:styleId="default0">
    <w:name w:val="default"/>
    <w:basedOn w:val="Normlny"/>
    <w:rsid w:val="00EC292A"/>
    <w:pPr>
      <w:spacing w:before="100" w:beforeAutospacing="1" w:after="100" w:afterAutospacing="1"/>
    </w:pPr>
    <w:rPr>
      <w:rFonts w:eastAsiaTheme="majorEastAsia"/>
      <w:sz w:val="24"/>
      <w:szCs w:val="24"/>
      <w:lang w:eastAsia="sk-SK"/>
    </w:rPr>
  </w:style>
  <w:style w:type="paragraph" w:customStyle="1" w:styleId="Zkladntext21">
    <w:name w:val="Základný text 21"/>
    <w:basedOn w:val="Normlny"/>
    <w:rsid w:val="00EC292A"/>
    <w:pPr>
      <w:suppressAutoHyphens/>
      <w:spacing w:after="120" w:line="480" w:lineRule="auto"/>
    </w:pPr>
    <w:rPr>
      <w:rFonts w:eastAsiaTheme="majorEastAsia"/>
      <w:lang w:val="cs-CZ" w:eastAsia="ar-SA"/>
    </w:rPr>
  </w:style>
  <w:style w:type="paragraph" w:customStyle="1" w:styleId="aeuropeancommissionprp21">
    <w:name w:val="a_europeancommissionpr_p21"/>
    <w:basedOn w:val="Normlny"/>
    <w:rsid w:val="00EC292A"/>
    <w:pPr>
      <w:spacing w:before="100" w:beforeAutospacing="1" w:after="100" w:afterAutospacing="1"/>
    </w:pPr>
    <w:rPr>
      <w:rFonts w:eastAsiaTheme="majorEastAsia"/>
      <w:sz w:val="24"/>
      <w:szCs w:val="24"/>
      <w:lang w:eastAsia="sk-SK"/>
    </w:rPr>
  </w:style>
  <w:style w:type="paragraph" w:customStyle="1" w:styleId="astandard3320titre">
    <w:name w:val="a_standard__33__20_titre"/>
    <w:basedOn w:val="Normlny"/>
    <w:rsid w:val="00EC292A"/>
    <w:pPr>
      <w:spacing w:before="100" w:beforeAutospacing="1" w:after="100" w:afterAutospacing="1"/>
    </w:pPr>
    <w:rPr>
      <w:rFonts w:eastAsiaTheme="majorEastAsia"/>
      <w:sz w:val="24"/>
      <w:szCs w:val="24"/>
      <w:lang w:eastAsia="sk-SK"/>
    </w:rPr>
  </w:style>
  <w:style w:type="character" w:customStyle="1" w:styleId="at3">
    <w:name w:val="a__t3"/>
    <w:basedOn w:val="Predvolenpsmoodseku"/>
    <w:rsid w:val="00EC292A"/>
    <w:rPr>
      <w:rFonts w:cs="Times New Roman"/>
    </w:rPr>
  </w:style>
  <w:style w:type="paragraph" w:customStyle="1" w:styleId="a3520normal">
    <w:name w:val="a___35__20_normal"/>
    <w:basedOn w:val="Normlny"/>
    <w:rsid w:val="00EC292A"/>
    <w:pPr>
      <w:spacing w:before="100" w:beforeAutospacing="1" w:after="100" w:afterAutospacing="1"/>
    </w:pPr>
    <w:rPr>
      <w:rFonts w:eastAsiaTheme="majorEastAsia"/>
      <w:sz w:val="24"/>
      <w:szCs w:val="24"/>
      <w:lang w:eastAsia="sk-SK"/>
    </w:rPr>
  </w:style>
  <w:style w:type="character" w:customStyle="1" w:styleId="at6">
    <w:name w:val="a__t6"/>
    <w:basedOn w:val="Predvolenpsmoodseku"/>
    <w:rsid w:val="00EC292A"/>
    <w:rPr>
      <w:rFonts w:cs="Times New Roman"/>
    </w:rPr>
  </w:style>
  <w:style w:type="character" w:customStyle="1" w:styleId="at8">
    <w:name w:val="a__t8"/>
    <w:basedOn w:val="Predvolenpsmoodseku"/>
    <w:rsid w:val="00EC292A"/>
    <w:rPr>
      <w:rFonts w:cs="Times New Roman"/>
    </w:rPr>
  </w:style>
  <w:style w:type="paragraph" w:customStyle="1" w:styleId="atiret201p20">
    <w:name w:val="a_tiret_20_1_p20"/>
    <w:basedOn w:val="Normlny"/>
    <w:rsid w:val="00EC292A"/>
    <w:pPr>
      <w:spacing w:before="100" w:beforeAutospacing="1" w:after="100" w:afterAutospacing="1"/>
    </w:pPr>
    <w:rPr>
      <w:rFonts w:eastAsiaTheme="majorEastAsia"/>
      <w:sz w:val="24"/>
      <w:szCs w:val="24"/>
      <w:lang w:eastAsia="sk-SK"/>
    </w:rPr>
  </w:style>
  <w:style w:type="paragraph" w:customStyle="1" w:styleId="atiret201p19">
    <w:name w:val="a_tiret_20_1_p19"/>
    <w:basedOn w:val="Normlny"/>
    <w:rsid w:val="00EC292A"/>
    <w:pPr>
      <w:spacing w:before="100" w:beforeAutospacing="1" w:after="100" w:afterAutospacing="1"/>
    </w:pPr>
    <w:rPr>
      <w:rFonts w:eastAsiaTheme="majorEastAsia"/>
      <w:sz w:val="24"/>
      <w:szCs w:val="24"/>
      <w:lang w:eastAsia="sk-SK"/>
    </w:rPr>
  </w:style>
  <w:style w:type="paragraph" w:customStyle="1" w:styleId="asous-titre201p16">
    <w:name w:val="a_sous-titre_20_1_p16"/>
    <w:basedOn w:val="Normlny"/>
    <w:rsid w:val="00EC292A"/>
    <w:pPr>
      <w:spacing w:before="100" w:beforeAutospacing="1" w:after="100" w:afterAutospacing="1"/>
    </w:pPr>
    <w:rPr>
      <w:rFonts w:eastAsiaTheme="majorEastAsia"/>
      <w:sz w:val="24"/>
      <w:szCs w:val="24"/>
      <w:lang w:eastAsia="sk-SK"/>
    </w:rPr>
  </w:style>
  <w:style w:type="paragraph" w:customStyle="1" w:styleId="a3520normalp2">
    <w:name w:val="a__35__20_normal_p2"/>
    <w:basedOn w:val="Normlny"/>
    <w:rsid w:val="00EC292A"/>
    <w:pPr>
      <w:spacing w:before="100" w:beforeAutospacing="1" w:after="100" w:afterAutospacing="1"/>
    </w:pPr>
    <w:rPr>
      <w:rFonts w:eastAsiaTheme="majorEastAsia"/>
      <w:sz w:val="24"/>
      <w:szCs w:val="24"/>
      <w:lang w:eastAsia="sk-SK"/>
    </w:rPr>
  </w:style>
  <w:style w:type="paragraph" w:customStyle="1" w:styleId="a3520normalp3">
    <w:name w:val="a__35__20_normal_p3"/>
    <w:basedOn w:val="Normlny"/>
    <w:rsid w:val="00EC292A"/>
    <w:pPr>
      <w:spacing w:before="100" w:beforeAutospacing="1" w:after="100" w:afterAutospacing="1"/>
    </w:pPr>
    <w:rPr>
      <w:rFonts w:eastAsiaTheme="majorEastAsia"/>
      <w:sz w:val="24"/>
      <w:szCs w:val="24"/>
      <w:lang w:eastAsia="sk-SK"/>
    </w:rPr>
  </w:style>
  <w:style w:type="character" w:customStyle="1" w:styleId="at7">
    <w:name w:val="a__t7"/>
    <w:basedOn w:val="Predvolenpsmoodseku"/>
    <w:rsid w:val="00EC292A"/>
    <w:rPr>
      <w:rFonts w:cs="Times New Roman"/>
    </w:rPr>
  </w:style>
  <w:style w:type="character" w:customStyle="1" w:styleId="at12">
    <w:name w:val="a__t12"/>
    <w:basedOn w:val="Predvolenpsmoodseku"/>
    <w:rsid w:val="00EC292A"/>
    <w:rPr>
      <w:rFonts w:cs="Times New Roman"/>
    </w:rPr>
  </w:style>
  <w:style w:type="paragraph" w:customStyle="1" w:styleId="a3520normalp8">
    <w:name w:val="a__35__20_normal_p8"/>
    <w:basedOn w:val="Normlny"/>
    <w:rsid w:val="00EC292A"/>
    <w:pPr>
      <w:spacing w:before="100" w:beforeAutospacing="1" w:after="100" w:afterAutospacing="1"/>
    </w:pPr>
    <w:rPr>
      <w:rFonts w:eastAsiaTheme="majorEastAsia"/>
      <w:sz w:val="24"/>
      <w:szCs w:val="24"/>
      <w:lang w:eastAsia="sk-SK"/>
    </w:rPr>
  </w:style>
  <w:style w:type="paragraph" w:customStyle="1" w:styleId="a3520normalp7">
    <w:name w:val="a__35__20_normal_p7"/>
    <w:basedOn w:val="Normlny"/>
    <w:rsid w:val="00EC292A"/>
    <w:pPr>
      <w:spacing w:before="100" w:beforeAutospacing="1" w:after="100" w:afterAutospacing="1"/>
    </w:pPr>
    <w:rPr>
      <w:rFonts w:eastAsiaTheme="majorEastAsia"/>
      <w:sz w:val="24"/>
      <w:szCs w:val="24"/>
      <w:lang w:eastAsia="sk-SK"/>
    </w:rPr>
  </w:style>
  <w:style w:type="character" w:customStyle="1" w:styleId="at20">
    <w:name w:val="a__t20"/>
    <w:basedOn w:val="Predvolenpsmoodseku"/>
    <w:rsid w:val="00EC292A"/>
    <w:rPr>
      <w:rFonts w:cs="Times New Roman"/>
    </w:rPr>
  </w:style>
  <w:style w:type="character" w:customStyle="1" w:styleId="at22">
    <w:name w:val="a__t22"/>
    <w:basedOn w:val="Predvolenpsmoodseku"/>
    <w:rsid w:val="00EC292A"/>
    <w:rPr>
      <w:rFonts w:cs="Times New Roman"/>
    </w:rPr>
  </w:style>
  <w:style w:type="character" w:customStyle="1" w:styleId="at21">
    <w:name w:val="a__t21"/>
    <w:basedOn w:val="Predvolenpsmoodseku"/>
    <w:rsid w:val="00EC292A"/>
    <w:rPr>
      <w:rFonts w:cs="Times New Roman"/>
    </w:rPr>
  </w:style>
  <w:style w:type="paragraph" w:customStyle="1" w:styleId="asous-titre201p17">
    <w:name w:val="a_sous-titre_20_1_p17"/>
    <w:basedOn w:val="Normlny"/>
    <w:rsid w:val="00EC292A"/>
    <w:pPr>
      <w:spacing w:before="100" w:beforeAutospacing="1" w:after="100" w:afterAutospacing="1"/>
    </w:pPr>
    <w:rPr>
      <w:rFonts w:eastAsiaTheme="majorEastAsia"/>
      <w:sz w:val="24"/>
      <w:szCs w:val="24"/>
      <w:lang w:eastAsia="sk-SK"/>
    </w:rPr>
  </w:style>
  <w:style w:type="paragraph" w:customStyle="1" w:styleId="asous-titre202p18">
    <w:name w:val="a_sous-titre_20_2_p18"/>
    <w:basedOn w:val="Normlny"/>
    <w:rsid w:val="00EC292A"/>
    <w:pPr>
      <w:spacing w:before="100" w:beforeAutospacing="1" w:after="100" w:afterAutospacing="1"/>
    </w:pPr>
    <w:rPr>
      <w:rFonts w:eastAsiaTheme="majorEastAsia"/>
      <w:sz w:val="24"/>
      <w:szCs w:val="24"/>
      <w:lang w:eastAsia="sk-SK"/>
    </w:rPr>
  </w:style>
  <w:style w:type="paragraph" w:customStyle="1" w:styleId="a3520normalp10">
    <w:name w:val="a__35__20_normal_p10"/>
    <w:basedOn w:val="Normlny"/>
    <w:rsid w:val="00EC292A"/>
    <w:pPr>
      <w:spacing w:before="100" w:beforeAutospacing="1" w:after="100" w:afterAutospacing="1"/>
    </w:pPr>
    <w:rPr>
      <w:rFonts w:eastAsiaTheme="majorEastAsia"/>
      <w:sz w:val="24"/>
      <w:szCs w:val="24"/>
      <w:lang w:eastAsia="sk-SK"/>
    </w:rPr>
  </w:style>
  <w:style w:type="paragraph" w:customStyle="1" w:styleId="a3520normalp11">
    <w:name w:val="a__35__20_normal_p11"/>
    <w:basedOn w:val="Normlny"/>
    <w:rsid w:val="00EC292A"/>
    <w:pPr>
      <w:spacing w:before="100" w:beforeAutospacing="1" w:after="100" w:afterAutospacing="1"/>
    </w:pPr>
    <w:rPr>
      <w:rFonts w:eastAsiaTheme="majorEastAsia"/>
      <w:sz w:val="24"/>
      <w:szCs w:val="24"/>
      <w:lang w:eastAsia="sk-SK"/>
    </w:rPr>
  </w:style>
  <w:style w:type="paragraph" w:customStyle="1" w:styleId="a3520normalp9">
    <w:name w:val="a__35__20_normal_p9"/>
    <w:basedOn w:val="Normlny"/>
    <w:rsid w:val="00EC292A"/>
    <w:pPr>
      <w:spacing w:before="100" w:beforeAutospacing="1" w:after="100" w:afterAutospacing="1"/>
    </w:pPr>
    <w:rPr>
      <w:rFonts w:eastAsiaTheme="majorEastAsia"/>
      <w:sz w:val="24"/>
      <w:szCs w:val="24"/>
      <w:lang w:eastAsia="sk-SK"/>
    </w:rPr>
  </w:style>
  <w:style w:type="character" w:customStyle="1" w:styleId="at15">
    <w:name w:val="a__t15"/>
    <w:basedOn w:val="Predvolenpsmoodseku"/>
    <w:rsid w:val="00EC292A"/>
    <w:rPr>
      <w:rFonts w:cs="Times New Roman"/>
    </w:rPr>
  </w:style>
  <w:style w:type="paragraph" w:customStyle="1" w:styleId="a3520normalp13">
    <w:name w:val="a__35__20_normal_p13"/>
    <w:basedOn w:val="Normlny"/>
    <w:rsid w:val="00EC292A"/>
    <w:pPr>
      <w:spacing w:before="100" w:beforeAutospacing="1" w:after="100" w:afterAutospacing="1"/>
    </w:pPr>
    <w:rPr>
      <w:rFonts w:eastAsiaTheme="majorEastAsia"/>
      <w:sz w:val="24"/>
      <w:szCs w:val="24"/>
      <w:lang w:eastAsia="sk-SK"/>
    </w:rPr>
  </w:style>
  <w:style w:type="paragraph" w:customStyle="1" w:styleId="a3520normalp12">
    <w:name w:val="a__35__20_normal_p12"/>
    <w:basedOn w:val="Normlny"/>
    <w:rsid w:val="00EC292A"/>
    <w:pPr>
      <w:spacing w:before="100" w:beforeAutospacing="1" w:after="100" w:afterAutospacing="1"/>
    </w:pPr>
    <w:rPr>
      <w:rFonts w:eastAsiaTheme="majorEastAsia"/>
      <w:sz w:val="24"/>
      <w:szCs w:val="24"/>
      <w:lang w:eastAsia="sk-SK"/>
    </w:rPr>
  </w:style>
  <w:style w:type="character" w:customStyle="1" w:styleId="at18">
    <w:name w:val="a__t18"/>
    <w:basedOn w:val="Predvolenpsmoodseku"/>
    <w:rsid w:val="00EC292A"/>
    <w:rPr>
      <w:rFonts w:cs="Times New Roman"/>
    </w:rPr>
  </w:style>
  <w:style w:type="character" w:customStyle="1" w:styleId="at33">
    <w:name w:val="a__t33"/>
    <w:basedOn w:val="Predvolenpsmoodseku"/>
    <w:rsid w:val="00EC292A"/>
    <w:rPr>
      <w:rFonts w:cs="Times New Roman"/>
    </w:rPr>
  </w:style>
  <w:style w:type="paragraph" w:customStyle="1" w:styleId="a3520normalp14">
    <w:name w:val="a__35__20_normal_p14"/>
    <w:basedOn w:val="Normlny"/>
    <w:rsid w:val="00EC292A"/>
    <w:pPr>
      <w:spacing w:before="100" w:beforeAutospacing="1" w:after="100" w:afterAutospacing="1"/>
    </w:pPr>
    <w:rPr>
      <w:rFonts w:eastAsiaTheme="majorEastAsia"/>
      <w:sz w:val="24"/>
      <w:szCs w:val="24"/>
      <w:lang w:eastAsia="sk-SK"/>
    </w:rPr>
  </w:style>
  <w:style w:type="character" w:customStyle="1" w:styleId="at17">
    <w:name w:val="a__t17"/>
    <w:basedOn w:val="Predvolenpsmoodseku"/>
    <w:rsid w:val="00EC292A"/>
    <w:rPr>
      <w:rFonts w:cs="Times New Roman"/>
    </w:rPr>
  </w:style>
  <w:style w:type="character" w:customStyle="1" w:styleId="at19">
    <w:name w:val="a__t19"/>
    <w:basedOn w:val="Predvolenpsmoodseku"/>
    <w:rsid w:val="00EC292A"/>
    <w:rPr>
      <w:rFonts w:cs="Times New Roman"/>
    </w:rPr>
  </w:style>
  <w:style w:type="paragraph" w:customStyle="1" w:styleId="a3520normalp15">
    <w:name w:val="a__35__20_normal_p15"/>
    <w:basedOn w:val="Normlny"/>
    <w:rsid w:val="00EC292A"/>
    <w:pPr>
      <w:spacing w:before="100" w:beforeAutospacing="1" w:after="100" w:afterAutospacing="1"/>
    </w:pPr>
    <w:rPr>
      <w:rFonts w:eastAsiaTheme="majorEastAsia"/>
      <w:sz w:val="24"/>
      <w:szCs w:val="24"/>
      <w:lang w:eastAsia="sk-SK"/>
    </w:rPr>
  </w:style>
  <w:style w:type="character" w:customStyle="1" w:styleId="at28">
    <w:name w:val="a__t28"/>
    <w:basedOn w:val="Predvolenpsmoodseku"/>
    <w:rsid w:val="00EC292A"/>
    <w:rPr>
      <w:rFonts w:cs="Times New Roman"/>
    </w:rPr>
  </w:style>
  <w:style w:type="character" w:customStyle="1" w:styleId="lefttext">
    <w:name w:val="lefttext"/>
    <w:basedOn w:val="Predvolenpsmoodseku"/>
    <w:rsid w:val="00EC292A"/>
    <w:rPr>
      <w:rFonts w:cs="Times New Roman"/>
    </w:rPr>
  </w:style>
  <w:style w:type="paragraph" w:customStyle="1" w:styleId="l5">
    <w:name w:val="l5"/>
    <w:basedOn w:val="Normlny"/>
    <w:rsid w:val="00EC292A"/>
    <w:pPr>
      <w:spacing w:before="100" w:beforeAutospacing="1" w:after="100" w:afterAutospacing="1"/>
    </w:pPr>
    <w:rPr>
      <w:rFonts w:eastAsiaTheme="majorEastAsia"/>
      <w:sz w:val="24"/>
      <w:szCs w:val="24"/>
      <w:lang w:eastAsia="sk-SK"/>
    </w:rPr>
  </w:style>
  <w:style w:type="character" w:customStyle="1" w:styleId="num">
    <w:name w:val="num"/>
    <w:basedOn w:val="Predvolenpsmoodseku"/>
    <w:rsid w:val="00EC292A"/>
    <w:rPr>
      <w:rFonts w:cs="Times New Roman"/>
    </w:rPr>
  </w:style>
  <w:style w:type="paragraph" w:customStyle="1" w:styleId="l6">
    <w:name w:val="l6"/>
    <w:basedOn w:val="Normlny"/>
    <w:rsid w:val="00EC292A"/>
    <w:pPr>
      <w:spacing w:before="100" w:beforeAutospacing="1" w:after="100" w:afterAutospacing="1"/>
    </w:pPr>
    <w:rPr>
      <w:rFonts w:eastAsiaTheme="majorEastAsia"/>
      <w:sz w:val="24"/>
      <w:szCs w:val="24"/>
      <w:lang w:eastAsia="sk-SK"/>
    </w:rPr>
  </w:style>
  <w:style w:type="paragraph" w:customStyle="1" w:styleId="l4">
    <w:name w:val="l4"/>
    <w:basedOn w:val="Normlny"/>
    <w:rsid w:val="00EC292A"/>
    <w:pPr>
      <w:spacing w:before="100" w:beforeAutospacing="1" w:after="100" w:afterAutospacing="1"/>
    </w:pPr>
    <w:rPr>
      <w:rFonts w:eastAsiaTheme="majorEastAsia"/>
      <w:sz w:val="24"/>
      <w:szCs w:val="24"/>
      <w:lang w:eastAsia="sk-SK"/>
    </w:rPr>
  </w:style>
  <w:style w:type="paragraph" w:customStyle="1" w:styleId="tandard6za">
    <w:name w:val="štandard 6 za"/>
    <w:basedOn w:val="Zarkazkladnhotextu"/>
    <w:rsid w:val="00EC292A"/>
    <w:pPr>
      <w:autoSpaceDE/>
      <w:autoSpaceDN/>
      <w:ind w:left="0"/>
    </w:pPr>
    <w:rPr>
      <w:szCs w:val="20"/>
    </w:rPr>
  </w:style>
  <w:style w:type="character" w:customStyle="1" w:styleId="ppp-msumm">
    <w:name w:val="ppp-msumm"/>
    <w:basedOn w:val="Predvolenpsmoodseku"/>
    <w:rsid w:val="00EC292A"/>
    <w:rPr>
      <w:rFonts w:cs="Times New Roman"/>
    </w:rPr>
  </w:style>
  <w:style w:type="paragraph" w:customStyle="1" w:styleId="FSC-normal">
    <w:name w:val="FSC-normal"/>
    <w:rsid w:val="00EC292A"/>
    <w:pPr>
      <w:spacing w:after="0" w:line="240" w:lineRule="auto"/>
    </w:pPr>
    <w:rPr>
      <w:rFonts w:ascii="Times New Roman" w:hAnsi="Times New Roman"/>
      <w:sz w:val="24"/>
      <w:szCs w:val="20"/>
      <w:lang w:eastAsia="sk-SK"/>
    </w:rPr>
  </w:style>
  <w:style w:type="paragraph" w:customStyle="1" w:styleId="Normln">
    <w:name w:val="Normální"/>
    <w:basedOn w:val="Default"/>
    <w:next w:val="Default"/>
    <w:uiPriority w:val="99"/>
    <w:rsid w:val="00EC292A"/>
    <w:pPr>
      <w:spacing w:before="0"/>
    </w:pPr>
    <w:rPr>
      <w:color w:val="auto"/>
      <w:lang w:val="sk-SK"/>
    </w:rPr>
  </w:style>
  <w:style w:type="paragraph" w:customStyle="1" w:styleId="Style38">
    <w:name w:val="Style38"/>
    <w:basedOn w:val="Normlny"/>
    <w:uiPriority w:val="99"/>
    <w:rsid w:val="00EC292A"/>
    <w:pPr>
      <w:widowControl w:val="0"/>
      <w:autoSpaceDE w:val="0"/>
      <w:autoSpaceDN w:val="0"/>
      <w:adjustRightInd w:val="0"/>
      <w:spacing w:line="274" w:lineRule="exact"/>
      <w:ind w:hanging="341"/>
    </w:pPr>
    <w:rPr>
      <w:rFonts w:ascii="Arial" w:eastAsiaTheme="majorEastAsia" w:hAnsi="Arial" w:cs="Arial"/>
      <w:sz w:val="24"/>
      <w:szCs w:val="24"/>
      <w:lang w:eastAsia="sk-SK"/>
    </w:rPr>
  </w:style>
  <w:style w:type="paragraph" w:styleId="Hlavikaobsahu">
    <w:name w:val="TOC Heading"/>
    <w:basedOn w:val="Nadpis1"/>
    <w:next w:val="Normlny"/>
    <w:uiPriority w:val="39"/>
    <w:unhideWhenUsed/>
    <w:qFormat/>
    <w:rsid w:val="00910C6B"/>
    <w:pPr>
      <w:outlineLvl w:val="9"/>
    </w:pPr>
  </w:style>
  <w:style w:type="table" w:customStyle="1" w:styleId="Style1">
    <w:name w:val="Style1"/>
    <w:basedOn w:val="Klasicktabuka1"/>
    <w:uiPriority w:val="99"/>
    <w:qFormat/>
    <w:rsid w:val="00DB5371"/>
    <w:pPr>
      <w:spacing w:after="0" w:line="240" w:lineRule="auto"/>
    </w:pP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cktabuka1">
    <w:name w:val="Table Classic 1"/>
    <w:basedOn w:val="Normlnatabuka"/>
    <w:uiPriority w:val="99"/>
    <w:semiHidden/>
    <w:unhideWhenUsed/>
    <w:rsid w:val="00DB5371"/>
    <w:pPr>
      <w:spacing w:before="20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PouitHypertextovPrepojenie">
    <w:name w:val="FollowedHyperlink"/>
    <w:basedOn w:val="Predvolenpsmoodseku"/>
    <w:uiPriority w:val="99"/>
    <w:semiHidden/>
    <w:unhideWhenUsed/>
    <w:rsid w:val="00D06156"/>
    <w:rPr>
      <w:rFonts w:cs="Times New Roman"/>
      <w:color w:val="919191" w:themeColor="followedHyperlink"/>
      <w:u w:val="single"/>
    </w:rPr>
  </w:style>
  <w:style w:type="paragraph" w:styleId="Revzia">
    <w:name w:val="Revision"/>
    <w:hidden/>
    <w:uiPriority w:val="99"/>
    <w:semiHidden/>
    <w:rsid w:val="006E057E"/>
    <w:pPr>
      <w:spacing w:after="0" w:line="240" w:lineRule="auto"/>
    </w:pPr>
    <w:rPr>
      <w:rFonts w:eastAsiaTheme="minorEastAsia"/>
      <w:sz w:val="20"/>
      <w:szCs w:val="20"/>
    </w:rPr>
  </w:style>
  <w:style w:type="paragraph" w:customStyle="1" w:styleId="HeaderLandscape">
    <w:name w:val="HeaderLandscape"/>
    <w:basedOn w:val="Normlny"/>
    <w:rsid w:val="003F3E69"/>
    <w:pPr>
      <w:tabs>
        <w:tab w:val="right" w:pos="14003"/>
      </w:tabs>
      <w:spacing w:before="120" w:after="120"/>
    </w:pPr>
    <w:rPr>
      <w:rFonts w:eastAsiaTheme="majorEastAsia"/>
      <w:sz w:val="24"/>
      <w:szCs w:val="24"/>
      <w:lang w:eastAsia="en-GB"/>
    </w:rPr>
  </w:style>
  <w:style w:type="paragraph" w:customStyle="1" w:styleId="FooterLandscape">
    <w:name w:val="FooterLandscape"/>
    <w:basedOn w:val="Normlny"/>
    <w:rsid w:val="003F3E69"/>
    <w:pPr>
      <w:tabs>
        <w:tab w:val="center" w:pos="7285"/>
        <w:tab w:val="center" w:pos="10913"/>
        <w:tab w:val="right" w:pos="15137"/>
      </w:tabs>
      <w:spacing w:before="360"/>
      <w:ind w:left="-567" w:right="-567"/>
    </w:pPr>
    <w:rPr>
      <w:rFonts w:eastAsiaTheme="majorEastAsia"/>
      <w:sz w:val="24"/>
      <w:szCs w:val="24"/>
      <w:lang w:eastAsia="en-GB"/>
    </w:rPr>
  </w:style>
  <w:style w:type="paragraph" w:styleId="Textvysvetlivky">
    <w:name w:val="endnote text"/>
    <w:basedOn w:val="Normlny"/>
    <w:link w:val="TextvysvetlivkyChar"/>
    <w:uiPriority w:val="99"/>
    <w:semiHidden/>
    <w:unhideWhenUsed/>
    <w:rsid w:val="00430211"/>
    <w:rPr>
      <w:sz w:val="20"/>
      <w:szCs w:val="20"/>
    </w:rPr>
  </w:style>
  <w:style w:type="character" w:styleId="Odkaznavysvetlivku">
    <w:name w:val="endnote reference"/>
    <w:basedOn w:val="Predvolenpsmoodseku"/>
    <w:uiPriority w:val="99"/>
    <w:semiHidden/>
    <w:unhideWhenUsed/>
    <w:rsid w:val="00430211"/>
    <w:rPr>
      <w:rFonts w:cs="Times New Roman"/>
      <w:vertAlign w:val="superscript"/>
    </w:rPr>
  </w:style>
  <w:style w:type="character" w:customStyle="1" w:styleId="TextvysvetlivkyChar">
    <w:name w:val="Text vysvetlivky Char"/>
    <w:basedOn w:val="Predvolenpsmoodseku"/>
    <w:link w:val="Textvysvetlivky"/>
    <w:uiPriority w:val="99"/>
    <w:semiHidden/>
    <w:locked/>
    <w:rsid w:val="00430211"/>
    <w:rPr>
      <w:rFonts w:cs="Times New Roman"/>
      <w:sz w:val="20"/>
      <w:szCs w:val="20"/>
    </w:rPr>
  </w:style>
  <w:style w:type="character" w:customStyle="1" w:styleId="st">
    <w:name w:val="st"/>
    <w:basedOn w:val="Predvolenpsmoodseku"/>
    <w:rsid w:val="00E1784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imes New Roman"/>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10C6B"/>
    <w:pPr>
      <w:spacing w:before="200" w:after="0" w:line="240" w:lineRule="auto"/>
      <w:jc w:val="both"/>
    </w:pPr>
    <w:rPr>
      <w:rFonts w:ascii="Times New Roman" w:eastAsiaTheme="minorEastAsia" w:hAnsi="Times New Roman"/>
      <w:lang w:val="sk-SK"/>
    </w:rPr>
  </w:style>
  <w:style w:type="paragraph" w:styleId="Nadpis1">
    <w:name w:val="heading 1"/>
    <w:basedOn w:val="Normlny"/>
    <w:next w:val="Normlny"/>
    <w:link w:val="Nadpis1Char"/>
    <w:uiPriority w:val="99"/>
    <w:qFormat/>
    <w:rsid w:val="00572366"/>
    <w:pPr>
      <w:numPr>
        <w:numId w:val="12"/>
      </w:numPr>
      <w:pBdr>
        <w:bottom w:val="thinThickSmallGap" w:sz="12" w:space="1" w:color="858585" w:themeColor="accent2" w:themeShade="BF"/>
      </w:pBdr>
      <w:spacing w:before="400"/>
      <w:jc w:val="left"/>
      <w:outlineLvl w:val="0"/>
    </w:pPr>
    <w:rPr>
      <w:caps/>
      <w:color w:val="595959" w:themeColor="accent2" w:themeShade="80"/>
      <w:spacing w:val="20"/>
      <w:sz w:val="28"/>
      <w:szCs w:val="28"/>
    </w:rPr>
  </w:style>
  <w:style w:type="paragraph" w:styleId="Nadpis2">
    <w:name w:val="heading 2"/>
    <w:basedOn w:val="Normlny"/>
    <w:next w:val="Normlny"/>
    <w:link w:val="Nadpis2Char"/>
    <w:uiPriority w:val="9"/>
    <w:unhideWhenUsed/>
    <w:qFormat/>
    <w:rsid w:val="007E6056"/>
    <w:pPr>
      <w:numPr>
        <w:ilvl w:val="1"/>
        <w:numId w:val="12"/>
      </w:numPr>
      <w:pBdr>
        <w:bottom w:val="single" w:sz="4" w:space="1" w:color="585858" w:themeColor="accent2" w:themeShade="7F"/>
      </w:pBdr>
      <w:spacing w:before="480"/>
      <w:ind w:left="578" w:hanging="578"/>
      <w:jc w:val="left"/>
      <w:outlineLvl w:val="1"/>
    </w:pPr>
    <w:rPr>
      <w:caps/>
      <w:color w:val="595959" w:themeColor="accent2" w:themeShade="80"/>
      <w:spacing w:val="15"/>
      <w:sz w:val="24"/>
      <w:szCs w:val="24"/>
    </w:rPr>
  </w:style>
  <w:style w:type="paragraph" w:styleId="Nadpis3">
    <w:name w:val="heading 3"/>
    <w:basedOn w:val="Normlny"/>
    <w:next w:val="Normlny"/>
    <w:link w:val="Nadpis3Char"/>
    <w:uiPriority w:val="9"/>
    <w:unhideWhenUsed/>
    <w:qFormat/>
    <w:rsid w:val="007E6056"/>
    <w:pPr>
      <w:numPr>
        <w:ilvl w:val="2"/>
        <w:numId w:val="12"/>
      </w:numPr>
      <w:pBdr>
        <w:bottom w:val="dotted" w:sz="4" w:space="1" w:color="585858" w:themeColor="accent2" w:themeShade="7F"/>
      </w:pBdr>
      <w:spacing w:before="360"/>
      <w:jc w:val="left"/>
      <w:outlineLvl w:val="2"/>
    </w:pPr>
    <w:rPr>
      <w:caps/>
      <w:color w:val="585858" w:themeColor="accent2" w:themeShade="7F"/>
      <w:sz w:val="24"/>
      <w:szCs w:val="24"/>
    </w:rPr>
  </w:style>
  <w:style w:type="paragraph" w:styleId="Nadpis4">
    <w:name w:val="heading 4"/>
    <w:basedOn w:val="Normlny"/>
    <w:next w:val="Normlny"/>
    <w:link w:val="Nadpis4Char"/>
    <w:uiPriority w:val="9"/>
    <w:unhideWhenUsed/>
    <w:qFormat/>
    <w:rsid w:val="00FC00C7"/>
    <w:pPr>
      <w:numPr>
        <w:ilvl w:val="3"/>
        <w:numId w:val="12"/>
      </w:numPr>
      <w:pBdr>
        <w:bottom w:val="dotted" w:sz="4" w:space="1" w:color="858585" w:themeColor="accent2" w:themeShade="BF"/>
      </w:pBdr>
      <w:spacing w:before="360" w:after="120"/>
      <w:ind w:left="862" w:hanging="862"/>
      <w:jc w:val="left"/>
      <w:outlineLvl w:val="3"/>
    </w:pPr>
    <w:rPr>
      <w:caps/>
      <w:color w:val="585858" w:themeColor="accent2" w:themeShade="7F"/>
      <w:spacing w:val="10"/>
    </w:rPr>
  </w:style>
  <w:style w:type="paragraph" w:styleId="Nadpis5">
    <w:name w:val="heading 5"/>
    <w:basedOn w:val="Normlny"/>
    <w:next w:val="Normlny"/>
    <w:link w:val="Nadpis5Char"/>
    <w:uiPriority w:val="99"/>
    <w:unhideWhenUsed/>
    <w:qFormat/>
    <w:rsid w:val="00806176"/>
    <w:pPr>
      <w:numPr>
        <w:ilvl w:val="4"/>
        <w:numId w:val="12"/>
      </w:numPr>
      <w:spacing w:before="320" w:after="120"/>
      <w:jc w:val="center"/>
      <w:outlineLvl w:val="4"/>
    </w:pPr>
    <w:rPr>
      <w:caps/>
      <w:color w:val="585858" w:themeColor="accent2" w:themeShade="7F"/>
      <w:spacing w:val="10"/>
    </w:rPr>
  </w:style>
  <w:style w:type="paragraph" w:styleId="Nadpis6">
    <w:name w:val="heading 6"/>
    <w:basedOn w:val="Normlny"/>
    <w:next w:val="Normlny"/>
    <w:link w:val="Nadpis6Char"/>
    <w:uiPriority w:val="99"/>
    <w:unhideWhenUsed/>
    <w:qFormat/>
    <w:rsid w:val="00806176"/>
    <w:pPr>
      <w:numPr>
        <w:ilvl w:val="5"/>
        <w:numId w:val="12"/>
      </w:numPr>
      <w:spacing w:after="120"/>
      <w:jc w:val="center"/>
      <w:outlineLvl w:val="5"/>
    </w:pPr>
    <w:rPr>
      <w:caps/>
      <w:color w:val="858585" w:themeColor="accent2" w:themeShade="BF"/>
      <w:spacing w:val="10"/>
    </w:rPr>
  </w:style>
  <w:style w:type="paragraph" w:styleId="Nadpis7">
    <w:name w:val="heading 7"/>
    <w:basedOn w:val="Normlny"/>
    <w:next w:val="Normlny"/>
    <w:link w:val="Nadpis7Char"/>
    <w:uiPriority w:val="99"/>
    <w:unhideWhenUsed/>
    <w:qFormat/>
    <w:rsid w:val="00806176"/>
    <w:pPr>
      <w:numPr>
        <w:ilvl w:val="6"/>
        <w:numId w:val="12"/>
      </w:numPr>
      <w:spacing w:after="120"/>
      <w:jc w:val="center"/>
      <w:outlineLvl w:val="6"/>
    </w:pPr>
    <w:rPr>
      <w:i/>
      <w:iCs/>
      <w:caps/>
      <w:color w:val="858585" w:themeColor="accent2" w:themeShade="BF"/>
      <w:spacing w:val="10"/>
    </w:rPr>
  </w:style>
  <w:style w:type="paragraph" w:styleId="Nadpis8">
    <w:name w:val="heading 8"/>
    <w:basedOn w:val="Normlny"/>
    <w:next w:val="Normlny"/>
    <w:link w:val="Nadpis8Char"/>
    <w:uiPriority w:val="9"/>
    <w:semiHidden/>
    <w:unhideWhenUsed/>
    <w:qFormat/>
    <w:rsid w:val="00806176"/>
    <w:pPr>
      <w:numPr>
        <w:ilvl w:val="7"/>
        <w:numId w:val="12"/>
      </w:numPr>
      <w:spacing w:after="120"/>
      <w:jc w:val="center"/>
      <w:outlineLvl w:val="7"/>
    </w:pPr>
    <w:rPr>
      <w:caps/>
      <w:spacing w:val="10"/>
      <w:sz w:val="20"/>
      <w:szCs w:val="20"/>
    </w:rPr>
  </w:style>
  <w:style w:type="paragraph" w:styleId="Nadpis9">
    <w:name w:val="heading 9"/>
    <w:basedOn w:val="Normlny"/>
    <w:next w:val="Normlny"/>
    <w:link w:val="Nadpis9Char"/>
    <w:uiPriority w:val="9"/>
    <w:semiHidden/>
    <w:unhideWhenUsed/>
    <w:qFormat/>
    <w:rsid w:val="00806176"/>
    <w:pPr>
      <w:numPr>
        <w:ilvl w:val="8"/>
        <w:numId w:val="12"/>
      </w:numPr>
      <w:spacing w:after="120"/>
      <w:jc w:val="center"/>
      <w:outlineLvl w:val="8"/>
    </w:pPr>
    <w:rPr>
      <w:i/>
      <w:iCs/>
      <w:caps/>
      <w:spacing w:val="1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572366"/>
    <w:rPr>
      <w:rFonts w:ascii="Times New Roman" w:eastAsiaTheme="minorEastAsia" w:hAnsi="Times New Roman" w:cs="Times New Roman"/>
      <w:caps/>
      <w:color w:val="595959" w:themeColor="accent2" w:themeShade="80"/>
      <w:spacing w:val="20"/>
      <w:sz w:val="28"/>
      <w:szCs w:val="28"/>
      <w:lang w:val="sk-SK"/>
    </w:rPr>
  </w:style>
  <w:style w:type="character" w:customStyle="1" w:styleId="Nadpis2Char">
    <w:name w:val="Nadpis 2 Char"/>
    <w:basedOn w:val="Predvolenpsmoodseku"/>
    <w:link w:val="Nadpis2"/>
    <w:uiPriority w:val="9"/>
    <w:locked/>
    <w:rsid w:val="007E6056"/>
    <w:rPr>
      <w:rFonts w:ascii="Times New Roman" w:eastAsiaTheme="minorEastAsia" w:hAnsi="Times New Roman" w:cs="Times New Roman"/>
      <w:caps/>
      <w:color w:val="595959" w:themeColor="accent2" w:themeShade="80"/>
      <w:spacing w:val="15"/>
      <w:sz w:val="24"/>
      <w:szCs w:val="24"/>
      <w:lang w:val="sk-SK"/>
    </w:rPr>
  </w:style>
  <w:style w:type="character" w:customStyle="1" w:styleId="Nadpis3Char">
    <w:name w:val="Nadpis 3 Char"/>
    <w:basedOn w:val="Predvolenpsmoodseku"/>
    <w:link w:val="Nadpis3"/>
    <w:uiPriority w:val="9"/>
    <w:locked/>
    <w:rsid w:val="007E6056"/>
    <w:rPr>
      <w:rFonts w:ascii="Times New Roman" w:eastAsiaTheme="minorEastAsia" w:hAnsi="Times New Roman" w:cs="Times New Roman"/>
      <w:caps/>
      <w:color w:val="585858" w:themeColor="accent2" w:themeShade="7F"/>
      <w:sz w:val="24"/>
      <w:szCs w:val="24"/>
      <w:lang w:val="sk-SK"/>
    </w:rPr>
  </w:style>
  <w:style w:type="character" w:customStyle="1" w:styleId="Nadpis4Char">
    <w:name w:val="Nadpis 4 Char"/>
    <w:basedOn w:val="Predvolenpsmoodseku"/>
    <w:link w:val="Nadpis4"/>
    <w:uiPriority w:val="9"/>
    <w:locked/>
    <w:rsid w:val="00FC00C7"/>
    <w:rPr>
      <w:rFonts w:ascii="Times New Roman" w:eastAsiaTheme="minorEastAsia" w:hAnsi="Times New Roman" w:cs="Times New Roman"/>
      <w:caps/>
      <w:color w:val="585858" w:themeColor="accent2" w:themeShade="7F"/>
      <w:spacing w:val="10"/>
      <w:lang w:val="sk-SK"/>
    </w:rPr>
  </w:style>
  <w:style w:type="character" w:customStyle="1" w:styleId="Nadpis5Char">
    <w:name w:val="Nadpis 5 Char"/>
    <w:basedOn w:val="Predvolenpsmoodseku"/>
    <w:link w:val="Nadpis5"/>
    <w:uiPriority w:val="99"/>
    <w:locked/>
    <w:rsid w:val="00806176"/>
    <w:rPr>
      <w:rFonts w:ascii="Times New Roman" w:eastAsiaTheme="minorEastAsia" w:hAnsi="Times New Roman" w:cs="Times New Roman"/>
      <w:caps/>
      <w:color w:val="585858" w:themeColor="accent2" w:themeShade="7F"/>
      <w:spacing w:val="10"/>
      <w:lang w:val="sk-SK"/>
    </w:rPr>
  </w:style>
  <w:style w:type="character" w:customStyle="1" w:styleId="Nadpis6Char">
    <w:name w:val="Nadpis 6 Char"/>
    <w:basedOn w:val="Predvolenpsmoodseku"/>
    <w:link w:val="Nadpis6"/>
    <w:uiPriority w:val="99"/>
    <w:locked/>
    <w:rsid w:val="00806176"/>
    <w:rPr>
      <w:rFonts w:ascii="Times New Roman" w:eastAsiaTheme="minorEastAsia" w:hAnsi="Times New Roman" w:cs="Times New Roman"/>
      <w:caps/>
      <w:color w:val="858585" w:themeColor="accent2" w:themeShade="BF"/>
      <w:spacing w:val="10"/>
      <w:lang w:val="sk-SK"/>
    </w:rPr>
  </w:style>
  <w:style w:type="character" w:customStyle="1" w:styleId="Nadpis7Char">
    <w:name w:val="Nadpis 7 Char"/>
    <w:basedOn w:val="Predvolenpsmoodseku"/>
    <w:link w:val="Nadpis7"/>
    <w:uiPriority w:val="99"/>
    <w:locked/>
    <w:rsid w:val="00806176"/>
    <w:rPr>
      <w:rFonts w:ascii="Times New Roman" w:eastAsiaTheme="minorEastAsia" w:hAnsi="Times New Roman" w:cs="Times New Roman"/>
      <w:i/>
      <w:iCs/>
      <w:caps/>
      <w:color w:val="858585" w:themeColor="accent2" w:themeShade="BF"/>
      <w:spacing w:val="10"/>
      <w:lang w:val="sk-SK"/>
    </w:rPr>
  </w:style>
  <w:style w:type="character" w:customStyle="1" w:styleId="Nadpis8Char">
    <w:name w:val="Nadpis 8 Char"/>
    <w:basedOn w:val="Predvolenpsmoodseku"/>
    <w:link w:val="Nadpis8"/>
    <w:uiPriority w:val="9"/>
    <w:semiHidden/>
    <w:locked/>
    <w:rsid w:val="00806176"/>
    <w:rPr>
      <w:rFonts w:ascii="Times New Roman" w:eastAsiaTheme="minorEastAsia" w:hAnsi="Times New Roman" w:cs="Times New Roman"/>
      <w:caps/>
      <w:spacing w:val="10"/>
      <w:sz w:val="20"/>
      <w:szCs w:val="20"/>
      <w:lang w:val="sk-SK"/>
    </w:rPr>
  </w:style>
  <w:style w:type="character" w:customStyle="1" w:styleId="Nadpis9Char">
    <w:name w:val="Nadpis 9 Char"/>
    <w:basedOn w:val="Predvolenpsmoodseku"/>
    <w:link w:val="Nadpis9"/>
    <w:uiPriority w:val="9"/>
    <w:semiHidden/>
    <w:locked/>
    <w:rsid w:val="00806176"/>
    <w:rPr>
      <w:rFonts w:ascii="Times New Roman" w:eastAsiaTheme="minorEastAsia" w:hAnsi="Times New Roman" w:cs="Times New Roman"/>
      <w:i/>
      <w:iCs/>
      <w:caps/>
      <w:spacing w:val="10"/>
      <w:sz w:val="20"/>
      <w:szCs w:val="20"/>
      <w:lang w:val="sk-SK"/>
    </w:rPr>
  </w:style>
  <w:style w:type="paragraph" w:styleId="Textpoznmkypodiarou">
    <w:name w:val="footnote text"/>
    <w:aliases w:val="Text poznámky pod čiarou 007"/>
    <w:basedOn w:val="Normlny"/>
    <w:link w:val="TextpoznmkypodiarouChar"/>
    <w:uiPriority w:val="99"/>
    <w:unhideWhenUsed/>
    <w:rsid w:val="00EA4039"/>
  </w:style>
  <w:style w:type="character" w:customStyle="1" w:styleId="TextpoznmkypodiarouChar">
    <w:name w:val="Text poznámky pod čiarou Char"/>
    <w:aliases w:val="Text poznámky pod čiarou 007 Char"/>
    <w:basedOn w:val="Predvolenpsmoodseku"/>
    <w:link w:val="Textpoznmkypodiarou"/>
    <w:uiPriority w:val="99"/>
    <w:locked/>
    <w:rsid w:val="00EA4039"/>
    <w:rPr>
      <w:rFonts w:eastAsiaTheme="minorEastAsia" w:cs="Times New Roman"/>
      <w:sz w:val="20"/>
      <w:szCs w:val="20"/>
      <w:lang w:val="en-US"/>
    </w:rPr>
  </w:style>
  <w:style w:type="character" w:styleId="Odkaznapoznmkupodiarou">
    <w:name w:val="footnote reference"/>
    <w:aliases w:val="Times 10 Point,Exposant 3 Point,Footnote symbol,Footnote number,Footnote Reference Number,Footnote reference number,Footnote Reference Superscript,EN Footnote Reference,note TESI,Voetnootverwijzing,fr,o,FR,FR1,Footnot"/>
    <w:basedOn w:val="Predvolenpsmoodseku"/>
    <w:uiPriority w:val="99"/>
    <w:unhideWhenUsed/>
    <w:rsid w:val="00EA4039"/>
    <w:rPr>
      <w:rFonts w:cs="Times New Roman"/>
      <w:vertAlign w:val="superscript"/>
    </w:rPr>
  </w:style>
  <w:style w:type="paragraph" w:styleId="Popis">
    <w:name w:val="caption"/>
    <w:basedOn w:val="Normlny"/>
    <w:next w:val="Normlny"/>
    <w:uiPriority w:val="35"/>
    <w:unhideWhenUsed/>
    <w:qFormat/>
    <w:rsid w:val="00806176"/>
    <w:rPr>
      <w:caps/>
      <w:spacing w:val="10"/>
      <w:sz w:val="18"/>
      <w:szCs w:val="18"/>
    </w:rPr>
  </w:style>
  <w:style w:type="paragraph" w:styleId="Textbubliny">
    <w:name w:val="Balloon Text"/>
    <w:basedOn w:val="Normlny"/>
    <w:link w:val="TextbublinyChar"/>
    <w:uiPriority w:val="99"/>
    <w:semiHidden/>
    <w:unhideWhenUsed/>
    <w:rsid w:val="00EA4039"/>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A4039"/>
    <w:rPr>
      <w:rFonts w:ascii="Tahoma" w:eastAsiaTheme="minorEastAsia" w:hAnsi="Tahoma" w:cs="Tahoma"/>
      <w:sz w:val="16"/>
      <w:szCs w:val="16"/>
      <w:lang w:val="en-US"/>
    </w:rPr>
  </w:style>
  <w:style w:type="paragraph" w:styleId="truktradokumentu">
    <w:name w:val="Document Map"/>
    <w:basedOn w:val="Normlny"/>
    <w:link w:val="truktradokumentuChar"/>
    <w:uiPriority w:val="99"/>
    <w:semiHidden/>
    <w:unhideWhenUsed/>
    <w:rsid w:val="00EA4039"/>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locked/>
    <w:rsid w:val="00EA4039"/>
    <w:rPr>
      <w:rFonts w:ascii="Tahoma" w:eastAsiaTheme="minorEastAsia" w:hAnsi="Tahoma" w:cs="Tahoma"/>
      <w:sz w:val="16"/>
      <w:szCs w:val="16"/>
      <w:lang w:val="en-US"/>
    </w:rPr>
  </w:style>
  <w:style w:type="table" w:styleId="Mriekatabuky">
    <w:name w:val="Table Grid"/>
    <w:basedOn w:val="Normlnatabuka"/>
    <w:uiPriority w:val="59"/>
    <w:rsid w:val="00EA4039"/>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EA4039"/>
    <w:rPr>
      <w:rFonts w:cs="Times New Roman"/>
      <w:color w:val="5F5F5F" w:themeColor="hyperlink"/>
      <w:u w:val="single"/>
    </w:rPr>
  </w:style>
  <w:style w:type="paragraph" w:styleId="Odsekzoznamu">
    <w:name w:val="List Paragraph"/>
    <w:basedOn w:val="Normlny"/>
    <w:link w:val="OdsekzoznamuChar"/>
    <w:uiPriority w:val="34"/>
    <w:qFormat/>
    <w:rsid w:val="00806176"/>
    <w:pPr>
      <w:ind w:left="720"/>
      <w:contextualSpacing/>
    </w:pPr>
  </w:style>
  <w:style w:type="character" w:customStyle="1" w:styleId="OdsekzoznamuChar">
    <w:name w:val="Odsek zoznamu Char"/>
    <w:basedOn w:val="Predvolenpsmoodseku"/>
    <w:link w:val="Odsekzoznamu"/>
    <w:uiPriority w:val="34"/>
    <w:locked/>
    <w:rsid w:val="00EA4039"/>
    <w:rPr>
      <w:rFonts w:cs="Times New Roman"/>
    </w:rPr>
  </w:style>
  <w:style w:type="paragraph" w:styleId="Normlnywebov">
    <w:name w:val="Normal (Web)"/>
    <w:basedOn w:val="Normlny"/>
    <w:uiPriority w:val="99"/>
    <w:rsid w:val="00EA4039"/>
    <w:pPr>
      <w:spacing w:before="100" w:beforeAutospacing="1" w:after="100" w:afterAutospacing="1"/>
    </w:pPr>
    <w:rPr>
      <w:rFonts w:eastAsiaTheme="majorEastAsia"/>
      <w:sz w:val="24"/>
      <w:szCs w:val="24"/>
      <w:lang w:eastAsia="sk-SK"/>
    </w:rPr>
  </w:style>
  <w:style w:type="character" w:customStyle="1" w:styleId="apple-converted-space">
    <w:name w:val="apple-converted-space"/>
    <w:basedOn w:val="Predvolenpsmoodseku"/>
    <w:rsid w:val="00EA4039"/>
    <w:rPr>
      <w:rFonts w:cs="Times New Roman"/>
    </w:rPr>
  </w:style>
  <w:style w:type="character" w:styleId="Siln">
    <w:name w:val="Strong"/>
    <w:basedOn w:val="Predvolenpsmoodseku"/>
    <w:uiPriority w:val="22"/>
    <w:qFormat/>
    <w:rsid w:val="00806176"/>
    <w:rPr>
      <w:rFonts w:cs="Times New Roman"/>
      <w:b/>
      <w:color w:val="858585" w:themeColor="accent2" w:themeShade="BF"/>
      <w:spacing w:val="5"/>
    </w:rPr>
  </w:style>
  <w:style w:type="paragraph" w:styleId="Pta">
    <w:name w:val="footer"/>
    <w:basedOn w:val="Normlny"/>
    <w:link w:val="PtaChar"/>
    <w:uiPriority w:val="99"/>
    <w:unhideWhenUsed/>
    <w:rsid w:val="00E62F8C"/>
    <w:pPr>
      <w:tabs>
        <w:tab w:val="center" w:pos="4536"/>
        <w:tab w:val="right" w:pos="9072"/>
      </w:tabs>
    </w:pPr>
  </w:style>
  <w:style w:type="character" w:customStyle="1" w:styleId="PtaChar">
    <w:name w:val="Päta Char"/>
    <w:basedOn w:val="Predvolenpsmoodseku"/>
    <w:link w:val="Pta"/>
    <w:uiPriority w:val="99"/>
    <w:locked/>
    <w:rsid w:val="00E62F8C"/>
    <w:rPr>
      <w:rFonts w:eastAsiaTheme="minorEastAsia" w:cs="Times New Roman"/>
      <w:sz w:val="20"/>
      <w:szCs w:val="20"/>
      <w:lang w:val="en-US"/>
    </w:rPr>
  </w:style>
  <w:style w:type="character" w:styleId="Odkaznakomentr">
    <w:name w:val="annotation reference"/>
    <w:basedOn w:val="Predvolenpsmoodseku"/>
    <w:uiPriority w:val="99"/>
    <w:semiHidden/>
    <w:unhideWhenUsed/>
    <w:rsid w:val="00EC292A"/>
    <w:rPr>
      <w:rFonts w:cs="Times New Roman"/>
      <w:sz w:val="16"/>
      <w:szCs w:val="16"/>
    </w:rPr>
  </w:style>
  <w:style w:type="paragraph" w:styleId="Textkomentra">
    <w:name w:val="annotation text"/>
    <w:basedOn w:val="Normlny"/>
    <w:link w:val="TextkomentraChar"/>
    <w:uiPriority w:val="99"/>
    <w:unhideWhenUsed/>
    <w:rsid w:val="00EC292A"/>
  </w:style>
  <w:style w:type="character" w:customStyle="1" w:styleId="TextkomentraChar">
    <w:name w:val="Text komentára Char"/>
    <w:basedOn w:val="Predvolenpsmoodseku"/>
    <w:link w:val="Textkomentra"/>
    <w:uiPriority w:val="99"/>
    <w:locked/>
    <w:rsid w:val="00EC292A"/>
    <w:rPr>
      <w:rFonts w:eastAsiaTheme="minorEastAsia" w:cs="Times New Roman"/>
      <w:sz w:val="20"/>
      <w:szCs w:val="20"/>
      <w:lang w:val="en-US"/>
    </w:rPr>
  </w:style>
  <w:style w:type="paragraph" w:styleId="Hlavika">
    <w:name w:val="header"/>
    <w:basedOn w:val="Normlny"/>
    <w:link w:val="HlavikaChar"/>
    <w:uiPriority w:val="99"/>
    <w:unhideWhenUsed/>
    <w:rsid w:val="00EC292A"/>
    <w:pPr>
      <w:tabs>
        <w:tab w:val="center" w:pos="4536"/>
        <w:tab w:val="right" w:pos="9072"/>
      </w:tabs>
    </w:pPr>
  </w:style>
  <w:style w:type="character" w:customStyle="1" w:styleId="HlavikaChar">
    <w:name w:val="Hlavička Char"/>
    <w:basedOn w:val="Predvolenpsmoodseku"/>
    <w:link w:val="Hlavika"/>
    <w:uiPriority w:val="99"/>
    <w:locked/>
    <w:rsid w:val="00EC292A"/>
    <w:rPr>
      <w:rFonts w:eastAsiaTheme="minorEastAsia" w:cs="Times New Roman"/>
      <w:sz w:val="20"/>
      <w:szCs w:val="20"/>
      <w:lang w:val="en-US"/>
    </w:rPr>
  </w:style>
  <w:style w:type="paragraph" w:customStyle="1" w:styleId="Default">
    <w:name w:val="Default"/>
    <w:rsid w:val="00EC292A"/>
    <w:pPr>
      <w:autoSpaceDE w:val="0"/>
      <w:autoSpaceDN w:val="0"/>
      <w:adjustRightInd w:val="0"/>
      <w:spacing w:before="200" w:after="0" w:line="240" w:lineRule="auto"/>
    </w:pPr>
    <w:rPr>
      <w:rFonts w:ascii="Times New Roman" w:eastAsiaTheme="minorEastAsia" w:hAnsi="Times New Roman"/>
      <w:color w:val="000000"/>
      <w:sz w:val="24"/>
      <w:szCs w:val="24"/>
    </w:rPr>
  </w:style>
  <w:style w:type="character" w:customStyle="1" w:styleId="PredmetkomentraChar">
    <w:name w:val="Predmet komentára Char"/>
    <w:basedOn w:val="TextkomentraChar"/>
    <w:link w:val="Predmetkomentra"/>
    <w:uiPriority w:val="99"/>
    <w:semiHidden/>
    <w:locked/>
    <w:rsid w:val="00EC292A"/>
    <w:rPr>
      <w:rFonts w:eastAsiaTheme="minorEastAsia" w:cs="Times New Roman"/>
      <w:b/>
      <w:bCs/>
      <w:sz w:val="20"/>
      <w:szCs w:val="20"/>
      <w:lang w:val="en-US"/>
    </w:rPr>
  </w:style>
  <w:style w:type="paragraph" w:styleId="Predmetkomentra">
    <w:name w:val="annotation subject"/>
    <w:basedOn w:val="Textkomentra"/>
    <w:next w:val="Textkomentra"/>
    <w:link w:val="PredmetkomentraChar"/>
    <w:uiPriority w:val="99"/>
    <w:semiHidden/>
    <w:unhideWhenUsed/>
    <w:rsid w:val="00EC292A"/>
    <w:rPr>
      <w:b/>
      <w:bCs/>
    </w:rPr>
  </w:style>
  <w:style w:type="character" w:customStyle="1" w:styleId="PredmetkomentraChar1">
    <w:name w:val="Predmet komentára Char1"/>
    <w:basedOn w:val="TextkomentraChar"/>
    <w:uiPriority w:val="99"/>
    <w:semiHidden/>
    <w:rsid w:val="003C3376"/>
    <w:rPr>
      <w:rFonts w:ascii="Times New Roman" w:eastAsiaTheme="minorEastAsia" w:hAnsi="Times New Roman" w:cs="Times New Roman"/>
      <w:b/>
      <w:bCs/>
      <w:sz w:val="20"/>
      <w:szCs w:val="20"/>
      <w:lang w:val="sk-SK"/>
    </w:rPr>
  </w:style>
  <w:style w:type="character" w:customStyle="1" w:styleId="PredmetkomentraChar12">
    <w:name w:val="Predmet komentára Char12"/>
    <w:basedOn w:val="TextkomentraChar"/>
    <w:uiPriority w:val="99"/>
    <w:semiHidden/>
    <w:rsid w:val="003C3376"/>
    <w:rPr>
      <w:rFonts w:ascii="Times New Roman" w:eastAsiaTheme="minorEastAsia" w:hAnsi="Times New Roman" w:cs="Times New Roman"/>
      <w:b/>
      <w:bCs/>
      <w:sz w:val="20"/>
      <w:szCs w:val="20"/>
      <w:lang w:val="sk-SK"/>
    </w:rPr>
  </w:style>
  <w:style w:type="character" w:customStyle="1" w:styleId="PredmetkomentraChar11">
    <w:name w:val="Predmet komentára Char11"/>
    <w:basedOn w:val="TextkomentraChar"/>
    <w:uiPriority w:val="99"/>
    <w:semiHidden/>
    <w:rsid w:val="003C3376"/>
    <w:rPr>
      <w:rFonts w:ascii="Times New Roman" w:eastAsiaTheme="minorEastAsia" w:hAnsi="Times New Roman" w:cs="Times New Roman"/>
      <w:b/>
      <w:bCs/>
      <w:sz w:val="20"/>
      <w:szCs w:val="20"/>
      <w:lang w:val="sk-SK"/>
    </w:rPr>
  </w:style>
  <w:style w:type="paragraph" w:styleId="Nzov">
    <w:name w:val="Title"/>
    <w:basedOn w:val="Normlny"/>
    <w:next w:val="Normlny"/>
    <w:link w:val="NzovChar"/>
    <w:uiPriority w:val="10"/>
    <w:qFormat/>
    <w:rsid w:val="003140BD"/>
    <w:pPr>
      <w:pBdr>
        <w:top w:val="dotted" w:sz="2" w:space="1" w:color="595959" w:themeColor="accent2" w:themeShade="80"/>
        <w:bottom w:val="dotted" w:sz="2" w:space="6" w:color="595959" w:themeColor="accent2" w:themeShade="80"/>
      </w:pBdr>
      <w:spacing w:before="500" w:after="300"/>
      <w:jc w:val="center"/>
    </w:pPr>
    <w:rPr>
      <w:color w:val="595959" w:themeColor="accent2" w:themeShade="80"/>
      <w:spacing w:val="50"/>
      <w:sz w:val="40"/>
      <w:szCs w:val="40"/>
    </w:rPr>
  </w:style>
  <w:style w:type="character" w:customStyle="1" w:styleId="NzovChar">
    <w:name w:val="Názov Char"/>
    <w:basedOn w:val="Predvolenpsmoodseku"/>
    <w:link w:val="Nzov"/>
    <w:uiPriority w:val="10"/>
    <w:locked/>
    <w:rsid w:val="003140BD"/>
    <w:rPr>
      <w:rFonts w:ascii="Times New Roman" w:eastAsiaTheme="minorEastAsia" w:hAnsi="Times New Roman" w:cs="Times New Roman"/>
      <w:color w:val="595959" w:themeColor="accent2" w:themeShade="80"/>
      <w:spacing w:val="50"/>
      <w:sz w:val="40"/>
      <w:szCs w:val="40"/>
      <w:lang w:val="sk-SK"/>
    </w:rPr>
  </w:style>
  <w:style w:type="paragraph" w:styleId="Podtitul">
    <w:name w:val="Subtitle"/>
    <w:basedOn w:val="Normlny"/>
    <w:next w:val="Normlny"/>
    <w:link w:val="PodtitulChar"/>
    <w:uiPriority w:val="11"/>
    <w:qFormat/>
    <w:rsid w:val="00806176"/>
    <w:pPr>
      <w:spacing w:after="560"/>
      <w:jc w:val="center"/>
    </w:pPr>
    <w:rPr>
      <w:caps/>
      <w:spacing w:val="20"/>
      <w:sz w:val="18"/>
      <w:szCs w:val="18"/>
    </w:rPr>
  </w:style>
  <w:style w:type="character" w:customStyle="1" w:styleId="PodtitulChar">
    <w:name w:val="Podtitul Char"/>
    <w:basedOn w:val="Predvolenpsmoodseku"/>
    <w:link w:val="Podtitul"/>
    <w:uiPriority w:val="11"/>
    <w:locked/>
    <w:rsid w:val="00806176"/>
    <w:rPr>
      <w:rFonts w:eastAsiaTheme="majorEastAsia" w:cs="Times New Roman"/>
      <w:caps/>
      <w:spacing w:val="20"/>
      <w:sz w:val="18"/>
      <w:szCs w:val="18"/>
    </w:rPr>
  </w:style>
  <w:style w:type="character" w:styleId="Zvraznenie">
    <w:name w:val="Emphasis"/>
    <w:basedOn w:val="Predvolenpsmoodseku"/>
    <w:uiPriority w:val="20"/>
    <w:qFormat/>
    <w:rsid w:val="00806176"/>
    <w:rPr>
      <w:rFonts w:cs="Times New Roman"/>
      <w:caps/>
      <w:spacing w:val="5"/>
      <w:sz w:val="20"/>
    </w:rPr>
  </w:style>
  <w:style w:type="paragraph" w:styleId="Bezriadkovania">
    <w:name w:val="No Spacing"/>
    <w:basedOn w:val="Normlny"/>
    <w:link w:val="BezriadkovaniaChar"/>
    <w:uiPriority w:val="1"/>
    <w:qFormat/>
    <w:rsid w:val="009421AD"/>
    <w:pPr>
      <w:spacing w:before="0"/>
      <w:jc w:val="left"/>
    </w:pPr>
    <w:rPr>
      <w:sz w:val="20"/>
    </w:rPr>
  </w:style>
  <w:style w:type="character" w:customStyle="1" w:styleId="BezriadkovaniaChar">
    <w:name w:val="Bez riadkovania Char"/>
    <w:basedOn w:val="Predvolenpsmoodseku"/>
    <w:link w:val="Bezriadkovania"/>
    <w:uiPriority w:val="1"/>
    <w:locked/>
    <w:rsid w:val="009421AD"/>
    <w:rPr>
      <w:rFonts w:ascii="Times New Roman" w:eastAsiaTheme="minorEastAsia" w:hAnsi="Times New Roman" w:cs="Times New Roman"/>
      <w:sz w:val="20"/>
      <w:lang w:val="sk-SK"/>
    </w:rPr>
  </w:style>
  <w:style w:type="paragraph" w:styleId="Citcia">
    <w:name w:val="Quote"/>
    <w:basedOn w:val="Normlny"/>
    <w:next w:val="Normlny"/>
    <w:link w:val="CitciaChar"/>
    <w:uiPriority w:val="29"/>
    <w:qFormat/>
    <w:rsid w:val="00806176"/>
    <w:rPr>
      <w:i/>
      <w:iCs/>
    </w:rPr>
  </w:style>
  <w:style w:type="character" w:customStyle="1" w:styleId="CitciaChar">
    <w:name w:val="Citácia Char"/>
    <w:basedOn w:val="Predvolenpsmoodseku"/>
    <w:link w:val="Citcia"/>
    <w:uiPriority w:val="29"/>
    <w:locked/>
    <w:rsid w:val="00806176"/>
    <w:rPr>
      <w:rFonts w:eastAsiaTheme="majorEastAsia" w:cs="Times New Roman"/>
      <w:i/>
      <w:iCs/>
    </w:rPr>
  </w:style>
  <w:style w:type="paragraph" w:styleId="Zvraznencitcia">
    <w:name w:val="Intense Quote"/>
    <w:basedOn w:val="Normlny"/>
    <w:next w:val="Normlny"/>
    <w:link w:val="ZvraznencitciaChar"/>
    <w:uiPriority w:val="30"/>
    <w:qFormat/>
    <w:rsid w:val="00806176"/>
    <w:pPr>
      <w:pBdr>
        <w:top w:val="dotted" w:sz="2" w:space="10" w:color="595959" w:themeColor="accent2" w:themeShade="80"/>
        <w:bottom w:val="dotted" w:sz="2" w:space="4" w:color="595959" w:themeColor="accent2" w:themeShade="80"/>
      </w:pBdr>
      <w:spacing w:before="160" w:line="300" w:lineRule="auto"/>
      <w:ind w:left="1440" w:right="1440"/>
    </w:pPr>
    <w:rPr>
      <w:caps/>
      <w:color w:val="585858" w:themeColor="accent2" w:themeShade="7F"/>
      <w:spacing w:val="5"/>
      <w:sz w:val="20"/>
      <w:szCs w:val="20"/>
    </w:rPr>
  </w:style>
  <w:style w:type="character" w:customStyle="1" w:styleId="ZvraznencitciaChar">
    <w:name w:val="Zvýraznená citácia Char"/>
    <w:basedOn w:val="Predvolenpsmoodseku"/>
    <w:link w:val="Zvraznencitcia"/>
    <w:uiPriority w:val="30"/>
    <w:locked/>
    <w:rsid w:val="00806176"/>
    <w:rPr>
      <w:rFonts w:eastAsiaTheme="majorEastAsia" w:cs="Times New Roman"/>
      <w:caps/>
      <w:color w:val="585858" w:themeColor="accent2" w:themeShade="7F"/>
      <w:spacing w:val="5"/>
      <w:sz w:val="20"/>
      <w:szCs w:val="20"/>
    </w:rPr>
  </w:style>
  <w:style w:type="character" w:styleId="Jemnzvraznenie">
    <w:name w:val="Subtle Emphasis"/>
    <w:basedOn w:val="Predvolenpsmoodseku"/>
    <w:uiPriority w:val="19"/>
    <w:qFormat/>
    <w:rsid w:val="00806176"/>
    <w:rPr>
      <w:rFonts w:cs="Times New Roman"/>
      <w:i/>
    </w:rPr>
  </w:style>
  <w:style w:type="character" w:styleId="Intenzvnezvraznenie">
    <w:name w:val="Intense Emphasis"/>
    <w:basedOn w:val="Predvolenpsmoodseku"/>
    <w:uiPriority w:val="21"/>
    <w:qFormat/>
    <w:rsid w:val="00806176"/>
    <w:rPr>
      <w:rFonts w:cs="Times New Roman"/>
      <w:i/>
      <w:caps/>
      <w:spacing w:val="10"/>
      <w:sz w:val="20"/>
    </w:rPr>
  </w:style>
  <w:style w:type="character" w:styleId="Jemnodkaz">
    <w:name w:val="Subtle Reference"/>
    <w:basedOn w:val="Predvolenpsmoodseku"/>
    <w:uiPriority w:val="31"/>
    <w:qFormat/>
    <w:rsid w:val="00806176"/>
    <w:rPr>
      <w:rFonts w:asciiTheme="minorHAnsi" w:eastAsiaTheme="minorEastAsia" w:hAnsiTheme="minorHAnsi" w:cs="Times New Roman"/>
      <w:i/>
      <w:iCs/>
      <w:color w:val="585858" w:themeColor="accent2" w:themeShade="7F"/>
    </w:rPr>
  </w:style>
  <w:style w:type="character" w:styleId="Intenzvnyodkaz">
    <w:name w:val="Intense Reference"/>
    <w:basedOn w:val="Predvolenpsmoodseku"/>
    <w:uiPriority w:val="32"/>
    <w:qFormat/>
    <w:rsid w:val="00806176"/>
    <w:rPr>
      <w:rFonts w:asciiTheme="minorHAnsi" w:eastAsiaTheme="minorEastAsia" w:hAnsiTheme="minorHAnsi" w:cs="Times New Roman"/>
      <w:b/>
      <w:i/>
      <w:color w:val="585858" w:themeColor="accent2" w:themeShade="7F"/>
    </w:rPr>
  </w:style>
  <w:style w:type="character" w:styleId="Nzovknihy">
    <w:name w:val="Book Title"/>
    <w:basedOn w:val="Predvolenpsmoodseku"/>
    <w:uiPriority w:val="33"/>
    <w:qFormat/>
    <w:rsid w:val="00806176"/>
    <w:rPr>
      <w:rFonts w:cs="Times New Roman"/>
      <w:caps/>
      <w:color w:val="585858" w:themeColor="accent2" w:themeShade="7F"/>
      <w:spacing w:val="5"/>
      <w:u w:color="585858" w:themeColor="accent2" w:themeShade="7F"/>
    </w:rPr>
  </w:style>
  <w:style w:type="paragraph" w:styleId="Obsah2">
    <w:name w:val="toc 2"/>
    <w:basedOn w:val="Normlny"/>
    <w:next w:val="Normlny"/>
    <w:autoRedefine/>
    <w:uiPriority w:val="39"/>
    <w:unhideWhenUsed/>
    <w:qFormat/>
    <w:rsid w:val="00EC292A"/>
    <w:pPr>
      <w:spacing w:after="100"/>
      <w:ind w:left="220"/>
    </w:pPr>
  </w:style>
  <w:style w:type="paragraph" w:styleId="Obsah1">
    <w:name w:val="toc 1"/>
    <w:basedOn w:val="Normlny"/>
    <w:next w:val="Normlny"/>
    <w:autoRedefine/>
    <w:uiPriority w:val="39"/>
    <w:unhideWhenUsed/>
    <w:qFormat/>
    <w:rsid w:val="006B4766"/>
    <w:pPr>
      <w:tabs>
        <w:tab w:val="left" w:pos="350"/>
        <w:tab w:val="right" w:leader="dot" w:pos="9062"/>
      </w:tabs>
      <w:spacing w:after="100"/>
    </w:pPr>
  </w:style>
  <w:style w:type="paragraph" w:styleId="Obsah3">
    <w:name w:val="toc 3"/>
    <w:basedOn w:val="Normlny"/>
    <w:next w:val="Normlny"/>
    <w:autoRedefine/>
    <w:uiPriority w:val="39"/>
    <w:unhideWhenUsed/>
    <w:qFormat/>
    <w:rsid w:val="00EC292A"/>
    <w:pPr>
      <w:spacing w:after="100"/>
      <w:ind w:left="440"/>
    </w:pPr>
  </w:style>
  <w:style w:type="paragraph" w:styleId="Obsah4">
    <w:name w:val="toc 4"/>
    <w:basedOn w:val="Normlny"/>
    <w:next w:val="Normlny"/>
    <w:autoRedefine/>
    <w:uiPriority w:val="39"/>
    <w:unhideWhenUsed/>
    <w:rsid w:val="00EC292A"/>
    <w:pPr>
      <w:spacing w:after="100"/>
      <w:ind w:left="600"/>
    </w:pPr>
  </w:style>
  <w:style w:type="paragraph" w:styleId="Obsah5">
    <w:name w:val="toc 5"/>
    <w:basedOn w:val="Normlny"/>
    <w:next w:val="Normlny"/>
    <w:autoRedefine/>
    <w:uiPriority w:val="39"/>
    <w:unhideWhenUsed/>
    <w:rsid w:val="00EC292A"/>
    <w:pPr>
      <w:spacing w:after="100"/>
      <w:ind w:left="800"/>
    </w:pPr>
  </w:style>
  <w:style w:type="paragraph" w:styleId="Obsah6">
    <w:name w:val="toc 6"/>
    <w:basedOn w:val="Normlny"/>
    <w:next w:val="Normlny"/>
    <w:autoRedefine/>
    <w:uiPriority w:val="39"/>
    <w:unhideWhenUsed/>
    <w:rsid w:val="00EC292A"/>
    <w:pPr>
      <w:spacing w:after="100"/>
      <w:ind w:left="1100"/>
    </w:pPr>
    <w:rPr>
      <w:lang w:eastAsia="sk-SK"/>
    </w:rPr>
  </w:style>
  <w:style w:type="paragraph" w:styleId="Obsah7">
    <w:name w:val="toc 7"/>
    <w:basedOn w:val="Normlny"/>
    <w:next w:val="Normlny"/>
    <w:autoRedefine/>
    <w:uiPriority w:val="39"/>
    <w:unhideWhenUsed/>
    <w:rsid w:val="00EC292A"/>
    <w:pPr>
      <w:spacing w:after="100"/>
      <w:ind w:left="1320"/>
    </w:pPr>
    <w:rPr>
      <w:lang w:eastAsia="sk-SK"/>
    </w:rPr>
  </w:style>
  <w:style w:type="paragraph" w:styleId="Obsah8">
    <w:name w:val="toc 8"/>
    <w:basedOn w:val="Normlny"/>
    <w:next w:val="Normlny"/>
    <w:autoRedefine/>
    <w:uiPriority w:val="39"/>
    <w:unhideWhenUsed/>
    <w:rsid w:val="00EC292A"/>
    <w:pPr>
      <w:spacing w:after="100"/>
      <w:ind w:left="1540"/>
    </w:pPr>
    <w:rPr>
      <w:lang w:eastAsia="sk-SK"/>
    </w:rPr>
  </w:style>
  <w:style w:type="paragraph" w:styleId="Obsah9">
    <w:name w:val="toc 9"/>
    <w:basedOn w:val="Normlny"/>
    <w:next w:val="Normlny"/>
    <w:autoRedefine/>
    <w:uiPriority w:val="39"/>
    <w:unhideWhenUsed/>
    <w:rsid w:val="00EC292A"/>
    <w:pPr>
      <w:spacing w:after="100"/>
      <w:ind w:left="1760"/>
    </w:pPr>
    <w:rPr>
      <w:lang w:eastAsia="sk-SK"/>
    </w:rPr>
  </w:style>
  <w:style w:type="table" w:customStyle="1" w:styleId="LightList1">
    <w:name w:val="Light List1"/>
    <w:basedOn w:val="Normlnatabuka"/>
    <w:uiPriority w:val="61"/>
    <w:rsid w:val="00EC292A"/>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Normlnatabuka"/>
    <w:uiPriority w:val="60"/>
    <w:rsid w:val="00EC292A"/>
    <w:pPr>
      <w:spacing w:after="0" w:line="240" w:lineRule="auto"/>
    </w:pPr>
    <w:rPr>
      <w:rFonts w:eastAsiaTheme="minorEastAsia"/>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pPr>
      <w:rPr>
        <w:rFonts w:cs="Times New Roman"/>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pPr>
      <w:rPr>
        <w:rFonts w:cs="Times New Roman"/>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6F6F6" w:themeFill="accent1" w:themeFillTint="3F"/>
      </w:tcPr>
    </w:tblStylePr>
    <w:tblStylePr w:type="band1Horz">
      <w:rPr>
        <w:rFonts w:cs="Times New Roman"/>
      </w:rPr>
      <w:tblPr/>
      <w:tcPr>
        <w:tcBorders>
          <w:left w:val="nil"/>
          <w:right w:val="nil"/>
          <w:insideH w:val="nil"/>
          <w:insideV w:val="nil"/>
        </w:tcBorders>
        <w:shd w:val="clear" w:color="auto" w:fill="F6F6F6" w:themeFill="accent1" w:themeFillTint="3F"/>
      </w:tcPr>
    </w:tblStylePr>
  </w:style>
  <w:style w:type="character" w:customStyle="1" w:styleId="spanr">
    <w:name w:val="span_r"/>
    <w:basedOn w:val="Predvolenpsmoodseku"/>
    <w:uiPriority w:val="99"/>
    <w:rsid w:val="00EC292A"/>
    <w:rPr>
      <w:rFonts w:cs="Times New Roman"/>
    </w:rPr>
  </w:style>
  <w:style w:type="character" w:customStyle="1" w:styleId="spanl">
    <w:name w:val="span_l"/>
    <w:basedOn w:val="Predvolenpsmoodseku"/>
    <w:rsid w:val="00EC292A"/>
    <w:rPr>
      <w:rFonts w:cs="Times New Roman"/>
    </w:rPr>
  </w:style>
  <w:style w:type="paragraph" w:styleId="Zkladntext">
    <w:name w:val="Body Text"/>
    <w:aliases w:val="Char,b,heading3,Body Text - Level 2,Char Char Char Char Char Char Char Char Char,Char Char Char Char Char Char Char Char,bt,t1,taten_body,block,Body Text 1,NoticeText-List"/>
    <w:basedOn w:val="Normlny"/>
    <w:link w:val="ZkladntextChar"/>
    <w:uiPriority w:val="99"/>
    <w:rsid w:val="00EC292A"/>
    <w:pPr>
      <w:spacing w:before="130" w:after="130"/>
    </w:pPr>
    <w:rPr>
      <w:rFonts w:eastAsiaTheme="majorEastAsia"/>
      <w:szCs w:val="24"/>
    </w:rPr>
  </w:style>
  <w:style w:type="character" w:customStyle="1" w:styleId="ZkladntextChar">
    <w:name w:val="Základný text Char"/>
    <w:aliases w:val="Char Char,b Char,heading3 Char,Body Text - Level 2 Char,Char Char Char Char Char Char Char Char Char Char,Char Char Char Char Char Char Char Char Char1,bt Char,t1 Char,taten_body Char,block Char,Body Text 1 Char,NoticeText-List Char"/>
    <w:basedOn w:val="Predvolenpsmoodseku"/>
    <w:link w:val="Zkladntext"/>
    <w:uiPriority w:val="99"/>
    <w:locked/>
    <w:rsid w:val="00EC292A"/>
    <w:rPr>
      <w:rFonts w:ascii="Times New Roman" w:hAnsi="Times New Roman" w:cs="Times New Roman"/>
      <w:sz w:val="24"/>
      <w:szCs w:val="24"/>
    </w:rPr>
  </w:style>
  <w:style w:type="character" w:customStyle="1" w:styleId="contributornametrigger">
    <w:name w:val="contributornametrigger"/>
    <w:basedOn w:val="Predvolenpsmoodseku"/>
    <w:rsid w:val="00EC292A"/>
    <w:rPr>
      <w:rFonts w:cs="Times New Roman"/>
    </w:rPr>
  </w:style>
  <w:style w:type="character" w:customStyle="1" w:styleId="bylinepipe">
    <w:name w:val="bylinepipe"/>
    <w:basedOn w:val="Predvolenpsmoodseku"/>
    <w:rsid w:val="00EC292A"/>
    <w:rPr>
      <w:rFonts w:cs="Times New Roman"/>
    </w:rPr>
  </w:style>
  <w:style w:type="character" w:customStyle="1" w:styleId="A13">
    <w:name w:val="A13"/>
    <w:uiPriority w:val="99"/>
    <w:rsid w:val="00EC292A"/>
    <w:rPr>
      <w:color w:val="000000"/>
    </w:rPr>
  </w:style>
  <w:style w:type="paragraph" w:styleId="Zarkazkladnhotextu2">
    <w:name w:val="Body Text Indent 2"/>
    <w:basedOn w:val="Normlny"/>
    <w:link w:val="Zarkazkladnhotextu2Char"/>
    <w:uiPriority w:val="99"/>
    <w:unhideWhenUsed/>
    <w:rsid w:val="00EC292A"/>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sid w:val="00EC292A"/>
    <w:rPr>
      <w:rFonts w:eastAsiaTheme="minorEastAsia" w:cs="Times New Roman"/>
      <w:sz w:val="20"/>
      <w:szCs w:val="20"/>
      <w:lang w:val="en-US"/>
    </w:rPr>
  </w:style>
  <w:style w:type="paragraph" w:styleId="Zkladntext2">
    <w:name w:val="Body Text 2"/>
    <w:basedOn w:val="Normlny"/>
    <w:link w:val="Zkladntext2Char"/>
    <w:uiPriority w:val="99"/>
    <w:unhideWhenUsed/>
    <w:rsid w:val="00EC292A"/>
    <w:pPr>
      <w:spacing w:after="120" w:line="480" w:lineRule="auto"/>
    </w:pPr>
  </w:style>
  <w:style w:type="character" w:customStyle="1" w:styleId="Zkladntext2Char">
    <w:name w:val="Základný text 2 Char"/>
    <w:basedOn w:val="Predvolenpsmoodseku"/>
    <w:link w:val="Zkladntext2"/>
    <w:uiPriority w:val="99"/>
    <w:locked/>
    <w:rsid w:val="00EC292A"/>
    <w:rPr>
      <w:rFonts w:eastAsiaTheme="minorEastAsia" w:cs="Times New Roman"/>
      <w:sz w:val="20"/>
      <w:szCs w:val="20"/>
      <w:lang w:val="en-US"/>
    </w:rPr>
  </w:style>
  <w:style w:type="character" w:styleId="slostrany">
    <w:name w:val="page number"/>
    <w:basedOn w:val="Predvolenpsmoodseku"/>
    <w:uiPriority w:val="99"/>
    <w:rsid w:val="00EC292A"/>
    <w:rPr>
      <w:rFonts w:ascii="Times New Roman" w:hAnsi="Times New Roman" w:cs="Times New Roman"/>
    </w:rPr>
  </w:style>
  <w:style w:type="paragraph" w:styleId="Zarkazkladnhotextu3">
    <w:name w:val="Body Text Indent 3"/>
    <w:basedOn w:val="Normlny"/>
    <w:link w:val="Zarkazkladnhotextu3Char"/>
    <w:uiPriority w:val="99"/>
    <w:rsid w:val="00EC292A"/>
    <w:pPr>
      <w:autoSpaceDE w:val="0"/>
      <w:autoSpaceDN w:val="0"/>
      <w:ind w:firstLine="360"/>
    </w:pPr>
    <w:rPr>
      <w:rFonts w:eastAsiaTheme="majorEastAsia"/>
      <w:b/>
      <w:bCs/>
      <w:i/>
      <w:iCs/>
      <w:sz w:val="24"/>
      <w:szCs w:val="24"/>
      <w:lang w:eastAsia="sk-SK"/>
    </w:rPr>
  </w:style>
  <w:style w:type="character" w:customStyle="1" w:styleId="Zarkazkladnhotextu3Char">
    <w:name w:val="Zarážka základného textu 3 Char"/>
    <w:basedOn w:val="Predvolenpsmoodseku"/>
    <w:link w:val="Zarkazkladnhotextu3"/>
    <w:uiPriority w:val="99"/>
    <w:locked/>
    <w:rsid w:val="00EC292A"/>
    <w:rPr>
      <w:rFonts w:ascii="Times New Roman" w:hAnsi="Times New Roman" w:cs="Times New Roman"/>
      <w:b/>
      <w:bCs/>
      <w:i/>
      <w:iCs/>
      <w:sz w:val="24"/>
      <w:szCs w:val="24"/>
      <w:lang w:eastAsia="sk-SK"/>
    </w:rPr>
  </w:style>
  <w:style w:type="paragraph" w:styleId="Zkladntext3">
    <w:name w:val="Body Text 3"/>
    <w:basedOn w:val="Normlny"/>
    <w:link w:val="Zkladntext3Char"/>
    <w:uiPriority w:val="99"/>
    <w:rsid w:val="00EC292A"/>
    <w:pPr>
      <w:autoSpaceDE w:val="0"/>
      <w:autoSpaceDN w:val="0"/>
      <w:spacing w:before="240"/>
    </w:pPr>
    <w:rPr>
      <w:rFonts w:eastAsiaTheme="majorEastAsia"/>
      <w:i/>
      <w:iCs/>
      <w:sz w:val="24"/>
      <w:szCs w:val="24"/>
      <w:lang w:eastAsia="sk-SK"/>
    </w:rPr>
  </w:style>
  <w:style w:type="character" w:customStyle="1" w:styleId="Zkladntext3Char">
    <w:name w:val="Základný text 3 Char"/>
    <w:basedOn w:val="Predvolenpsmoodseku"/>
    <w:link w:val="Zkladntext3"/>
    <w:uiPriority w:val="99"/>
    <w:locked/>
    <w:rsid w:val="00EC292A"/>
    <w:rPr>
      <w:rFonts w:ascii="Times New Roman" w:hAnsi="Times New Roman" w:cs="Times New Roman"/>
      <w:i/>
      <w:iCs/>
      <w:sz w:val="24"/>
      <w:szCs w:val="24"/>
      <w:lang w:eastAsia="sk-SK"/>
    </w:rPr>
  </w:style>
  <w:style w:type="paragraph" w:customStyle="1" w:styleId="TextpoznmkypodiarouTextpoznmkypodiarou007Poznmkapodiarou">
    <w:name w:val="Text poznámky pod čiarou.Text poznámky pod čiarou 007._Poznámka pod čiarou"/>
    <w:basedOn w:val="Normlny"/>
    <w:uiPriority w:val="99"/>
    <w:rsid w:val="00EC292A"/>
    <w:pPr>
      <w:autoSpaceDE w:val="0"/>
      <w:autoSpaceDN w:val="0"/>
    </w:pPr>
    <w:rPr>
      <w:rFonts w:eastAsiaTheme="majorEastAsia"/>
      <w:lang w:eastAsia="sk-SK"/>
    </w:rPr>
  </w:style>
  <w:style w:type="paragraph" w:styleId="Obyajntext">
    <w:name w:val="Plain Text"/>
    <w:basedOn w:val="Normlny"/>
    <w:link w:val="ObyajntextChar"/>
    <w:uiPriority w:val="99"/>
    <w:rsid w:val="00EC292A"/>
    <w:pPr>
      <w:widowControl w:val="0"/>
      <w:autoSpaceDE w:val="0"/>
      <w:autoSpaceDN w:val="0"/>
    </w:pPr>
    <w:rPr>
      <w:rFonts w:ascii="Courier New" w:eastAsiaTheme="majorEastAsia" w:hAnsi="Courier New" w:cs="Courier New"/>
      <w:sz w:val="28"/>
      <w:szCs w:val="28"/>
      <w:lang w:val="cs-CZ" w:eastAsia="sk-SK"/>
    </w:rPr>
  </w:style>
  <w:style w:type="character" w:customStyle="1" w:styleId="ObyajntextChar">
    <w:name w:val="Obyčajný text Char"/>
    <w:basedOn w:val="Predvolenpsmoodseku"/>
    <w:link w:val="Obyajntext"/>
    <w:uiPriority w:val="99"/>
    <w:locked/>
    <w:rsid w:val="00EC292A"/>
    <w:rPr>
      <w:rFonts w:ascii="Courier New" w:hAnsi="Courier New" w:cs="Courier New"/>
      <w:sz w:val="28"/>
      <w:szCs w:val="28"/>
      <w:lang w:val="cs-CZ" w:eastAsia="sk-SK"/>
    </w:rPr>
  </w:style>
  <w:style w:type="paragraph" w:customStyle="1" w:styleId="Zakladnystyl">
    <w:name w:val="Zakladny styl"/>
    <w:uiPriority w:val="99"/>
    <w:rsid w:val="00EC292A"/>
    <w:pPr>
      <w:autoSpaceDE w:val="0"/>
      <w:autoSpaceDN w:val="0"/>
      <w:spacing w:after="0" w:line="240" w:lineRule="auto"/>
    </w:pPr>
    <w:rPr>
      <w:rFonts w:ascii="Times New Roman" w:hAnsi="Times New Roman"/>
      <w:sz w:val="24"/>
      <w:szCs w:val="24"/>
      <w:lang w:eastAsia="sk-SK"/>
    </w:rPr>
  </w:style>
  <w:style w:type="paragraph" w:styleId="Zarkazkladnhotextu">
    <w:name w:val="Body Text Indent"/>
    <w:basedOn w:val="Normlny"/>
    <w:link w:val="ZarkazkladnhotextuChar"/>
    <w:uiPriority w:val="99"/>
    <w:rsid w:val="00EC292A"/>
    <w:pPr>
      <w:autoSpaceDE w:val="0"/>
      <w:autoSpaceDN w:val="0"/>
      <w:spacing w:after="120"/>
      <w:ind w:left="283"/>
    </w:pPr>
    <w:rPr>
      <w:rFonts w:eastAsiaTheme="majorEastAsia"/>
      <w:sz w:val="24"/>
      <w:szCs w:val="24"/>
      <w:lang w:eastAsia="sk-SK"/>
    </w:rPr>
  </w:style>
  <w:style w:type="character" w:customStyle="1" w:styleId="ZarkazkladnhotextuChar">
    <w:name w:val="Zarážka základného textu Char"/>
    <w:basedOn w:val="Predvolenpsmoodseku"/>
    <w:link w:val="Zarkazkladnhotextu"/>
    <w:uiPriority w:val="99"/>
    <w:locked/>
    <w:rsid w:val="00EC292A"/>
    <w:rPr>
      <w:rFonts w:ascii="Times New Roman" w:hAnsi="Times New Roman" w:cs="Times New Roman"/>
      <w:sz w:val="24"/>
      <w:szCs w:val="24"/>
      <w:lang w:eastAsia="sk-SK"/>
    </w:rPr>
  </w:style>
  <w:style w:type="paragraph" w:customStyle="1" w:styleId="default0">
    <w:name w:val="default"/>
    <w:basedOn w:val="Normlny"/>
    <w:rsid w:val="00EC292A"/>
    <w:pPr>
      <w:spacing w:before="100" w:beforeAutospacing="1" w:after="100" w:afterAutospacing="1"/>
    </w:pPr>
    <w:rPr>
      <w:rFonts w:eastAsiaTheme="majorEastAsia"/>
      <w:sz w:val="24"/>
      <w:szCs w:val="24"/>
      <w:lang w:eastAsia="sk-SK"/>
    </w:rPr>
  </w:style>
  <w:style w:type="paragraph" w:customStyle="1" w:styleId="Zkladntext21">
    <w:name w:val="Základný text 21"/>
    <w:basedOn w:val="Normlny"/>
    <w:rsid w:val="00EC292A"/>
    <w:pPr>
      <w:suppressAutoHyphens/>
      <w:spacing w:after="120" w:line="480" w:lineRule="auto"/>
    </w:pPr>
    <w:rPr>
      <w:rFonts w:eastAsiaTheme="majorEastAsia"/>
      <w:lang w:val="cs-CZ" w:eastAsia="ar-SA"/>
    </w:rPr>
  </w:style>
  <w:style w:type="paragraph" w:customStyle="1" w:styleId="aeuropeancommissionprp21">
    <w:name w:val="a_europeancommissionpr_p21"/>
    <w:basedOn w:val="Normlny"/>
    <w:rsid w:val="00EC292A"/>
    <w:pPr>
      <w:spacing w:before="100" w:beforeAutospacing="1" w:after="100" w:afterAutospacing="1"/>
    </w:pPr>
    <w:rPr>
      <w:rFonts w:eastAsiaTheme="majorEastAsia"/>
      <w:sz w:val="24"/>
      <w:szCs w:val="24"/>
      <w:lang w:eastAsia="sk-SK"/>
    </w:rPr>
  </w:style>
  <w:style w:type="paragraph" w:customStyle="1" w:styleId="astandard3320titre">
    <w:name w:val="a_standard__33__20_titre"/>
    <w:basedOn w:val="Normlny"/>
    <w:rsid w:val="00EC292A"/>
    <w:pPr>
      <w:spacing w:before="100" w:beforeAutospacing="1" w:after="100" w:afterAutospacing="1"/>
    </w:pPr>
    <w:rPr>
      <w:rFonts w:eastAsiaTheme="majorEastAsia"/>
      <w:sz w:val="24"/>
      <w:szCs w:val="24"/>
      <w:lang w:eastAsia="sk-SK"/>
    </w:rPr>
  </w:style>
  <w:style w:type="character" w:customStyle="1" w:styleId="at3">
    <w:name w:val="a__t3"/>
    <w:basedOn w:val="Predvolenpsmoodseku"/>
    <w:rsid w:val="00EC292A"/>
    <w:rPr>
      <w:rFonts w:cs="Times New Roman"/>
    </w:rPr>
  </w:style>
  <w:style w:type="paragraph" w:customStyle="1" w:styleId="a3520normal">
    <w:name w:val="a___35__20_normal"/>
    <w:basedOn w:val="Normlny"/>
    <w:rsid w:val="00EC292A"/>
    <w:pPr>
      <w:spacing w:before="100" w:beforeAutospacing="1" w:after="100" w:afterAutospacing="1"/>
    </w:pPr>
    <w:rPr>
      <w:rFonts w:eastAsiaTheme="majorEastAsia"/>
      <w:sz w:val="24"/>
      <w:szCs w:val="24"/>
      <w:lang w:eastAsia="sk-SK"/>
    </w:rPr>
  </w:style>
  <w:style w:type="character" w:customStyle="1" w:styleId="at6">
    <w:name w:val="a__t6"/>
    <w:basedOn w:val="Predvolenpsmoodseku"/>
    <w:rsid w:val="00EC292A"/>
    <w:rPr>
      <w:rFonts w:cs="Times New Roman"/>
    </w:rPr>
  </w:style>
  <w:style w:type="character" w:customStyle="1" w:styleId="at8">
    <w:name w:val="a__t8"/>
    <w:basedOn w:val="Predvolenpsmoodseku"/>
    <w:rsid w:val="00EC292A"/>
    <w:rPr>
      <w:rFonts w:cs="Times New Roman"/>
    </w:rPr>
  </w:style>
  <w:style w:type="paragraph" w:customStyle="1" w:styleId="atiret201p20">
    <w:name w:val="a_tiret_20_1_p20"/>
    <w:basedOn w:val="Normlny"/>
    <w:rsid w:val="00EC292A"/>
    <w:pPr>
      <w:spacing w:before="100" w:beforeAutospacing="1" w:after="100" w:afterAutospacing="1"/>
    </w:pPr>
    <w:rPr>
      <w:rFonts w:eastAsiaTheme="majorEastAsia"/>
      <w:sz w:val="24"/>
      <w:szCs w:val="24"/>
      <w:lang w:eastAsia="sk-SK"/>
    </w:rPr>
  </w:style>
  <w:style w:type="paragraph" w:customStyle="1" w:styleId="atiret201p19">
    <w:name w:val="a_tiret_20_1_p19"/>
    <w:basedOn w:val="Normlny"/>
    <w:rsid w:val="00EC292A"/>
    <w:pPr>
      <w:spacing w:before="100" w:beforeAutospacing="1" w:after="100" w:afterAutospacing="1"/>
    </w:pPr>
    <w:rPr>
      <w:rFonts w:eastAsiaTheme="majorEastAsia"/>
      <w:sz w:val="24"/>
      <w:szCs w:val="24"/>
      <w:lang w:eastAsia="sk-SK"/>
    </w:rPr>
  </w:style>
  <w:style w:type="paragraph" w:customStyle="1" w:styleId="asous-titre201p16">
    <w:name w:val="a_sous-titre_20_1_p16"/>
    <w:basedOn w:val="Normlny"/>
    <w:rsid w:val="00EC292A"/>
    <w:pPr>
      <w:spacing w:before="100" w:beforeAutospacing="1" w:after="100" w:afterAutospacing="1"/>
    </w:pPr>
    <w:rPr>
      <w:rFonts w:eastAsiaTheme="majorEastAsia"/>
      <w:sz w:val="24"/>
      <w:szCs w:val="24"/>
      <w:lang w:eastAsia="sk-SK"/>
    </w:rPr>
  </w:style>
  <w:style w:type="paragraph" w:customStyle="1" w:styleId="a3520normalp2">
    <w:name w:val="a__35__20_normal_p2"/>
    <w:basedOn w:val="Normlny"/>
    <w:rsid w:val="00EC292A"/>
    <w:pPr>
      <w:spacing w:before="100" w:beforeAutospacing="1" w:after="100" w:afterAutospacing="1"/>
    </w:pPr>
    <w:rPr>
      <w:rFonts w:eastAsiaTheme="majorEastAsia"/>
      <w:sz w:val="24"/>
      <w:szCs w:val="24"/>
      <w:lang w:eastAsia="sk-SK"/>
    </w:rPr>
  </w:style>
  <w:style w:type="paragraph" w:customStyle="1" w:styleId="a3520normalp3">
    <w:name w:val="a__35__20_normal_p3"/>
    <w:basedOn w:val="Normlny"/>
    <w:rsid w:val="00EC292A"/>
    <w:pPr>
      <w:spacing w:before="100" w:beforeAutospacing="1" w:after="100" w:afterAutospacing="1"/>
    </w:pPr>
    <w:rPr>
      <w:rFonts w:eastAsiaTheme="majorEastAsia"/>
      <w:sz w:val="24"/>
      <w:szCs w:val="24"/>
      <w:lang w:eastAsia="sk-SK"/>
    </w:rPr>
  </w:style>
  <w:style w:type="character" w:customStyle="1" w:styleId="at7">
    <w:name w:val="a__t7"/>
    <w:basedOn w:val="Predvolenpsmoodseku"/>
    <w:rsid w:val="00EC292A"/>
    <w:rPr>
      <w:rFonts w:cs="Times New Roman"/>
    </w:rPr>
  </w:style>
  <w:style w:type="character" w:customStyle="1" w:styleId="at12">
    <w:name w:val="a__t12"/>
    <w:basedOn w:val="Predvolenpsmoodseku"/>
    <w:rsid w:val="00EC292A"/>
    <w:rPr>
      <w:rFonts w:cs="Times New Roman"/>
    </w:rPr>
  </w:style>
  <w:style w:type="paragraph" w:customStyle="1" w:styleId="a3520normalp8">
    <w:name w:val="a__35__20_normal_p8"/>
    <w:basedOn w:val="Normlny"/>
    <w:rsid w:val="00EC292A"/>
    <w:pPr>
      <w:spacing w:before="100" w:beforeAutospacing="1" w:after="100" w:afterAutospacing="1"/>
    </w:pPr>
    <w:rPr>
      <w:rFonts w:eastAsiaTheme="majorEastAsia"/>
      <w:sz w:val="24"/>
      <w:szCs w:val="24"/>
      <w:lang w:eastAsia="sk-SK"/>
    </w:rPr>
  </w:style>
  <w:style w:type="paragraph" w:customStyle="1" w:styleId="a3520normalp7">
    <w:name w:val="a__35__20_normal_p7"/>
    <w:basedOn w:val="Normlny"/>
    <w:rsid w:val="00EC292A"/>
    <w:pPr>
      <w:spacing w:before="100" w:beforeAutospacing="1" w:after="100" w:afterAutospacing="1"/>
    </w:pPr>
    <w:rPr>
      <w:rFonts w:eastAsiaTheme="majorEastAsia"/>
      <w:sz w:val="24"/>
      <w:szCs w:val="24"/>
      <w:lang w:eastAsia="sk-SK"/>
    </w:rPr>
  </w:style>
  <w:style w:type="character" w:customStyle="1" w:styleId="at20">
    <w:name w:val="a__t20"/>
    <w:basedOn w:val="Predvolenpsmoodseku"/>
    <w:rsid w:val="00EC292A"/>
    <w:rPr>
      <w:rFonts w:cs="Times New Roman"/>
    </w:rPr>
  </w:style>
  <w:style w:type="character" w:customStyle="1" w:styleId="at22">
    <w:name w:val="a__t22"/>
    <w:basedOn w:val="Predvolenpsmoodseku"/>
    <w:rsid w:val="00EC292A"/>
    <w:rPr>
      <w:rFonts w:cs="Times New Roman"/>
    </w:rPr>
  </w:style>
  <w:style w:type="character" w:customStyle="1" w:styleId="at21">
    <w:name w:val="a__t21"/>
    <w:basedOn w:val="Predvolenpsmoodseku"/>
    <w:rsid w:val="00EC292A"/>
    <w:rPr>
      <w:rFonts w:cs="Times New Roman"/>
    </w:rPr>
  </w:style>
  <w:style w:type="paragraph" w:customStyle="1" w:styleId="asous-titre201p17">
    <w:name w:val="a_sous-titre_20_1_p17"/>
    <w:basedOn w:val="Normlny"/>
    <w:rsid w:val="00EC292A"/>
    <w:pPr>
      <w:spacing w:before="100" w:beforeAutospacing="1" w:after="100" w:afterAutospacing="1"/>
    </w:pPr>
    <w:rPr>
      <w:rFonts w:eastAsiaTheme="majorEastAsia"/>
      <w:sz w:val="24"/>
      <w:szCs w:val="24"/>
      <w:lang w:eastAsia="sk-SK"/>
    </w:rPr>
  </w:style>
  <w:style w:type="paragraph" w:customStyle="1" w:styleId="asous-titre202p18">
    <w:name w:val="a_sous-titre_20_2_p18"/>
    <w:basedOn w:val="Normlny"/>
    <w:rsid w:val="00EC292A"/>
    <w:pPr>
      <w:spacing w:before="100" w:beforeAutospacing="1" w:after="100" w:afterAutospacing="1"/>
    </w:pPr>
    <w:rPr>
      <w:rFonts w:eastAsiaTheme="majorEastAsia"/>
      <w:sz w:val="24"/>
      <w:szCs w:val="24"/>
      <w:lang w:eastAsia="sk-SK"/>
    </w:rPr>
  </w:style>
  <w:style w:type="paragraph" w:customStyle="1" w:styleId="a3520normalp10">
    <w:name w:val="a__35__20_normal_p10"/>
    <w:basedOn w:val="Normlny"/>
    <w:rsid w:val="00EC292A"/>
    <w:pPr>
      <w:spacing w:before="100" w:beforeAutospacing="1" w:after="100" w:afterAutospacing="1"/>
    </w:pPr>
    <w:rPr>
      <w:rFonts w:eastAsiaTheme="majorEastAsia"/>
      <w:sz w:val="24"/>
      <w:szCs w:val="24"/>
      <w:lang w:eastAsia="sk-SK"/>
    </w:rPr>
  </w:style>
  <w:style w:type="paragraph" w:customStyle="1" w:styleId="a3520normalp11">
    <w:name w:val="a__35__20_normal_p11"/>
    <w:basedOn w:val="Normlny"/>
    <w:rsid w:val="00EC292A"/>
    <w:pPr>
      <w:spacing w:before="100" w:beforeAutospacing="1" w:after="100" w:afterAutospacing="1"/>
    </w:pPr>
    <w:rPr>
      <w:rFonts w:eastAsiaTheme="majorEastAsia"/>
      <w:sz w:val="24"/>
      <w:szCs w:val="24"/>
      <w:lang w:eastAsia="sk-SK"/>
    </w:rPr>
  </w:style>
  <w:style w:type="paragraph" w:customStyle="1" w:styleId="a3520normalp9">
    <w:name w:val="a__35__20_normal_p9"/>
    <w:basedOn w:val="Normlny"/>
    <w:rsid w:val="00EC292A"/>
    <w:pPr>
      <w:spacing w:before="100" w:beforeAutospacing="1" w:after="100" w:afterAutospacing="1"/>
    </w:pPr>
    <w:rPr>
      <w:rFonts w:eastAsiaTheme="majorEastAsia"/>
      <w:sz w:val="24"/>
      <w:szCs w:val="24"/>
      <w:lang w:eastAsia="sk-SK"/>
    </w:rPr>
  </w:style>
  <w:style w:type="character" w:customStyle="1" w:styleId="at15">
    <w:name w:val="a__t15"/>
    <w:basedOn w:val="Predvolenpsmoodseku"/>
    <w:rsid w:val="00EC292A"/>
    <w:rPr>
      <w:rFonts w:cs="Times New Roman"/>
    </w:rPr>
  </w:style>
  <w:style w:type="paragraph" w:customStyle="1" w:styleId="a3520normalp13">
    <w:name w:val="a__35__20_normal_p13"/>
    <w:basedOn w:val="Normlny"/>
    <w:rsid w:val="00EC292A"/>
    <w:pPr>
      <w:spacing w:before="100" w:beforeAutospacing="1" w:after="100" w:afterAutospacing="1"/>
    </w:pPr>
    <w:rPr>
      <w:rFonts w:eastAsiaTheme="majorEastAsia"/>
      <w:sz w:val="24"/>
      <w:szCs w:val="24"/>
      <w:lang w:eastAsia="sk-SK"/>
    </w:rPr>
  </w:style>
  <w:style w:type="paragraph" w:customStyle="1" w:styleId="a3520normalp12">
    <w:name w:val="a__35__20_normal_p12"/>
    <w:basedOn w:val="Normlny"/>
    <w:rsid w:val="00EC292A"/>
    <w:pPr>
      <w:spacing w:before="100" w:beforeAutospacing="1" w:after="100" w:afterAutospacing="1"/>
    </w:pPr>
    <w:rPr>
      <w:rFonts w:eastAsiaTheme="majorEastAsia"/>
      <w:sz w:val="24"/>
      <w:szCs w:val="24"/>
      <w:lang w:eastAsia="sk-SK"/>
    </w:rPr>
  </w:style>
  <w:style w:type="character" w:customStyle="1" w:styleId="at18">
    <w:name w:val="a__t18"/>
    <w:basedOn w:val="Predvolenpsmoodseku"/>
    <w:rsid w:val="00EC292A"/>
    <w:rPr>
      <w:rFonts w:cs="Times New Roman"/>
    </w:rPr>
  </w:style>
  <w:style w:type="character" w:customStyle="1" w:styleId="at33">
    <w:name w:val="a__t33"/>
    <w:basedOn w:val="Predvolenpsmoodseku"/>
    <w:rsid w:val="00EC292A"/>
    <w:rPr>
      <w:rFonts w:cs="Times New Roman"/>
    </w:rPr>
  </w:style>
  <w:style w:type="paragraph" w:customStyle="1" w:styleId="a3520normalp14">
    <w:name w:val="a__35__20_normal_p14"/>
    <w:basedOn w:val="Normlny"/>
    <w:rsid w:val="00EC292A"/>
    <w:pPr>
      <w:spacing w:before="100" w:beforeAutospacing="1" w:after="100" w:afterAutospacing="1"/>
    </w:pPr>
    <w:rPr>
      <w:rFonts w:eastAsiaTheme="majorEastAsia"/>
      <w:sz w:val="24"/>
      <w:szCs w:val="24"/>
      <w:lang w:eastAsia="sk-SK"/>
    </w:rPr>
  </w:style>
  <w:style w:type="character" w:customStyle="1" w:styleId="at17">
    <w:name w:val="a__t17"/>
    <w:basedOn w:val="Predvolenpsmoodseku"/>
    <w:rsid w:val="00EC292A"/>
    <w:rPr>
      <w:rFonts w:cs="Times New Roman"/>
    </w:rPr>
  </w:style>
  <w:style w:type="character" w:customStyle="1" w:styleId="at19">
    <w:name w:val="a__t19"/>
    <w:basedOn w:val="Predvolenpsmoodseku"/>
    <w:rsid w:val="00EC292A"/>
    <w:rPr>
      <w:rFonts w:cs="Times New Roman"/>
    </w:rPr>
  </w:style>
  <w:style w:type="paragraph" w:customStyle="1" w:styleId="a3520normalp15">
    <w:name w:val="a__35__20_normal_p15"/>
    <w:basedOn w:val="Normlny"/>
    <w:rsid w:val="00EC292A"/>
    <w:pPr>
      <w:spacing w:before="100" w:beforeAutospacing="1" w:after="100" w:afterAutospacing="1"/>
    </w:pPr>
    <w:rPr>
      <w:rFonts w:eastAsiaTheme="majorEastAsia"/>
      <w:sz w:val="24"/>
      <w:szCs w:val="24"/>
      <w:lang w:eastAsia="sk-SK"/>
    </w:rPr>
  </w:style>
  <w:style w:type="character" w:customStyle="1" w:styleId="at28">
    <w:name w:val="a__t28"/>
    <w:basedOn w:val="Predvolenpsmoodseku"/>
    <w:rsid w:val="00EC292A"/>
    <w:rPr>
      <w:rFonts w:cs="Times New Roman"/>
    </w:rPr>
  </w:style>
  <w:style w:type="character" w:customStyle="1" w:styleId="lefttext">
    <w:name w:val="lefttext"/>
    <w:basedOn w:val="Predvolenpsmoodseku"/>
    <w:rsid w:val="00EC292A"/>
    <w:rPr>
      <w:rFonts w:cs="Times New Roman"/>
    </w:rPr>
  </w:style>
  <w:style w:type="paragraph" w:customStyle="1" w:styleId="l5">
    <w:name w:val="l5"/>
    <w:basedOn w:val="Normlny"/>
    <w:rsid w:val="00EC292A"/>
    <w:pPr>
      <w:spacing w:before="100" w:beforeAutospacing="1" w:after="100" w:afterAutospacing="1"/>
    </w:pPr>
    <w:rPr>
      <w:rFonts w:eastAsiaTheme="majorEastAsia"/>
      <w:sz w:val="24"/>
      <w:szCs w:val="24"/>
      <w:lang w:eastAsia="sk-SK"/>
    </w:rPr>
  </w:style>
  <w:style w:type="character" w:customStyle="1" w:styleId="num">
    <w:name w:val="num"/>
    <w:basedOn w:val="Predvolenpsmoodseku"/>
    <w:rsid w:val="00EC292A"/>
    <w:rPr>
      <w:rFonts w:cs="Times New Roman"/>
    </w:rPr>
  </w:style>
  <w:style w:type="paragraph" w:customStyle="1" w:styleId="l6">
    <w:name w:val="l6"/>
    <w:basedOn w:val="Normlny"/>
    <w:rsid w:val="00EC292A"/>
    <w:pPr>
      <w:spacing w:before="100" w:beforeAutospacing="1" w:after="100" w:afterAutospacing="1"/>
    </w:pPr>
    <w:rPr>
      <w:rFonts w:eastAsiaTheme="majorEastAsia"/>
      <w:sz w:val="24"/>
      <w:szCs w:val="24"/>
      <w:lang w:eastAsia="sk-SK"/>
    </w:rPr>
  </w:style>
  <w:style w:type="paragraph" w:customStyle="1" w:styleId="l4">
    <w:name w:val="l4"/>
    <w:basedOn w:val="Normlny"/>
    <w:rsid w:val="00EC292A"/>
    <w:pPr>
      <w:spacing w:before="100" w:beforeAutospacing="1" w:after="100" w:afterAutospacing="1"/>
    </w:pPr>
    <w:rPr>
      <w:rFonts w:eastAsiaTheme="majorEastAsia"/>
      <w:sz w:val="24"/>
      <w:szCs w:val="24"/>
      <w:lang w:eastAsia="sk-SK"/>
    </w:rPr>
  </w:style>
  <w:style w:type="paragraph" w:customStyle="1" w:styleId="tandard6za">
    <w:name w:val="štandard 6 za"/>
    <w:basedOn w:val="Zarkazkladnhotextu"/>
    <w:rsid w:val="00EC292A"/>
    <w:pPr>
      <w:autoSpaceDE/>
      <w:autoSpaceDN/>
      <w:ind w:left="0"/>
    </w:pPr>
    <w:rPr>
      <w:szCs w:val="20"/>
    </w:rPr>
  </w:style>
  <w:style w:type="character" w:customStyle="1" w:styleId="ppp-msumm">
    <w:name w:val="ppp-msumm"/>
    <w:basedOn w:val="Predvolenpsmoodseku"/>
    <w:rsid w:val="00EC292A"/>
    <w:rPr>
      <w:rFonts w:cs="Times New Roman"/>
    </w:rPr>
  </w:style>
  <w:style w:type="paragraph" w:customStyle="1" w:styleId="FSC-normal">
    <w:name w:val="FSC-normal"/>
    <w:rsid w:val="00EC292A"/>
    <w:pPr>
      <w:spacing w:after="0" w:line="240" w:lineRule="auto"/>
    </w:pPr>
    <w:rPr>
      <w:rFonts w:ascii="Times New Roman" w:hAnsi="Times New Roman"/>
      <w:sz w:val="24"/>
      <w:szCs w:val="20"/>
      <w:lang w:eastAsia="sk-SK"/>
    </w:rPr>
  </w:style>
  <w:style w:type="paragraph" w:customStyle="1" w:styleId="Normln">
    <w:name w:val="Normální"/>
    <w:basedOn w:val="Default"/>
    <w:next w:val="Default"/>
    <w:uiPriority w:val="99"/>
    <w:rsid w:val="00EC292A"/>
    <w:pPr>
      <w:spacing w:before="0"/>
    </w:pPr>
    <w:rPr>
      <w:color w:val="auto"/>
      <w:lang w:val="sk-SK"/>
    </w:rPr>
  </w:style>
  <w:style w:type="paragraph" w:customStyle="1" w:styleId="Style38">
    <w:name w:val="Style38"/>
    <w:basedOn w:val="Normlny"/>
    <w:uiPriority w:val="99"/>
    <w:rsid w:val="00EC292A"/>
    <w:pPr>
      <w:widowControl w:val="0"/>
      <w:autoSpaceDE w:val="0"/>
      <w:autoSpaceDN w:val="0"/>
      <w:adjustRightInd w:val="0"/>
      <w:spacing w:line="274" w:lineRule="exact"/>
      <w:ind w:hanging="341"/>
    </w:pPr>
    <w:rPr>
      <w:rFonts w:ascii="Arial" w:eastAsiaTheme="majorEastAsia" w:hAnsi="Arial" w:cs="Arial"/>
      <w:sz w:val="24"/>
      <w:szCs w:val="24"/>
      <w:lang w:eastAsia="sk-SK"/>
    </w:rPr>
  </w:style>
  <w:style w:type="paragraph" w:styleId="Hlavikaobsahu">
    <w:name w:val="TOC Heading"/>
    <w:basedOn w:val="Nadpis1"/>
    <w:next w:val="Normlny"/>
    <w:uiPriority w:val="39"/>
    <w:unhideWhenUsed/>
    <w:qFormat/>
    <w:rsid w:val="00910C6B"/>
    <w:pPr>
      <w:outlineLvl w:val="9"/>
    </w:pPr>
  </w:style>
  <w:style w:type="table" w:customStyle="1" w:styleId="Style1">
    <w:name w:val="Style1"/>
    <w:basedOn w:val="Klasicktabuka1"/>
    <w:uiPriority w:val="99"/>
    <w:qFormat/>
    <w:rsid w:val="00DB5371"/>
    <w:pPr>
      <w:spacing w:after="0" w:line="240" w:lineRule="auto"/>
    </w:pP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cktabuka1">
    <w:name w:val="Table Classic 1"/>
    <w:basedOn w:val="Normlnatabuka"/>
    <w:uiPriority w:val="99"/>
    <w:semiHidden/>
    <w:unhideWhenUsed/>
    <w:rsid w:val="00DB5371"/>
    <w:pPr>
      <w:spacing w:before="20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PouitHypertextovPrepojenie">
    <w:name w:val="FollowedHyperlink"/>
    <w:basedOn w:val="Predvolenpsmoodseku"/>
    <w:uiPriority w:val="99"/>
    <w:semiHidden/>
    <w:unhideWhenUsed/>
    <w:rsid w:val="00D06156"/>
    <w:rPr>
      <w:rFonts w:cs="Times New Roman"/>
      <w:color w:val="919191" w:themeColor="followedHyperlink"/>
      <w:u w:val="single"/>
    </w:rPr>
  </w:style>
  <w:style w:type="paragraph" w:styleId="Revzia">
    <w:name w:val="Revision"/>
    <w:hidden/>
    <w:uiPriority w:val="99"/>
    <w:semiHidden/>
    <w:rsid w:val="006E057E"/>
    <w:pPr>
      <w:spacing w:after="0" w:line="240" w:lineRule="auto"/>
    </w:pPr>
    <w:rPr>
      <w:rFonts w:eastAsiaTheme="minorEastAsia"/>
      <w:sz w:val="20"/>
      <w:szCs w:val="20"/>
    </w:rPr>
  </w:style>
  <w:style w:type="paragraph" w:customStyle="1" w:styleId="HeaderLandscape">
    <w:name w:val="HeaderLandscape"/>
    <w:basedOn w:val="Normlny"/>
    <w:rsid w:val="003F3E69"/>
    <w:pPr>
      <w:tabs>
        <w:tab w:val="right" w:pos="14003"/>
      </w:tabs>
      <w:spacing w:before="120" w:after="120"/>
    </w:pPr>
    <w:rPr>
      <w:rFonts w:eastAsiaTheme="majorEastAsia"/>
      <w:sz w:val="24"/>
      <w:szCs w:val="24"/>
      <w:lang w:eastAsia="en-GB"/>
    </w:rPr>
  </w:style>
  <w:style w:type="paragraph" w:customStyle="1" w:styleId="FooterLandscape">
    <w:name w:val="FooterLandscape"/>
    <w:basedOn w:val="Normlny"/>
    <w:rsid w:val="003F3E69"/>
    <w:pPr>
      <w:tabs>
        <w:tab w:val="center" w:pos="7285"/>
        <w:tab w:val="center" w:pos="10913"/>
        <w:tab w:val="right" w:pos="15137"/>
      </w:tabs>
      <w:spacing w:before="360"/>
      <w:ind w:left="-567" w:right="-567"/>
    </w:pPr>
    <w:rPr>
      <w:rFonts w:eastAsiaTheme="majorEastAsia"/>
      <w:sz w:val="24"/>
      <w:szCs w:val="24"/>
      <w:lang w:eastAsia="en-GB"/>
    </w:rPr>
  </w:style>
  <w:style w:type="paragraph" w:styleId="Textvysvetlivky">
    <w:name w:val="endnote text"/>
    <w:basedOn w:val="Normlny"/>
    <w:link w:val="TextvysvetlivkyChar"/>
    <w:uiPriority w:val="99"/>
    <w:semiHidden/>
    <w:unhideWhenUsed/>
    <w:rsid w:val="00430211"/>
    <w:rPr>
      <w:sz w:val="20"/>
      <w:szCs w:val="20"/>
    </w:rPr>
  </w:style>
  <w:style w:type="character" w:styleId="Odkaznavysvetlivku">
    <w:name w:val="endnote reference"/>
    <w:basedOn w:val="Predvolenpsmoodseku"/>
    <w:uiPriority w:val="99"/>
    <w:semiHidden/>
    <w:unhideWhenUsed/>
    <w:rsid w:val="00430211"/>
    <w:rPr>
      <w:rFonts w:cs="Times New Roman"/>
      <w:vertAlign w:val="superscript"/>
    </w:rPr>
  </w:style>
  <w:style w:type="character" w:customStyle="1" w:styleId="TextvysvetlivkyChar">
    <w:name w:val="Text vysvetlivky Char"/>
    <w:basedOn w:val="Predvolenpsmoodseku"/>
    <w:link w:val="Textvysvetlivky"/>
    <w:uiPriority w:val="99"/>
    <w:semiHidden/>
    <w:locked/>
    <w:rsid w:val="00430211"/>
    <w:rPr>
      <w:rFonts w:cs="Times New Roman"/>
      <w:sz w:val="20"/>
      <w:szCs w:val="20"/>
    </w:rPr>
  </w:style>
  <w:style w:type="character" w:customStyle="1" w:styleId="st">
    <w:name w:val="st"/>
    <w:basedOn w:val="Predvolenpsmoodseku"/>
    <w:rsid w:val="00E178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528831">
      <w:marLeft w:val="0"/>
      <w:marRight w:val="0"/>
      <w:marTop w:val="0"/>
      <w:marBottom w:val="0"/>
      <w:divBdr>
        <w:top w:val="none" w:sz="0" w:space="0" w:color="auto"/>
        <w:left w:val="none" w:sz="0" w:space="0" w:color="auto"/>
        <w:bottom w:val="none" w:sz="0" w:space="0" w:color="auto"/>
        <w:right w:val="none" w:sz="0" w:space="0" w:color="auto"/>
      </w:divBdr>
      <w:divsChild>
        <w:div w:id="669529070">
          <w:marLeft w:val="0"/>
          <w:marRight w:val="0"/>
          <w:marTop w:val="0"/>
          <w:marBottom w:val="0"/>
          <w:divBdr>
            <w:top w:val="none" w:sz="0" w:space="0" w:color="auto"/>
            <w:left w:val="none" w:sz="0" w:space="0" w:color="auto"/>
            <w:bottom w:val="none" w:sz="0" w:space="0" w:color="auto"/>
            <w:right w:val="none" w:sz="0" w:space="0" w:color="auto"/>
          </w:divBdr>
        </w:div>
      </w:divsChild>
    </w:div>
    <w:div w:id="669528832">
      <w:marLeft w:val="0"/>
      <w:marRight w:val="0"/>
      <w:marTop w:val="0"/>
      <w:marBottom w:val="0"/>
      <w:divBdr>
        <w:top w:val="none" w:sz="0" w:space="0" w:color="auto"/>
        <w:left w:val="none" w:sz="0" w:space="0" w:color="auto"/>
        <w:bottom w:val="none" w:sz="0" w:space="0" w:color="auto"/>
        <w:right w:val="none" w:sz="0" w:space="0" w:color="auto"/>
      </w:divBdr>
    </w:div>
    <w:div w:id="669528845">
      <w:marLeft w:val="0"/>
      <w:marRight w:val="0"/>
      <w:marTop w:val="0"/>
      <w:marBottom w:val="0"/>
      <w:divBdr>
        <w:top w:val="none" w:sz="0" w:space="0" w:color="auto"/>
        <w:left w:val="none" w:sz="0" w:space="0" w:color="auto"/>
        <w:bottom w:val="none" w:sz="0" w:space="0" w:color="auto"/>
        <w:right w:val="none" w:sz="0" w:space="0" w:color="auto"/>
      </w:divBdr>
    </w:div>
    <w:div w:id="669528853">
      <w:marLeft w:val="0"/>
      <w:marRight w:val="0"/>
      <w:marTop w:val="0"/>
      <w:marBottom w:val="0"/>
      <w:divBdr>
        <w:top w:val="none" w:sz="0" w:space="0" w:color="auto"/>
        <w:left w:val="none" w:sz="0" w:space="0" w:color="auto"/>
        <w:bottom w:val="none" w:sz="0" w:space="0" w:color="auto"/>
        <w:right w:val="none" w:sz="0" w:space="0" w:color="auto"/>
      </w:divBdr>
      <w:divsChild>
        <w:div w:id="669529062">
          <w:marLeft w:val="0"/>
          <w:marRight w:val="0"/>
          <w:marTop w:val="0"/>
          <w:marBottom w:val="0"/>
          <w:divBdr>
            <w:top w:val="none" w:sz="0" w:space="0" w:color="auto"/>
            <w:left w:val="none" w:sz="0" w:space="0" w:color="auto"/>
            <w:bottom w:val="none" w:sz="0" w:space="0" w:color="auto"/>
            <w:right w:val="none" w:sz="0" w:space="0" w:color="auto"/>
          </w:divBdr>
          <w:divsChild>
            <w:div w:id="669528915">
              <w:marLeft w:val="0"/>
              <w:marRight w:val="0"/>
              <w:marTop w:val="0"/>
              <w:marBottom w:val="0"/>
              <w:divBdr>
                <w:top w:val="none" w:sz="0" w:space="0" w:color="auto"/>
                <w:left w:val="none" w:sz="0" w:space="0" w:color="auto"/>
                <w:bottom w:val="none" w:sz="0" w:space="0" w:color="auto"/>
                <w:right w:val="none" w:sz="0" w:space="0" w:color="auto"/>
              </w:divBdr>
            </w:div>
            <w:div w:id="669529007">
              <w:marLeft w:val="0"/>
              <w:marRight w:val="0"/>
              <w:marTop w:val="0"/>
              <w:marBottom w:val="0"/>
              <w:divBdr>
                <w:top w:val="none" w:sz="0" w:space="0" w:color="auto"/>
                <w:left w:val="none" w:sz="0" w:space="0" w:color="auto"/>
                <w:bottom w:val="none" w:sz="0" w:space="0" w:color="auto"/>
                <w:right w:val="none" w:sz="0" w:space="0" w:color="auto"/>
              </w:divBdr>
            </w:div>
            <w:div w:id="669529066">
              <w:marLeft w:val="0"/>
              <w:marRight w:val="0"/>
              <w:marTop w:val="0"/>
              <w:marBottom w:val="0"/>
              <w:divBdr>
                <w:top w:val="none" w:sz="0" w:space="0" w:color="auto"/>
                <w:left w:val="none" w:sz="0" w:space="0" w:color="auto"/>
                <w:bottom w:val="none" w:sz="0" w:space="0" w:color="auto"/>
                <w:right w:val="none" w:sz="0" w:space="0" w:color="auto"/>
              </w:divBdr>
            </w:div>
            <w:div w:id="669529081">
              <w:marLeft w:val="0"/>
              <w:marRight w:val="0"/>
              <w:marTop w:val="0"/>
              <w:marBottom w:val="0"/>
              <w:divBdr>
                <w:top w:val="none" w:sz="0" w:space="0" w:color="auto"/>
                <w:left w:val="none" w:sz="0" w:space="0" w:color="auto"/>
                <w:bottom w:val="none" w:sz="0" w:space="0" w:color="auto"/>
                <w:right w:val="none" w:sz="0" w:space="0" w:color="auto"/>
              </w:divBdr>
            </w:div>
            <w:div w:id="66952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8863">
      <w:marLeft w:val="0"/>
      <w:marRight w:val="0"/>
      <w:marTop w:val="0"/>
      <w:marBottom w:val="0"/>
      <w:divBdr>
        <w:top w:val="none" w:sz="0" w:space="0" w:color="auto"/>
        <w:left w:val="none" w:sz="0" w:space="0" w:color="auto"/>
        <w:bottom w:val="none" w:sz="0" w:space="0" w:color="auto"/>
        <w:right w:val="none" w:sz="0" w:space="0" w:color="auto"/>
      </w:divBdr>
    </w:div>
    <w:div w:id="669528875">
      <w:marLeft w:val="0"/>
      <w:marRight w:val="0"/>
      <w:marTop w:val="0"/>
      <w:marBottom w:val="0"/>
      <w:divBdr>
        <w:top w:val="none" w:sz="0" w:space="0" w:color="auto"/>
        <w:left w:val="none" w:sz="0" w:space="0" w:color="auto"/>
        <w:bottom w:val="none" w:sz="0" w:space="0" w:color="auto"/>
        <w:right w:val="none" w:sz="0" w:space="0" w:color="auto"/>
      </w:divBdr>
    </w:div>
    <w:div w:id="669528887">
      <w:marLeft w:val="0"/>
      <w:marRight w:val="0"/>
      <w:marTop w:val="0"/>
      <w:marBottom w:val="0"/>
      <w:divBdr>
        <w:top w:val="none" w:sz="0" w:space="0" w:color="auto"/>
        <w:left w:val="none" w:sz="0" w:space="0" w:color="auto"/>
        <w:bottom w:val="none" w:sz="0" w:space="0" w:color="auto"/>
        <w:right w:val="none" w:sz="0" w:space="0" w:color="auto"/>
      </w:divBdr>
      <w:divsChild>
        <w:div w:id="669528913">
          <w:marLeft w:val="0"/>
          <w:marRight w:val="0"/>
          <w:marTop w:val="0"/>
          <w:marBottom w:val="0"/>
          <w:divBdr>
            <w:top w:val="none" w:sz="0" w:space="0" w:color="auto"/>
            <w:left w:val="none" w:sz="0" w:space="0" w:color="auto"/>
            <w:bottom w:val="none" w:sz="0" w:space="0" w:color="auto"/>
            <w:right w:val="none" w:sz="0" w:space="0" w:color="auto"/>
          </w:divBdr>
          <w:divsChild>
            <w:div w:id="669528851">
              <w:marLeft w:val="0"/>
              <w:marRight w:val="0"/>
              <w:marTop w:val="0"/>
              <w:marBottom w:val="0"/>
              <w:divBdr>
                <w:top w:val="none" w:sz="0" w:space="0" w:color="auto"/>
                <w:left w:val="none" w:sz="0" w:space="0" w:color="auto"/>
                <w:bottom w:val="none" w:sz="0" w:space="0" w:color="auto"/>
                <w:right w:val="none" w:sz="0" w:space="0" w:color="auto"/>
              </w:divBdr>
              <w:divsChild>
                <w:div w:id="669528959">
                  <w:marLeft w:val="0"/>
                  <w:marRight w:val="0"/>
                  <w:marTop w:val="0"/>
                  <w:marBottom w:val="0"/>
                  <w:divBdr>
                    <w:top w:val="none" w:sz="0" w:space="0" w:color="auto"/>
                    <w:left w:val="none" w:sz="0" w:space="0" w:color="auto"/>
                    <w:bottom w:val="none" w:sz="0" w:space="0" w:color="auto"/>
                    <w:right w:val="none" w:sz="0" w:space="0" w:color="auto"/>
                  </w:divBdr>
                  <w:divsChild>
                    <w:div w:id="6695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8856">
              <w:marLeft w:val="0"/>
              <w:marRight w:val="0"/>
              <w:marTop w:val="0"/>
              <w:marBottom w:val="0"/>
              <w:divBdr>
                <w:top w:val="none" w:sz="0" w:space="0" w:color="auto"/>
                <w:left w:val="none" w:sz="0" w:space="0" w:color="auto"/>
                <w:bottom w:val="none" w:sz="0" w:space="0" w:color="auto"/>
                <w:right w:val="none" w:sz="0" w:space="0" w:color="auto"/>
              </w:divBdr>
              <w:divsChild>
                <w:div w:id="669528892">
                  <w:marLeft w:val="0"/>
                  <w:marRight w:val="0"/>
                  <w:marTop w:val="0"/>
                  <w:marBottom w:val="0"/>
                  <w:divBdr>
                    <w:top w:val="none" w:sz="0" w:space="0" w:color="auto"/>
                    <w:left w:val="none" w:sz="0" w:space="0" w:color="auto"/>
                    <w:bottom w:val="none" w:sz="0" w:space="0" w:color="auto"/>
                    <w:right w:val="none" w:sz="0" w:space="0" w:color="auto"/>
                  </w:divBdr>
                  <w:divsChild>
                    <w:div w:id="6695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8883">
              <w:marLeft w:val="0"/>
              <w:marRight w:val="0"/>
              <w:marTop w:val="0"/>
              <w:marBottom w:val="0"/>
              <w:divBdr>
                <w:top w:val="none" w:sz="0" w:space="0" w:color="auto"/>
                <w:left w:val="none" w:sz="0" w:space="0" w:color="auto"/>
                <w:bottom w:val="none" w:sz="0" w:space="0" w:color="auto"/>
                <w:right w:val="none" w:sz="0" w:space="0" w:color="auto"/>
              </w:divBdr>
              <w:divsChild>
                <w:div w:id="669528837">
                  <w:marLeft w:val="0"/>
                  <w:marRight w:val="0"/>
                  <w:marTop w:val="0"/>
                  <w:marBottom w:val="0"/>
                  <w:divBdr>
                    <w:top w:val="none" w:sz="0" w:space="0" w:color="auto"/>
                    <w:left w:val="none" w:sz="0" w:space="0" w:color="auto"/>
                    <w:bottom w:val="none" w:sz="0" w:space="0" w:color="auto"/>
                    <w:right w:val="none" w:sz="0" w:space="0" w:color="auto"/>
                  </w:divBdr>
                  <w:divsChild>
                    <w:div w:id="669528999">
                      <w:marLeft w:val="0"/>
                      <w:marRight w:val="0"/>
                      <w:marTop w:val="0"/>
                      <w:marBottom w:val="0"/>
                      <w:divBdr>
                        <w:top w:val="none" w:sz="0" w:space="0" w:color="auto"/>
                        <w:left w:val="none" w:sz="0" w:space="0" w:color="auto"/>
                        <w:bottom w:val="none" w:sz="0" w:space="0" w:color="auto"/>
                        <w:right w:val="none" w:sz="0" w:space="0" w:color="auto"/>
                      </w:divBdr>
                    </w:div>
                    <w:div w:id="6695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8895">
              <w:marLeft w:val="0"/>
              <w:marRight w:val="0"/>
              <w:marTop w:val="0"/>
              <w:marBottom w:val="0"/>
              <w:divBdr>
                <w:top w:val="none" w:sz="0" w:space="0" w:color="auto"/>
                <w:left w:val="none" w:sz="0" w:space="0" w:color="auto"/>
                <w:bottom w:val="none" w:sz="0" w:space="0" w:color="auto"/>
                <w:right w:val="none" w:sz="0" w:space="0" w:color="auto"/>
              </w:divBdr>
              <w:divsChild>
                <w:div w:id="669528950">
                  <w:marLeft w:val="0"/>
                  <w:marRight w:val="0"/>
                  <w:marTop w:val="0"/>
                  <w:marBottom w:val="0"/>
                  <w:divBdr>
                    <w:top w:val="none" w:sz="0" w:space="0" w:color="auto"/>
                    <w:left w:val="none" w:sz="0" w:space="0" w:color="auto"/>
                    <w:bottom w:val="none" w:sz="0" w:space="0" w:color="auto"/>
                    <w:right w:val="none" w:sz="0" w:space="0" w:color="auto"/>
                  </w:divBdr>
                  <w:divsChild>
                    <w:div w:id="6695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8904">
              <w:marLeft w:val="0"/>
              <w:marRight w:val="0"/>
              <w:marTop w:val="0"/>
              <w:marBottom w:val="0"/>
              <w:divBdr>
                <w:top w:val="none" w:sz="0" w:space="0" w:color="auto"/>
                <w:left w:val="none" w:sz="0" w:space="0" w:color="auto"/>
                <w:bottom w:val="none" w:sz="0" w:space="0" w:color="auto"/>
                <w:right w:val="none" w:sz="0" w:space="0" w:color="auto"/>
              </w:divBdr>
              <w:divsChild>
                <w:div w:id="669528886">
                  <w:marLeft w:val="0"/>
                  <w:marRight w:val="0"/>
                  <w:marTop w:val="0"/>
                  <w:marBottom w:val="0"/>
                  <w:divBdr>
                    <w:top w:val="none" w:sz="0" w:space="0" w:color="auto"/>
                    <w:left w:val="none" w:sz="0" w:space="0" w:color="auto"/>
                    <w:bottom w:val="none" w:sz="0" w:space="0" w:color="auto"/>
                    <w:right w:val="none" w:sz="0" w:space="0" w:color="auto"/>
                  </w:divBdr>
                  <w:divsChild>
                    <w:div w:id="669529044">
                      <w:marLeft w:val="0"/>
                      <w:marRight w:val="0"/>
                      <w:marTop w:val="0"/>
                      <w:marBottom w:val="0"/>
                      <w:divBdr>
                        <w:top w:val="none" w:sz="0" w:space="0" w:color="auto"/>
                        <w:left w:val="none" w:sz="0" w:space="0" w:color="auto"/>
                        <w:bottom w:val="none" w:sz="0" w:space="0" w:color="auto"/>
                        <w:right w:val="none" w:sz="0" w:space="0" w:color="auto"/>
                      </w:divBdr>
                    </w:div>
                    <w:div w:id="6695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8940">
              <w:marLeft w:val="0"/>
              <w:marRight w:val="0"/>
              <w:marTop w:val="0"/>
              <w:marBottom w:val="0"/>
              <w:divBdr>
                <w:top w:val="none" w:sz="0" w:space="0" w:color="auto"/>
                <w:left w:val="none" w:sz="0" w:space="0" w:color="auto"/>
                <w:bottom w:val="none" w:sz="0" w:space="0" w:color="auto"/>
                <w:right w:val="none" w:sz="0" w:space="0" w:color="auto"/>
              </w:divBdr>
              <w:divsChild>
                <w:div w:id="669529049">
                  <w:marLeft w:val="0"/>
                  <w:marRight w:val="0"/>
                  <w:marTop w:val="0"/>
                  <w:marBottom w:val="0"/>
                  <w:divBdr>
                    <w:top w:val="none" w:sz="0" w:space="0" w:color="auto"/>
                    <w:left w:val="none" w:sz="0" w:space="0" w:color="auto"/>
                    <w:bottom w:val="none" w:sz="0" w:space="0" w:color="auto"/>
                    <w:right w:val="none" w:sz="0" w:space="0" w:color="auto"/>
                  </w:divBdr>
                  <w:divsChild>
                    <w:div w:id="669529137">
                      <w:marLeft w:val="0"/>
                      <w:marRight w:val="0"/>
                      <w:marTop w:val="0"/>
                      <w:marBottom w:val="0"/>
                      <w:divBdr>
                        <w:top w:val="none" w:sz="0" w:space="0" w:color="auto"/>
                        <w:left w:val="none" w:sz="0" w:space="0" w:color="auto"/>
                        <w:bottom w:val="none" w:sz="0" w:space="0" w:color="auto"/>
                        <w:right w:val="none" w:sz="0" w:space="0" w:color="auto"/>
                      </w:divBdr>
                    </w:div>
                    <w:div w:id="6695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8989">
              <w:marLeft w:val="0"/>
              <w:marRight w:val="0"/>
              <w:marTop w:val="0"/>
              <w:marBottom w:val="0"/>
              <w:divBdr>
                <w:top w:val="none" w:sz="0" w:space="0" w:color="auto"/>
                <w:left w:val="none" w:sz="0" w:space="0" w:color="auto"/>
                <w:bottom w:val="none" w:sz="0" w:space="0" w:color="auto"/>
                <w:right w:val="none" w:sz="0" w:space="0" w:color="auto"/>
              </w:divBdr>
              <w:divsChild>
                <w:div w:id="669528966">
                  <w:marLeft w:val="0"/>
                  <w:marRight w:val="0"/>
                  <w:marTop w:val="0"/>
                  <w:marBottom w:val="0"/>
                  <w:divBdr>
                    <w:top w:val="none" w:sz="0" w:space="0" w:color="auto"/>
                    <w:left w:val="none" w:sz="0" w:space="0" w:color="auto"/>
                    <w:bottom w:val="none" w:sz="0" w:space="0" w:color="auto"/>
                    <w:right w:val="none" w:sz="0" w:space="0" w:color="auto"/>
                  </w:divBdr>
                  <w:divsChild>
                    <w:div w:id="669528877">
                      <w:marLeft w:val="0"/>
                      <w:marRight w:val="0"/>
                      <w:marTop w:val="0"/>
                      <w:marBottom w:val="0"/>
                      <w:divBdr>
                        <w:top w:val="none" w:sz="0" w:space="0" w:color="auto"/>
                        <w:left w:val="none" w:sz="0" w:space="0" w:color="auto"/>
                        <w:bottom w:val="none" w:sz="0" w:space="0" w:color="auto"/>
                        <w:right w:val="none" w:sz="0" w:space="0" w:color="auto"/>
                      </w:divBdr>
                    </w:div>
                    <w:div w:id="669529001">
                      <w:marLeft w:val="0"/>
                      <w:marRight w:val="0"/>
                      <w:marTop w:val="0"/>
                      <w:marBottom w:val="0"/>
                      <w:divBdr>
                        <w:top w:val="none" w:sz="0" w:space="0" w:color="auto"/>
                        <w:left w:val="none" w:sz="0" w:space="0" w:color="auto"/>
                        <w:bottom w:val="none" w:sz="0" w:space="0" w:color="auto"/>
                        <w:right w:val="none" w:sz="0" w:space="0" w:color="auto"/>
                      </w:divBdr>
                    </w:div>
                    <w:div w:id="6695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9018">
              <w:marLeft w:val="0"/>
              <w:marRight w:val="0"/>
              <w:marTop w:val="0"/>
              <w:marBottom w:val="0"/>
              <w:divBdr>
                <w:top w:val="none" w:sz="0" w:space="0" w:color="auto"/>
                <w:left w:val="none" w:sz="0" w:space="0" w:color="auto"/>
                <w:bottom w:val="none" w:sz="0" w:space="0" w:color="auto"/>
                <w:right w:val="none" w:sz="0" w:space="0" w:color="auto"/>
              </w:divBdr>
              <w:divsChild>
                <w:div w:id="669528868">
                  <w:marLeft w:val="0"/>
                  <w:marRight w:val="0"/>
                  <w:marTop w:val="0"/>
                  <w:marBottom w:val="0"/>
                  <w:divBdr>
                    <w:top w:val="none" w:sz="0" w:space="0" w:color="auto"/>
                    <w:left w:val="none" w:sz="0" w:space="0" w:color="auto"/>
                    <w:bottom w:val="none" w:sz="0" w:space="0" w:color="auto"/>
                    <w:right w:val="none" w:sz="0" w:space="0" w:color="auto"/>
                  </w:divBdr>
                  <w:divsChild>
                    <w:div w:id="6695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9027">
              <w:marLeft w:val="0"/>
              <w:marRight w:val="0"/>
              <w:marTop w:val="0"/>
              <w:marBottom w:val="0"/>
              <w:divBdr>
                <w:top w:val="none" w:sz="0" w:space="0" w:color="auto"/>
                <w:left w:val="none" w:sz="0" w:space="0" w:color="auto"/>
                <w:bottom w:val="none" w:sz="0" w:space="0" w:color="auto"/>
                <w:right w:val="none" w:sz="0" w:space="0" w:color="auto"/>
              </w:divBdr>
              <w:divsChild>
                <w:div w:id="669529094">
                  <w:marLeft w:val="0"/>
                  <w:marRight w:val="0"/>
                  <w:marTop w:val="0"/>
                  <w:marBottom w:val="0"/>
                  <w:divBdr>
                    <w:top w:val="none" w:sz="0" w:space="0" w:color="auto"/>
                    <w:left w:val="none" w:sz="0" w:space="0" w:color="auto"/>
                    <w:bottom w:val="none" w:sz="0" w:space="0" w:color="auto"/>
                    <w:right w:val="none" w:sz="0" w:space="0" w:color="auto"/>
                  </w:divBdr>
                  <w:divsChild>
                    <w:div w:id="6695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9029">
              <w:marLeft w:val="0"/>
              <w:marRight w:val="0"/>
              <w:marTop w:val="0"/>
              <w:marBottom w:val="0"/>
              <w:divBdr>
                <w:top w:val="none" w:sz="0" w:space="0" w:color="auto"/>
                <w:left w:val="none" w:sz="0" w:space="0" w:color="auto"/>
                <w:bottom w:val="none" w:sz="0" w:space="0" w:color="auto"/>
                <w:right w:val="none" w:sz="0" w:space="0" w:color="auto"/>
              </w:divBdr>
              <w:divsChild>
                <w:div w:id="669528902">
                  <w:marLeft w:val="0"/>
                  <w:marRight w:val="0"/>
                  <w:marTop w:val="0"/>
                  <w:marBottom w:val="0"/>
                  <w:divBdr>
                    <w:top w:val="none" w:sz="0" w:space="0" w:color="auto"/>
                    <w:left w:val="none" w:sz="0" w:space="0" w:color="auto"/>
                    <w:bottom w:val="none" w:sz="0" w:space="0" w:color="auto"/>
                    <w:right w:val="none" w:sz="0" w:space="0" w:color="auto"/>
                  </w:divBdr>
                  <w:divsChild>
                    <w:div w:id="6695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9077">
              <w:marLeft w:val="0"/>
              <w:marRight w:val="0"/>
              <w:marTop w:val="0"/>
              <w:marBottom w:val="0"/>
              <w:divBdr>
                <w:top w:val="none" w:sz="0" w:space="0" w:color="auto"/>
                <w:left w:val="none" w:sz="0" w:space="0" w:color="auto"/>
                <w:bottom w:val="none" w:sz="0" w:space="0" w:color="auto"/>
                <w:right w:val="none" w:sz="0" w:space="0" w:color="auto"/>
              </w:divBdr>
              <w:divsChild>
                <w:div w:id="669528879">
                  <w:marLeft w:val="0"/>
                  <w:marRight w:val="0"/>
                  <w:marTop w:val="0"/>
                  <w:marBottom w:val="0"/>
                  <w:divBdr>
                    <w:top w:val="none" w:sz="0" w:space="0" w:color="auto"/>
                    <w:left w:val="none" w:sz="0" w:space="0" w:color="auto"/>
                    <w:bottom w:val="none" w:sz="0" w:space="0" w:color="auto"/>
                    <w:right w:val="none" w:sz="0" w:space="0" w:color="auto"/>
                  </w:divBdr>
                  <w:divsChild>
                    <w:div w:id="669528970">
                      <w:marLeft w:val="0"/>
                      <w:marRight w:val="0"/>
                      <w:marTop w:val="0"/>
                      <w:marBottom w:val="0"/>
                      <w:divBdr>
                        <w:top w:val="none" w:sz="0" w:space="0" w:color="auto"/>
                        <w:left w:val="none" w:sz="0" w:space="0" w:color="auto"/>
                        <w:bottom w:val="none" w:sz="0" w:space="0" w:color="auto"/>
                        <w:right w:val="none" w:sz="0" w:space="0" w:color="auto"/>
                      </w:divBdr>
                    </w:div>
                    <w:div w:id="6695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9100">
              <w:marLeft w:val="0"/>
              <w:marRight w:val="0"/>
              <w:marTop w:val="0"/>
              <w:marBottom w:val="0"/>
              <w:divBdr>
                <w:top w:val="none" w:sz="0" w:space="0" w:color="auto"/>
                <w:left w:val="none" w:sz="0" w:space="0" w:color="auto"/>
                <w:bottom w:val="none" w:sz="0" w:space="0" w:color="auto"/>
                <w:right w:val="none" w:sz="0" w:space="0" w:color="auto"/>
              </w:divBdr>
              <w:divsChild>
                <w:div w:id="669528994">
                  <w:marLeft w:val="0"/>
                  <w:marRight w:val="0"/>
                  <w:marTop w:val="0"/>
                  <w:marBottom w:val="0"/>
                  <w:divBdr>
                    <w:top w:val="none" w:sz="0" w:space="0" w:color="auto"/>
                    <w:left w:val="none" w:sz="0" w:space="0" w:color="auto"/>
                    <w:bottom w:val="none" w:sz="0" w:space="0" w:color="auto"/>
                    <w:right w:val="none" w:sz="0" w:space="0" w:color="auto"/>
                  </w:divBdr>
                  <w:divsChild>
                    <w:div w:id="669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528889">
      <w:marLeft w:val="0"/>
      <w:marRight w:val="0"/>
      <w:marTop w:val="0"/>
      <w:marBottom w:val="0"/>
      <w:divBdr>
        <w:top w:val="none" w:sz="0" w:space="0" w:color="auto"/>
        <w:left w:val="none" w:sz="0" w:space="0" w:color="auto"/>
        <w:bottom w:val="none" w:sz="0" w:space="0" w:color="auto"/>
        <w:right w:val="none" w:sz="0" w:space="0" w:color="auto"/>
      </w:divBdr>
      <w:divsChild>
        <w:div w:id="669528979">
          <w:marLeft w:val="0"/>
          <w:marRight w:val="0"/>
          <w:marTop w:val="0"/>
          <w:marBottom w:val="0"/>
          <w:divBdr>
            <w:top w:val="none" w:sz="0" w:space="0" w:color="auto"/>
            <w:left w:val="none" w:sz="0" w:space="0" w:color="auto"/>
            <w:bottom w:val="none" w:sz="0" w:space="0" w:color="auto"/>
            <w:right w:val="none" w:sz="0" w:space="0" w:color="auto"/>
          </w:divBdr>
          <w:divsChild>
            <w:div w:id="669529091">
              <w:marLeft w:val="0"/>
              <w:marRight w:val="0"/>
              <w:marTop w:val="0"/>
              <w:marBottom w:val="0"/>
              <w:divBdr>
                <w:top w:val="none" w:sz="0" w:space="0" w:color="auto"/>
                <w:left w:val="none" w:sz="0" w:space="0" w:color="auto"/>
                <w:bottom w:val="none" w:sz="0" w:space="0" w:color="auto"/>
                <w:right w:val="none" w:sz="0" w:space="0" w:color="auto"/>
              </w:divBdr>
            </w:div>
          </w:divsChild>
        </w:div>
        <w:div w:id="669529084">
          <w:marLeft w:val="0"/>
          <w:marRight w:val="0"/>
          <w:marTop w:val="0"/>
          <w:marBottom w:val="0"/>
          <w:divBdr>
            <w:top w:val="none" w:sz="0" w:space="0" w:color="auto"/>
            <w:left w:val="none" w:sz="0" w:space="0" w:color="auto"/>
            <w:bottom w:val="none" w:sz="0" w:space="0" w:color="auto"/>
            <w:right w:val="none" w:sz="0" w:space="0" w:color="auto"/>
          </w:divBdr>
          <w:divsChild>
            <w:div w:id="6695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8890">
      <w:marLeft w:val="0"/>
      <w:marRight w:val="0"/>
      <w:marTop w:val="0"/>
      <w:marBottom w:val="0"/>
      <w:divBdr>
        <w:top w:val="none" w:sz="0" w:space="0" w:color="auto"/>
        <w:left w:val="none" w:sz="0" w:space="0" w:color="auto"/>
        <w:bottom w:val="none" w:sz="0" w:space="0" w:color="auto"/>
        <w:right w:val="none" w:sz="0" w:space="0" w:color="auto"/>
      </w:divBdr>
      <w:divsChild>
        <w:div w:id="669528891">
          <w:marLeft w:val="0"/>
          <w:marRight w:val="0"/>
          <w:marTop w:val="0"/>
          <w:marBottom w:val="0"/>
          <w:divBdr>
            <w:top w:val="none" w:sz="0" w:space="0" w:color="auto"/>
            <w:left w:val="none" w:sz="0" w:space="0" w:color="auto"/>
            <w:bottom w:val="none" w:sz="0" w:space="0" w:color="auto"/>
            <w:right w:val="none" w:sz="0" w:space="0" w:color="auto"/>
          </w:divBdr>
        </w:div>
        <w:div w:id="669528958">
          <w:marLeft w:val="0"/>
          <w:marRight w:val="0"/>
          <w:marTop w:val="0"/>
          <w:marBottom w:val="0"/>
          <w:divBdr>
            <w:top w:val="none" w:sz="0" w:space="0" w:color="auto"/>
            <w:left w:val="none" w:sz="0" w:space="0" w:color="auto"/>
            <w:bottom w:val="none" w:sz="0" w:space="0" w:color="auto"/>
            <w:right w:val="none" w:sz="0" w:space="0" w:color="auto"/>
          </w:divBdr>
        </w:div>
        <w:div w:id="669528960">
          <w:marLeft w:val="0"/>
          <w:marRight w:val="0"/>
          <w:marTop w:val="0"/>
          <w:marBottom w:val="0"/>
          <w:divBdr>
            <w:top w:val="none" w:sz="0" w:space="0" w:color="auto"/>
            <w:left w:val="none" w:sz="0" w:space="0" w:color="auto"/>
            <w:bottom w:val="none" w:sz="0" w:space="0" w:color="auto"/>
            <w:right w:val="none" w:sz="0" w:space="0" w:color="auto"/>
          </w:divBdr>
        </w:div>
        <w:div w:id="669529129">
          <w:marLeft w:val="0"/>
          <w:marRight w:val="0"/>
          <w:marTop w:val="0"/>
          <w:marBottom w:val="0"/>
          <w:divBdr>
            <w:top w:val="none" w:sz="0" w:space="0" w:color="auto"/>
            <w:left w:val="none" w:sz="0" w:space="0" w:color="auto"/>
            <w:bottom w:val="none" w:sz="0" w:space="0" w:color="auto"/>
            <w:right w:val="none" w:sz="0" w:space="0" w:color="auto"/>
          </w:divBdr>
        </w:div>
      </w:divsChild>
    </w:div>
    <w:div w:id="669528903">
      <w:marLeft w:val="0"/>
      <w:marRight w:val="0"/>
      <w:marTop w:val="0"/>
      <w:marBottom w:val="0"/>
      <w:divBdr>
        <w:top w:val="none" w:sz="0" w:space="0" w:color="auto"/>
        <w:left w:val="none" w:sz="0" w:space="0" w:color="auto"/>
        <w:bottom w:val="none" w:sz="0" w:space="0" w:color="auto"/>
        <w:right w:val="none" w:sz="0" w:space="0" w:color="auto"/>
      </w:divBdr>
      <w:divsChild>
        <w:div w:id="669528834">
          <w:marLeft w:val="0"/>
          <w:marRight w:val="0"/>
          <w:marTop w:val="0"/>
          <w:marBottom w:val="0"/>
          <w:divBdr>
            <w:top w:val="none" w:sz="0" w:space="0" w:color="auto"/>
            <w:left w:val="none" w:sz="0" w:space="0" w:color="auto"/>
            <w:bottom w:val="none" w:sz="0" w:space="0" w:color="auto"/>
            <w:right w:val="none" w:sz="0" w:space="0" w:color="auto"/>
          </w:divBdr>
        </w:div>
        <w:div w:id="669529072">
          <w:marLeft w:val="0"/>
          <w:marRight w:val="0"/>
          <w:marTop w:val="0"/>
          <w:marBottom w:val="0"/>
          <w:divBdr>
            <w:top w:val="none" w:sz="0" w:space="0" w:color="auto"/>
            <w:left w:val="none" w:sz="0" w:space="0" w:color="auto"/>
            <w:bottom w:val="none" w:sz="0" w:space="0" w:color="auto"/>
            <w:right w:val="none" w:sz="0" w:space="0" w:color="auto"/>
          </w:divBdr>
        </w:div>
      </w:divsChild>
    </w:div>
    <w:div w:id="669528907">
      <w:marLeft w:val="0"/>
      <w:marRight w:val="0"/>
      <w:marTop w:val="0"/>
      <w:marBottom w:val="0"/>
      <w:divBdr>
        <w:top w:val="none" w:sz="0" w:space="0" w:color="auto"/>
        <w:left w:val="none" w:sz="0" w:space="0" w:color="auto"/>
        <w:bottom w:val="none" w:sz="0" w:space="0" w:color="auto"/>
        <w:right w:val="none" w:sz="0" w:space="0" w:color="auto"/>
      </w:divBdr>
      <w:divsChild>
        <w:div w:id="669528829">
          <w:marLeft w:val="0"/>
          <w:marRight w:val="0"/>
          <w:marTop w:val="0"/>
          <w:marBottom w:val="0"/>
          <w:divBdr>
            <w:top w:val="none" w:sz="0" w:space="0" w:color="auto"/>
            <w:left w:val="none" w:sz="0" w:space="0" w:color="auto"/>
            <w:bottom w:val="none" w:sz="0" w:space="0" w:color="auto"/>
            <w:right w:val="none" w:sz="0" w:space="0" w:color="auto"/>
          </w:divBdr>
        </w:div>
        <w:div w:id="669528833">
          <w:marLeft w:val="0"/>
          <w:marRight w:val="0"/>
          <w:marTop w:val="0"/>
          <w:marBottom w:val="0"/>
          <w:divBdr>
            <w:top w:val="none" w:sz="0" w:space="0" w:color="auto"/>
            <w:left w:val="none" w:sz="0" w:space="0" w:color="auto"/>
            <w:bottom w:val="none" w:sz="0" w:space="0" w:color="auto"/>
            <w:right w:val="none" w:sz="0" w:space="0" w:color="auto"/>
          </w:divBdr>
        </w:div>
        <w:div w:id="669528835">
          <w:marLeft w:val="0"/>
          <w:marRight w:val="0"/>
          <w:marTop w:val="0"/>
          <w:marBottom w:val="0"/>
          <w:divBdr>
            <w:top w:val="none" w:sz="0" w:space="0" w:color="auto"/>
            <w:left w:val="none" w:sz="0" w:space="0" w:color="auto"/>
            <w:bottom w:val="none" w:sz="0" w:space="0" w:color="auto"/>
            <w:right w:val="none" w:sz="0" w:space="0" w:color="auto"/>
          </w:divBdr>
        </w:div>
        <w:div w:id="669528836">
          <w:marLeft w:val="0"/>
          <w:marRight w:val="0"/>
          <w:marTop w:val="0"/>
          <w:marBottom w:val="0"/>
          <w:divBdr>
            <w:top w:val="none" w:sz="0" w:space="0" w:color="auto"/>
            <w:left w:val="none" w:sz="0" w:space="0" w:color="auto"/>
            <w:bottom w:val="none" w:sz="0" w:space="0" w:color="auto"/>
            <w:right w:val="none" w:sz="0" w:space="0" w:color="auto"/>
          </w:divBdr>
        </w:div>
        <w:div w:id="669528846">
          <w:marLeft w:val="0"/>
          <w:marRight w:val="0"/>
          <w:marTop w:val="0"/>
          <w:marBottom w:val="0"/>
          <w:divBdr>
            <w:top w:val="none" w:sz="0" w:space="0" w:color="auto"/>
            <w:left w:val="none" w:sz="0" w:space="0" w:color="auto"/>
            <w:bottom w:val="none" w:sz="0" w:space="0" w:color="auto"/>
            <w:right w:val="none" w:sz="0" w:space="0" w:color="auto"/>
          </w:divBdr>
        </w:div>
        <w:div w:id="669528847">
          <w:marLeft w:val="0"/>
          <w:marRight w:val="0"/>
          <w:marTop w:val="0"/>
          <w:marBottom w:val="0"/>
          <w:divBdr>
            <w:top w:val="none" w:sz="0" w:space="0" w:color="auto"/>
            <w:left w:val="none" w:sz="0" w:space="0" w:color="auto"/>
            <w:bottom w:val="none" w:sz="0" w:space="0" w:color="auto"/>
            <w:right w:val="none" w:sz="0" w:space="0" w:color="auto"/>
          </w:divBdr>
        </w:div>
        <w:div w:id="669528848">
          <w:marLeft w:val="0"/>
          <w:marRight w:val="0"/>
          <w:marTop w:val="0"/>
          <w:marBottom w:val="0"/>
          <w:divBdr>
            <w:top w:val="none" w:sz="0" w:space="0" w:color="auto"/>
            <w:left w:val="none" w:sz="0" w:space="0" w:color="auto"/>
            <w:bottom w:val="none" w:sz="0" w:space="0" w:color="auto"/>
            <w:right w:val="none" w:sz="0" w:space="0" w:color="auto"/>
          </w:divBdr>
        </w:div>
        <w:div w:id="669528849">
          <w:marLeft w:val="0"/>
          <w:marRight w:val="0"/>
          <w:marTop w:val="0"/>
          <w:marBottom w:val="0"/>
          <w:divBdr>
            <w:top w:val="none" w:sz="0" w:space="0" w:color="auto"/>
            <w:left w:val="none" w:sz="0" w:space="0" w:color="auto"/>
            <w:bottom w:val="none" w:sz="0" w:space="0" w:color="auto"/>
            <w:right w:val="none" w:sz="0" w:space="0" w:color="auto"/>
          </w:divBdr>
        </w:div>
        <w:div w:id="669528852">
          <w:marLeft w:val="0"/>
          <w:marRight w:val="0"/>
          <w:marTop w:val="0"/>
          <w:marBottom w:val="0"/>
          <w:divBdr>
            <w:top w:val="none" w:sz="0" w:space="0" w:color="auto"/>
            <w:left w:val="none" w:sz="0" w:space="0" w:color="auto"/>
            <w:bottom w:val="none" w:sz="0" w:space="0" w:color="auto"/>
            <w:right w:val="none" w:sz="0" w:space="0" w:color="auto"/>
          </w:divBdr>
        </w:div>
        <w:div w:id="669528855">
          <w:marLeft w:val="0"/>
          <w:marRight w:val="0"/>
          <w:marTop w:val="0"/>
          <w:marBottom w:val="0"/>
          <w:divBdr>
            <w:top w:val="none" w:sz="0" w:space="0" w:color="auto"/>
            <w:left w:val="none" w:sz="0" w:space="0" w:color="auto"/>
            <w:bottom w:val="none" w:sz="0" w:space="0" w:color="auto"/>
            <w:right w:val="none" w:sz="0" w:space="0" w:color="auto"/>
          </w:divBdr>
        </w:div>
        <w:div w:id="669528857">
          <w:marLeft w:val="0"/>
          <w:marRight w:val="0"/>
          <w:marTop w:val="0"/>
          <w:marBottom w:val="0"/>
          <w:divBdr>
            <w:top w:val="none" w:sz="0" w:space="0" w:color="auto"/>
            <w:left w:val="none" w:sz="0" w:space="0" w:color="auto"/>
            <w:bottom w:val="none" w:sz="0" w:space="0" w:color="auto"/>
            <w:right w:val="none" w:sz="0" w:space="0" w:color="auto"/>
          </w:divBdr>
        </w:div>
        <w:div w:id="669528858">
          <w:marLeft w:val="0"/>
          <w:marRight w:val="0"/>
          <w:marTop w:val="0"/>
          <w:marBottom w:val="0"/>
          <w:divBdr>
            <w:top w:val="none" w:sz="0" w:space="0" w:color="auto"/>
            <w:left w:val="none" w:sz="0" w:space="0" w:color="auto"/>
            <w:bottom w:val="none" w:sz="0" w:space="0" w:color="auto"/>
            <w:right w:val="none" w:sz="0" w:space="0" w:color="auto"/>
          </w:divBdr>
        </w:div>
        <w:div w:id="669528859">
          <w:marLeft w:val="0"/>
          <w:marRight w:val="0"/>
          <w:marTop w:val="0"/>
          <w:marBottom w:val="0"/>
          <w:divBdr>
            <w:top w:val="none" w:sz="0" w:space="0" w:color="auto"/>
            <w:left w:val="none" w:sz="0" w:space="0" w:color="auto"/>
            <w:bottom w:val="none" w:sz="0" w:space="0" w:color="auto"/>
            <w:right w:val="none" w:sz="0" w:space="0" w:color="auto"/>
          </w:divBdr>
        </w:div>
        <w:div w:id="669528861">
          <w:marLeft w:val="0"/>
          <w:marRight w:val="0"/>
          <w:marTop w:val="0"/>
          <w:marBottom w:val="0"/>
          <w:divBdr>
            <w:top w:val="none" w:sz="0" w:space="0" w:color="auto"/>
            <w:left w:val="none" w:sz="0" w:space="0" w:color="auto"/>
            <w:bottom w:val="none" w:sz="0" w:space="0" w:color="auto"/>
            <w:right w:val="none" w:sz="0" w:space="0" w:color="auto"/>
          </w:divBdr>
        </w:div>
        <w:div w:id="669528867">
          <w:marLeft w:val="0"/>
          <w:marRight w:val="0"/>
          <w:marTop w:val="0"/>
          <w:marBottom w:val="0"/>
          <w:divBdr>
            <w:top w:val="none" w:sz="0" w:space="0" w:color="auto"/>
            <w:left w:val="none" w:sz="0" w:space="0" w:color="auto"/>
            <w:bottom w:val="none" w:sz="0" w:space="0" w:color="auto"/>
            <w:right w:val="none" w:sz="0" w:space="0" w:color="auto"/>
          </w:divBdr>
        </w:div>
        <w:div w:id="669528869">
          <w:marLeft w:val="0"/>
          <w:marRight w:val="0"/>
          <w:marTop w:val="0"/>
          <w:marBottom w:val="0"/>
          <w:divBdr>
            <w:top w:val="none" w:sz="0" w:space="0" w:color="auto"/>
            <w:left w:val="none" w:sz="0" w:space="0" w:color="auto"/>
            <w:bottom w:val="none" w:sz="0" w:space="0" w:color="auto"/>
            <w:right w:val="none" w:sz="0" w:space="0" w:color="auto"/>
          </w:divBdr>
        </w:div>
        <w:div w:id="669528870">
          <w:marLeft w:val="0"/>
          <w:marRight w:val="0"/>
          <w:marTop w:val="0"/>
          <w:marBottom w:val="0"/>
          <w:divBdr>
            <w:top w:val="none" w:sz="0" w:space="0" w:color="auto"/>
            <w:left w:val="none" w:sz="0" w:space="0" w:color="auto"/>
            <w:bottom w:val="none" w:sz="0" w:space="0" w:color="auto"/>
            <w:right w:val="none" w:sz="0" w:space="0" w:color="auto"/>
          </w:divBdr>
        </w:div>
        <w:div w:id="669528881">
          <w:marLeft w:val="0"/>
          <w:marRight w:val="0"/>
          <w:marTop w:val="0"/>
          <w:marBottom w:val="0"/>
          <w:divBdr>
            <w:top w:val="none" w:sz="0" w:space="0" w:color="auto"/>
            <w:left w:val="none" w:sz="0" w:space="0" w:color="auto"/>
            <w:bottom w:val="none" w:sz="0" w:space="0" w:color="auto"/>
            <w:right w:val="none" w:sz="0" w:space="0" w:color="auto"/>
          </w:divBdr>
        </w:div>
        <w:div w:id="669528882">
          <w:marLeft w:val="0"/>
          <w:marRight w:val="0"/>
          <w:marTop w:val="0"/>
          <w:marBottom w:val="0"/>
          <w:divBdr>
            <w:top w:val="none" w:sz="0" w:space="0" w:color="auto"/>
            <w:left w:val="none" w:sz="0" w:space="0" w:color="auto"/>
            <w:bottom w:val="none" w:sz="0" w:space="0" w:color="auto"/>
            <w:right w:val="none" w:sz="0" w:space="0" w:color="auto"/>
          </w:divBdr>
        </w:div>
        <w:div w:id="669528884">
          <w:marLeft w:val="0"/>
          <w:marRight w:val="0"/>
          <w:marTop w:val="0"/>
          <w:marBottom w:val="0"/>
          <w:divBdr>
            <w:top w:val="none" w:sz="0" w:space="0" w:color="auto"/>
            <w:left w:val="none" w:sz="0" w:space="0" w:color="auto"/>
            <w:bottom w:val="none" w:sz="0" w:space="0" w:color="auto"/>
            <w:right w:val="none" w:sz="0" w:space="0" w:color="auto"/>
          </w:divBdr>
        </w:div>
        <w:div w:id="669528893">
          <w:marLeft w:val="0"/>
          <w:marRight w:val="0"/>
          <w:marTop w:val="0"/>
          <w:marBottom w:val="0"/>
          <w:divBdr>
            <w:top w:val="none" w:sz="0" w:space="0" w:color="auto"/>
            <w:left w:val="none" w:sz="0" w:space="0" w:color="auto"/>
            <w:bottom w:val="none" w:sz="0" w:space="0" w:color="auto"/>
            <w:right w:val="none" w:sz="0" w:space="0" w:color="auto"/>
          </w:divBdr>
        </w:div>
        <w:div w:id="669528896">
          <w:marLeft w:val="0"/>
          <w:marRight w:val="0"/>
          <w:marTop w:val="0"/>
          <w:marBottom w:val="0"/>
          <w:divBdr>
            <w:top w:val="none" w:sz="0" w:space="0" w:color="auto"/>
            <w:left w:val="none" w:sz="0" w:space="0" w:color="auto"/>
            <w:bottom w:val="none" w:sz="0" w:space="0" w:color="auto"/>
            <w:right w:val="none" w:sz="0" w:space="0" w:color="auto"/>
          </w:divBdr>
        </w:div>
        <w:div w:id="669528898">
          <w:marLeft w:val="0"/>
          <w:marRight w:val="0"/>
          <w:marTop w:val="0"/>
          <w:marBottom w:val="0"/>
          <w:divBdr>
            <w:top w:val="none" w:sz="0" w:space="0" w:color="auto"/>
            <w:left w:val="none" w:sz="0" w:space="0" w:color="auto"/>
            <w:bottom w:val="none" w:sz="0" w:space="0" w:color="auto"/>
            <w:right w:val="none" w:sz="0" w:space="0" w:color="auto"/>
          </w:divBdr>
        </w:div>
        <w:div w:id="669528899">
          <w:marLeft w:val="0"/>
          <w:marRight w:val="0"/>
          <w:marTop w:val="0"/>
          <w:marBottom w:val="0"/>
          <w:divBdr>
            <w:top w:val="none" w:sz="0" w:space="0" w:color="auto"/>
            <w:left w:val="none" w:sz="0" w:space="0" w:color="auto"/>
            <w:bottom w:val="none" w:sz="0" w:space="0" w:color="auto"/>
            <w:right w:val="none" w:sz="0" w:space="0" w:color="auto"/>
          </w:divBdr>
        </w:div>
        <w:div w:id="669528900">
          <w:marLeft w:val="0"/>
          <w:marRight w:val="0"/>
          <w:marTop w:val="0"/>
          <w:marBottom w:val="0"/>
          <w:divBdr>
            <w:top w:val="none" w:sz="0" w:space="0" w:color="auto"/>
            <w:left w:val="none" w:sz="0" w:space="0" w:color="auto"/>
            <w:bottom w:val="none" w:sz="0" w:space="0" w:color="auto"/>
            <w:right w:val="none" w:sz="0" w:space="0" w:color="auto"/>
          </w:divBdr>
        </w:div>
        <w:div w:id="669528906">
          <w:marLeft w:val="0"/>
          <w:marRight w:val="0"/>
          <w:marTop w:val="0"/>
          <w:marBottom w:val="0"/>
          <w:divBdr>
            <w:top w:val="none" w:sz="0" w:space="0" w:color="auto"/>
            <w:left w:val="none" w:sz="0" w:space="0" w:color="auto"/>
            <w:bottom w:val="none" w:sz="0" w:space="0" w:color="auto"/>
            <w:right w:val="none" w:sz="0" w:space="0" w:color="auto"/>
          </w:divBdr>
        </w:div>
        <w:div w:id="669528909">
          <w:marLeft w:val="0"/>
          <w:marRight w:val="0"/>
          <w:marTop w:val="0"/>
          <w:marBottom w:val="0"/>
          <w:divBdr>
            <w:top w:val="none" w:sz="0" w:space="0" w:color="auto"/>
            <w:left w:val="none" w:sz="0" w:space="0" w:color="auto"/>
            <w:bottom w:val="none" w:sz="0" w:space="0" w:color="auto"/>
            <w:right w:val="none" w:sz="0" w:space="0" w:color="auto"/>
          </w:divBdr>
        </w:div>
        <w:div w:id="669528912">
          <w:marLeft w:val="0"/>
          <w:marRight w:val="0"/>
          <w:marTop w:val="0"/>
          <w:marBottom w:val="0"/>
          <w:divBdr>
            <w:top w:val="none" w:sz="0" w:space="0" w:color="auto"/>
            <w:left w:val="none" w:sz="0" w:space="0" w:color="auto"/>
            <w:bottom w:val="none" w:sz="0" w:space="0" w:color="auto"/>
            <w:right w:val="none" w:sz="0" w:space="0" w:color="auto"/>
          </w:divBdr>
        </w:div>
        <w:div w:id="669528914">
          <w:marLeft w:val="0"/>
          <w:marRight w:val="0"/>
          <w:marTop w:val="0"/>
          <w:marBottom w:val="0"/>
          <w:divBdr>
            <w:top w:val="none" w:sz="0" w:space="0" w:color="auto"/>
            <w:left w:val="none" w:sz="0" w:space="0" w:color="auto"/>
            <w:bottom w:val="none" w:sz="0" w:space="0" w:color="auto"/>
            <w:right w:val="none" w:sz="0" w:space="0" w:color="auto"/>
          </w:divBdr>
        </w:div>
        <w:div w:id="669528918">
          <w:marLeft w:val="0"/>
          <w:marRight w:val="0"/>
          <w:marTop w:val="0"/>
          <w:marBottom w:val="0"/>
          <w:divBdr>
            <w:top w:val="none" w:sz="0" w:space="0" w:color="auto"/>
            <w:left w:val="none" w:sz="0" w:space="0" w:color="auto"/>
            <w:bottom w:val="none" w:sz="0" w:space="0" w:color="auto"/>
            <w:right w:val="none" w:sz="0" w:space="0" w:color="auto"/>
          </w:divBdr>
        </w:div>
        <w:div w:id="669528920">
          <w:marLeft w:val="0"/>
          <w:marRight w:val="0"/>
          <w:marTop w:val="0"/>
          <w:marBottom w:val="0"/>
          <w:divBdr>
            <w:top w:val="none" w:sz="0" w:space="0" w:color="auto"/>
            <w:left w:val="none" w:sz="0" w:space="0" w:color="auto"/>
            <w:bottom w:val="none" w:sz="0" w:space="0" w:color="auto"/>
            <w:right w:val="none" w:sz="0" w:space="0" w:color="auto"/>
          </w:divBdr>
        </w:div>
        <w:div w:id="669528921">
          <w:marLeft w:val="0"/>
          <w:marRight w:val="0"/>
          <w:marTop w:val="0"/>
          <w:marBottom w:val="0"/>
          <w:divBdr>
            <w:top w:val="none" w:sz="0" w:space="0" w:color="auto"/>
            <w:left w:val="none" w:sz="0" w:space="0" w:color="auto"/>
            <w:bottom w:val="none" w:sz="0" w:space="0" w:color="auto"/>
            <w:right w:val="none" w:sz="0" w:space="0" w:color="auto"/>
          </w:divBdr>
        </w:div>
        <w:div w:id="669528925">
          <w:marLeft w:val="0"/>
          <w:marRight w:val="0"/>
          <w:marTop w:val="0"/>
          <w:marBottom w:val="0"/>
          <w:divBdr>
            <w:top w:val="none" w:sz="0" w:space="0" w:color="auto"/>
            <w:left w:val="none" w:sz="0" w:space="0" w:color="auto"/>
            <w:bottom w:val="none" w:sz="0" w:space="0" w:color="auto"/>
            <w:right w:val="none" w:sz="0" w:space="0" w:color="auto"/>
          </w:divBdr>
        </w:div>
        <w:div w:id="669528926">
          <w:marLeft w:val="0"/>
          <w:marRight w:val="0"/>
          <w:marTop w:val="0"/>
          <w:marBottom w:val="0"/>
          <w:divBdr>
            <w:top w:val="none" w:sz="0" w:space="0" w:color="auto"/>
            <w:left w:val="none" w:sz="0" w:space="0" w:color="auto"/>
            <w:bottom w:val="none" w:sz="0" w:space="0" w:color="auto"/>
            <w:right w:val="none" w:sz="0" w:space="0" w:color="auto"/>
          </w:divBdr>
        </w:div>
        <w:div w:id="669528927">
          <w:marLeft w:val="0"/>
          <w:marRight w:val="0"/>
          <w:marTop w:val="0"/>
          <w:marBottom w:val="0"/>
          <w:divBdr>
            <w:top w:val="none" w:sz="0" w:space="0" w:color="auto"/>
            <w:left w:val="none" w:sz="0" w:space="0" w:color="auto"/>
            <w:bottom w:val="none" w:sz="0" w:space="0" w:color="auto"/>
            <w:right w:val="none" w:sz="0" w:space="0" w:color="auto"/>
          </w:divBdr>
        </w:div>
        <w:div w:id="669528930">
          <w:marLeft w:val="0"/>
          <w:marRight w:val="0"/>
          <w:marTop w:val="0"/>
          <w:marBottom w:val="0"/>
          <w:divBdr>
            <w:top w:val="none" w:sz="0" w:space="0" w:color="auto"/>
            <w:left w:val="none" w:sz="0" w:space="0" w:color="auto"/>
            <w:bottom w:val="none" w:sz="0" w:space="0" w:color="auto"/>
            <w:right w:val="none" w:sz="0" w:space="0" w:color="auto"/>
          </w:divBdr>
        </w:div>
        <w:div w:id="669528932">
          <w:marLeft w:val="0"/>
          <w:marRight w:val="0"/>
          <w:marTop w:val="0"/>
          <w:marBottom w:val="0"/>
          <w:divBdr>
            <w:top w:val="none" w:sz="0" w:space="0" w:color="auto"/>
            <w:left w:val="none" w:sz="0" w:space="0" w:color="auto"/>
            <w:bottom w:val="none" w:sz="0" w:space="0" w:color="auto"/>
            <w:right w:val="none" w:sz="0" w:space="0" w:color="auto"/>
          </w:divBdr>
        </w:div>
        <w:div w:id="669528934">
          <w:marLeft w:val="0"/>
          <w:marRight w:val="0"/>
          <w:marTop w:val="0"/>
          <w:marBottom w:val="0"/>
          <w:divBdr>
            <w:top w:val="none" w:sz="0" w:space="0" w:color="auto"/>
            <w:left w:val="none" w:sz="0" w:space="0" w:color="auto"/>
            <w:bottom w:val="none" w:sz="0" w:space="0" w:color="auto"/>
            <w:right w:val="none" w:sz="0" w:space="0" w:color="auto"/>
          </w:divBdr>
        </w:div>
        <w:div w:id="669528936">
          <w:marLeft w:val="0"/>
          <w:marRight w:val="0"/>
          <w:marTop w:val="0"/>
          <w:marBottom w:val="0"/>
          <w:divBdr>
            <w:top w:val="none" w:sz="0" w:space="0" w:color="auto"/>
            <w:left w:val="none" w:sz="0" w:space="0" w:color="auto"/>
            <w:bottom w:val="none" w:sz="0" w:space="0" w:color="auto"/>
            <w:right w:val="none" w:sz="0" w:space="0" w:color="auto"/>
          </w:divBdr>
        </w:div>
        <w:div w:id="669528939">
          <w:marLeft w:val="0"/>
          <w:marRight w:val="0"/>
          <w:marTop w:val="0"/>
          <w:marBottom w:val="0"/>
          <w:divBdr>
            <w:top w:val="none" w:sz="0" w:space="0" w:color="auto"/>
            <w:left w:val="none" w:sz="0" w:space="0" w:color="auto"/>
            <w:bottom w:val="none" w:sz="0" w:space="0" w:color="auto"/>
            <w:right w:val="none" w:sz="0" w:space="0" w:color="auto"/>
          </w:divBdr>
        </w:div>
        <w:div w:id="669528944">
          <w:marLeft w:val="0"/>
          <w:marRight w:val="0"/>
          <w:marTop w:val="0"/>
          <w:marBottom w:val="0"/>
          <w:divBdr>
            <w:top w:val="none" w:sz="0" w:space="0" w:color="auto"/>
            <w:left w:val="none" w:sz="0" w:space="0" w:color="auto"/>
            <w:bottom w:val="none" w:sz="0" w:space="0" w:color="auto"/>
            <w:right w:val="none" w:sz="0" w:space="0" w:color="auto"/>
          </w:divBdr>
        </w:div>
        <w:div w:id="669528953">
          <w:marLeft w:val="0"/>
          <w:marRight w:val="0"/>
          <w:marTop w:val="0"/>
          <w:marBottom w:val="0"/>
          <w:divBdr>
            <w:top w:val="none" w:sz="0" w:space="0" w:color="auto"/>
            <w:left w:val="none" w:sz="0" w:space="0" w:color="auto"/>
            <w:bottom w:val="none" w:sz="0" w:space="0" w:color="auto"/>
            <w:right w:val="none" w:sz="0" w:space="0" w:color="auto"/>
          </w:divBdr>
        </w:div>
        <w:div w:id="669528955">
          <w:marLeft w:val="0"/>
          <w:marRight w:val="0"/>
          <w:marTop w:val="0"/>
          <w:marBottom w:val="0"/>
          <w:divBdr>
            <w:top w:val="none" w:sz="0" w:space="0" w:color="auto"/>
            <w:left w:val="none" w:sz="0" w:space="0" w:color="auto"/>
            <w:bottom w:val="none" w:sz="0" w:space="0" w:color="auto"/>
            <w:right w:val="none" w:sz="0" w:space="0" w:color="auto"/>
          </w:divBdr>
        </w:div>
        <w:div w:id="669528964">
          <w:marLeft w:val="0"/>
          <w:marRight w:val="0"/>
          <w:marTop w:val="0"/>
          <w:marBottom w:val="0"/>
          <w:divBdr>
            <w:top w:val="none" w:sz="0" w:space="0" w:color="auto"/>
            <w:left w:val="none" w:sz="0" w:space="0" w:color="auto"/>
            <w:bottom w:val="none" w:sz="0" w:space="0" w:color="auto"/>
            <w:right w:val="none" w:sz="0" w:space="0" w:color="auto"/>
          </w:divBdr>
        </w:div>
        <w:div w:id="669528969">
          <w:marLeft w:val="0"/>
          <w:marRight w:val="0"/>
          <w:marTop w:val="0"/>
          <w:marBottom w:val="0"/>
          <w:divBdr>
            <w:top w:val="none" w:sz="0" w:space="0" w:color="auto"/>
            <w:left w:val="none" w:sz="0" w:space="0" w:color="auto"/>
            <w:bottom w:val="none" w:sz="0" w:space="0" w:color="auto"/>
            <w:right w:val="none" w:sz="0" w:space="0" w:color="auto"/>
          </w:divBdr>
        </w:div>
        <w:div w:id="669528973">
          <w:marLeft w:val="0"/>
          <w:marRight w:val="0"/>
          <w:marTop w:val="0"/>
          <w:marBottom w:val="0"/>
          <w:divBdr>
            <w:top w:val="none" w:sz="0" w:space="0" w:color="auto"/>
            <w:left w:val="none" w:sz="0" w:space="0" w:color="auto"/>
            <w:bottom w:val="none" w:sz="0" w:space="0" w:color="auto"/>
            <w:right w:val="none" w:sz="0" w:space="0" w:color="auto"/>
          </w:divBdr>
        </w:div>
        <w:div w:id="669528974">
          <w:marLeft w:val="0"/>
          <w:marRight w:val="0"/>
          <w:marTop w:val="0"/>
          <w:marBottom w:val="0"/>
          <w:divBdr>
            <w:top w:val="none" w:sz="0" w:space="0" w:color="auto"/>
            <w:left w:val="none" w:sz="0" w:space="0" w:color="auto"/>
            <w:bottom w:val="none" w:sz="0" w:space="0" w:color="auto"/>
            <w:right w:val="none" w:sz="0" w:space="0" w:color="auto"/>
          </w:divBdr>
        </w:div>
        <w:div w:id="669528976">
          <w:marLeft w:val="0"/>
          <w:marRight w:val="0"/>
          <w:marTop w:val="0"/>
          <w:marBottom w:val="0"/>
          <w:divBdr>
            <w:top w:val="none" w:sz="0" w:space="0" w:color="auto"/>
            <w:left w:val="none" w:sz="0" w:space="0" w:color="auto"/>
            <w:bottom w:val="none" w:sz="0" w:space="0" w:color="auto"/>
            <w:right w:val="none" w:sz="0" w:space="0" w:color="auto"/>
          </w:divBdr>
        </w:div>
        <w:div w:id="669528977">
          <w:marLeft w:val="0"/>
          <w:marRight w:val="0"/>
          <w:marTop w:val="0"/>
          <w:marBottom w:val="0"/>
          <w:divBdr>
            <w:top w:val="none" w:sz="0" w:space="0" w:color="auto"/>
            <w:left w:val="none" w:sz="0" w:space="0" w:color="auto"/>
            <w:bottom w:val="none" w:sz="0" w:space="0" w:color="auto"/>
            <w:right w:val="none" w:sz="0" w:space="0" w:color="auto"/>
          </w:divBdr>
        </w:div>
        <w:div w:id="669528978">
          <w:marLeft w:val="0"/>
          <w:marRight w:val="0"/>
          <w:marTop w:val="0"/>
          <w:marBottom w:val="0"/>
          <w:divBdr>
            <w:top w:val="none" w:sz="0" w:space="0" w:color="auto"/>
            <w:left w:val="none" w:sz="0" w:space="0" w:color="auto"/>
            <w:bottom w:val="none" w:sz="0" w:space="0" w:color="auto"/>
            <w:right w:val="none" w:sz="0" w:space="0" w:color="auto"/>
          </w:divBdr>
        </w:div>
        <w:div w:id="669528980">
          <w:marLeft w:val="0"/>
          <w:marRight w:val="0"/>
          <w:marTop w:val="0"/>
          <w:marBottom w:val="0"/>
          <w:divBdr>
            <w:top w:val="none" w:sz="0" w:space="0" w:color="auto"/>
            <w:left w:val="none" w:sz="0" w:space="0" w:color="auto"/>
            <w:bottom w:val="none" w:sz="0" w:space="0" w:color="auto"/>
            <w:right w:val="none" w:sz="0" w:space="0" w:color="auto"/>
          </w:divBdr>
        </w:div>
        <w:div w:id="669528981">
          <w:marLeft w:val="0"/>
          <w:marRight w:val="0"/>
          <w:marTop w:val="0"/>
          <w:marBottom w:val="0"/>
          <w:divBdr>
            <w:top w:val="none" w:sz="0" w:space="0" w:color="auto"/>
            <w:left w:val="none" w:sz="0" w:space="0" w:color="auto"/>
            <w:bottom w:val="none" w:sz="0" w:space="0" w:color="auto"/>
            <w:right w:val="none" w:sz="0" w:space="0" w:color="auto"/>
          </w:divBdr>
        </w:div>
        <w:div w:id="669528983">
          <w:marLeft w:val="0"/>
          <w:marRight w:val="0"/>
          <w:marTop w:val="0"/>
          <w:marBottom w:val="0"/>
          <w:divBdr>
            <w:top w:val="none" w:sz="0" w:space="0" w:color="auto"/>
            <w:left w:val="none" w:sz="0" w:space="0" w:color="auto"/>
            <w:bottom w:val="none" w:sz="0" w:space="0" w:color="auto"/>
            <w:right w:val="none" w:sz="0" w:space="0" w:color="auto"/>
          </w:divBdr>
        </w:div>
        <w:div w:id="669528985">
          <w:marLeft w:val="0"/>
          <w:marRight w:val="0"/>
          <w:marTop w:val="0"/>
          <w:marBottom w:val="0"/>
          <w:divBdr>
            <w:top w:val="none" w:sz="0" w:space="0" w:color="auto"/>
            <w:left w:val="none" w:sz="0" w:space="0" w:color="auto"/>
            <w:bottom w:val="none" w:sz="0" w:space="0" w:color="auto"/>
            <w:right w:val="none" w:sz="0" w:space="0" w:color="auto"/>
          </w:divBdr>
        </w:div>
        <w:div w:id="669528988">
          <w:marLeft w:val="0"/>
          <w:marRight w:val="0"/>
          <w:marTop w:val="0"/>
          <w:marBottom w:val="0"/>
          <w:divBdr>
            <w:top w:val="none" w:sz="0" w:space="0" w:color="auto"/>
            <w:left w:val="none" w:sz="0" w:space="0" w:color="auto"/>
            <w:bottom w:val="none" w:sz="0" w:space="0" w:color="auto"/>
            <w:right w:val="none" w:sz="0" w:space="0" w:color="auto"/>
          </w:divBdr>
        </w:div>
        <w:div w:id="669528993">
          <w:marLeft w:val="0"/>
          <w:marRight w:val="0"/>
          <w:marTop w:val="0"/>
          <w:marBottom w:val="0"/>
          <w:divBdr>
            <w:top w:val="none" w:sz="0" w:space="0" w:color="auto"/>
            <w:left w:val="none" w:sz="0" w:space="0" w:color="auto"/>
            <w:bottom w:val="none" w:sz="0" w:space="0" w:color="auto"/>
            <w:right w:val="none" w:sz="0" w:space="0" w:color="auto"/>
          </w:divBdr>
        </w:div>
        <w:div w:id="669528995">
          <w:marLeft w:val="0"/>
          <w:marRight w:val="0"/>
          <w:marTop w:val="0"/>
          <w:marBottom w:val="0"/>
          <w:divBdr>
            <w:top w:val="none" w:sz="0" w:space="0" w:color="auto"/>
            <w:left w:val="none" w:sz="0" w:space="0" w:color="auto"/>
            <w:bottom w:val="none" w:sz="0" w:space="0" w:color="auto"/>
            <w:right w:val="none" w:sz="0" w:space="0" w:color="auto"/>
          </w:divBdr>
        </w:div>
        <w:div w:id="669529002">
          <w:marLeft w:val="0"/>
          <w:marRight w:val="0"/>
          <w:marTop w:val="0"/>
          <w:marBottom w:val="0"/>
          <w:divBdr>
            <w:top w:val="none" w:sz="0" w:space="0" w:color="auto"/>
            <w:left w:val="none" w:sz="0" w:space="0" w:color="auto"/>
            <w:bottom w:val="none" w:sz="0" w:space="0" w:color="auto"/>
            <w:right w:val="none" w:sz="0" w:space="0" w:color="auto"/>
          </w:divBdr>
        </w:div>
        <w:div w:id="669529003">
          <w:marLeft w:val="0"/>
          <w:marRight w:val="0"/>
          <w:marTop w:val="0"/>
          <w:marBottom w:val="0"/>
          <w:divBdr>
            <w:top w:val="none" w:sz="0" w:space="0" w:color="auto"/>
            <w:left w:val="none" w:sz="0" w:space="0" w:color="auto"/>
            <w:bottom w:val="none" w:sz="0" w:space="0" w:color="auto"/>
            <w:right w:val="none" w:sz="0" w:space="0" w:color="auto"/>
          </w:divBdr>
        </w:div>
        <w:div w:id="669529010">
          <w:marLeft w:val="0"/>
          <w:marRight w:val="0"/>
          <w:marTop w:val="0"/>
          <w:marBottom w:val="0"/>
          <w:divBdr>
            <w:top w:val="none" w:sz="0" w:space="0" w:color="auto"/>
            <w:left w:val="none" w:sz="0" w:space="0" w:color="auto"/>
            <w:bottom w:val="none" w:sz="0" w:space="0" w:color="auto"/>
            <w:right w:val="none" w:sz="0" w:space="0" w:color="auto"/>
          </w:divBdr>
        </w:div>
        <w:div w:id="669529012">
          <w:marLeft w:val="0"/>
          <w:marRight w:val="0"/>
          <w:marTop w:val="0"/>
          <w:marBottom w:val="0"/>
          <w:divBdr>
            <w:top w:val="none" w:sz="0" w:space="0" w:color="auto"/>
            <w:left w:val="none" w:sz="0" w:space="0" w:color="auto"/>
            <w:bottom w:val="none" w:sz="0" w:space="0" w:color="auto"/>
            <w:right w:val="none" w:sz="0" w:space="0" w:color="auto"/>
          </w:divBdr>
        </w:div>
        <w:div w:id="669529013">
          <w:marLeft w:val="0"/>
          <w:marRight w:val="0"/>
          <w:marTop w:val="0"/>
          <w:marBottom w:val="0"/>
          <w:divBdr>
            <w:top w:val="none" w:sz="0" w:space="0" w:color="auto"/>
            <w:left w:val="none" w:sz="0" w:space="0" w:color="auto"/>
            <w:bottom w:val="none" w:sz="0" w:space="0" w:color="auto"/>
            <w:right w:val="none" w:sz="0" w:space="0" w:color="auto"/>
          </w:divBdr>
        </w:div>
        <w:div w:id="669529016">
          <w:marLeft w:val="0"/>
          <w:marRight w:val="0"/>
          <w:marTop w:val="0"/>
          <w:marBottom w:val="0"/>
          <w:divBdr>
            <w:top w:val="none" w:sz="0" w:space="0" w:color="auto"/>
            <w:left w:val="none" w:sz="0" w:space="0" w:color="auto"/>
            <w:bottom w:val="none" w:sz="0" w:space="0" w:color="auto"/>
            <w:right w:val="none" w:sz="0" w:space="0" w:color="auto"/>
          </w:divBdr>
        </w:div>
        <w:div w:id="669529017">
          <w:marLeft w:val="0"/>
          <w:marRight w:val="0"/>
          <w:marTop w:val="0"/>
          <w:marBottom w:val="0"/>
          <w:divBdr>
            <w:top w:val="none" w:sz="0" w:space="0" w:color="auto"/>
            <w:left w:val="none" w:sz="0" w:space="0" w:color="auto"/>
            <w:bottom w:val="none" w:sz="0" w:space="0" w:color="auto"/>
            <w:right w:val="none" w:sz="0" w:space="0" w:color="auto"/>
          </w:divBdr>
        </w:div>
        <w:div w:id="669529026">
          <w:marLeft w:val="0"/>
          <w:marRight w:val="0"/>
          <w:marTop w:val="0"/>
          <w:marBottom w:val="0"/>
          <w:divBdr>
            <w:top w:val="none" w:sz="0" w:space="0" w:color="auto"/>
            <w:left w:val="none" w:sz="0" w:space="0" w:color="auto"/>
            <w:bottom w:val="none" w:sz="0" w:space="0" w:color="auto"/>
            <w:right w:val="none" w:sz="0" w:space="0" w:color="auto"/>
          </w:divBdr>
        </w:div>
        <w:div w:id="669529028">
          <w:marLeft w:val="0"/>
          <w:marRight w:val="0"/>
          <w:marTop w:val="0"/>
          <w:marBottom w:val="0"/>
          <w:divBdr>
            <w:top w:val="none" w:sz="0" w:space="0" w:color="auto"/>
            <w:left w:val="none" w:sz="0" w:space="0" w:color="auto"/>
            <w:bottom w:val="none" w:sz="0" w:space="0" w:color="auto"/>
            <w:right w:val="none" w:sz="0" w:space="0" w:color="auto"/>
          </w:divBdr>
        </w:div>
        <w:div w:id="669529030">
          <w:marLeft w:val="0"/>
          <w:marRight w:val="0"/>
          <w:marTop w:val="0"/>
          <w:marBottom w:val="0"/>
          <w:divBdr>
            <w:top w:val="none" w:sz="0" w:space="0" w:color="auto"/>
            <w:left w:val="none" w:sz="0" w:space="0" w:color="auto"/>
            <w:bottom w:val="none" w:sz="0" w:space="0" w:color="auto"/>
            <w:right w:val="none" w:sz="0" w:space="0" w:color="auto"/>
          </w:divBdr>
        </w:div>
        <w:div w:id="669529035">
          <w:marLeft w:val="0"/>
          <w:marRight w:val="0"/>
          <w:marTop w:val="0"/>
          <w:marBottom w:val="0"/>
          <w:divBdr>
            <w:top w:val="none" w:sz="0" w:space="0" w:color="auto"/>
            <w:left w:val="none" w:sz="0" w:space="0" w:color="auto"/>
            <w:bottom w:val="none" w:sz="0" w:space="0" w:color="auto"/>
            <w:right w:val="none" w:sz="0" w:space="0" w:color="auto"/>
          </w:divBdr>
        </w:div>
        <w:div w:id="669529036">
          <w:marLeft w:val="0"/>
          <w:marRight w:val="0"/>
          <w:marTop w:val="0"/>
          <w:marBottom w:val="0"/>
          <w:divBdr>
            <w:top w:val="none" w:sz="0" w:space="0" w:color="auto"/>
            <w:left w:val="none" w:sz="0" w:space="0" w:color="auto"/>
            <w:bottom w:val="none" w:sz="0" w:space="0" w:color="auto"/>
            <w:right w:val="none" w:sz="0" w:space="0" w:color="auto"/>
          </w:divBdr>
        </w:div>
        <w:div w:id="669529037">
          <w:marLeft w:val="0"/>
          <w:marRight w:val="0"/>
          <w:marTop w:val="0"/>
          <w:marBottom w:val="0"/>
          <w:divBdr>
            <w:top w:val="none" w:sz="0" w:space="0" w:color="auto"/>
            <w:left w:val="none" w:sz="0" w:space="0" w:color="auto"/>
            <w:bottom w:val="none" w:sz="0" w:space="0" w:color="auto"/>
            <w:right w:val="none" w:sz="0" w:space="0" w:color="auto"/>
          </w:divBdr>
        </w:div>
        <w:div w:id="669529042">
          <w:marLeft w:val="0"/>
          <w:marRight w:val="0"/>
          <w:marTop w:val="0"/>
          <w:marBottom w:val="0"/>
          <w:divBdr>
            <w:top w:val="none" w:sz="0" w:space="0" w:color="auto"/>
            <w:left w:val="none" w:sz="0" w:space="0" w:color="auto"/>
            <w:bottom w:val="none" w:sz="0" w:space="0" w:color="auto"/>
            <w:right w:val="none" w:sz="0" w:space="0" w:color="auto"/>
          </w:divBdr>
        </w:div>
        <w:div w:id="669529043">
          <w:marLeft w:val="0"/>
          <w:marRight w:val="0"/>
          <w:marTop w:val="0"/>
          <w:marBottom w:val="0"/>
          <w:divBdr>
            <w:top w:val="none" w:sz="0" w:space="0" w:color="auto"/>
            <w:left w:val="none" w:sz="0" w:space="0" w:color="auto"/>
            <w:bottom w:val="none" w:sz="0" w:space="0" w:color="auto"/>
            <w:right w:val="none" w:sz="0" w:space="0" w:color="auto"/>
          </w:divBdr>
        </w:div>
        <w:div w:id="669529055">
          <w:marLeft w:val="0"/>
          <w:marRight w:val="0"/>
          <w:marTop w:val="0"/>
          <w:marBottom w:val="0"/>
          <w:divBdr>
            <w:top w:val="none" w:sz="0" w:space="0" w:color="auto"/>
            <w:left w:val="none" w:sz="0" w:space="0" w:color="auto"/>
            <w:bottom w:val="none" w:sz="0" w:space="0" w:color="auto"/>
            <w:right w:val="none" w:sz="0" w:space="0" w:color="auto"/>
          </w:divBdr>
        </w:div>
        <w:div w:id="669529058">
          <w:marLeft w:val="0"/>
          <w:marRight w:val="0"/>
          <w:marTop w:val="0"/>
          <w:marBottom w:val="0"/>
          <w:divBdr>
            <w:top w:val="none" w:sz="0" w:space="0" w:color="auto"/>
            <w:left w:val="none" w:sz="0" w:space="0" w:color="auto"/>
            <w:bottom w:val="none" w:sz="0" w:space="0" w:color="auto"/>
            <w:right w:val="none" w:sz="0" w:space="0" w:color="auto"/>
          </w:divBdr>
        </w:div>
        <w:div w:id="669529059">
          <w:marLeft w:val="0"/>
          <w:marRight w:val="0"/>
          <w:marTop w:val="0"/>
          <w:marBottom w:val="0"/>
          <w:divBdr>
            <w:top w:val="none" w:sz="0" w:space="0" w:color="auto"/>
            <w:left w:val="none" w:sz="0" w:space="0" w:color="auto"/>
            <w:bottom w:val="none" w:sz="0" w:space="0" w:color="auto"/>
            <w:right w:val="none" w:sz="0" w:space="0" w:color="auto"/>
          </w:divBdr>
        </w:div>
        <w:div w:id="669529063">
          <w:marLeft w:val="0"/>
          <w:marRight w:val="0"/>
          <w:marTop w:val="0"/>
          <w:marBottom w:val="0"/>
          <w:divBdr>
            <w:top w:val="none" w:sz="0" w:space="0" w:color="auto"/>
            <w:left w:val="none" w:sz="0" w:space="0" w:color="auto"/>
            <w:bottom w:val="none" w:sz="0" w:space="0" w:color="auto"/>
            <w:right w:val="none" w:sz="0" w:space="0" w:color="auto"/>
          </w:divBdr>
        </w:div>
        <w:div w:id="669529064">
          <w:marLeft w:val="0"/>
          <w:marRight w:val="0"/>
          <w:marTop w:val="0"/>
          <w:marBottom w:val="0"/>
          <w:divBdr>
            <w:top w:val="none" w:sz="0" w:space="0" w:color="auto"/>
            <w:left w:val="none" w:sz="0" w:space="0" w:color="auto"/>
            <w:bottom w:val="none" w:sz="0" w:space="0" w:color="auto"/>
            <w:right w:val="none" w:sz="0" w:space="0" w:color="auto"/>
          </w:divBdr>
        </w:div>
        <w:div w:id="669529069">
          <w:marLeft w:val="0"/>
          <w:marRight w:val="0"/>
          <w:marTop w:val="0"/>
          <w:marBottom w:val="0"/>
          <w:divBdr>
            <w:top w:val="none" w:sz="0" w:space="0" w:color="auto"/>
            <w:left w:val="none" w:sz="0" w:space="0" w:color="auto"/>
            <w:bottom w:val="none" w:sz="0" w:space="0" w:color="auto"/>
            <w:right w:val="none" w:sz="0" w:space="0" w:color="auto"/>
          </w:divBdr>
        </w:div>
        <w:div w:id="669529071">
          <w:marLeft w:val="0"/>
          <w:marRight w:val="0"/>
          <w:marTop w:val="0"/>
          <w:marBottom w:val="0"/>
          <w:divBdr>
            <w:top w:val="none" w:sz="0" w:space="0" w:color="auto"/>
            <w:left w:val="none" w:sz="0" w:space="0" w:color="auto"/>
            <w:bottom w:val="none" w:sz="0" w:space="0" w:color="auto"/>
            <w:right w:val="none" w:sz="0" w:space="0" w:color="auto"/>
          </w:divBdr>
        </w:div>
        <w:div w:id="669529075">
          <w:marLeft w:val="0"/>
          <w:marRight w:val="0"/>
          <w:marTop w:val="0"/>
          <w:marBottom w:val="0"/>
          <w:divBdr>
            <w:top w:val="none" w:sz="0" w:space="0" w:color="auto"/>
            <w:left w:val="none" w:sz="0" w:space="0" w:color="auto"/>
            <w:bottom w:val="none" w:sz="0" w:space="0" w:color="auto"/>
            <w:right w:val="none" w:sz="0" w:space="0" w:color="auto"/>
          </w:divBdr>
        </w:div>
        <w:div w:id="669529078">
          <w:marLeft w:val="0"/>
          <w:marRight w:val="0"/>
          <w:marTop w:val="0"/>
          <w:marBottom w:val="0"/>
          <w:divBdr>
            <w:top w:val="none" w:sz="0" w:space="0" w:color="auto"/>
            <w:left w:val="none" w:sz="0" w:space="0" w:color="auto"/>
            <w:bottom w:val="none" w:sz="0" w:space="0" w:color="auto"/>
            <w:right w:val="none" w:sz="0" w:space="0" w:color="auto"/>
          </w:divBdr>
        </w:div>
        <w:div w:id="669529079">
          <w:marLeft w:val="0"/>
          <w:marRight w:val="0"/>
          <w:marTop w:val="0"/>
          <w:marBottom w:val="0"/>
          <w:divBdr>
            <w:top w:val="none" w:sz="0" w:space="0" w:color="auto"/>
            <w:left w:val="none" w:sz="0" w:space="0" w:color="auto"/>
            <w:bottom w:val="none" w:sz="0" w:space="0" w:color="auto"/>
            <w:right w:val="none" w:sz="0" w:space="0" w:color="auto"/>
          </w:divBdr>
        </w:div>
        <w:div w:id="669529080">
          <w:marLeft w:val="0"/>
          <w:marRight w:val="0"/>
          <w:marTop w:val="0"/>
          <w:marBottom w:val="0"/>
          <w:divBdr>
            <w:top w:val="none" w:sz="0" w:space="0" w:color="auto"/>
            <w:left w:val="none" w:sz="0" w:space="0" w:color="auto"/>
            <w:bottom w:val="none" w:sz="0" w:space="0" w:color="auto"/>
            <w:right w:val="none" w:sz="0" w:space="0" w:color="auto"/>
          </w:divBdr>
        </w:div>
        <w:div w:id="669529082">
          <w:marLeft w:val="0"/>
          <w:marRight w:val="0"/>
          <w:marTop w:val="0"/>
          <w:marBottom w:val="0"/>
          <w:divBdr>
            <w:top w:val="none" w:sz="0" w:space="0" w:color="auto"/>
            <w:left w:val="none" w:sz="0" w:space="0" w:color="auto"/>
            <w:bottom w:val="none" w:sz="0" w:space="0" w:color="auto"/>
            <w:right w:val="none" w:sz="0" w:space="0" w:color="auto"/>
          </w:divBdr>
        </w:div>
        <w:div w:id="669529083">
          <w:marLeft w:val="0"/>
          <w:marRight w:val="0"/>
          <w:marTop w:val="0"/>
          <w:marBottom w:val="0"/>
          <w:divBdr>
            <w:top w:val="none" w:sz="0" w:space="0" w:color="auto"/>
            <w:left w:val="none" w:sz="0" w:space="0" w:color="auto"/>
            <w:bottom w:val="none" w:sz="0" w:space="0" w:color="auto"/>
            <w:right w:val="none" w:sz="0" w:space="0" w:color="auto"/>
          </w:divBdr>
        </w:div>
        <w:div w:id="669529087">
          <w:marLeft w:val="0"/>
          <w:marRight w:val="0"/>
          <w:marTop w:val="0"/>
          <w:marBottom w:val="0"/>
          <w:divBdr>
            <w:top w:val="none" w:sz="0" w:space="0" w:color="auto"/>
            <w:left w:val="none" w:sz="0" w:space="0" w:color="auto"/>
            <w:bottom w:val="none" w:sz="0" w:space="0" w:color="auto"/>
            <w:right w:val="none" w:sz="0" w:space="0" w:color="auto"/>
          </w:divBdr>
        </w:div>
        <w:div w:id="669529102">
          <w:marLeft w:val="0"/>
          <w:marRight w:val="0"/>
          <w:marTop w:val="0"/>
          <w:marBottom w:val="0"/>
          <w:divBdr>
            <w:top w:val="none" w:sz="0" w:space="0" w:color="auto"/>
            <w:left w:val="none" w:sz="0" w:space="0" w:color="auto"/>
            <w:bottom w:val="none" w:sz="0" w:space="0" w:color="auto"/>
            <w:right w:val="none" w:sz="0" w:space="0" w:color="auto"/>
          </w:divBdr>
        </w:div>
        <w:div w:id="669529112">
          <w:marLeft w:val="0"/>
          <w:marRight w:val="0"/>
          <w:marTop w:val="0"/>
          <w:marBottom w:val="0"/>
          <w:divBdr>
            <w:top w:val="none" w:sz="0" w:space="0" w:color="auto"/>
            <w:left w:val="none" w:sz="0" w:space="0" w:color="auto"/>
            <w:bottom w:val="none" w:sz="0" w:space="0" w:color="auto"/>
            <w:right w:val="none" w:sz="0" w:space="0" w:color="auto"/>
          </w:divBdr>
        </w:div>
        <w:div w:id="669529119">
          <w:marLeft w:val="0"/>
          <w:marRight w:val="0"/>
          <w:marTop w:val="0"/>
          <w:marBottom w:val="0"/>
          <w:divBdr>
            <w:top w:val="none" w:sz="0" w:space="0" w:color="auto"/>
            <w:left w:val="none" w:sz="0" w:space="0" w:color="auto"/>
            <w:bottom w:val="none" w:sz="0" w:space="0" w:color="auto"/>
            <w:right w:val="none" w:sz="0" w:space="0" w:color="auto"/>
          </w:divBdr>
        </w:div>
        <w:div w:id="669529120">
          <w:marLeft w:val="0"/>
          <w:marRight w:val="0"/>
          <w:marTop w:val="0"/>
          <w:marBottom w:val="0"/>
          <w:divBdr>
            <w:top w:val="none" w:sz="0" w:space="0" w:color="auto"/>
            <w:left w:val="none" w:sz="0" w:space="0" w:color="auto"/>
            <w:bottom w:val="none" w:sz="0" w:space="0" w:color="auto"/>
            <w:right w:val="none" w:sz="0" w:space="0" w:color="auto"/>
          </w:divBdr>
        </w:div>
        <w:div w:id="669529122">
          <w:marLeft w:val="0"/>
          <w:marRight w:val="0"/>
          <w:marTop w:val="0"/>
          <w:marBottom w:val="0"/>
          <w:divBdr>
            <w:top w:val="none" w:sz="0" w:space="0" w:color="auto"/>
            <w:left w:val="none" w:sz="0" w:space="0" w:color="auto"/>
            <w:bottom w:val="none" w:sz="0" w:space="0" w:color="auto"/>
            <w:right w:val="none" w:sz="0" w:space="0" w:color="auto"/>
          </w:divBdr>
        </w:div>
        <w:div w:id="669529125">
          <w:marLeft w:val="0"/>
          <w:marRight w:val="0"/>
          <w:marTop w:val="0"/>
          <w:marBottom w:val="0"/>
          <w:divBdr>
            <w:top w:val="none" w:sz="0" w:space="0" w:color="auto"/>
            <w:left w:val="none" w:sz="0" w:space="0" w:color="auto"/>
            <w:bottom w:val="none" w:sz="0" w:space="0" w:color="auto"/>
            <w:right w:val="none" w:sz="0" w:space="0" w:color="auto"/>
          </w:divBdr>
        </w:div>
        <w:div w:id="669529132">
          <w:marLeft w:val="0"/>
          <w:marRight w:val="0"/>
          <w:marTop w:val="0"/>
          <w:marBottom w:val="0"/>
          <w:divBdr>
            <w:top w:val="none" w:sz="0" w:space="0" w:color="auto"/>
            <w:left w:val="none" w:sz="0" w:space="0" w:color="auto"/>
            <w:bottom w:val="none" w:sz="0" w:space="0" w:color="auto"/>
            <w:right w:val="none" w:sz="0" w:space="0" w:color="auto"/>
          </w:divBdr>
        </w:div>
        <w:div w:id="669529144">
          <w:marLeft w:val="0"/>
          <w:marRight w:val="0"/>
          <w:marTop w:val="0"/>
          <w:marBottom w:val="0"/>
          <w:divBdr>
            <w:top w:val="none" w:sz="0" w:space="0" w:color="auto"/>
            <w:left w:val="none" w:sz="0" w:space="0" w:color="auto"/>
            <w:bottom w:val="none" w:sz="0" w:space="0" w:color="auto"/>
            <w:right w:val="none" w:sz="0" w:space="0" w:color="auto"/>
          </w:divBdr>
        </w:div>
        <w:div w:id="669529145">
          <w:marLeft w:val="0"/>
          <w:marRight w:val="0"/>
          <w:marTop w:val="0"/>
          <w:marBottom w:val="0"/>
          <w:divBdr>
            <w:top w:val="none" w:sz="0" w:space="0" w:color="auto"/>
            <w:left w:val="none" w:sz="0" w:space="0" w:color="auto"/>
            <w:bottom w:val="none" w:sz="0" w:space="0" w:color="auto"/>
            <w:right w:val="none" w:sz="0" w:space="0" w:color="auto"/>
          </w:divBdr>
        </w:div>
        <w:div w:id="669529146">
          <w:marLeft w:val="0"/>
          <w:marRight w:val="0"/>
          <w:marTop w:val="0"/>
          <w:marBottom w:val="0"/>
          <w:divBdr>
            <w:top w:val="none" w:sz="0" w:space="0" w:color="auto"/>
            <w:left w:val="none" w:sz="0" w:space="0" w:color="auto"/>
            <w:bottom w:val="none" w:sz="0" w:space="0" w:color="auto"/>
            <w:right w:val="none" w:sz="0" w:space="0" w:color="auto"/>
          </w:divBdr>
        </w:div>
        <w:div w:id="669529150">
          <w:marLeft w:val="0"/>
          <w:marRight w:val="0"/>
          <w:marTop w:val="0"/>
          <w:marBottom w:val="0"/>
          <w:divBdr>
            <w:top w:val="none" w:sz="0" w:space="0" w:color="auto"/>
            <w:left w:val="none" w:sz="0" w:space="0" w:color="auto"/>
            <w:bottom w:val="none" w:sz="0" w:space="0" w:color="auto"/>
            <w:right w:val="none" w:sz="0" w:space="0" w:color="auto"/>
          </w:divBdr>
        </w:div>
      </w:divsChild>
    </w:div>
    <w:div w:id="669528911">
      <w:marLeft w:val="0"/>
      <w:marRight w:val="0"/>
      <w:marTop w:val="0"/>
      <w:marBottom w:val="0"/>
      <w:divBdr>
        <w:top w:val="none" w:sz="0" w:space="0" w:color="auto"/>
        <w:left w:val="none" w:sz="0" w:space="0" w:color="auto"/>
        <w:bottom w:val="none" w:sz="0" w:space="0" w:color="auto"/>
        <w:right w:val="none" w:sz="0" w:space="0" w:color="auto"/>
      </w:divBdr>
    </w:div>
    <w:div w:id="669528916">
      <w:marLeft w:val="0"/>
      <w:marRight w:val="0"/>
      <w:marTop w:val="0"/>
      <w:marBottom w:val="0"/>
      <w:divBdr>
        <w:top w:val="none" w:sz="0" w:space="0" w:color="auto"/>
        <w:left w:val="none" w:sz="0" w:space="0" w:color="auto"/>
        <w:bottom w:val="none" w:sz="0" w:space="0" w:color="auto"/>
        <w:right w:val="none" w:sz="0" w:space="0" w:color="auto"/>
      </w:divBdr>
      <w:divsChild>
        <w:div w:id="669528933">
          <w:marLeft w:val="0"/>
          <w:marRight w:val="0"/>
          <w:marTop w:val="0"/>
          <w:marBottom w:val="0"/>
          <w:divBdr>
            <w:top w:val="none" w:sz="0" w:space="0" w:color="auto"/>
            <w:left w:val="none" w:sz="0" w:space="0" w:color="auto"/>
            <w:bottom w:val="none" w:sz="0" w:space="0" w:color="auto"/>
            <w:right w:val="none" w:sz="0" w:space="0" w:color="auto"/>
          </w:divBdr>
          <w:divsChild>
            <w:div w:id="669529019">
              <w:marLeft w:val="0"/>
              <w:marRight w:val="0"/>
              <w:marTop w:val="0"/>
              <w:marBottom w:val="0"/>
              <w:divBdr>
                <w:top w:val="none" w:sz="0" w:space="0" w:color="auto"/>
                <w:left w:val="none" w:sz="0" w:space="0" w:color="auto"/>
                <w:bottom w:val="none" w:sz="0" w:space="0" w:color="auto"/>
                <w:right w:val="none" w:sz="0" w:space="0" w:color="auto"/>
              </w:divBdr>
              <w:divsChild>
                <w:div w:id="6695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8938">
      <w:marLeft w:val="0"/>
      <w:marRight w:val="0"/>
      <w:marTop w:val="0"/>
      <w:marBottom w:val="0"/>
      <w:divBdr>
        <w:top w:val="none" w:sz="0" w:space="0" w:color="auto"/>
        <w:left w:val="none" w:sz="0" w:space="0" w:color="auto"/>
        <w:bottom w:val="none" w:sz="0" w:space="0" w:color="auto"/>
        <w:right w:val="none" w:sz="0" w:space="0" w:color="auto"/>
      </w:divBdr>
    </w:div>
    <w:div w:id="669528954">
      <w:marLeft w:val="0"/>
      <w:marRight w:val="0"/>
      <w:marTop w:val="0"/>
      <w:marBottom w:val="0"/>
      <w:divBdr>
        <w:top w:val="none" w:sz="0" w:space="0" w:color="auto"/>
        <w:left w:val="none" w:sz="0" w:space="0" w:color="auto"/>
        <w:bottom w:val="none" w:sz="0" w:space="0" w:color="auto"/>
        <w:right w:val="none" w:sz="0" w:space="0" w:color="auto"/>
      </w:divBdr>
      <w:divsChild>
        <w:div w:id="669529124">
          <w:marLeft w:val="0"/>
          <w:marRight w:val="0"/>
          <w:marTop w:val="0"/>
          <w:marBottom w:val="0"/>
          <w:divBdr>
            <w:top w:val="none" w:sz="0" w:space="0" w:color="auto"/>
            <w:left w:val="none" w:sz="0" w:space="0" w:color="auto"/>
            <w:bottom w:val="none" w:sz="0" w:space="0" w:color="auto"/>
            <w:right w:val="none" w:sz="0" w:space="0" w:color="auto"/>
          </w:divBdr>
          <w:divsChild>
            <w:div w:id="669528842">
              <w:marLeft w:val="0"/>
              <w:marRight w:val="0"/>
              <w:marTop w:val="0"/>
              <w:marBottom w:val="0"/>
              <w:divBdr>
                <w:top w:val="none" w:sz="0" w:space="0" w:color="auto"/>
                <w:left w:val="none" w:sz="0" w:space="0" w:color="auto"/>
                <w:bottom w:val="none" w:sz="0" w:space="0" w:color="auto"/>
                <w:right w:val="none" w:sz="0" w:space="0" w:color="auto"/>
              </w:divBdr>
              <w:divsChild>
                <w:div w:id="669528876">
                  <w:marLeft w:val="0"/>
                  <w:marRight w:val="0"/>
                  <w:marTop w:val="0"/>
                  <w:marBottom w:val="0"/>
                  <w:divBdr>
                    <w:top w:val="none" w:sz="0" w:space="0" w:color="auto"/>
                    <w:left w:val="none" w:sz="0" w:space="0" w:color="auto"/>
                    <w:bottom w:val="none" w:sz="0" w:space="0" w:color="auto"/>
                    <w:right w:val="none" w:sz="0" w:space="0" w:color="auto"/>
                  </w:divBdr>
                </w:div>
                <w:div w:id="669528919">
                  <w:marLeft w:val="0"/>
                  <w:marRight w:val="0"/>
                  <w:marTop w:val="0"/>
                  <w:marBottom w:val="0"/>
                  <w:divBdr>
                    <w:top w:val="none" w:sz="0" w:space="0" w:color="auto"/>
                    <w:left w:val="none" w:sz="0" w:space="0" w:color="auto"/>
                    <w:bottom w:val="none" w:sz="0" w:space="0" w:color="auto"/>
                    <w:right w:val="none" w:sz="0" w:space="0" w:color="auto"/>
                  </w:divBdr>
                </w:div>
                <w:div w:id="669529123">
                  <w:marLeft w:val="0"/>
                  <w:marRight w:val="0"/>
                  <w:marTop w:val="0"/>
                  <w:marBottom w:val="0"/>
                  <w:divBdr>
                    <w:top w:val="none" w:sz="0" w:space="0" w:color="auto"/>
                    <w:left w:val="none" w:sz="0" w:space="0" w:color="auto"/>
                    <w:bottom w:val="none" w:sz="0" w:space="0" w:color="auto"/>
                    <w:right w:val="none" w:sz="0" w:space="0" w:color="auto"/>
                  </w:divBdr>
                </w:div>
              </w:divsChild>
            </w:div>
            <w:div w:id="669528942">
              <w:marLeft w:val="0"/>
              <w:marRight w:val="0"/>
              <w:marTop w:val="0"/>
              <w:marBottom w:val="0"/>
              <w:divBdr>
                <w:top w:val="none" w:sz="0" w:space="0" w:color="auto"/>
                <w:left w:val="none" w:sz="0" w:space="0" w:color="auto"/>
                <w:bottom w:val="none" w:sz="0" w:space="0" w:color="auto"/>
                <w:right w:val="none" w:sz="0" w:space="0" w:color="auto"/>
              </w:divBdr>
              <w:divsChild>
                <w:div w:id="669528860">
                  <w:marLeft w:val="0"/>
                  <w:marRight w:val="0"/>
                  <w:marTop w:val="0"/>
                  <w:marBottom w:val="0"/>
                  <w:divBdr>
                    <w:top w:val="none" w:sz="0" w:space="0" w:color="auto"/>
                    <w:left w:val="none" w:sz="0" w:space="0" w:color="auto"/>
                    <w:bottom w:val="none" w:sz="0" w:space="0" w:color="auto"/>
                    <w:right w:val="none" w:sz="0" w:space="0" w:color="auto"/>
                  </w:divBdr>
                </w:div>
              </w:divsChild>
            </w:div>
            <w:div w:id="669529139">
              <w:marLeft w:val="0"/>
              <w:marRight w:val="0"/>
              <w:marTop w:val="0"/>
              <w:marBottom w:val="0"/>
              <w:divBdr>
                <w:top w:val="none" w:sz="0" w:space="0" w:color="auto"/>
                <w:left w:val="none" w:sz="0" w:space="0" w:color="auto"/>
                <w:bottom w:val="none" w:sz="0" w:space="0" w:color="auto"/>
                <w:right w:val="none" w:sz="0" w:space="0" w:color="auto"/>
              </w:divBdr>
              <w:divsChild>
                <w:div w:id="6695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8956">
      <w:marLeft w:val="0"/>
      <w:marRight w:val="0"/>
      <w:marTop w:val="0"/>
      <w:marBottom w:val="0"/>
      <w:divBdr>
        <w:top w:val="none" w:sz="0" w:space="0" w:color="auto"/>
        <w:left w:val="none" w:sz="0" w:space="0" w:color="auto"/>
        <w:bottom w:val="none" w:sz="0" w:space="0" w:color="auto"/>
        <w:right w:val="none" w:sz="0" w:space="0" w:color="auto"/>
      </w:divBdr>
      <w:divsChild>
        <w:div w:id="669528946">
          <w:marLeft w:val="0"/>
          <w:marRight w:val="0"/>
          <w:marTop w:val="0"/>
          <w:marBottom w:val="0"/>
          <w:divBdr>
            <w:top w:val="none" w:sz="0" w:space="0" w:color="auto"/>
            <w:left w:val="none" w:sz="0" w:space="0" w:color="auto"/>
            <w:bottom w:val="none" w:sz="0" w:space="0" w:color="auto"/>
            <w:right w:val="none" w:sz="0" w:space="0" w:color="auto"/>
          </w:divBdr>
          <w:divsChild>
            <w:div w:id="669528838">
              <w:marLeft w:val="0"/>
              <w:marRight w:val="0"/>
              <w:marTop w:val="0"/>
              <w:marBottom w:val="0"/>
              <w:divBdr>
                <w:top w:val="none" w:sz="0" w:space="0" w:color="auto"/>
                <w:left w:val="none" w:sz="0" w:space="0" w:color="auto"/>
                <w:bottom w:val="none" w:sz="0" w:space="0" w:color="auto"/>
                <w:right w:val="none" w:sz="0" w:space="0" w:color="auto"/>
              </w:divBdr>
              <w:divsChild>
                <w:div w:id="669529105">
                  <w:marLeft w:val="0"/>
                  <w:marRight w:val="0"/>
                  <w:marTop w:val="0"/>
                  <w:marBottom w:val="0"/>
                  <w:divBdr>
                    <w:top w:val="none" w:sz="0" w:space="0" w:color="auto"/>
                    <w:left w:val="none" w:sz="0" w:space="0" w:color="auto"/>
                    <w:bottom w:val="none" w:sz="0" w:space="0" w:color="auto"/>
                    <w:right w:val="none" w:sz="0" w:space="0" w:color="auto"/>
                  </w:divBdr>
                </w:div>
              </w:divsChild>
            </w:div>
            <w:div w:id="669528901">
              <w:marLeft w:val="0"/>
              <w:marRight w:val="0"/>
              <w:marTop w:val="0"/>
              <w:marBottom w:val="0"/>
              <w:divBdr>
                <w:top w:val="none" w:sz="0" w:space="0" w:color="auto"/>
                <w:left w:val="none" w:sz="0" w:space="0" w:color="auto"/>
                <w:bottom w:val="none" w:sz="0" w:space="0" w:color="auto"/>
                <w:right w:val="none" w:sz="0" w:space="0" w:color="auto"/>
              </w:divBdr>
              <w:divsChild>
                <w:div w:id="6695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9047">
          <w:marLeft w:val="0"/>
          <w:marRight w:val="0"/>
          <w:marTop w:val="0"/>
          <w:marBottom w:val="0"/>
          <w:divBdr>
            <w:top w:val="none" w:sz="0" w:space="0" w:color="auto"/>
            <w:left w:val="none" w:sz="0" w:space="0" w:color="auto"/>
            <w:bottom w:val="none" w:sz="0" w:space="0" w:color="auto"/>
            <w:right w:val="none" w:sz="0" w:space="0" w:color="auto"/>
          </w:divBdr>
          <w:divsChild>
            <w:div w:id="669529076">
              <w:marLeft w:val="0"/>
              <w:marRight w:val="0"/>
              <w:marTop w:val="0"/>
              <w:marBottom w:val="0"/>
              <w:divBdr>
                <w:top w:val="none" w:sz="0" w:space="0" w:color="auto"/>
                <w:left w:val="none" w:sz="0" w:space="0" w:color="auto"/>
                <w:bottom w:val="none" w:sz="0" w:space="0" w:color="auto"/>
                <w:right w:val="none" w:sz="0" w:space="0" w:color="auto"/>
              </w:divBdr>
              <w:divsChild>
                <w:div w:id="669529052">
                  <w:marLeft w:val="0"/>
                  <w:marRight w:val="0"/>
                  <w:marTop w:val="0"/>
                  <w:marBottom w:val="0"/>
                  <w:divBdr>
                    <w:top w:val="none" w:sz="0" w:space="0" w:color="auto"/>
                    <w:left w:val="none" w:sz="0" w:space="0" w:color="auto"/>
                    <w:bottom w:val="none" w:sz="0" w:space="0" w:color="auto"/>
                    <w:right w:val="none" w:sz="0" w:space="0" w:color="auto"/>
                  </w:divBdr>
                  <w:divsChild>
                    <w:div w:id="6695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9090">
              <w:marLeft w:val="0"/>
              <w:marRight w:val="0"/>
              <w:marTop w:val="0"/>
              <w:marBottom w:val="0"/>
              <w:divBdr>
                <w:top w:val="none" w:sz="0" w:space="0" w:color="auto"/>
                <w:left w:val="none" w:sz="0" w:space="0" w:color="auto"/>
                <w:bottom w:val="none" w:sz="0" w:space="0" w:color="auto"/>
                <w:right w:val="none" w:sz="0" w:space="0" w:color="auto"/>
              </w:divBdr>
              <w:divsChild>
                <w:div w:id="669529111">
                  <w:marLeft w:val="0"/>
                  <w:marRight w:val="0"/>
                  <w:marTop w:val="0"/>
                  <w:marBottom w:val="0"/>
                  <w:divBdr>
                    <w:top w:val="none" w:sz="0" w:space="0" w:color="auto"/>
                    <w:left w:val="none" w:sz="0" w:space="0" w:color="auto"/>
                    <w:bottom w:val="none" w:sz="0" w:space="0" w:color="auto"/>
                    <w:right w:val="none" w:sz="0" w:space="0" w:color="auto"/>
                  </w:divBdr>
                  <w:divsChild>
                    <w:div w:id="6695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528957">
      <w:marLeft w:val="0"/>
      <w:marRight w:val="0"/>
      <w:marTop w:val="0"/>
      <w:marBottom w:val="0"/>
      <w:divBdr>
        <w:top w:val="none" w:sz="0" w:space="0" w:color="auto"/>
        <w:left w:val="none" w:sz="0" w:space="0" w:color="auto"/>
        <w:bottom w:val="none" w:sz="0" w:space="0" w:color="auto"/>
        <w:right w:val="none" w:sz="0" w:space="0" w:color="auto"/>
      </w:divBdr>
    </w:div>
    <w:div w:id="669528963">
      <w:marLeft w:val="0"/>
      <w:marRight w:val="0"/>
      <w:marTop w:val="0"/>
      <w:marBottom w:val="0"/>
      <w:divBdr>
        <w:top w:val="none" w:sz="0" w:space="0" w:color="auto"/>
        <w:left w:val="none" w:sz="0" w:space="0" w:color="auto"/>
        <w:bottom w:val="none" w:sz="0" w:space="0" w:color="auto"/>
        <w:right w:val="none" w:sz="0" w:space="0" w:color="auto"/>
      </w:divBdr>
      <w:divsChild>
        <w:div w:id="669528949">
          <w:marLeft w:val="0"/>
          <w:marRight w:val="0"/>
          <w:marTop w:val="0"/>
          <w:marBottom w:val="0"/>
          <w:divBdr>
            <w:top w:val="none" w:sz="0" w:space="0" w:color="auto"/>
            <w:left w:val="none" w:sz="0" w:space="0" w:color="auto"/>
            <w:bottom w:val="none" w:sz="0" w:space="0" w:color="auto"/>
            <w:right w:val="none" w:sz="0" w:space="0" w:color="auto"/>
          </w:divBdr>
        </w:div>
        <w:div w:id="669529038">
          <w:marLeft w:val="0"/>
          <w:marRight w:val="0"/>
          <w:marTop w:val="0"/>
          <w:marBottom w:val="0"/>
          <w:divBdr>
            <w:top w:val="none" w:sz="0" w:space="0" w:color="auto"/>
            <w:left w:val="none" w:sz="0" w:space="0" w:color="auto"/>
            <w:bottom w:val="none" w:sz="0" w:space="0" w:color="auto"/>
            <w:right w:val="none" w:sz="0" w:space="0" w:color="auto"/>
          </w:divBdr>
        </w:div>
        <w:div w:id="669529092">
          <w:marLeft w:val="0"/>
          <w:marRight w:val="0"/>
          <w:marTop w:val="0"/>
          <w:marBottom w:val="0"/>
          <w:divBdr>
            <w:top w:val="none" w:sz="0" w:space="0" w:color="auto"/>
            <w:left w:val="none" w:sz="0" w:space="0" w:color="auto"/>
            <w:bottom w:val="none" w:sz="0" w:space="0" w:color="auto"/>
            <w:right w:val="none" w:sz="0" w:space="0" w:color="auto"/>
          </w:divBdr>
        </w:div>
        <w:div w:id="669529133">
          <w:marLeft w:val="0"/>
          <w:marRight w:val="0"/>
          <w:marTop w:val="0"/>
          <w:marBottom w:val="0"/>
          <w:divBdr>
            <w:top w:val="none" w:sz="0" w:space="0" w:color="auto"/>
            <w:left w:val="none" w:sz="0" w:space="0" w:color="auto"/>
            <w:bottom w:val="none" w:sz="0" w:space="0" w:color="auto"/>
            <w:right w:val="none" w:sz="0" w:space="0" w:color="auto"/>
          </w:divBdr>
        </w:div>
      </w:divsChild>
    </w:div>
    <w:div w:id="669528971">
      <w:marLeft w:val="0"/>
      <w:marRight w:val="0"/>
      <w:marTop w:val="0"/>
      <w:marBottom w:val="0"/>
      <w:divBdr>
        <w:top w:val="none" w:sz="0" w:space="0" w:color="auto"/>
        <w:left w:val="none" w:sz="0" w:space="0" w:color="auto"/>
        <w:bottom w:val="none" w:sz="0" w:space="0" w:color="auto"/>
        <w:right w:val="none" w:sz="0" w:space="0" w:color="auto"/>
      </w:divBdr>
      <w:divsChild>
        <w:div w:id="669528990">
          <w:marLeft w:val="0"/>
          <w:marRight w:val="0"/>
          <w:marTop w:val="0"/>
          <w:marBottom w:val="0"/>
          <w:divBdr>
            <w:top w:val="none" w:sz="0" w:space="0" w:color="auto"/>
            <w:left w:val="none" w:sz="0" w:space="0" w:color="auto"/>
            <w:bottom w:val="none" w:sz="0" w:space="0" w:color="auto"/>
            <w:right w:val="none" w:sz="0" w:space="0" w:color="auto"/>
          </w:divBdr>
        </w:div>
      </w:divsChild>
    </w:div>
    <w:div w:id="669528975">
      <w:marLeft w:val="0"/>
      <w:marRight w:val="0"/>
      <w:marTop w:val="0"/>
      <w:marBottom w:val="0"/>
      <w:divBdr>
        <w:top w:val="none" w:sz="0" w:space="0" w:color="auto"/>
        <w:left w:val="none" w:sz="0" w:space="0" w:color="auto"/>
        <w:bottom w:val="none" w:sz="0" w:space="0" w:color="auto"/>
        <w:right w:val="none" w:sz="0" w:space="0" w:color="auto"/>
      </w:divBdr>
      <w:divsChild>
        <w:div w:id="669529098">
          <w:marLeft w:val="0"/>
          <w:marRight w:val="0"/>
          <w:marTop w:val="0"/>
          <w:marBottom w:val="0"/>
          <w:divBdr>
            <w:top w:val="none" w:sz="0" w:space="0" w:color="auto"/>
            <w:left w:val="none" w:sz="0" w:space="0" w:color="auto"/>
            <w:bottom w:val="none" w:sz="0" w:space="0" w:color="auto"/>
            <w:right w:val="none" w:sz="0" w:space="0" w:color="auto"/>
          </w:divBdr>
        </w:div>
      </w:divsChild>
    </w:div>
    <w:div w:id="669528982">
      <w:marLeft w:val="0"/>
      <w:marRight w:val="0"/>
      <w:marTop w:val="0"/>
      <w:marBottom w:val="0"/>
      <w:divBdr>
        <w:top w:val="none" w:sz="0" w:space="0" w:color="auto"/>
        <w:left w:val="none" w:sz="0" w:space="0" w:color="auto"/>
        <w:bottom w:val="none" w:sz="0" w:space="0" w:color="auto"/>
        <w:right w:val="none" w:sz="0" w:space="0" w:color="auto"/>
      </w:divBdr>
      <w:divsChild>
        <w:div w:id="669529032">
          <w:marLeft w:val="0"/>
          <w:marRight w:val="0"/>
          <w:marTop w:val="0"/>
          <w:marBottom w:val="0"/>
          <w:divBdr>
            <w:top w:val="none" w:sz="0" w:space="0" w:color="auto"/>
            <w:left w:val="none" w:sz="0" w:space="0" w:color="auto"/>
            <w:bottom w:val="none" w:sz="0" w:space="0" w:color="auto"/>
            <w:right w:val="none" w:sz="0" w:space="0" w:color="auto"/>
          </w:divBdr>
          <w:divsChild>
            <w:div w:id="669528850">
              <w:marLeft w:val="0"/>
              <w:marRight w:val="0"/>
              <w:marTop w:val="0"/>
              <w:marBottom w:val="0"/>
              <w:divBdr>
                <w:top w:val="none" w:sz="0" w:space="0" w:color="auto"/>
                <w:left w:val="none" w:sz="0" w:space="0" w:color="auto"/>
                <w:bottom w:val="none" w:sz="0" w:space="0" w:color="auto"/>
                <w:right w:val="none" w:sz="0" w:space="0" w:color="auto"/>
              </w:divBdr>
            </w:div>
            <w:div w:id="669528865">
              <w:marLeft w:val="0"/>
              <w:marRight w:val="0"/>
              <w:marTop w:val="0"/>
              <w:marBottom w:val="0"/>
              <w:divBdr>
                <w:top w:val="none" w:sz="0" w:space="0" w:color="auto"/>
                <w:left w:val="none" w:sz="0" w:space="0" w:color="auto"/>
                <w:bottom w:val="none" w:sz="0" w:space="0" w:color="auto"/>
                <w:right w:val="none" w:sz="0" w:space="0" w:color="auto"/>
              </w:divBdr>
            </w:div>
            <w:div w:id="669528880">
              <w:marLeft w:val="0"/>
              <w:marRight w:val="0"/>
              <w:marTop w:val="0"/>
              <w:marBottom w:val="0"/>
              <w:divBdr>
                <w:top w:val="none" w:sz="0" w:space="0" w:color="auto"/>
                <w:left w:val="none" w:sz="0" w:space="0" w:color="auto"/>
                <w:bottom w:val="none" w:sz="0" w:space="0" w:color="auto"/>
                <w:right w:val="none" w:sz="0" w:space="0" w:color="auto"/>
              </w:divBdr>
            </w:div>
            <w:div w:id="669528924">
              <w:marLeft w:val="0"/>
              <w:marRight w:val="0"/>
              <w:marTop w:val="0"/>
              <w:marBottom w:val="0"/>
              <w:divBdr>
                <w:top w:val="none" w:sz="0" w:space="0" w:color="auto"/>
                <w:left w:val="none" w:sz="0" w:space="0" w:color="auto"/>
                <w:bottom w:val="none" w:sz="0" w:space="0" w:color="auto"/>
                <w:right w:val="none" w:sz="0" w:space="0" w:color="auto"/>
              </w:divBdr>
            </w:div>
            <w:div w:id="669528929">
              <w:marLeft w:val="0"/>
              <w:marRight w:val="0"/>
              <w:marTop w:val="0"/>
              <w:marBottom w:val="0"/>
              <w:divBdr>
                <w:top w:val="none" w:sz="0" w:space="0" w:color="auto"/>
                <w:left w:val="none" w:sz="0" w:space="0" w:color="auto"/>
                <w:bottom w:val="none" w:sz="0" w:space="0" w:color="auto"/>
                <w:right w:val="none" w:sz="0" w:space="0" w:color="auto"/>
              </w:divBdr>
            </w:div>
            <w:div w:id="669528935">
              <w:marLeft w:val="0"/>
              <w:marRight w:val="0"/>
              <w:marTop w:val="0"/>
              <w:marBottom w:val="0"/>
              <w:divBdr>
                <w:top w:val="none" w:sz="0" w:space="0" w:color="auto"/>
                <w:left w:val="none" w:sz="0" w:space="0" w:color="auto"/>
                <w:bottom w:val="none" w:sz="0" w:space="0" w:color="auto"/>
                <w:right w:val="none" w:sz="0" w:space="0" w:color="auto"/>
              </w:divBdr>
            </w:div>
            <w:div w:id="669528965">
              <w:marLeft w:val="0"/>
              <w:marRight w:val="0"/>
              <w:marTop w:val="0"/>
              <w:marBottom w:val="0"/>
              <w:divBdr>
                <w:top w:val="none" w:sz="0" w:space="0" w:color="auto"/>
                <w:left w:val="none" w:sz="0" w:space="0" w:color="auto"/>
                <w:bottom w:val="none" w:sz="0" w:space="0" w:color="auto"/>
                <w:right w:val="none" w:sz="0" w:space="0" w:color="auto"/>
              </w:divBdr>
            </w:div>
            <w:div w:id="669528984">
              <w:marLeft w:val="0"/>
              <w:marRight w:val="0"/>
              <w:marTop w:val="0"/>
              <w:marBottom w:val="0"/>
              <w:divBdr>
                <w:top w:val="none" w:sz="0" w:space="0" w:color="auto"/>
                <w:left w:val="none" w:sz="0" w:space="0" w:color="auto"/>
                <w:bottom w:val="none" w:sz="0" w:space="0" w:color="auto"/>
                <w:right w:val="none" w:sz="0" w:space="0" w:color="auto"/>
              </w:divBdr>
            </w:div>
            <w:div w:id="669529005">
              <w:marLeft w:val="0"/>
              <w:marRight w:val="0"/>
              <w:marTop w:val="0"/>
              <w:marBottom w:val="0"/>
              <w:divBdr>
                <w:top w:val="none" w:sz="0" w:space="0" w:color="auto"/>
                <w:left w:val="none" w:sz="0" w:space="0" w:color="auto"/>
                <w:bottom w:val="none" w:sz="0" w:space="0" w:color="auto"/>
                <w:right w:val="none" w:sz="0" w:space="0" w:color="auto"/>
              </w:divBdr>
            </w:div>
            <w:div w:id="669529006">
              <w:marLeft w:val="0"/>
              <w:marRight w:val="0"/>
              <w:marTop w:val="0"/>
              <w:marBottom w:val="0"/>
              <w:divBdr>
                <w:top w:val="none" w:sz="0" w:space="0" w:color="auto"/>
                <w:left w:val="none" w:sz="0" w:space="0" w:color="auto"/>
                <w:bottom w:val="none" w:sz="0" w:space="0" w:color="auto"/>
                <w:right w:val="none" w:sz="0" w:space="0" w:color="auto"/>
              </w:divBdr>
            </w:div>
            <w:div w:id="669529031">
              <w:marLeft w:val="0"/>
              <w:marRight w:val="0"/>
              <w:marTop w:val="0"/>
              <w:marBottom w:val="0"/>
              <w:divBdr>
                <w:top w:val="none" w:sz="0" w:space="0" w:color="auto"/>
                <w:left w:val="none" w:sz="0" w:space="0" w:color="auto"/>
                <w:bottom w:val="none" w:sz="0" w:space="0" w:color="auto"/>
                <w:right w:val="none" w:sz="0" w:space="0" w:color="auto"/>
              </w:divBdr>
            </w:div>
            <w:div w:id="669529089">
              <w:marLeft w:val="0"/>
              <w:marRight w:val="0"/>
              <w:marTop w:val="0"/>
              <w:marBottom w:val="0"/>
              <w:divBdr>
                <w:top w:val="none" w:sz="0" w:space="0" w:color="auto"/>
                <w:left w:val="none" w:sz="0" w:space="0" w:color="auto"/>
                <w:bottom w:val="none" w:sz="0" w:space="0" w:color="auto"/>
                <w:right w:val="none" w:sz="0" w:space="0" w:color="auto"/>
              </w:divBdr>
            </w:div>
            <w:div w:id="669529107">
              <w:marLeft w:val="0"/>
              <w:marRight w:val="0"/>
              <w:marTop w:val="0"/>
              <w:marBottom w:val="0"/>
              <w:divBdr>
                <w:top w:val="none" w:sz="0" w:space="0" w:color="auto"/>
                <w:left w:val="none" w:sz="0" w:space="0" w:color="auto"/>
                <w:bottom w:val="none" w:sz="0" w:space="0" w:color="auto"/>
                <w:right w:val="none" w:sz="0" w:space="0" w:color="auto"/>
              </w:divBdr>
            </w:div>
            <w:div w:id="669529109">
              <w:marLeft w:val="0"/>
              <w:marRight w:val="0"/>
              <w:marTop w:val="0"/>
              <w:marBottom w:val="0"/>
              <w:divBdr>
                <w:top w:val="none" w:sz="0" w:space="0" w:color="auto"/>
                <w:left w:val="none" w:sz="0" w:space="0" w:color="auto"/>
                <w:bottom w:val="none" w:sz="0" w:space="0" w:color="auto"/>
                <w:right w:val="none" w:sz="0" w:space="0" w:color="auto"/>
              </w:divBdr>
            </w:div>
            <w:div w:id="669529113">
              <w:marLeft w:val="0"/>
              <w:marRight w:val="0"/>
              <w:marTop w:val="0"/>
              <w:marBottom w:val="0"/>
              <w:divBdr>
                <w:top w:val="none" w:sz="0" w:space="0" w:color="auto"/>
                <w:left w:val="none" w:sz="0" w:space="0" w:color="auto"/>
                <w:bottom w:val="none" w:sz="0" w:space="0" w:color="auto"/>
                <w:right w:val="none" w:sz="0" w:space="0" w:color="auto"/>
              </w:divBdr>
            </w:div>
            <w:div w:id="669529117">
              <w:marLeft w:val="0"/>
              <w:marRight w:val="0"/>
              <w:marTop w:val="0"/>
              <w:marBottom w:val="0"/>
              <w:divBdr>
                <w:top w:val="none" w:sz="0" w:space="0" w:color="auto"/>
                <w:left w:val="none" w:sz="0" w:space="0" w:color="auto"/>
                <w:bottom w:val="none" w:sz="0" w:space="0" w:color="auto"/>
                <w:right w:val="none" w:sz="0" w:space="0" w:color="auto"/>
              </w:divBdr>
            </w:div>
            <w:div w:id="669529126">
              <w:marLeft w:val="0"/>
              <w:marRight w:val="0"/>
              <w:marTop w:val="0"/>
              <w:marBottom w:val="0"/>
              <w:divBdr>
                <w:top w:val="none" w:sz="0" w:space="0" w:color="auto"/>
                <w:left w:val="none" w:sz="0" w:space="0" w:color="auto"/>
                <w:bottom w:val="none" w:sz="0" w:space="0" w:color="auto"/>
                <w:right w:val="none" w:sz="0" w:space="0" w:color="auto"/>
              </w:divBdr>
            </w:div>
            <w:div w:id="669529130">
              <w:marLeft w:val="0"/>
              <w:marRight w:val="0"/>
              <w:marTop w:val="0"/>
              <w:marBottom w:val="0"/>
              <w:divBdr>
                <w:top w:val="none" w:sz="0" w:space="0" w:color="auto"/>
                <w:left w:val="none" w:sz="0" w:space="0" w:color="auto"/>
                <w:bottom w:val="none" w:sz="0" w:space="0" w:color="auto"/>
                <w:right w:val="none" w:sz="0" w:space="0" w:color="auto"/>
              </w:divBdr>
            </w:div>
            <w:div w:id="669529134">
              <w:marLeft w:val="0"/>
              <w:marRight w:val="0"/>
              <w:marTop w:val="0"/>
              <w:marBottom w:val="0"/>
              <w:divBdr>
                <w:top w:val="none" w:sz="0" w:space="0" w:color="auto"/>
                <w:left w:val="none" w:sz="0" w:space="0" w:color="auto"/>
                <w:bottom w:val="none" w:sz="0" w:space="0" w:color="auto"/>
                <w:right w:val="none" w:sz="0" w:space="0" w:color="auto"/>
              </w:divBdr>
            </w:div>
            <w:div w:id="669529136">
              <w:marLeft w:val="0"/>
              <w:marRight w:val="0"/>
              <w:marTop w:val="0"/>
              <w:marBottom w:val="0"/>
              <w:divBdr>
                <w:top w:val="none" w:sz="0" w:space="0" w:color="auto"/>
                <w:left w:val="none" w:sz="0" w:space="0" w:color="auto"/>
                <w:bottom w:val="none" w:sz="0" w:space="0" w:color="auto"/>
                <w:right w:val="none" w:sz="0" w:space="0" w:color="auto"/>
              </w:divBdr>
            </w:div>
            <w:div w:id="6695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8986">
      <w:marLeft w:val="0"/>
      <w:marRight w:val="0"/>
      <w:marTop w:val="0"/>
      <w:marBottom w:val="0"/>
      <w:divBdr>
        <w:top w:val="none" w:sz="0" w:space="0" w:color="auto"/>
        <w:left w:val="none" w:sz="0" w:space="0" w:color="auto"/>
        <w:bottom w:val="none" w:sz="0" w:space="0" w:color="auto"/>
        <w:right w:val="none" w:sz="0" w:space="0" w:color="auto"/>
      </w:divBdr>
      <w:divsChild>
        <w:div w:id="669529033">
          <w:marLeft w:val="0"/>
          <w:marRight w:val="0"/>
          <w:marTop w:val="0"/>
          <w:marBottom w:val="0"/>
          <w:divBdr>
            <w:top w:val="none" w:sz="0" w:space="0" w:color="auto"/>
            <w:left w:val="none" w:sz="0" w:space="0" w:color="auto"/>
            <w:bottom w:val="none" w:sz="0" w:space="0" w:color="auto"/>
            <w:right w:val="none" w:sz="0" w:space="0" w:color="auto"/>
          </w:divBdr>
          <w:divsChild>
            <w:div w:id="669528873">
              <w:marLeft w:val="0"/>
              <w:marRight w:val="0"/>
              <w:marTop w:val="0"/>
              <w:marBottom w:val="0"/>
              <w:divBdr>
                <w:top w:val="none" w:sz="0" w:space="0" w:color="auto"/>
                <w:left w:val="none" w:sz="0" w:space="0" w:color="auto"/>
                <w:bottom w:val="none" w:sz="0" w:space="0" w:color="auto"/>
                <w:right w:val="none" w:sz="0" w:space="0" w:color="auto"/>
              </w:divBdr>
              <w:divsChild>
                <w:div w:id="669529142">
                  <w:marLeft w:val="0"/>
                  <w:marRight w:val="0"/>
                  <w:marTop w:val="0"/>
                  <w:marBottom w:val="0"/>
                  <w:divBdr>
                    <w:top w:val="none" w:sz="0" w:space="0" w:color="auto"/>
                    <w:left w:val="none" w:sz="0" w:space="0" w:color="auto"/>
                    <w:bottom w:val="none" w:sz="0" w:space="0" w:color="auto"/>
                    <w:right w:val="none" w:sz="0" w:space="0" w:color="auto"/>
                  </w:divBdr>
                  <w:divsChild>
                    <w:div w:id="6695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8945">
              <w:marLeft w:val="0"/>
              <w:marRight w:val="0"/>
              <w:marTop w:val="0"/>
              <w:marBottom w:val="0"/>
              <w:divBdr>
                <w:top w:val="none" w:sz="0" w:space="0" w:color="auto"/>
                <w:left w:val="none" w:sz="0" w:space="0" w:color="auto"/>
                <w:bottom w:val="none" w:sz="0" w:space="0" w:color="auto"/>
                <w:right w:val="none" w:sz="0" w:space="0" w:color="auto"/>
              </w:divBdr>
              <w:divsChild>
                <w:div w:id="669528962">
                  <w:marLeft w:val="0"/>
                  <w:marRight w:val="0"/>
                  <w:marTop w:val="0"/>
                  <w:marBottom w:val="0"/>
                  <w:divBdr>
                    <w:top w:val="none" w:sz="0" w:space="0" w:color="auto"/>
                    <w:left w:val="none" w:sz="0" w:space="0" w:color="auto"/>
                    <w:bottom w:val="none" w:sz="0" w:space="0" w:color="auto"/>
                    <w:right w:val="none" w:sz="0" w:space="0" w:color="auto"/>
                  </w:divBdr>
                  <w:divsChild>
                    <w:div w:id="6695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9056">
          <w:marLeft w:val="0"/>
          <w:marRight w:val="0"/>
          <w:marTop w:val="0"/>
          <w:marBottom w:val="0"/>
          <w:divBdr>
            <w:top w:val="none" w:sz="0" w:space="0" w:color="auto"/>
            <w:left w:val="none" w:sz="0" w:space="0" w:color="auto"/>
            <w:bottom w:val="none" w:sz="0" w:space="0" w:color="auto"/>
            <w:right w:val="none" w:sz="0" w:space="0" w:color="auto"/>
          </w:divBdr>
          <w:divsChild>
            <w:div w:id="669528894">
              <w:marLeft w:val="0"/>
              <w:marRight w:val="0"/>
              <w:marTop w:val="0"/>
              <w:marBottom w:val="0"/>
              <w:divBdr>
                <w:top w:val="none" w:sz="0" w:space="0" w:color="auto"/>
                <w:left w:val="none" w:sz="0" w:space="0" w:color="auto"/>
                <w:bottom w:val="none" w:sz="0" w:space="0" w:color="auto"/>
                <w:right w:val="none" w:sz="0" w:space="0" w:color="auto"/>
              </w:divBdr>
              <w:divsChild>
                <w:div w:id="669529040">
                  <w:marLeft w:val="0"/>
                  <w:marRight w:val="0"/>
                  <w:marTop w:val="0"/>
                  <w:marBottom w:val="0"/>
                  <w:divBdr>
                    <w:top w:val="none" w:sz="0" w:space="0" w:color="auto"/>
                    <w:left w:val="none" w:sz="0" w:space="0" w:color="auto"/>
                    <w:bottom w:val="none" w:sz="0" w:space="0" w:color="auto"/>
                    <w:right w:val="none" w:sz="0" w:space="0" w:color="auto"/>
                  </w:divBdr>
                </w:div>
              </w:divsChild>
            </w:div>
            <w:div w:id="669529086">
              <w:marLeft w:val="0"/>
              <w:marRight w:val="0"/>
              <w:marTop w:val="0"/>
              <w:marBottom w:val="0"/>
              <w:divBdr>
                <w:top w:val="none" w:sz="0" w:space="0" w:color="auto"/>
                <w:left w:val="none" w:sz="0" w:space="0" w:color="auto"/>
                <w:bottom w:val="none" w:sz="0" w:space="0" w:color="auto"/>
                <w:right w:val="none" w:sz="0" w:space="0" w:color="auto"/>
              </w:divBdr>
              <w:divsChild>
                <w:div w:id="6695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8987">
      <w:marLeft w:val="0"/>
      <w:marRight w:val="0"/>
      <w:marTop w:val="0"/>
      <w:marBottom w:val="0"/>
      <w:divBdr>
        <w:top w:val="none" w:sz="0" w:space="0" w:color="auto"/>
        <w:left w:val="none" w:sz="0" w:space="0" w:color="auto"/>
        <w:bottom w:val="none" w:sz="0" w:space="0" w:color="auto"/>
        <w:right w:val="none" w:sz="0" w:space="0" w:color="auto"/>
      </w:divBdr>
    </w:div>
    <w:div w:id="669528992">
      <w:marLeft w:val="0"/>
      <w:marRight w:val="0"/>
      <w:marTop w:val="0"/>
      <w:marBottom w:val="0"/>
      <w:divBdr>
        <w:top w:val="none" w:sz="0" w:space="0" w:color="auto"/>
        <w:left w:val="none" w:sz="0" w:space="0" w:color="auto"/>
        <w:bottom w:val="none" w:sz="0" w:space="0" w:color="auto"/>
        <w:right w:val="none" w:sz="0" w:space="0" w:color="auto"/>
      </w:divBdr>
      <w:divsChild>
        <w:div w:id="669528931">
          <w:marLeft w:val="0"/>
          <w:marRight w:val="0"/>
          <w:marTop w:val="0"/>
          <w:marBottom w:val="0"/>
          <w:divBdr>
            <w:top w:val="none" w:sz="0" w:space="0" w:color="auto"/>
            <w:left w:val="none" w:sz="0" w:space="0" w:color="auto"/>
            <w:bottom w:val="none" w:sz="0" w:space="0" w:color="auto"/>
            <w:right w:val="none" w:sz="0" w:space="0" w:color="auto"/>
          </w:divBdr>
        </w:div>
      </w:divsChild>
    </w:div>
    <w:div w:id="669528998">
      <w:marLeft w:val="0"/>
      <w:marRight w:val="0"/>
      <w:marTop w:val="0"/>
      <w:marBottom w:val="0"/>
      <w:divBdr>
        <w:top w:val="none" w:sz="0" w:space="0" w:color="auto"/>
        <w:left w:val="none" w:sz="0" w:space="0" w:color="auto"/>
        <w:bottom w:val="none" w:sz="0" w:space="0" w:color="auto"/>
        <w:right w:val="none" w:sz="0" w:space="0" w:color="auto"/>
      </w:divBdr>
      <w:divsChild>
        <w:div w:id="669528844">
          <w:marLeft w:val="0"/>
          <w:marRight w:val="0"/>
          <w:marTop w:val="0"/>
          <w:marBottom w:val="0"/>
          <w:divBdr>
            <w:top w:val="none" w:sz="0" w:space="0" w:color="auto"/>
            <w:left w:val="none" w:sz="0" w:space="0" w:color="auto"/>
            <w:bottom w:val="none" w:sz="0" w:space="0" w:color="auto"/>
            <w:right w:val="none" w:sz="0" w:space="0" w:color="auto"/>
          </w:divBdr>
        </w:div>
        <w:div w:id="669528864">
          <w:marLeft w:val="0"/>
          <w:marRight w:val="0"/>
          <w:marTop w:val="0"/>
          <w:marBottom w:val="0"/>
          <w:divBdr>
            <w:top w:val="none" w:sz="0" w:space="0" w:color="auto"/>
            <w:left w:val="none" w:sz="0" w:space="0" w:color="auto"/>
            <w:bottom w:val="none" w:sz="0" w:space="0" w:color="auto"/>
            <w:right w:val="none" w:sz="0" w:space="0" w:color="auto"/>
          </w:divBdr>
        </w:div>
        <w:div w:id="669528874">
          <w:marLeft w:val="0"/>
          <w:marRight w:val="0"/>
          <w:marTop w:val="0"/>
          <w:marBottom w:val="0"/>
          <w:divBdr>
            <w:top w:val="none" w:sz="0" w:space="0" w:color="auto"/>
            <w:left w:val="none" w:sz="0" w:space="0" w:color="auto"/>
            <w:bottom w:val="none" w:sz="0" w:space="0" w:color="auto"/>
            <w:right w:val="none" w:sz="0" w:space="0" w:color="auto"/>
          </w:divBdr>
        </w:div>
        <w:div w:id="669528905">
          <w:marLeft w:val="0"/>
          <w:marRight w:val="0"/>
          <w:marTop w:val="0"/>
          <w:marBottom w:val="0"/>
          <w:divBdr>
            <w:top w:val="none" w:sz="0" w:space="0" w:color="auto"/>
            <w:left w:val="none" w:sz="0" w:space="0" w:color="auto"/>
            <w:bottom w:val="none" w:sz="0" w:space="0" w:color="auto"/>
            <w:right w:val="none" w:sz="0" w:space="0" w:color="auto"/>
          </w:divBdr>
        </w:div>
        <w:div w:id="669528922">
          <w:marLeft w:val="0"/>
          <w:marRight w:val="0"/>
          <w:marTop w:val="0"/>
          <w:marBottom w:val="0"/>
          <w:divBdr>
            <w:top w:val="none" w:sz="0" w:space="0" w:color="auto"/>
            <w:left w:val="none" w:sz="0" w:space="0" w:color="auto"/>
            <w:bottom w:val="none" w:sz="0" w:space="0" w:color="auto"/>
            <w:right w:val="none" w:sz="0" w:space="0" w:color="auto"/>
          </w:divBdr>
        </w:div>
        <w:div w:id="669528968">
          <w:marLeft w:val="0"/>
          <w:marRight w:val="0"/>
          <w:marTop w:val="0"/>
          <w:marBottom w:val="0"/>
          <w:divBdr>
            <w:top w:val="none" w:sz="0" w:space="0" w:color="auto"/>
            <w:left w:val="none" w:sz="0" w:space="0" w:color="auto"/>
            <w:bottom w:val="none" w:sz="0" w:space="0" w:color="auto"/>
            <w:right w:val="none" w:sz="0" w:space="0" w:color="auto"/>
          </w:divBdr>
        </w:div>
        <w:div w:id="669528991">
          <w:marLeft w:val="0"/>
          <w:marRight w:val="0"/>
          <w:marTop w:val="0"/>
          <w:marBottom w:val="0"/>
          <w:divBdr>
            <w:top w:val="none" w:sz="0" w:space="0" w:color="auto"/>
            <w:left w:val="none" w:sz="0" w:space="0" w:color="auto"/>
            <w:bottom w:val="none" w:sz="0" w:space="0" w:color="auto"/>
            <w:right w:val="none" w:sz="0" w:space="0" w:color="auto"/>
          </w:divBdr>
        </w:div>
        <w:div w:id="669529011">
          <w:marLeft w:val="0"/>
          <w:marRight w:val="0"/>
          <w:marTop w:val="0"/>
          <w:marBottom w:val="0"/>
          <w:divBdr>
            <w:top w:val="none" w:sz="0" w:space="0" w:color="auto"/>
            <w:left w:val="none" w:sz="0" w:space="0" w:color="auto"/>
            <w:bottom w:val="none" w:sz="0" w:space="0" w:color="auto"/>
            <w:right w:val="none" w:sz="0" w:space="0" w:color="auto"/>
          </w:divBdr>
        </w:div>
        <w:div w:id="669529023">
          <w:marLeft w:val="0"/>
          <w:marRight w:val="0"/>
          <w:marTop w:val="0"/>
          <w:marBottom w:val="0"/>
          <w:divBdr>
            <w:top w:val="none" w:sz="0" w:space="0" w:color="auto"/>
            <w:left w:val="none" w:sz="0" w:space="0" w:color="auto"/>
            <w:bottom w:val="none" w:sz="0" w:space="0" w:color="auto"/>
            <w:right w:val="none" w:sz="0" w:space="0" w:color="auto"/>
          </w:divBdr>
        </w:div>
        <w:div w:id="669529048">
          <w:marLeft w:val="0"/>
          <w:marRight w:val="0"/>
          <w:marTop w:val="0"/>
          <w:marBottom w:val="0"/>
          <w:divBdr>
            <w:top w:val="none" w:sz="0" w:space="0" w:color="auto"/>
            <w:left w:val="none" w:sz="0" w:space="0" w:color="auto"/>
            <w:bottom w:val="none" w:sz="0" w:space="0" w:color="auto"/>
            <w:right w:val="none" w:sz="0" w:space="0" w:color="auto"/>
          </w:divBdr>
        </w:div>
        <w:div w:id="669529065">
          <w:marLeft w:val="0"/>
          <w:marRight w:val="0"/>
          <w:marTop w:val="0"/>
          <w:marBottom w:val="0"/>
          <w:divBdr>
            <w:top w:val="none" w:sz="0" w:space="0" w:color="auto"/>
            <w:left w:val="none" w:sz="0" w:space="0" w:color="auto"/>
            <w:bottom w:val="none" w:sz="0" w:space="0" w:color="auto"/>
            <w:right w:val="none" w:sz="0" w:space="0" w:color="auto"/>
          </w:divBdr>
        </w:div>
        <w:div w:id="669529068">
          <w:marLeft w:val="0"/>
          <w:marRight w:val="0"/>
          <w:marTop w:val="0"/>
          <w:marBottom w:val="0"/>
          <w:divBdr>
            <w:top w:val="none" w:sz="0" w:space="0" w:color="auto"/>
            <w:left w:val="none" w:sz="0" w:space="0" w:color="auto"/>
            <w:bottom w:val="none" w:sz="0" w:space="0" w:color="auto"/>
            <w:right w:val="none" w:sz="0" w:space="0" w:color="auto"/>
          </w:divBdr>
        </w:div>
        <w:div w:id="669529127">
          <w:marLeft w:val="0"/>
          <w:marRight w:val="0"/>
          <w:marTop w:val="0"/>
          <w:marBottom w:val="0"/>
          <w:divBdr>
            <w:top w:val="none" w:sz="0" w:space="0" w:color="auto"/>
            <w:left w:val="none" w:sz="0" w:space="0" w:color="auto"/>
            <w:bottom w:val="none" w:sz="0" w:space="0" w:color="auto"/>
            <w:right w:val="none" w:sz="0" w:space="0" w:color="auto"/>
          </w:divBdr>
        </w:div>
        <w:div w:id="669529128">
          <w:marLeft w:val="0"/>
          <w:marRight w:val="0"/>
          <w:marTop w:val="0"/>
          <w:marBottom w:val="0"/>
          <w:divBdr>
            <w:top w:val="none" w:sz="0" w:space="0" w:color="auto"/>
            <w:left w:val="none" w:sz="0" w:space="0" w:color="auto"/>
            <w:bottom w:val="none" w:sz="0" w:space="0" w:color="auto"/>
            <w:right w:val="none" w:sz="0" w:space="0" w:color="auto"/>
          </w:divBdr>
        </w:div>
        <w:div w:id="669529138">
          <w:marLeft w:val="0"/>
          <w:marRight w:val="0"/>
          <w:marTop w:val="0"/>
          <w:marBottom w:val="0"/>
          <w:divBdr>
            <w:top w:val="none" w:sz="0" w:space="0" w:color="auto"/>
            <w:left w:val="none" w:sz="0" w:space="0" w:color="auto"/>
            <w:bottom w:val="none" w:sz="0" w:space="0" w:color="auto"/>
            <w:right w:val="none" w:sz="0" w:space="0" w:color="auto"/>
          </w:divBdr>
        </w:div>
      </w:divsChild>
    </w:div>
    <w:div w:id="669529009">
      <w:marLeft w:val="0"/>
      <w:marRight w:val="0"/>
      <w:marTop w:val="0"/>
      <w:marBottom w:val="0"/>
      <w:divBdr>
        <w:top w:val="none" w:sz="0" w:space="0" w:color="auto"/>
        <w:left w:val="none" w:sz="0" w:space="0" w:color="auto"/>
        <w:bottom w:val="none" w:sz="0" w:space="0" w:color="auto"/>
        <w:right w:val="none" w:sz="0" w:space="0" w:color="auto"/>
      </w:divBdr>
    </w:div>
    <w:div w:id="669529020">
      <w:marLeft w:val="0"/>
      <w:marRight w:val="0"/>
      <w:marTop w:val="0"/>
      <w:marBottom w:val="0"/>
      <w:divBdr>
        <w:top w:val="none" w:sz="0" w:space="0" w:color="auto"/>
        <w:left w:val="none" w:sz="0" w:space="0" w:color="auto"/>
        <w:bottom w:val="none" w:sz="0" w:space="0" w:color="auto"/>
        <w:right w:val="none" w:sz="0" w:space="0" w:color="auto"/>
      </w:divBdr>
    </w:div>
    <w:div w:id="669529025">
      <w:marLeft w:val="0"/>
      <w:marRight w:val="0"/>
      <w:marTop w:val="0"/>
      <w:marBottom w:val="0"/>
      <w:divBdr>
        <w:top w:val="none" w:sz="0" w:space="0" w:color="auto"/>
        <w:left w:val="none" w:sz="0" w:space="0" w:color="auto"/>
        <w:bottom w:val="none" w:sz="0" w:space="0" w:color="auto"/>
        <w:right w:val="none" w:sz="0" w:space="0" w:color="auto"/>
      </w:divBdr>
      <w:divsChild>
        <w:div w:id="669529110">
          <w:marLeft w:val="0"/>
          <w:marRight w:val="0"/>
          <w:marTop w:val="0"/>
          <w:marBottom w:val="0"/>
          <w:divBdr>
            <w:top w:val="none" w:sz="0" w:space="0" w:color="auto"/>
            <w:left w:val="none" w:sz="0" w:space="0" w:color="auto"/>
            <w:bottom w:val="none" w:sz="0" w:space="0" w:color="auto"/>
            <w:right w:val="none" w:sz="0" w:space="0" w:color="auto"/>
          </w:divBdr>
        </w:div>
      </w:divsChild>
    </w:div>
    <w:div w:id="669529039">
      <w:marLeft w:val="0"/>
      <w:marRight w:val="0"/>
      <w:marTop w:val="0"/>
      <w:marBottom w:val="0"/>
      <w:divBdr>
        <w:top w:val="none" w:sz="0" w:space="0" w:color="auto"/>
        <w:left w:val="none" w:sz="0" w:space="0" w:color="auto"/>
        <w:bottom w:val="none" w:sz="0" w:space="0" w:color="auto"/>
        <w:right w:val="none" w:sz="0" w:space="0" w:color="auto"/>
      </w:divBdr>
    </w:div>
    <w:div w:id="669529045">
      <w:marLeft w:val="0"/>
      <w:marRight w:val="0"/>
      <w:marTop w:val="0"/>
      <w:marBottom w:val="0"/>
      <w:divBdr>
        <w:top w:val="none" w:sz="0" w:space="0" w:color="auto"/>
        <w:left w:val="none" w:sz="0" w:space="0" w:color="auto"/>
        <w:bottom w:val="none" w:sz="0" w:space="0" w:color="auto"/>
        <w:right w:val="none" w:sz="0" w:space="0" w:color="auto"/>
      </w:divBdr>
    </w:div>
    <w:div w:id="669529060">
      <w:marLeft w:val="0"/>
      <w:marRight w:val="0"/>
      <w:marTop w:val="0"/>
      <w:marBottom w:val="0"/>
      <w:divBdr>
        <w:top w:val="none" w:sz="0" w:space="0" w:color="auto"/>
        <w:left w:val="none" w:sz="0" w:space="0" w:color="auto"/>
        <w:bottom w:val="none" w:sz="0" w:space="0" w:color="auto"/>
        <w:right w:val="none" w:sz="0" w:space="0" w:color="auto"/>
      </w:divBdr>
    </w:div>
    <w:div w:id="669529061">
      <w:marLeft w:val="0"/>
      <w:marRight w:val="0"/>
      <w:marTop w:val="0"/>
      <w:marBottom w:val="0"/>
      <w:divBdr>
        <w:top w:val="none" w:sz="0" w:space="0" w:color="auto"/>
        <w:left w:val="none" w:sz="0" w:space="0" w:color="auto"/>
        <w:bottom w:val="none" w:sz="0" w:space="0" w:color="auto"/>
        <w:right w:val="none" w:sz="0" w:space="0" w:color="auto"/>
      </w:divBdr>
    </w:div>
    <w:div w:id="669529074">
      <w:marLeft w:val="0"/>
      <w:marRight w:val="0"/>
      <w:marTop w:val="0"/>
      <w:marBottom w:val="0"/>
      <w:divBdr>
        <w:top w:val="none" w:sz="0" w:space="0" w:color="auto"/>
        <w:left w:val="none" w:sz="0" w:space="0" w:color="auto"/>
        <w:bottom w:val="none" w:sz="0" w:space="0" w:color="auto"/>
        <w:right w:val="none" w:sz="0" w:space="0" w:color="auto"/>
      </w:divBdr>
    </w:div>
    <w:div w:id="669529096">
      <w:marLeft w:val="0"/>
      <w:marRight w:val="0"/>
      <w:marTop w:val="0"/>
      <w:marBottom w:val="0"/>
      <w:divBdr>
        <w:top w:val="none" w:sz="0" w:space="0" w:color="auto"/>
        <w:left w:val="none" w:sz="0" w:space="0" w:color="auto"/>
        <w:bottom w:val="none" w:sz="0" w:space="0" w:color="auto"/>
        <w:right w:val="none" w:sz="0" w:space="0" w:color="auto"/>
      </w:divBdr>
      <w:divsChild>
        <w:div w:id="669529015">
          <w:marLeft w:val="0"/>
          <w:marRight w:val="0"/>
          <w:marTop w:val="0"/>
          <w:marBottom w:val="0"/>
          <w:divBdr>
            <w:top w:val="none" w:sz="0" w:space="0" w:color="auto"/>
            <w:left w:val="none" w:sz="0" w:space="0" w:color="auto"/>
            <w:bottom w:val="none" w:sz="0" w:space="0" w:color="auto"/>
            <w:right w:val="none" w:sz="0" w:space="0" w:color="auto"/>
          </w:divBdr>
          <w:divsChild>
            <w:div w:id="669529000">
              <w:marLeft w:val="0"/>
              <w:marRight w:val="0"/>
              <w:marTop w:val="0"/>
              <w:marBottom w:val="0"/>
              <w:divBdr>
                <w:top w:val="none" w:sz="0" w:space="0" w:color="auto"/>
                <w:left w:val="none" w:sz="0" w:space="0" w:color="auto"/>
                <w:bottom w:val="none" w:sz="0" w:space="0" w:color="auto"/>
                <w:right w:val="none" w:sz="0" w:space="0" w:color="auto"/>
              </w:divBdr>
              <w:divsChild>
                <w:div w:id="669528967">
                  <w:marLeft w:val="0"/>
                  <w:marRight w:val="0"/>
                  <w:marTop w:val="0"/>
                  <w:marBottom w:val="0"/>
                  <w:divBdr>
                    <w:top w:val="none" w:sz="0" w:space="0" w:color="auto"/>
                    <w:left w:val="none" w:sz="0" w:space="0" w:color="auto"/>
                    <w:bottom w:val="none" w:sz="0" w:space="0" w:color="auto"/>
                    <w:right w:val="none" w:sz="0" w:space="0" w:color="auto"/>
                  </w:divBdr>
                </w:div>
              </w:divsChild>
            </w:div>
            <w:div w:id="669529008">
              <w:marLeft w:val="0"/>
              <w:marRight w:val="0"/>
              <w:marTop w:val="0"/>
              <w:marBottom w:val="0"/>
              <w:divBdr>
                <w:top w:val="none" w:sz="0" w:space="0" w:color="auto"/>
                <w:left w:val="none" w:sz="0" w:space="0" w:color="auto"/>
                <w:bottom w:val="none" w:sz="0" w:space="0" w:color="auto"/>
                <w:right w:val="none" w:sz="0" w:space="0" w:color="auto"/>
              </w:divBdr>
              <w:divsChild>
                <w:div w:id="6695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9116">
          <w:marLeft w:val="0"/>
          <w:marRight w:val="0"/>
          <w:marTop w:val="0"/>
          <w:marBottom w:val="0"/>
          <w:divBdr>
            <w:top w:val="none" w:sz="0" w:space="0" w:color="auto"/>
            <w:left w:val="none" w:sz="0" w:space="0" w:color="auto"/>
            <w:bottom w:val="none" w:sz="0" w:space="0" w:color="auto"/>
            <w:right w:val="none" w:sz="0" w:space="0" w:color="auto"/>
          </w:divBdr>
          <w:divsChild>
            <w:div w:id="669528885">
              <w:marLeft w:val="0"/>
              <w:marRight w:val="0"/>
              <w:marTop w:val="0"/>
              <w:marBottom w:val="0"/>
              <w:divBdr>
                <w:top w:val="none" w:sz="0" w:space="0" w:color="auto"/>
                <w:left w:val="none" w:sz="0" w:space="0" w:color="auto"/>
                <w:bottom w:val="none" w:sz="0" w:space="0" w:color="auto"/>
                <w:right w:val="none" w:sz="0" w:space="0" w:color="auto"/>
              </w:divBdr>
              <w:divsChild>
                <w:div w:id="669529053">
                  <w:marLeft w:val="0"/>
                  <w:marRight w:val="0"/>
                  <w:marTop w:val="0"/>
                  <w:marBottom w:val="0"/>
                  <w:divBdr>
                    <w:top w:val="none" w:sz="0" w:space="0" w:color="auto"/>
                    <w:left w:val="none" w:sz="0" w:space="0" w:color="auto"/>
                    <w:bottom w:val="none" w:sz="0" w:space="0" w:color="auto"/>
                    <w:right w:val="none" w:sz="0" w:space="0" w:color="auto"/>
                  </w:divBdr>
                  <w:divsChild>
                    <w:div w:id="6695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8951">
              <w:marLeft w:val="0"/>
              <w:marRight w:val="0"/>
              <w:marTop w:val="0"/>
              <w:marBottom w:val="0"/>
              <w:divBdr>
                <w:top w:val="none" w:sz="0" w:space="0" w:color="auto"/>
                <w:left w:val="none" w:sz="0" w:space="0" w:color="auto"/>
                <w:bottom w:val="none" w:sz="0" w:space="0" w:color="auto"/>
                <w:right w:val="none" w:sz="0" w:space="0" w:color="auto"/>
              </w:divBdr>
              <w:divsChild>
                <w:div w:id="669528841">
                  <w:marLeft w:val="0"/>
                  <w:marRight w:val="0"/>
                  <w:marTop w:val="0"/>
                  <w:marBottom w:val="0"/>
                  <w:divBdr>
                    <w:top w:val="none" w:sz="0" w:space="0" w:color="auto"/>
                    <w:left w:val="none" w:sz="0" w:space="0" w:color="auto"/>
                    <w:bottom w:val="none" w:sz="0" w:space="0" w:color="auto"/>
                    <w:right w:val="none" w:sz="0" w:space="0" w:color="auto"/>
                  </w:divBdr>
                  <w:divsChild>
                    <w:div w:id="6695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529101">
      <w:marLeft w:val="0"/>
      <w:marRight w:val="0"/>
      <w:marTop w:val="0"/>
      <w:marBottom w:val="0"/>
      <w:divBdr>
        <w:top w:val="none" w:sz="0" w:space="0" w:color="auto"/>
        <w:left w:val="none" w:sz="0" w:space="0" w:color="auto"/>
        <w:bottom w:val="none" w:sz="0" w:space="0" w:color="auto"/>
        <w:right w:val="none" w:sz="0" w:space="0" w:color="auto"/>
      </w:divBdr>
      <w:divsChild>
        <w:div w:id="669528843">
          <w:marLeft w:val="0"/>
          <w:marRight w:val="0"/>
          <w:marTop w:val="0"/>
          <w:marBottom w:val="0"/>
          <w:divBdr>
            <w:top w:val="none" w:sz="0" w:space="0" w:color="auto"/>
            <w:left w:val="none" w:sz="0" w:space="0" w:color="auto"/>
            <w:bottom w:val="none" w:sz="0" w:space="0" w:color="auto"/>
            <w:right w:val="none" w:sz="0" w:space="0" w:color="auto"/>
          </w:divBdr>
        </w:div>
        <w:div w:id="669528854">
          <w:marLeft w:val="0"/>
          <w:marRight w:val="0"/>
          <w:marTop w:val="0"/>
          <w:marBottom w:val="0"/>
          <w:divBdr>
            <w:top w:val="none" w:sz="0" w:space="0" w:color="auto"/>
            <w:left w:val="none" w:sz="0" w:space="0" w:color="auto"/>
            <w:bottom w:val="none" w:sz="0" w:space="0" w:color="auto"/>
            <w:right w:val="none" w:sz="0" w:space="0" w:color="auto"/>
          </w:divBdr>
        </w:div>
        <w:div w:id="669528888">
          <w:marLeft w:val="0"/>
          <w:marRight w:val="0"/>
          <w:marTop w:val="0"/>
          <w:marBottom w:val="0"/>
          <w:divBdr>
            <w:top w:val="none" w:sz="0" w:space="0" w:color="auto"/>
            <w:left w:val="none" w:sz="0" w:space="0" w:color="auto"/>
            <w:bottom w:val="none" w:sz="0" w:space="0" w:color="auto"/>
            <w:right w:val="none" w:sz="0" w:space="0" w:color="auto"/>
          </w:divBdr>
        </w:div>
        <w:div w:id="669528928">
          <w:marLeft w:val="0"/>
          <w:marRight w:val="0"/>
          <w:marTop w:val="0"/>
          <w:marBottom w:val="0"/>
          <w:divBdr>
            <w:top w:val="none" w:sz="0" w:space="0" w:color="auto"/>
            <w:left w:val="none" w:sz="0" w:space="0" w:color="auto"/>
            <w:bottom w:val="none" w:sz="0" w:space="0" w:color="auto"/>
            <w:right w:val="none" w:sz="0" w:space="0" w:color="auto"/>
          </w:divBdr>
        </w:div>
        <w:div w:id="669528947">
          <w:marLeft w:val="0"/>
          <w:marRight w:val="0"/>
          <w:marTop w:val="0"/>
          <w:marBottom w:val="0"/>
          <w:divBdr>
            <w:top w:val="none" w:sz="0" w:space="0" w:color="auto"/>
            <w:left w:val="none" w:sz="0" w:space="0" w:color="auto"/>
            <w:bottom w:val="none" w:sz="0" w:space="0" w:color="auto"/>
            <w:right w:val="none" w:sz="0" w:space="0" w:color="auto"/>
          </w:divBdr>
        </w:div>
        <w:div w:id="669528997">
          <w:marLeft w:val="0"/>
          <w:marRight w:val="0"/>
          <w:marTop w:val="0"/>
          <w:marBottom w:val="0"/>
          <w:divBdr>
            <w:top w:val="none" w:sz="0" w:space="0" w:color="auto"/>
            <w:left w:val="none" w:sz="0" w:space="0" w:color="auto"/>
            <w:bottom w:val="none" w:sz="0" w:space="0" w:color="auto"/>
            <w:right w:val="none" w:sz="0" w:space="0" w:color="auto"/>
          </w:divBdr>
        </w:div>
        <w:div w:id="669529067">
          <w:marLeft w:val="0"/>
          <w:marRight w:val="0"/>
          <w:marTop w:val="0"/>
          <w:marBottom w:val="0"/>
          <w:divBdr>
            <w:top w:val="none" w:sz="0" w:space="0" w:color="auto"/>
            <w:left w:val="none" w:sz="0" w:space="0" w:color="auto"/>
            <w:bottom w:val="none" w:sz="0" w:space="0" w:color="auto"/>
            <w:right w:val="none" w:sz="0" w:space="0" w:color="auto"/>
          </w:divBdr>
        </w:div>
        <w:div w:id="669529121">
          <w:marLeft w:val="0"/>
          <w:marRight w:val="0"/>
          <w:marTop w:val="0"/>
          <w:marBottom w:val="0"/>
          <w:divBdr>
            <w:top w:val="none" w:sz="0" w:space="0" w:color="auto"/>
            <w:left w:val="none" w:sz="0" w:space="0" w:color="auto"/>
            <w:bottom w:val="none" w:sz="0" w:space="0" w:color="auto"/>
            <w:right w:val="none" w:sz="0" w:space="0" w:color="auto"/>
          </w:divBdr>
        </w:div>
      </w:divsChild>
    </w:div>
    <w:div w:id="669529103">
      <w:marLeft w:val="0"/>
      <w:marRight w:val="0"/>
      <w:marTop w:val="0"/>
      <w:marBottom w:val="0"/>
      <w:divBdr>
        <w:top w:val="none" w:sz="0" w:space="0" w:color="auto"/>
        <w:left w:val="none" w:sz="0" w:space="0" w:color="auto"/>
        <w:bottom w:val="none" w:sz="0" w:space="0" w:color="auto"/>
        <w:right w:val="none" w:sz="0" w:space="0" w:color="auto"/>
      </w:divBdr>
      <w:divsChild>
        <w:div w:id="669528866">
          <w:marLeft w:val="0"/>
          <w:marRight w:val="0"/>
          <w:marTop w:val="0"/>
          <w:marBottom w:val="0"/>
          <w:divBdr>
            <w:top w:val="none" w:sz="0" w:space="0" w:color="auto"/>
            <w:left w:val="none" w:sz="0" w:space="0" w:color="auto"/>
            <w:bottom w:val="none" w:sz="0" w:space="0" w:color="auto"/>
            <w:right w:val="none" w:sz="0" w:space="0" w:color="auto"/>
          </w:divBdr>
        </w:div>
        <w:div w:id="669528897">
          <w:marLeft w:val="0"/>
          <w:marRight w:val="0"/>
          <w:marTop w:val="0"/>
          <w:marBottom w:val="0"/>
          <w:divBdr>
            <w:top w:val="none" w:sz="0" w:space="0" w:color="auto"/>
            <w:left w:val="none" w:sz="0" w:space="0" w:color="auto"/>
            <w:bottom w:val="none" w:sz="0" w:space="0" w:color="auto"/>
            <w:right w:val="none" w:sz="0" w:space="0" w:color="auto"/>
          </w:divBdr>
        </w:div>
        <w:div w:id="669528943">
          <w:marLeft w:val="0"/>
          <w:marRight w:val="0"/>
          <w:marTop w:val="0"/>
          <w:marBottom w:val="0"/>
          <w:divBdr>
            <w:top w:val="none" w:sz="0" w:space="0" w:color="auto"/>
            <w:left w:val="none" w:sz="0" w:space="0" w:color="auto"/>
            <w:bottom w:val="none" w:sz="0" w:space="0" w:color="auto"/>
            <w:right w:val="none" w:sz="0" w:space="0" w:color="auto"/>
          </w:divBdr>
        </w:div>
        <w:div w:id="669529004">
          <w:marLeft w:val="0"/>
          <w:marRight w:val="0"/>
          <w:marTop w:val="0"/>
          <w:marBottom w:val="0"/>
          <w:divBdr>
            <w:top w:val="none" w:sz="0" w:space="0" w:color="auto"/>
            <w:left w:val="none" w:sz="0" w:space="0" w:color="auto"/>
            <w:bottom w:val="none" w:sz="0" w:space="0" w:color="auto"/>
            <w:right w:val="none" w:sz="0" w:space="0" w:color="auto"/>
          </w:divBdr>
        </w:div>
        <w:div w:id="669529085">
          <w:marLeft w:val="0"/>
          <w:marRight w:val="0"/>
          <w:marTop w:val="0"/>
          <w:marBottom w:val="0"/>
          <w:divBdr>
            <w:top w:val="none" w:sz="0" w:space="0" w:color="auto"/>
            <w:left w:val="none" w:sz="0" w:space="0" w:color="auto"/>
            <w:bottom w:val="none" w:sz="0" w:space="0" w:color="auto"/>
            <w:right w:val="none" w:sz="0" w:space="0" w:color="auto"/>
          </w:divBdr>
        </w:div>
        <w:div w:id="669529148">
          <w:marLeft w:val="0"/>
          <w:marRight w:val="0"/>
          <w:marTop w:val="0"/>
          <w:marBottom w:val="0"/>
          <w:divBdr>
            <w:top w:val="none" w:sz="0" w:space="0" w:color="auto"/>
            <w:left w:val="none" w:sz="0" w:space="0" w:color="auto"/>
            <w:bottom w:val="none" w:sz="0" w:space="0" w:color="auto"/>
            <w:right w:val="none" w:sz="0" w:space="0" w:color="auto"/>
          </w:divBdr>
        </w:div>
      </w:divsChild>
    </w:div>
    <w:div w:id="669529104">
      <w:marLeft w:val="0"/>
      <w:marRight w:val="0"/>
      <w:marTop w:val="0"/>
      <w:marBottom w:val="0"/>
      <w:divBdr>
        <w:top w:val="none" w:sz="0" w:space="0" w:color="auto"/>
        <w:left w:val="none" w:sz="0" w:space="0" w:color="auto"/>
        <w:bottom w:val="none" w:sz="0" w:space="0" w:color="auto"/>
        <w:right w:val="none" w:sz="0" w:space="0" w:color="auto"/>
      </w:divBdr>
      <w:divsChild>
        <w:div w:id="669528952">
          <w:marLeft w:val="1166"/>
          <w:marRight w:val="0"/>
          <w:marTop w:val="0"/>
          <w:marBottom w:val="0"/>
          <w:divBdr>
            <w:top w:val="none" w:sz="0" w:space="0" w:color="auto"/>
            <w:left w:val="none" w:sz="0" w:space="0" w:color="auto"/>
            <w:bottom w:val="none" w:sz="0" w:space="0" w:color="auto"/>
            <w:right w:val="none" w:sz="0" w:space="0" w:color="auto"/>
          </w:divBdr>
        </w:div>
        <w:div w:id="669529021">
          <w:marLeft w:val="547"/>
          <w:marRight w:val="0"/>
          <w:marTop w:val="0"/>
          <w:marBottom w:val="0"/>
          <w:divBdr>
            <w:top w:val="none" w:sz="0" w:space="0" w:color="auto"/>
            <w:left w:val="none" w:sz="0" w:space="0" w:color="auto"/>
            <w:bottom w:val="none" w:sz="0" w:space="0" w:color="auto"/>
            <w:right w:val="none" w:sz="0" w:space="0" w:color="auto"/>
          </w:divBdr>
        </w:div>
        <w:div w:id="669529022">
          <w:marLeft w:val="547"/>
          <w:marRight w:val="0"/>
          <w:marTop w:val="0"/>
          <w:marBottom w:val="0"/>
          <w:divBdr>
            <w:top w:val="none" w:sz="0" w:space="0" w:color="auto"/>
            <w:left w:val="none" w:sz="0" w:space="0" w:color="auto"/>
            <w:bottom w:val="none" w:sz="0" w:space="0" w:color="auto"/>
            <w:right w:val="none" w:sz="0" w:space="0" w:color="auto"/>
          </w:divBdr>
        </w:div>
        <w:div w:id="669529034">
          <w:marLeft w:val="1166"/>
          <w:marRight w:val="0"/>
          <w:marTop w:val="0"/>
          <w:marBottom w:val="0"/>
          <w:divBdr>
            <w:top w:val="none" w:sz="0" w:space="0" w:color="auto"/>
            <w:left w:val="none" w:sz="0" w:space="0" w:color="auto"/>
            <w:bottom w:val="none" w:sz="0" w:space="0" w:color="auto"/>
            <w:right w:val="none" w:sz="0" w:space="0" w:color="auto"/>
          </w:divBdr>
        </w:div>
        <w:div w:id="669529073">
          <w:marLeft w:val="547"/>
          <w:marRight w:val="0"/>
          <w:marTop w:val="0"/>
          <w:marBottom w:val="0"/>
          <w:divBdr>
            <w:top w:val="none" w:sz="0" w:space="0" w:color="auto"/>
            <w:left w:val="none" w:sz="0" w:space="0" w:color="auto"/>
            <w:bottom w:val="none" w:sz="0" w:space="0" w:color="auto"/>
            <w:right w:val="none" w:sz="0" w:space="0" w:color="auto"/>
          </w:divBdr>
        </w:div>
      </w:divsChild>
    </w:div>
    <w:div w:id="669529106">
      <w:marLeft w:val="0"/>
      <w:marRight w:val="0"/>
      <w:marTop w:val="0"/>
      <w:marBottom w:val="0"/>
      <w:divBdr>
        <w:top w:val="none" w:sz="0" w:space="0" w:color="auto"/>
        <w:left w:val="none" w:sz="0" w:space="0" w:color="auto"/>
        <w:bottom w:val="none" w:sz="0" w:space="0" w:color="auto"/>
        <w:right w:val="none" w:sz="0" w:space="0" w:color="auto"/>
      </w:divBdr>
      <w:divsChild>
        <w:div w:id="669528948">
          <w:marLeft w:val="0"/>
          <w:marRight w:val="0"/>
          <w:marTop w:val="0"/>
          <w:marBottom w:val="0"/>
          <w:divBdr>
            <w:top w:val="none" w:sz="0" w:space="0" w:color="auto"/>
            <w:left w:val="none" w:sz="0" w:space="0" w:color="auto"/>
            <w:bottom w:val="none" w:sz="0" w:space="0" w:color="auto"/>
            <w:right w:val="none" w:sz="0" w:space="0" w:color="auto"/>
          </w:divBdr>
          <w:divsChild>
            <w:div w:id="669528840">
              <w:marLeft w:val="0"/>
              <w:marRight w:val="0"/>
              <w:marTop w:val="0"/>
              <w:marBottom w:val="0"/>
              <w:divBdr>
                <w:top w:val="none" w:sz="0" w:space="0" w:color="auto"/>
                <w:left w:val="none" w:sz="0" w:space="0" w:color="auto"/>
                <w:bottom w:val="none" w:sz="0" w:space="0" w:color="auto"/>
                <w:right w:val="none" w:sz="0" w:space="0" w:color="auto"/>
              </w:divBdr>
              <w:divsChild>
                <w:div w:id="669529153">
                  <w:marLeft w:val="0"/>
                  <w:marRight w:val="0"/>
                  <w:marTop w:val="0"/>
                  <w:marBottom w:val="0"/>
                  <w:divBdr>
                    <w:top w:val="none" w:sz="0" w:space="0" w:color="auto"/>
                    <w:left w:val="none" w:sz="0" w:space="0" w:color="auto"/>
                    <w:bottom w:val="none" w:sz="0" w:space="0" w:color="auto"/>
                    <w:right w:val="none" w:sz="0" w:space="0" w:color="auto"/>
                  </w:divBdr>
                </w:div>
              </w:divsChild>
            </w:div>
            <w:div w:id="669528961">
              <w:marLeft w:val="0"/>
              <w:marRight w:val="0"/>
              <w:marTop w:val="0"/>
              <w:marBottom w:val="0"/>
              <w:divBdr>
                <w:top w:val="none" w:sz="0" w:space="0" w:color="auto"/>
                <w:left w:val="none" w:sz="0" w:space="0" w:color="auto"/>
                <w:bottom w:val="none" w:sz="0" w:space="0" w:color="auto"/>
                <w:right w:val="none" w:sz="0" w:space="0" w:color="auto"/>
              </w:divBdr>
              <w:divsChild>
                <w:div w:id="6695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9050">
          <w:marLeft w:val="0"/>
          <w:marRight w:val="0"/>
          <w:marTop w:val="0"/>
          <w:marBottom w:val="0"/>
          <w:divBdr>
            <w:top w:val="none" w:sz="0" w:space="0" w:color="auto"/>
            <w:left w:val="none" w:sz="0" w:space="0" w:color="auto"/>
            <w:bottom w:val="none" w:sz="0" w:space="0" w:color="auto"/>
            <w:right w:val="none" w:sz="0" w:space="0" w:color="auto"/>
          </w:divBdr>
          <w:divsChild>
            <w:div w:id="669528862">
              <w:marLeft w:val="0"/>
              <w:marRight w:val="0"/>
              <w:marTop w:val="0"/>
              <w:marBottom w:val="0"/>
              <w:divBdr>
                <w:top w:val="none" w:sz="0" w:space="0" w:color="auto"/>
                <w:left w:val="none" w:sz="0" w:space="0" w:color="auto"/>
                <w:bottom w:val="none" w:sz="0" w:space="0" w:color="auto"/>
                <w:right w:val="none" w:sz="0" w:space="0" w:color="auto"/>
              </w:divBdr>
              <w:divsChild>
                <w:div w:id="669528839">
                  <w:marLeft w:val="0"/>
                  <w:marRight w:val="0"/>
                  <w:marTop w:val="0"/>
                  <w:marBottom w:val="0"/>
                  <w:divBdr>
                    <w:top w:val="none" w:sz="0" w:space="0" w:color="auto"/>
                    <w:left w:val="none" w:sz="0" w:space="0" w:color="auto"/>
                    <w:bottom w:val="none" w:sz="0" w:space="0" w:color="auto"/>
                    <w:right w:val="none" w:sz="0" w:space="0" w:color="auto"/>
                  </w:divBdr>
                </w:div>
              </w:divsChild>
            </w:div>
            <w:div w:id="669529057">
              <w:marLeft w:val="0"/>
              <w:marRight w:val="0"/>
              <w:marTop w:val="0"/>
              <w:marBottom w:val="0"/>
              <w:divBdr>
                <w:top w:val="none" w:sz="0" w:space="0" w:color="auto"/>
                <w:left w:val="none" w:sz="0" w:space="0" w:color="auto"/>
                <w:bottom w:val="none" w:sz="0" w:space="0" w:color="auto"/>
                <w:right w:val="none" w:sz="0" w:space="0" w:color="auto"/>
              </w:divBdr>
              <w:divsChild>
                <w:div w:id="6695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9108">
      <w:marLeft w:val="0"/>
      <w:marRight w:val="0"/>
      <w:marTop w:val="0"/>
      <w:marBottom w:val="0"/>
      <w:divBdr>
        <w:top w:val="none" w:sz="0" w:space="0" w:color="auto"/>
        <w:left w:val="none" w:sz="0" w:space="0" w:color="auto"/>
        <w:bottom w:val="none" w:sz="0" w:space="0" w:color="auto"/>
        <w:right w:val="none" w:sz="0" w:space="0" w:color="auto"/>
      </w:divBdr>
      <w:divsChild>
        <w:div w:id="669528972">
          <w:marLeft w:val="0"/>
          <w:marRight w:val="0"/>
          <w:marTop w:val="0"/>
          <w:marBottom w:val="0"/>
          <w:divBdr>
            <w:top w:val="none" w:sz="0" w:space="0" w:color="auto"/>
            <w:left w:val="none" w:sz="0" w:space="0" w:color="auto"/>
            <w:bottom w:val="none" w:sz="0" w:space="0" w:color="auto"/>
            <w:right w:val="none" w:sz="0" w:space="0" w:color="auto"/>
          </w:divBdr>
        </w:div>
      </w:divsChild>
    </w:div>
    <w:div w:id="669529114">
      <w:marLeft w:val="0"/>
      <w:marRight w:val="0"/>
      <w:marTop w:val="0"/>
      <w:marBottom w:val="0"/>
      <w:divBdr>
        <w:top w:val="none" w:sz="0" w:space="0" w:color="auto"/>
        <w:left w:val="none" w:sz="0" w:space="0" w:color="auto"/>
        <w:bottom w:val="none" w:sz="0" w:space="0" w:color="auto"/>
        <w:right w:val="none" w:sz="0" w:space="0" w:color="auto"/>
      </w:divBdr>
      <w:divsChild>
        <w:div w:id="669529054">
          <w:marLeft w:val="0"/>
          <w:marRight w:val="0"/>
          <w:marTop w:val="0"/>
          <w:marBottom w:val="0"/>
          <w:divBdr>
            <w:top w:val="none" w:sz="0" w:space="0" w:color="auto"/>
            <w:left w:val="none" w:sz="0" w:space="0" w:color="auto"/>
            <w:bottom w:val="none" w:sz="0" w:space="0" w:color="auto"/>
            <w:right w:val="none" w:sz="0" w:space="0" w:color="auto"/>
          </w:divBdr>
        </w:div>
      </w:divsChild>
    </w:div>
    <w:div w:id="669529118">
      <w:marLeft w:val="0"/>
      <w:marRight w:val="0"/>
      <w:marTop w:val="0"/>
      <w:marBottom w:val="0"/>
      <w:divBdr>
        <w:top w:val="none" w:sz="0" w:space="0" w:color="auto"/>
        <w:left w:val="none" w:sz="0" w:space="0" w:color="auto"/>
        <w:bottom w:val="none" w:sz="0" w:space="0" w:color="auto"/>
        <w:right w:val="none" w:sz="0" w:space="0" w:color="auto"/>
      </w:divBdr>
    </w:div>
    <w:div w:id="669529135">
      <w:marLeft w:val="0"/>
      <w:marRight w:val="0"/>
      <w:marTop w:val="0"/>
      <w:marBottom w:val="0"/>
      <w:divBdr>
        <w:top w:val="none" w:sz="0" w:space="0" w:color="auto"/>
        <w:left w:val="none" w:sz="0" w:space="0" w:color="auto"/>
        <w:bottom w:val="none" w:sz="0" w:space="0" w:color="auto"/>
        <w:right w:val="none" w:sz="0" w:space="0" w:color="auto"/>
      </w:divBdr>
    </w:div>
    <w:div w:id="669529149">
      <w:marLeft w:val="0"/>
      <w:marRight w:val="0"/>
      <w:marTop w:val="0"/>
      <w:marBottom w:val="0"/>
      <w:divBdr>
        <w:top w:val="none" w:sz="0" w:space="0" w:color="auto"/>
        <w:left w:val="none" w:sz="0" w:space="0" w:color="auto"/>
        <w:bottom w:val="none" w:sz="0" w:space="0" w:color="auto"/>
        <w:right w:val="none" w:sz="0" w:space="0" w:color="auto"/>
      </w:divBdr>
      <w:divsChild>
        <w:div w:id="669529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aktovka.sk"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edu.sk/" TargetMode="External"/><Relationship Id="rId2" Type="http://schemas.openxmlformats.org/officeDocument/2006/relationships/hyperlink" Target="https://www.iedu.sk/vseobecne_informacie/portaly_rezortu_skolstva/Stranky/default.aspx" TargetMode="External"/><Relationship Id="rId1" Type="http://schemas.openxmlformats.org/officeDocument/2006/relationships/hyperlink" Target="http://archiv.vlada.gov.sk/old.uv/data/files/5613.pdf" TargetMode="External"/><Relationship Id="rId4" Type="http://schemas.openxmlformats.org/officeDocument/2006/relationships/hyperlink" Target="http://planetavedomosti.iedu.sk/" TargetMode="External"/></Relationships>
</file>

<file path=word/theme/theme1.xml><?xml version="1.0" encoding="utf-8"?>
<a:theme xmlns:a="http://schemas.openxmlformats.org/drawingml/2006/main" name="Office Theme">
  <a:themeElements>
    <a:clrScheme name="Odtiene sivej">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Júl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70A72B-FB99-465F-9B51-6D40D3DA3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12491</Words>
  <Characters>71205</Characters>
  <Application>Microsoft Office Word</Application>
  <DocSecurity>0</DocSecurity>
  <Lines>593</Lines>
  <Paragraphs>167</Paragraphs>
  <ScaleCrop>false</ScaleCrop>
  <HeadingPairs>
    <vt:vector size="2" baseType="variant">
      <vt:variant>
        <vt:lpstr>Názov</vt:lpstr>
      </vt:variant>
      <vt:variant>
        <vt:i4>1</vt:i4>
      </vt:variant>
    </vt:vector>
  </HeadingPairs>
  <TitlesOfParts>
    <vt:vector size="1" baseType="lpstr">
      <vt:lpstr>Koncepcia informatizácie rezortu školstva s výhľadom do roku 2020 (Koncepcia informatizácie a digitalizácie  rezortu Ministerstva školstva, vedy, výskumu a športu Slovenskej republiky)</vt:lpstr>
    </vt:vector>
  </TitlesOfParts>
  <Company/>
  <LinksUpToDate>false</LinksUpToDate>
  <CharactersWithSpaces>83529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Koncepcia informatizácie rezortu školstva s výhľadom do roku 2020 (Koncepcia informatizácie a digitalizácie  rezortu Ministerstva školstva, vedy, výskumu a športu Slovenskej republiky)</dc:title>
  <dc:creator>user</dc:creator>
  <cp:lastModifiedBy>Jasenák Ján </cp:lastModifiedBy>
  <cp:revision>2</cp:revision>
  <cp:lastPrinted>2014-07-31T09:56:00Z</cp:lastPrinted>
  <dcterms:created xsi:type="dcterms:W3CDTF">2014-09-08T12:57:00Z</dcterms:created>
  <dcterms:modified xsi:type="dcterms:W3CDTF">2014-09-08T12:57:00Z</dcterms:modified>
</cp:coreProperties>
</file>