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A7" w:rsidRPr="00361194" w:rsidRDefault="00D80EA7" w:rsidP="00D8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9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A7617" w:rsidRDefault="00FA7617" w:rsidP="00D80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A7" w:rsidRPr="00361194" w:rsidRDefault="00D80EA7" w:rsidP="00D80EA7">
      <w:pPr>
        <w:jc w:val="both"/>
        <w:rPr>
          <w:rFonts w:ascii="Times New Roman" w:hAnsi="Times New Roman" w:cs="Times New Roman"/>
          <w:sz w:val="24"/>
          <w:szCs w:val="24"/>
        </w:rPr>
      </w:pPr>
      <w:r w:rsidRPr="00361194">
        <w:rPr>
          <w:rFonts w:ascii="Times New Roman" w:hAnsi="Times New Roman" w:cs="Times New Roman"/>
          <w:sz w:val="24"/>
          <w:szCs w:val="24"/>
        </w:rPr>
        <w:t xml:space="preserve">Vláda Slovenskej republiky uložila </w:t>
      </w:r>
      <w:r w:rsidR="006B3D7C">
        <w:rPr>
          <w:rFonts w:ascii="Times New Roman" w:hAnsi="Times New Roman" w:cs="Times New Roman"/>
          <w:sz w:val="24"/>
          <w:szCs w:val="24"/>
        </w:rPr>
        <w:t xml:space="preserve">ministrovi práce, sociálnych vecí a rodiny </w:t>
      </w:r>
      <w:r w:rsidRPr="00361194">
        <w:rPr>
          <w:rFonts w:ascii="Times New Roman" w:hAnsi="Times New Roman" w:cs="Times New Roman"/>
          <w:sz w:val="24"/>
          <w:szCs w:val="24"/>
        </w:rPr>
        <w:t xml:space="preserve">uznesením č. 335/2014 zo dňa 9. júla 2014 vypracovať </w:t>
      </w:r>
      <w:r w:rsidRPr="00361194">
        <w:rPr>
          <w:rFonts w:ascii="Times New Roman" w:hAnsi="Times New Roman" w:cs="Times New Roman"/>
          <w:i/>
          <w:sz w:val="24"/>
          <w:szCs w:val="24"/>
        </w:rPr>
        <w:t>Celoštátn</w:t>
      </w:r>
      <w:r w:rsidR="00361194">
        <w:rPr>
          <w:rFonts w:ascii="Times New Roman" w:hAnsi="Times New Roman" w:cs="Times New Roman"/>
          <w:i/>
          <w:sz w:val="24"/>
          <w:szCs w:val="24"/>
        </w:rPr>
        <w:t>u</w:t>
      </w:r>
      <w:r w:rsidRPr="00361194">
        <w:rPr>
          <w:rFonts w:ascii="Times New Roman" w:hAnsi="Times New Roman" w:cs="Times New Roman"/>
          <w:i/>
          <w:sz w:val="24"/>
          <w:szCs w:val="24"/>
        </w:rPr>
        <w:t xml:space="preserve"> stratégi</w:t>
      </w:r>
      <w:r w:rsidR="00361194">
        <w:rPr>
          <w:rFonts w:ascii="Times New Roman" w:hAnsi="Times New Roman" w:cs="Times New Roman"/>
          <w:i/>
          <w:sz w:val="24"/>
          <w:szCs w:val="24"/>
        </w:rPr>
        <w:t>u</w:t>
      </w:r>
      <w:r w:rsidRPr="00361194">
        <w:rPr>
          <w:rFonts w:ascii="Times New Roman" w:hAnsi="Times New Roman" w:cs="Times New Roman"/>
          <w:i/>
          <w:sz w:val="24"/>
          <w:szCs w:val="24"/>
        </w:rPr>
        <w:t xml:space="preserve"> rodovej rovnosti</w:t>
      </w:r>
      <w:r w:rsidRPr="00361194">
        <w:rPr>
          <w:rFonts w:ascii="Times New Roman" w:hAnsi="Times New Roman" w:cs="Times New Roman"/>
          <w:sz w:val="24"/>
          <w:szCs w:val="24"/>
        </w:rPr>
        <w:t xml:space="preserve"> a </w:t>
      </w:r>
      <w:r w:rsidRPr="00361194">
        <w:rPr>
          <w:rFonts w:ascii="Times New Roman" w:hAnsi="Times New Roman" w:cs="Times New Roman"/>
          <w:i/>
          <w:sz w:val="24"/>
          <w:szCs w:val="24"/>
        </w:rPr>
        <w:t>Akčn</w:t>
      </w:r>
      <w:r w:rsidR="00361194">
        <w:rPr>
          <w:rFonts w:ascii="Times New Roman" w:hAnsi="Times New Roman" w:cs="Times New Roman"/>
          <w:i/>
          <w:sz w:val="24"/>
          <w:szCs w:val="24"/>
        </w:rPr>
        <w:t>ý</w:t>
      </w:r>
      <w:r w:rsidRPr="00361194">
        <w:rPr>
          <w:rFonts w:ascii="Times New Roman" w:hAnsi="Times New Roman" w:cs="Times New Roman"/>
          <w:i/>
          <w:sz w:val="24"/>
          <w:szCs w:val="24"/>
        </w:rPr>
        <w:t xml:space="preserve"> plán rodovej rovnosti na roky 2014-2019</w:t>
      </w:r>
      <w:r w:rsidRPr="00361194">
        <w:rPr>
          <w:rFonts w:ascii="Times New Roman" w:hAnsi="Times New Roman" w:cs="Times New Roman"/>
          <w:sz w:val="24"/>
          <w:szCs w:val="24"/>
        </w:rPr>
        <w:t>.</w:t>
      </w:r>
    </w:p>
    <w:p w:rsidR="00D80EA7" w:rsidRPr="00361194" w:rsidRDefault="00D80EA7" w:rsidP="00D80EA7">
      <w:pPr>
        <w:pStyle w:val="Default"/>
        <w:rPr>
          <w:rFonts w:ascii="Times New Roman" w:hAnsi="Times New Roman"/>
        </w:rPr>
      </w:pPr>
      <w:r w:rsidRPr="00361194">
        <w:rPr>
          <w:rFonts w:ascii="Times New Roman" w:hAnsi="Times New Roman"/>
          <w:i/>
        </w:rPr>
        <w:t xml:space="preserve">Predložený návrh Celoštátnej stratégie rodovej rovnosti </w:t>
      </w:r>
      <w:r w:rsidRPr="00361194">
        <w:rPr>
          <w:rFonts w:ascii="Times New Roman" w:hAnsi="Times New Roman"/>
        </w:rPr>
        <w:t xml:space="preserve"> a nadväzujúci </w:t>
      </w:r>
      <w:r w:rsidRPr="00361194">
        <w:rPr>
          <w:rFonts w:ascii="Times New Roman" w:hAnsi="Times New Roman"/>
          <w:i/>
        </w:rPr>
        <w:t>Akčný plán rodovej rovnosti</w:t>
      </w:r>
      <w:r w:rsidRPr="00361194">
        <w:rPr>
          <w:rFonts w:ascii="Times New Roman" w:hAnsi="Times New Roman"/>
        </w:rPr>
        <w:t xml:space="preserve"> </w:t>
      </w:r>
      <w:r w:rsidRPr="00361194">
        <w:rPr>
          <w:rFonts w:ascii="Times New Roman" w:hAnsi="Times New Roman"/>
          <w:i/>
        </w:rPr>
        <w:t>na roky 2014-2019</w:t>
      </w:r>
      <w:r w:rsidRPr="00361194">
        <w:rPr>
          <w:rFonts w:ascii="Times New Roman" w:hAnsi="Times New Roman"/>
        </w:rPr>
        <w:t xml:space="preserve"> vychádza zo základných strategických dokumentov Európskej únie a Rady Európy, ktoré zaväzujú členské štáty k prijímaniu pozitívnych opatrení k rodovej rovnosti. Rovnako reflektuje aj odporúčania medzinárodných monitorovacích orgánov, relevantných pre oblasť rodovej rovnosti a záväzky, ktoré si stanovila samotná SR pri plnení týchto odporúčaní. </w:t>
      </w:r>
      <w:r w:rsidR="00BE68E8">
        <w:rPr>
          <w:rFonts w:ascii="Times New Roman" w:hAnsi="Times New Roman"/>
        </w:rPr>
        <w:t xml:space="preserve">Stratégia </w:t>
      </w:r>
      <w:r w:rsidRPr="00361194">
        <w:rPr>
          <w:rFonts w:ascii="Times New Roman" w:hAnsi="Times New Roman"/>
        </w:rPr>
        <w:t xml:space="preserve">zahŕňa </w:t>
      </w:r>
      <w:r w:rsidR="00BE68E8">
        <w:rPr>
          <w:rFonts w:ascii="Times New Roman" w:hAnsi="Times New Roman"/>
        </w:rPr>
        <w:t xml:space="preserve">aj </w:t>
      </w:r>
      <w:r w:rsidRPr="00361194">
        <w:rPr>
          <w:rFonts w:ascii="Times New Roman" w:hAnsi="Times New Roman"/>
        </w:rPr>
        <w:t xml:space="preserve">úlohy súvisiace s </w:t>
      </w:r>
      <w:r w:rsidRPr="00361194">
        <w:rPr>
          <w:rFonts w:ascii="Times New Roman" w:hAnsi="Times New Roman"/>
          <w:i/>
        </w:rPr>
        <w:t>Partnerskou dohodou medzi SR a EÚ</w:t>
      </w:r>
      <w:r w:rsidRPr="00361194">
        <w:rPr>
          <w:rFonts w:ascii="Times New Roman" w:hAnsi="Times New Roman"/>
        </w:rPr>
        <w:t xml:space="preserve"> </w:t>
      </w:r>
      <w:r w:rsidRPr="00BE68E8">
        <w:rPr>
          <w:rFonts w:ascii="Times New Roman" w:hAnsi="Times New Roman"/>
          <w:i/>
        </w:rPr>
        <w:t>o uplatňovaní európskych štrukturálnych a investičných fondov v SR v programovom období 2014-2020</w:t>
      </w:r>
      <w:r w:rsidRPr="00361194">
        <w:rPr>
          <w:rFonts w:ascii="Times New Roman" w:hAnsi="Times New Roman"/>
        </w:rPr>
        <w:t xml:space="preserve"> a dôležité postavenie rovnosti mužov a žien ako horizontálneho princípu, ale i ex </w:t>
      </w:r>
      <w:proofErr w:type="spellStart"/>
      <w:r w:rsidRPr="00361194">
        <w:rPr>
          <w:rFonts w:ascii="Times New Roman" w:hAnsi="Times New Roman"/>
        </w:rPr>
        <w:t>ante</w:t>
      </w:r>
      <w:proofErr w:type="spellEnd"/>
      <w:r w:rsidRPr="00361194">
        <w:rPr>
          <w:rFonts w:ascii="Times New Roman" w:hAnsi="Times New Roman"/>
        </w:rPr>
        <w:t xml:space="preserve"> podmienky pre čerpanie štrukturálnych </w:t>
      </w:r>
      <w:r w:rsidR="006B3D7C">
        <w:rPr>
          <w:rFonts w:ascii="Times New Roman" w:hAnsi="Times New Roman"/>
        </w:rPr>
        <w:t xml:space="preserve">a investičných </w:t>
      </w:r>
      <w:r w:rsidRPr="00361194">
        <w:rPr>
          <w:rFonts w:ascii="Times New Roman" w:hAnsi="Times New Roman"/>
        </w:rPr>
        <w:t xml:space="preserve">fondov. V neposlednom rade reflektuje stratégia </w:t>
      </w:r>
      <w:r w:rsidRPr="00BE68E8">
        <w:rPr>
          <w:rFonts w:ascii="Times New Roman" w:hAnsi="Times New Roman"/>
          <w:i/>
        </w:rPr>
        <w:t>odporúčania Rady EÚ k národnému programu reforiem SR</w:t>
      </w:r>
      <w:r w:rsidRPr="00361194">
        <w:rPr>
          <w:rFonts w:ascii="Times New Roman" w:hAnsi="Times New Roman"/>
        </w:rPr>
        <w:t xml:space="preserve">, adresované SR v oblastiach relevantných k rodovej rovnosti. </w:t>
      </w:r>
    </w:p>
    <w:p w:rsidR="002878B0" w:rsidRDefault="00D80EA7" w:rsidP="002878B0">
      <w:pPr>
        <w:jc w:val="both"/>
        <w:rPr>
          <w:rFonts w:ascii="Times New Roman" w:hAnsi="Times New Roman" w:cs="Times New Roman"/>
          <w:sz w:val="24"/>
          <w:szCs w:val="24"/>
        </w:rPr>
      </w:pPr>
      <w:r w:rsidRPr="00BE68E8">
        <w:rPr>
          <w:rFonts w:ascii="Times New Roman" w:hAnsi="Times New Roman" w:cs="Times New Roman"/>
          <w:i/>
          <w:sz w:val="24"/>
          <w:szCs w:val="24"/>
        </w:rPr>
        <w:t>Akčný plán rodovej rovnosti na roky 2014 – 2019</w:t>
      </w:r>
      <w:r w:rsidRPr="00361194">
        <w:rPr>
          <w:rFonts w:ascii="Times New Roman" w:hAnsi="Times New Roman" w:cs="Times New Roman"/>
          <w:sz w:val="24"/>
          <w:szCs w:val="24"/>
        </w:rPr>
        <w:t xml:space="preserve"> (ďalej iba „Akčný plán“) je realizačným dokumentom k </w:t>
      </w:r>
      <w:r w:rsidRPr="00BE68E8">
        <w:rPr>
          <w:rFonts w:ascii="Times New Roman" w:hAnsi="Times New Roman" w:cs="Times New Roman"/>
          <w:i/>
          <w:sz w:val="24"/>
          <w:szCs w:val="24"/>
        </w:rPr>
        <w:t>Celoštátnej stratégii rodovej rovnosti na roky 2014 – 20</w:t>
      </w:r>
      <w:r w:rsidR="00361194" w:rsidRPr="00BE68E8">
        <w:rPr>
          <w:rFonts w:ascii="Times New Roman" w:hAnsi="Times New Roman" w:cs="Times New Roman"/>
          <w:i/>
          <w:sz w:val="24"/>
          <w:szCs w:val="24"/>
        </w:rPr>
        <w:t>19</w:t>
      </w:r>
      <w:r w:rsidRPr="00361194">
        <w:rPr>
          <w:rFonts w:ascii="Times New Roman" w:hAnsi="Times New Roman" w:cs="Times New Roman"/>
          <w:sz w:val="24"/>
          <w:szCs w:val="24"/>
        </w:rPr>
        <w:t xml:space="preserve"> (ďalej iba „Stratégia“).  Plán je predkladaný spolu so Stratégiou a predstavuje s ňou ucelený koncepčný rámec pre presadzovanie rodovej rovnosti do praxe.  Úlohy Akčného plánu sú viazané na operačné ciele Stratégie a intervenuj</w:t>
      </w:r>
      <w:r w:rsidR="00361194" w:rsidRPr="00361194">
        <w:rPr>
          <w:rFonts w:ascii="Times New Roman" w:hAnsi="Times New Roman" w:cs="Times New Roman"/>
          <w:sz w:val="24"/>
          <w:szCs w:val="24"/>
        </w:rPr>
        <w:t>ú</w:t>
      </w:r>
      <w:r w:rsidRPr="00361194">
        <w:rPr>
          <w:rFonts w:ascii="Times New Roman" w:hAnsi="Times New Roman" w:cs="Times New Roman"/>
          <w:sz w:val="24"/>
          <w:szCs w:val="24"/>
        </w:rPr>
        <w:t xml:space="preserve"> vo všetkých oblastiach definov</w:t>
      </w:r>
      <w:r w:rsidR="00BE68E8">
        <w:rPr>
          <w:rFonts w:ascii="Times New Roman" w:hAnsi="Times New Roman" w:cs="Times New Roman"/>
          <w:sz w:val="24"/>
          <w:szCs w:val="24"/>
        </w:rPr>
        <w:t xml:space="preserve">aných </w:t>
      </w:r>
      <w:r w:rsidR="006B3D7C">
        <w:rPr>
          <w:rFonts w:ascii="Times New Roman" w:hAnsi="Times New Roman" w:cs="Times New Roman"/>
          <w:sz w:val="24"/>
          <w:szCs w:val="24"/>
        </w:rPr>
        <w:t>S</w:t>
      </w:r>
      <w:r w:rsidR="00BE68E8">
        <w:rPr>
          <w:rFonts w:ascii="Times New Roman" w:hAnsi="Times New Roman" w:cs="Times New Roman"/>
          <w:sz w:val="24"/>
          <w:szCs w:val="24"/>
        </w:rPr>
        <w:t>tratégiou a jej cieľmi</w:t>
      </w:r>
      <w:r w:rsidRPr="00361194">
        <w:rPr>
          <w:rFonts w:ascii="Times New Roman" w:hAnsi="Times New Roman" w:cs="Times New Roman"/>
          <w:sz w:val="24"/>
          <w:szCs w:val="24"/>
        </w:rPr>
        <w:t>.</w:t>
      </w:r>
      <w:r w:rsidR="00361194" w:rsidRPr="00361194">
        <w:rPr>
          <w:rFonts w:ascii="Times New Roman" w:hAnsi="Times New Roman" w:cs="Times New Roman"/>
          <w:sz w:val="24"/>
          <w:szCs w:val="24"/>
        </w:rPr>
        <w:t xml:space="preserve"> </w:t>
      </w:r>
      <w:r w:rsidRPr="00361194">
        <w:rPr>
          <w:rFonts w:ascii="Times New Roman" w:hAnsi="Times New Roman" w:cs="Times New Roman"/>
          <w:sz w:val="24"/>
          <w:szCs w:val="24"/>
        </w:rPr>
        <w:t>Navrhované úlohy sú formulované s ohľadom na operačné ciele a pomenovávajú konkrétne kroky a aktérov zodpovedných za ich plnenie.</w:t>
      </w:r>
      <w:r w:rsidR="002878B0" w:rsidRPr="0028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B0" w:rsidRDefault="002878B0" w:rsidP="00287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Stratégia a Akčný plán predstavujú dôležitú podmienku pre napĺňanie ex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čerpanie EŠIF v novom programovom období. </w:t>
      </w:r>
      <w:r w:rsidRPr="00361194">
        <w:rPr>
          <w:rFonts w:ascii="Times New Roman" w:hAnsi="Times New Roman" w:cs="Times New Roman"/>
          <w:sz w:val="24"/>
          <w:szCs w:val="24"/>
        </w:rPr>
        <w:t xml:space="preserve">Úlohy akčného plánu sú </w:t>
      </w:r>
      <w:r>
        <w:rPr>
          <w:rFonts w:ascii="Times New Roman" w:hAnsi="Times New Roman" w:cs="Times New Roman"/>
          <w:sz w:val="24"/>
          <w:szCs w:val="24"/>
        </w:rPr>
        <w:t xml:space="preserve">preto </w:t>
      </w:r>
      <w:r w:rsidRPr="00361194">
        <w:rPr>
          <w:rFonts w:ascii="Times New Roman" w:hAnsi="Times New Roman" w:cs="Times New Roman"/>
          <w:sz w:val="24"/>
          <w:szCs w:val="24"/>
        </w:rPr>
        <w:t xml:space="preserve">určené na časový úsek, prekrývajúci sa s programovým obdobím </w:t>
      </w:r>
      <w:r>
        <w:rPr>
          <w:rFonts w:ascii="Times New Roman" w:hAnsi="Times New Roman" w:cs="Times New Roman"/>
          <w:sz w:val="24"/>
          <w:szCs w:val="24"/>
        </w:rPr>
        <w:t xml:space="preserve">EŠIF </w:t>
      </w:r>
      <w:r w:rsidRPr="0036119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94">
        <w:rPr>
          <w:rFonts w:ascii="Times New Roman" w:hAnsi="Times New Roman" w:cs="Times New Roman"/>
          <w:sz w:val="24"/>
          <w:szCs w:val="24"/>
        </w:rPr>
        <w:t>2020. Na konci roka 2017 sa počíta s predbežným hodnotením plnenia úloh Akčného plánu a jeho prípadnou korekciou a aktualizáciou.</w:t>
      </w:r>
    </w:p>
    <w:p w:rsidR="00D80EA7" w:rsidRPr="00361194" w:rsidRDefault="00D80EA7" w:rsidP="00BE68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1194">
        <w:rPr>
          <w:rFonts w:ascii="Times New Roman" w:hAnsi="Times New Roman" w:cs="Times New Roman"/>
          <w:sz w:val="24"/>
          <w:szCs w:val="24"/>
        </w:rPr>
        <w:t>Prioritné oblasti a aktivity boli pripravené v spolupráci s mimovládnymi organizáciami</w:t>
      </w:r>
      <w:r w:rsidR="002878B0">
        <w:rPr>
          <w:rFonts w:ascii="Times New Roman" w:hAnsi="Times New Roman" w:cs="Times New Roman"/>
          <w:sz w:val="24"/>
          <w:szCs w:val="24"/>
        </w:rPr>
        <w:t xml:space="preserve">, akademickou obcou </w:t>
      </w:r>
      <w:r w:rsidRPr="00361194">
        <w:rPr>
          <w:rFonts w:ascii="Times New Roman" w:hAnsi="Times New Roman" w:cs="Times New Roman"/>
          <w:sz w:val="24"/>
          <w:szCs w:val="24"/>
        </w:rPr>
        <w:t xml:space="preserve">a Výborom pre rodovú rovnosť Rady vlády Slovenskej republiky pre ľudské práva, národnostné menšiny a rodovú rovnosť, najmä pracovnou skupinou výboru pre tvorbu stratégií v oblasti rodovej rovnosti. </w:t>
      </w:r>
    </w:p>
    <w:p w:rsidR="005A06AD" w:rsidRDefault="005A06AD" w:rsidP="002878B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6AD">
        <w:rPr>
          <w:rFonts w:ascii="Times New Roman" w:hAnsi="Times New Roman" w:cs="Times New Roman"/>
          <w:color w:val="000000"/>
          <w:sz w:val="24"/>
          <w:szCs w:val="24"/>
        </w:rPr>
        <w:t xml:space="preserve">Súčasťou materiálu je Doložka vybraných vplyvov a Sociálne vplyvy predkladaného materiálu na </w:t>
      </w:r>
      <w:r w:rsidRPr="005A06AD">
        <w:rPr>
          <w:rFonts w:ascii="Times New Roman" w:eastAsia="Times New Roman" w:hAnsi="Times New Roman" w:cs="Times New Roman"/>
          <w:bCs/>
          <w:sz w:val="24"/>
          <w:szCs w:val="24"/>
        </w:rPr>
        <w:t xml:space="preserve">hospodárenie obyvateľstva, sociálnu </w:t>
      </w:r>
      <w:proofErr w:type="spellStart"/>
      <w:r w:rsidRPr="005A06AD">
        <w:rPr>
          <w:rFonts w:ascii="Times New Roman" w:eastAsia="Times New Roman" w:hAnsi="Times New Roman" w:cs="Times New Roman"/>
          <w:bCs/>
          <w:sz w:val="24"/>
          <w:szCs w:val="24"/>
        </w:rPr>
        <w:t>exklúziu</w:t>
      </w:r>
      <w:proofErr w:type="spellEnd"/>
      <w:r w:rsidRPr="005A06AD">
        <w:rPr>
          <w:rFonts w:ascii="Times New Roman" w:eastAsia="Times New Roman" w:hAnsi="Times New Roman" w:cs="Times New Roman"/>
          <w:bCs/>
          <w:sz w:val="24"/>
          <w:szCs w:val="24"/>
        </w:rPr>
        <w:t>, rovnosť príležitostí a rodovú rovnosť  a na zamestnanosť</w:t>
      </w:r>
      <w:r w:rsidR="00FA76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6AFC" w:rsidRDefault="00EC251A" w:rsidP="002878B0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Materiál bol predmetom medzirezortného pripomienkového konania. </w:t>
      </w:r>
      <w:r w:rsidR="00DC6AFC">
        <w:rPr>
          <w:rFonts w:ascii="Times New Roman" w:eastAsia="Times New Roman" w:hAnsi="Times New Roman" w:cs="Times New Roman"/>
          <w:bCs/>
          <w:sz w:val="24"/>
          <w:szCs w:val="24"/>
        </w:rPr>
        <w:t>Zo strany povinne pripomienkujúcich subjektov bolo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znesen</w:t>
      </w:r>
      <w:r w:rsidR="00020FAA">
        <w:rPr>
          <w:rFonts w:ascii="Times New Roman" w:eastAsia="Times New Roman" w:hAnsi="Times New Roman" w:cs="Times New Roman"/>
          <w:bCs/>
          <w:sz w:val="24"/>
          <w:szCs w:val="24"/>
        </w:rPr>
        <w:t xml:space="preserve">ých 48 pripomienok, z toho 18 zásadných. </w:t>
      </w:r>
      <w:r w:rsidR="00DC6AFC">
        <w:rPr>
          <w:rFonts w:ascii="Times New Roman" w:eastAsia="Times New Roman" w:hAnsi="Times New Roman" w:cs="Times New Roman"/>
          <w:bCs/>
          <w:sz w:val="24"/>
          <w:szCs w:val="24"/>
        </w:rPr>
        <w:t>Sociáln</w:t>
      </w:r>
      <w:r w:rsidR="002878B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C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partneri k materiálu nevyjadrili žiadny rozpor</w:t>
      </w:r>
      <w:r w:rsidR="002878B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resp. vyjadrili mu podporu (KOZ</w:t>
      </w:r>
      <w:r w:rsidR="006868D2">
        <w:rPr>
          <w:rFonts w:ascii="Times New Roman" w:eastAsia="Times New Roman" w:hAnsi="Times New Roman" w:cs="Times New Roman"/>
          <w:bCs/>
          <w:sz w:val="24"/>
          <w:szCs w:val="24"/>
        </w:rPr>
        <w:t xml:space="preserve"> SR</w:t>
      </w:r>
      <w:r w:rsidR="002878B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C6AF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20FA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ripomienky </w:t>
      </w:r>
      <w:r w:rsidR="00DC6AFC">
        <w:rPr>
          <w:rFonts w:ascii="Times New Roman" w:eastAsia="Times New Roman" w:hAnsi="Times New Roman" w:cs="Times New Roman"/>
          <w:bCs/>
          <w:sz w:val="24"/>
          <w:szCs w:val="24"/>
        </w:rPr>
        <w:t xml:space="preserve">rezortov </w:t>
      </w:r>
      <w:r w:rsidRPr="002878B0">
        <w:rPr>
          <w:rFonts w:ascii="Times New Roman" w:hAnsi="Times New Roman" w:cs="Times New Roman"/>
          <w:color w:val="000000"/>
          <w:sz w:val="24"/>
          <w:szCs w:val="24"/>
        </w:rPr>
        <w:t>zásadného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charakteru boli </w:t>
      </w:r>
      <w:r w:rsidR="00DC6AFC">
        <w:rPr>
          <w:rFonts w:ascii="Times New Roman" w:eastAsia="Times New Roman" w:hAnsi="Times New Roman" w:cs="Times New Roman"/>
          <w:bCs/>
          <w:sz w:val="24"/>
          <w:szCs w:val="24"/>
        </w:rPr>
        <w:t xml:space="preserve">väčšinou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akceptované</w:t>
      </w:r>
      <w:r w:rsidR="006D58F3">
        <w:rPr>
          <w:rFonts w:ascii="Times New Roman" w:eastAsia="Times New Roman" w:hAnsi="Times New Roman" w:cs="Times New Roman"/>
          <w:bCs/>
          <w:sz w:val="24"/>
          <w:szCs w:val="24"/>
        </w:rPr>
        <w:t>, niektoré čiastočne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 miere súladu s medzinárodne platnými </w:t>
      </w:r>
      <w:r w:rsidRPr="00EC251A">
        <w:rPr>
          <w:rFonts w:ascii="Times New Roman" w:eastAsia="Times New Roman" w:hAnsi="Times New Roman" w:cs="Times New Roman"/>
          <w:bCs/>
          <w:sz w:val="24"/>
          <w:szCs w:val="24"/>
        </w:rPr>
        <w:t>záväzkami Slovenskej republiky tak, aby n</w:t>
      </w:r>
      <w:r w:rsidRPr="00EC251A">
        <w:rPr>
          <w:rFonts w:ascii="Times New Roman" w:hAnsi="Times New Roman" w:cs="Calibri"/>
          <w:sz w:val="24"/>
          <w:szCs w:val="24"/>
        </w:rPr>
        <w:t>ávrh nemenil  podstatu textu.</w:t>
      </w:r>
      <w:r w:rsidR="009D0578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9D0578">
        <w:rPr>
          <w:rFonts w:ascii="Times New Roman" w:hAnsi="Times New Roman" w:cs="Calibri"/>
          <w:sz w:val="24"/>
          <w:szCs w:val="24"/>
        </w:rPr>
        <w:t>Rozporové</w:t>
      </w:r>
      <w:proofErr w:type="spellEnd"/>
      <w:r w:rsidR="009D0578">
        <w:rPr>
          <w:rFonts w:ascii="Times New Roman" w:hAnsi="Times New Roman" w:cs="Calibri"/>
          <w:sz w:val="24"/>
          <w:szCs w:val="24"/>
        </w:rPr>
        <w:t xml:space="preserve"> konanie sa uskutočnilo v dňoch 20. - 21. 10. 2014</w:t>
      </w:r>
      <w:r w:rsidR="00DC6AFC">
        <w:rPr>
          <w:rFonts w:ascii="Times New Roman" w:hAnsi="Times New Roman" w:cs="Calibri"/>
          <w:sz w:val="24"/>
          <w:szCs w:val="24"/>
        </w:rPr>
        <w:t>, kde boli všetky pripomienky odstránené</w:t>
      </w:r>
      <w:r w:rsidR="009D0578">
        <w:rPr>
          <w:rFonts w:ascii="Times New Roman" w:hAnsi="Times New Roman" w:cs="Calibri"/>
          <w:sz w:val="24"/>
          <w:szCs w:val="24"/>
        </w:rPr>
        <w:t xml:space="preserve">. Výsledky sú zapracované vo vyhodnotení medzirezortného </w:t>
      </w:r>
      <w:proofErr w:type="spellStart"/>
      <w:r w:rsidR="009D0578">
        <w:rPr>
          <w:rFonts w:ascii="Times New Roman" w:hAnsi="Times New Roman" w:cs="Calibri"/>
          <w:sz w:val="24"/>
          <w:szCs w:val="24"/>
        </w:rPr>
        <w:t>rozporového</w:t>
      </w:r>
      <w:proofErr w:type="spellEnd"/>
      <w:r w:rsidR="009D0578">
        <w:rPr>
          <w:rFonts w:ascii="Times New Roman" w:hAnsi="Times New Roman" w:cs="Calibri"/>
          <w:sz w:val="24"/>
          <w:szCs w:val="24"/>
        </w:rPr>
        <w:t xml:space="preserve"> konania</w:t>
      </w:r>
      <w:r w:rsidR="00DC6AFC">
        <w:rPr>
          <w:rFonts w:ascii="Times New Roman" w:hAnsi="Times New Roman" w:cs="Calibri"/>
          <w:sz w:val="24"/>
          <w:szCs w:val="24"/>
        </w:rPr>
        <w:t xml:space="preserve">. </w:t>
      </w:r>
    </w:p>
    <w:p w:rsidR="002878B0" w:rsidRDefault="002878B0" w:rsidP="002878B0">
      <w:pPr>
        <w:spacing w:after="0"/>
        <w:ind w:firstLine="708"/>
        <w:jc w:val="both"/>
        <w:rPr>
          <w:rFonts w:ascii="Times New Roman" w:hAnsi="Times New Roman" w:cs="Calibri"/>
          <w:sz w:val="24"/>
          <w:szCs w:val="24"/>
        </w:rPr>
      </w:pPr>
    </w:p>
    <w:p w:rsidR="00EC251A" w:rsidRPr="009D0578" w:rsidRDefault="00DC6AFC" w:rsidP="002878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K materiálu bolo zaslaných verejnosťou 242 pripomienok, z toho 180 označených ako zásadných. Ako hromadné pripomienky boli zaslané pripomienky od dvoch subjektov, avšak bez podpory podpisov verejnosti.  </w:t>
      </w:r>
      <w:r w:rsidR="002878B0">
        <w:rPr>
          <w:rFonts w:ascii="Times New Roman" w:hAnsi="Times New Roman" w:cs="Calibri"/>
          <w:sz w:val="24"/>
          <w:szCs w:val="24"/>
        </w:rPr>
        <w:t>Valná väčšina pripomienok verejnosti bola zameraná na spochybneni</w:t>
      </w:r>
      <w:r w:rsidR="006868D2">
        <w:rPr>
          <w:rFonts w:ascii="Times New Roman" w:hAnsi="Times New Roman" w:cs="Calibri"/>
          <w:sz w:val="24"/>
          <w:szCs w:val="24"/>
        </w:rPr>
        <w:t>e</w:t>
      </w:r>
      <w:r w:rsidR="002878B0">
        <w:rPr>
          <w:rFonts w:ascii="Times New Roman" w:hAnsi="Times New Roman" w:cs="Calibri"/>
          <w:sz w:val="24"/>
          <w:szCs w:val="24"/>
        </w:rPr>
        <w:t xml:space="preserve"> terminológie rodovej rovnosti, ktorá je dlhodobo používaná v domácom i medzinárodnom meradle a nebolo ich preto možné akceptovať. </w:t>
      </w:r>
      <w:r w:rsidR="009D0578">
        <w:rPr>
          <w:rFonts w:ascii="Times New Roman" w:hAnsi="Times New Roman" w:cs="Calibri"/>
          <w:sz w:val="24"/>
          <w:szCs w:val="24"/>
        </w:rPr>
        <w:t>K</w:t>
      </w:r>
      <w:r>
        <w:rPr>
          <w:rFonts w:ascii="Times New Roman" w:hAnsi="Times New Roman" w:cs="Calibri"/>
          <w:sz w:val="24"/>
          <w:szCs w:val="24"/>
        </w:rPr>
        <w:t>u vecným</w:t>
      </w:r>
      <w:r w:rsidR="009D0578">
        <w:rPr>
          <w:rFonts w:ascii="Times New Roman" w:hAnsi="Times New Roman" w:cs="Calibri"/>
          <w:sz w:val="24"/>
          <w:szCs w:val="24"/>
        </w:rPr>
        <w:t xml:space="preserve"> </w:t>
      </w:r>
      <w:r w:rsidR="00EC251A">
        <w:rPr>
          <w:rFonts w:ascii="Times New Roman" w:hAnsi="Times New Roman" w:cs="Calibri"/>
          <w:sz w:val="24"/>
          <w:szCs w:val="24"/>
        </w:rPr>
        <w:t>pripomienk</w:t>
      </w:r>
      <w:r w:rsidR="009D0578">
        <w:rPr>
          <w:rFonts w:ascii="Times New Roman" w:hAnsi="Times New Roman" w:cs="Calibri"/>
          <w:sz w:val="24"/>
          <w:szCs w:val="24"/>
        </w:rPr>
        <w:t>am</w:t>
      </w:r>
      <w:r w:rsidR="00EC251A">
        <w:rPr>
          <w:rFonts w:ascii="Times New Roman" w:hAnsi="Times New Roman" w:cs="Calibri"/>
          <w:sz w:val="24"/>
          <w:szCs w:val="24"/>
        </w:rPr>
        <w:t xml:space="preserve"> </w:t>
      </w:r>
      <w:r w:rsidR="009D0578">
        <w:rPr>
          <w:rFonts w:ascii="Times New Roman" w:hAnsi="Times New Roman" w:cs="Calibri"/>
          <w:sz w:val="24"/>
          <w:szCs w:val="24"/>
        </w:rPr>
        <w:t xml:space="preserve">verejnosti aj napriek tomu, že </w:t>
      </w:r>
      <w:r w:rsidR="00EC251A">
        <w:rPr>
          <w:rFonts w:ascii="Times New Roman" w:hAnsi="Times New Roman" w:cs="Calibri"/>
          <w:sz w:val="24"/>
          <w:szCs w:val="24"/>
        </w:rPr>
        <w:t>nemali dostatočný počet podporovateľov</w:t>
      </w:r>
      <w:r w:rsidR="002878B0">
        <w:rPr>
          <w:rFonts w:ascii="Times New Roman" w:hAnsi="Times New Roman" w:cs="Calibri"/>
          <w:sz w:val="24"/>
          <w:szCs w:val="24"/>
        </w:rPr>
        <w:t>,</w:t>
      </w:r>
      <w:r w:rsidR="005C63A6">
        <w:rPr>
          <w:rFonts w:ascii="Times New Roman" w:hAnsi="Times New Roman" w:cs="Calibri"/>
          <w:sz w:val="24"/>
          <w:szCs w:val="24"/>
        </w:rPr>
        <w:t xml:space="preserve"> </w:t>
      </w:r>
      <w:r w:rsidR="009D0578">
        <w:rPr>
          <w:rFonts w:ascii="Times New Roman" w:hAnsi="Times New Roman" w:cs="Calibri"/>
          <w:sz w:val="24"/>
          <w:szCs w:val="24"/>
        </w:rPr>
        <w:t xml:space="preserve">sa realizovalo </w:t>
      </w:r>
      <w:proofErr w:type="spellStart"/>
      <w:r w:rsidR="005C63A6">
        <w:rPr>
          <w:rFonts w:ascii="Times New Roman" w:hAnsi="Times New Roman" w:cs="Calibri"/>
          <w:sz w:val="24"/>
          <w:szCs w:val="24"/>
        </w:rPr>
        <w:t>rozporové</w:t>
      </w:r>
      <w:proofErr w:type="spellEnd"/>
      <w:r w:rsidR="005C63A6">
        <w:rPr>
          <w:rFonts w:ascii="Times New Roman" w:hAnsi="Times New Roman" w:cs="Calibri"/>
          <w:sz w:val="24"/>
          <w:szCs w:val="24"/>
        </w:rPr>
        <w:t xml:space="preserve"> konanie </w:t>
      </w:r>
      <w:r w:rsidR="009D0578">
        <w:rPr>
          <w:rFonts w:ascii="Times New Roman" w:hAnsi="Times New Roman" w:cs="Calibri"/>
          <w:sz w:val="24"/>
          <w:szCs w:val="24"/>
        </w:rPr>
        <w:t xml:space="preserve">na expertnej úrovni, na ktorom boli dohodnuté </w:t>
      </w:r>
      <w:r w:rsidR="005C63A6" w:rsidRPr="002878B0">
        <w:rPr>
          <w:rFonts w:ascii="Times New Roman" w:hAnsi="Times New Roman" w:cs="Times New Roman"/>
          <w:color w:val="000000"/>
          <w:sz w:val="24"/>
          <w:szCs w:val="24"/>
        </w:rPr>
        <w:t>čiastočn</w:t>
      </w:r>
      <w:r w:rsidR="009D0578" w:rsidRPr="002878B0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5C63A6">
        <w:rPr>
          <w:rFonts w:ascii="Times New Roman" w:hAnsi="Times New Roman" w:cs="Calibri"/>
          <w:sz w:val="24"/>
          <w:szCs w:val="24"/>
        </w:rPr>
        <w:t xml:space="preserve"> formulačn</w:t>
      </w:r>
      <w:r w:rsidR="009D0578">
        <w:rPr>
          <w:rFonts w:ascii="Times New Roman" w:hAnsi="Times New Roman" w:cs="Calibri"/>
          <w:sz w:val="24"/>
          <w:szCs w:val="24"/>
        </w:rPr>
        <w:t>é</w:t>
      </w:r>
      <w:r w:rsidR="005C63A6">
        <w:rPr>
          <w:rFonts w:ascii="Times New Roman" w:hAnsi="Times New Roman" w:cs="Calibri"/>
          <w:sz w:val="24"/>
          <w:szCs w:val="24"/>
        </w:rPr>
        <w:t xml:space="preserve"> úprav</w:t>
      </w:r>
      <w:r w:rsidR="009D0578">
        <w:rPr>
          <w:rFonts w:ascii="Times New Roman" w:hAnsi="Times New Roman" w:cs="Calibri"/>
          <w:sz w:val="24"/>
          <w:szCs w:val="24"/>
        </w:rPr>
        <w:t>y materiálu tak, aby sa zásadné</w:t>
      </w:r>
      <w:r w:rsidR="005C63A6">
        <w:rPr>
          <w:rFonts w:ascii="Times New Roman" w:hAnsi="Times New Roman" w:cs="Calibri"/>
          <w:sz w:val="24"/>
          <w:szCs w:val="24"/>
        </w:rPr>
        <w:t xml:space="preserve"> pripomienky</w:t>
      </w:r>
      <w:r w:rsidR="005C63A6" w:rsidRPr="009D0578">
        <w:rPr>
          <w:rFonts w:ascii="Times New Roman" w:hAnsi="Times New Roman" w:cs="Times New Roman"/>
          <w:sz w:val="24"/>
          <w:szCs w:val="24"/>
        </w:rPr>
        <w:t xml:space="preserve"> </w:t>
      </w:r>
      <w:r w:rsidR="005C63A6" w:rsidRPr="009D0578">
        <w:rPr>
          <w:rFonts w:ascii="Times New Roman" w:hAnsi="Times New Roman" w:cs="Times New Roman"/>
          <w:iCs/>
          <w:sz w:val="24"/>
          <w:szCs w:val="24"/>
        </w:rPr>
        <w:t>verejnosti zohľadni</w:t>
      </w:r>
      <w:r w:rsidR="009D0578" w:rsidRPr="009D0578">
        <w:rPr>
          <w:rFonts w:ascii="Times New Roman" w:hAnsi="Times New Roman" w:cs="Times New Roman"/>
          <w:iCs/>
          <w:sz w:val="24"/>
          <w:szCs w:val="24"/>
        </w:rPr>
        <w:t>li</w:t>
      </w:r>
      <w:r w:rsidR="005C63A6" w:rsidRPr="009D0578">
        <w:rPr>
          <w:rFonts w:ascii="Times New Roman" w:hAnsi="Times New Roman" w:cs="Times New Roman"/>
          <w:iCs/>
          <w:sz w:val="24"/>
          <w:szCs w:val="24"/>
        </w:rPr>
        <w:t xml:space="preserve"> v najvyššej možnej miere</w:t>
      </w:r>
      <w:r w:rsidR="009D0578" w:rsidRPr="009D057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Rozporové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konanie bolo vedené so zástupkyňou Konferencie biskupov Slovenska, kde boli akceptované niektoré pripomienky vecného charakteru. Väčšina pripomienok, týkajúcich sa terminológie, akceptovaná nebola. Akceptované boli aj vecné pripomienky Klubu mnohodetných rodín a niekt</w:t>
      </w:r>
      <w:r w:rsidR="002878B0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ré pripomienky Fóra kresťanských inštitúcií. Väčšinu </w:t>
      </w:r>
      <w:r w:rsidR="009D0578" w:rsidRPr="009D0578">
        <w:rPr>
          <w:rFonts w:ascii="Times New Roman" w:hAnsi="Times New Roman" w:cs="Times New Roman"/>
          <w:iCs/>
          <w:sz w:val="24"/>
          <w:szCs w:val="24"/>
        </w:rPr>
        <w:t>pripomien</w:t>
      </w:r>
      <w:r w:rsidR="002878B0">
        <w:rPr>
          <w:rFonts w:ascii="Times New Roman" w:hAnsi="Times New Roman" w:cs="Times New Roman"/>
          <w:iCs/>
          <w:sz w:val="24"/>
          <w:szCs w:val="24"/>
        </w:rPr>
        <w:t>o</w:t>
      </w:r>
      <w:r w:rsidR="009D0578" w:rsidRPr="009D0578">
        <w:rPr>
          <w:rFonts w:ascii="Times New Roman" w:hAnsi="Times New Roman" w:cs="Times New Roman"/>
          <w:iCs/>
          <w:sz w:val="24"/>
          <w:szCs w:val="24"/>
        </w:rPr>
        <w:t xml:space="preserve">k verejnosti, ktoré </w:t>
      </w:r>
      <w:r w:rsidR="006D58F3">
        <w:rPr>
          <w:rFonts w:ascii="Times New Roman" w:hAnsi="Times New Roman" w:cs="Times New Roman"/>
          <w:iCs/>
          <w:sz w:val="24"/>
          <w:szCs w:val="24"/>
        </w:rPr>
        <w:t>boli</w:t>
      </w:r>
      <w:r w:rsidR="009D0578" w:rsidRPr="009D0578">
        <w:rPr>
          <w:rFonts w:ascii="Times New Roman" w:hAnsi="Times New Roman" w:cs="Times New Roman"/>
          <w:iCs/>
          <w:sz w:val="24"/>
          <w:szCs w:val="24"/>
        </w:rPr>
        <w:t xml:space="preserve"> v priamom nesúlade s medzinárodne platnými záväzkami Slovenskej republiky</w:t>
      </w:r>
      <w:r w:rsidR="006D58F3">
        <w:rPr>
          <w:rFonts w:ascii="Times New Roman" w:hAnsi="Times New Roman" w:cs="Times New Roman"/>
          <w:iCs/>
          <w:sz w:val="24"/>
          <w:szCs w:val="24"/>
        </w:rPr>
        <w:t>,</w:t>
      </w:r>
      <w:r w:rsidR="009D0578" w:rsidRPr="009D05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0578" w:rsidRPr="009D0578">
        <w:rPr>
          <w:rFonts w:ascii="Times New Roman" w:hAnsi="Times New Roman" w:cs="Times New Roman"/>
          <w:sz w:val="24"/>
          <w:szCs w:val="24"/>
        </w:rPr>
        <w:t>neb</w:t>
      </w:r>
      <w:r w:rsidR="006D58F3">
        <w:rPr>
          <w:rFonts w:ascii="Times New Roman" w:hAnsi="Times New Roman" w:cs="Times New Roman"/>
          <w:sz w:val="24"/>
          <w:szCs w:val="24"/>
        </w:rPr>
        <w:t>olo</w:t>
      </w:r>
      <w:r w:rsidR="009D0578" w:rsidRPr="009D0578">
        <w:rPr>
          <w:rFonts w:ascii="Times New Roman" w:hAnsi="Times New Roman" w:cs="Times New Roman"/>
          <w:sz w:val="24"/>
          <w:szCs w:val="24"/>
        </w:rPr>
        <w:t xml:space="preserve"> možné </w:t>
      </w:r>
      <w:r w:rsidR="006D58F3">
        <w:rPr>
          <w:rFonts w:ascii="Times New Roman" w:hAnsi="Times New Roman" w:cs="Times New Roman"/>
          <w:sz w:val="24"/>
          <w:szCs w:val="24"/>
        </w:rPr>
        <w:t>a</w:t>
      </w:r>
      <w:r w:rsidR="005C63A6" w:rsidRPr="009D0578">
        <w:rPr>
          <w:rFonts w:ascii="Times New Roman" w:hAnsi="Times New Roman" w:cs="Times New Roman"/>
          <w:sz w:val="24"/>
          <w:szCs w:val="24"/>
        </w:rPr>
        <w:t>kceptovať</w:t>
      </w:r>
      <w:r w:rsidR="009D0578" w:rsidRPr="009D0578">
        <w:rPr>
          <w:rFonts w:ascii="Times New Roman" w:hAnsi="Times New Roman" w:cs="Times New Roman"/>
          <w:sz w:val="24"/>
          <w:szCs w:val="24"/>
        </w:rPr>
        <w:t>.</w:t>
      </w:r>
      <w:r w:rsidR="002878B0" w:rsidRPr="002878B0">
        <w:rPr>
          <w:rFonts w:ascii="Times New Roman" w:hAnsi="Times New Roman" w:cs="Calibri"/>
          <w:sz w:val="24"/>
          <w:szCs w:val="24"/>
        </w:rPr>
        <w:t xml:space="preserve"> </w:t>
      </w:r>
      <w:r w:rsidR="002878B0">
        <w:rPr>
          <w:rFonts w:ascii="Times New Roman" w:hAnsi="Times New Roman" w:cs="Calibri"/>
          <w:sz w:val="24"/>
          <w:szCs w:val="24"/>
        </w:rPr>
        <w:t>K pripomienkam verejnosti, ktoré mali v zmysle Legislatívnych pravidiel vlády charakter podnetu alebo neboli zdôvodnené, sa neprihliadalo.</w:t>
      </w:r>
    </w:p>
    <w:p w:rsidR="00FA7617" w:rsidRPr="005A06AD" w:rsidRDefault="00FA7617" w:rsidP="00FA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6AD" w:rsidRPr="00FA7617" w:rsidRDefault="00361194" w:rsidP="002878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17">
        <w:rPr>
          <w:rFonts w:ascii="Times New Roman" w:hAnsi="Times New Roman" w:cs="Times New Roman"/>
          <w:sz w:val="24"/>
          <w:szCs w:val="24"/>
        </w:rPr>
        <w:t xml:space="preserve">Materiál </w:t>
      </w:r>
      <w:r w:rsidR="00EC251A">
        <w:rPr>
          <w:rFonts w:ascii="Times New Roman" w:hAnsi="Times New Roman" w:cs="Times New Roman"/>
          <w:sz w:val="24"/>
          <w:szCs w:val="24"/>
        </w:rPr>
        <w:t>je</w:t>
      </w:r>
      <w:r w:rsidR="005A06AD" w:rsidRPr="00FA7617">
        <w:rPr>
          <w:rFonts w:ascii="Times New Roman" w:hAnsi="Times New Roman" w:cs="Times New Roman"/>
          <w:color w:val="000000"/>
          <w:sz w:val="24"/>
          <w:szCs w:val="24"/>
        </w:rPr>
        <w:t xml:space="preserve"> predložený na rokovanie Rady vlády pre ľudské práva, národnostné menšiny a rodovú rovnosť</w:t>
      </w:r>
      <w:r w:rsidR="00EC25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761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5A06AD" w:rsidRPr="00FA7617">
        <w:rPr>
          <w:rFonts w:ascii="Times New Roman" w:hAnsi="Times New Roman" w:cs="Times New Roman"/>
          <w:color w:val="000000"/>
          <w:sz w:val="24"/>
          <w:szCs w:val="24"/>
        </w:rPr>
        <w:t xml:space="preserve">o schválení vládou SR </w:t>
      </w:r>
      <w:r w:rsidR="00FA7617">
        <w:rPr>
          <w:rFonts w:ascii="Times New Roman" w:hAnsi="Times New Roman" w:cs="Times New Roman"/>
          <w:color w:val="000000"/>
          <w:sz w:val="24"/>
          <w:szCs w:val="24"/>
        </w:rPr>
        <w:t xml:space="preserve">bude materiál predložený </w:t>
      </w:r>
      <w:r w:rsidR="005A06AD" w:rsidRPr="00FA7617">
        <w:rPr>
          <w:rFonts w:ascii="Times New Roman" w:hAnsi="Times New Roman" w:cs="Times New Roman"/>
          <w:color w:val="000000"/>
          <w:sz w:val="24"/>
          <w:szCs w:val="24"/>
        </w:rPr>
        <w:t xml:space="preserve">na rokovanie </w:t>
      </w:r>
      <w:r w:rsidR="006B3D7C">
        <w:rPr>
          <w:rFonts w:ascii="Times New Roman" w:hAnsi="Times New Roman" w:cs="Times New Roman"/>
          <w:color w:val="000000"/>
          <w:sz w:val="24"/>
          <w:szCs w:val="24"/>
        </w:rPr>
        <w:t>výborov</w:t>
      </w:r>
      <w:r w:rsidR="00FA7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6AD" w:rsidRPr="00FA7617">
        <w:rPr>
          <w:rFonts w:ascii="Times New Roman" w:hAnsi="Times New Roman" w:cs="Times New Roman"/>
          <w:color w:val="000000"/>
          <w:sz w:val="24"/>
          <w:szCs w:val="24"/>
        </w:rPr>
        <w:t>Národnej rady SR.</w:t>
      </w:r>
    </w:p>
    <w:p w:rsidR="005A06AD" w:rsidRDefault="005A06AD" w:rsidP="005A0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AD" w:rsidRPr="005A06AD" w:rsidRDefault="005A06AD" w:rsidP="005A06AD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lang w:val="sk-SK"/>
        </w:rPr>
      </w:pPr>
    </w:p>
    <w:p w:rsidR="00361194" w:rsidRPr="00361194" w:rsidRDefault="00361194" w:rsidP="00D80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A7" w:rsidRPr="00D80EA7" w:rsidRDefault="00D80EA7" w:rsidP="00D8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0EA7" w:rsidRPr="00D8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78" w:rsidRDefault="009D0578" w:rsidP="00D80EA7">
      <w:pPr>
        <w:spacing w:after="0" w:line="240" w:lineRule="auto"/>
      </w:pPr>
      <w:r>
        <w:separator/>
      </w:r>
    </w:p>
  </w:endnote>
  <w:endnote w:type="continuationSeparator" w:id="0">
    <w:p w:rsidR="009D0578" w:rsidRDefault="009D0578" w:rsidP="00D8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78" w:rsidRDefault="009D0578" w:rsidP="00D80EA7">
      <w:pPr>
        <w:spacing w:after="0" w:line="240" w:lineRule="auto"/>
      </w:pPr>
      <w:r>
        <w:separator/>
      </w:r>
    </w:p>
  </w:footnote>
  <w:footnote w:type="continuationSeparator" w:id="0">
    <w:p w:rsidR="009D0578" w:rsidRDefault="009D0578" w:rsidP="00D8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273"/>
    <w:multiLevelType w:val="multilevel"/>
    <w:tmpl w:val="531CE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7"/>
    <w:rsid w:val="00020FAA"/>
    <w:rsid w:val="00186C00"/>
    <w:rsid w:val="00223CCC"/>
    <w:rsid w:val="00251720"/>
    <w:rsid w:val="002878B0"/>
    <w:rsid w:val="00361194"/>
    <w:rsid w:val="003908F4"/>
    <w:rsid w:val="005A06AD"/>
    <w:rsid w:val="005C63A6"/>
    <w:rsid w:val="006868D2"/>
    <w:rsid w:val="006B3D7C"/>
    <w:rsid w:val="006D58F3"/>
    <w:rsid w:val="0073754D"/>
    <w:rsid w:val="0081741B"/>
    <w:rsid w:val="009D0578"/>
    <w:rsid w:val="00A2039B"/>
    <w:rsid w:val="00BE3400"/>
    <w:rsid w:val="00BE68E8"/>
    <w:rsid w:val="00D80EA7"/>
    <w:rsid w:val="00DC6AFC"/>
    <w:rsid w:val="00EC251A"/>
    <w:rsid w:val="00ED02C7"/>
    <w:rsid w:val="00F21141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0EA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80EA7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Textpoznmkypodiarou">
    <w:name w:val="footnote text"/>
    <w:aliases w:val="Text poznámky pod čiarou 007, Char Char Char, Char,Tekst przypisu- dokt,_Poznámka pod čiarou,Text poznámky pod èiarou 007"/>
    <w:basedOn w:val="Normlny"/>
    <w:link w:val="TextpoznmkypodiarouChar"/>
    <w:unhideWhenUsed/>
    <w:rsid w:val="00D80EA7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 Char Char Char Char, Char Char,Tekst przypisu- dokt Char,_Poznámka pod čiarou Char,Text poznámky pod èiarou 007 Char"/>
    <w:basedOn w:val="Predvolenpsmoodseku"/>
    <w:link w:val="Textpoznmkypodiarou"/>
    <w:rsid w:val="00D80EA7"/>
    <w:rPr>
      <w:rFonts w:asciiTheme="majorHAnsi" w:hAnsiTheme="majorHAnsi"/>
      <w:sz w:val="20"/>
      <w:szCs w:val="20"/>
    </w:rPr>
  </w:style>
  <w:style w:type="character" w:styleId="Odkaznapoznmkupodiarou">
    <w:name w:val="footnote reference"/>
    <w:aliases w:val="Footnote Reference Superscript,Footnote,Footnotes refss"/>
    <w:basedOn w:val="Predvolenpsmoodseku"/>
    <w:unhideWhenUsed/>
    <w:rsid w:val="00D80EA7"/>
    <w:rPr>
      <w:vertAlign w:val="superscript"/>
    </w:rPr>
  </w:style>
  <w:style w:type="paragraph" w:styleId="Odsekzoznamu">
    <w:name w:val="List Paragraph"/>
    <w:basedOn w:val="Normlny"/>
    <w:uiPriority w:val="34"/>
    <w:qFormat/>
    <w:rsid w:val="00D80EA7"/>
    <w:pPr>
      <w:ind w:left="720"/>
      <w:contextualSpacing/>
    </w:pPr>
    <w:rPr>
      <w:rFonts w:asciiTheme="majorHAnsi" w:hAnsiTheme="majorHAnsi"/>
      <w:sz w:val="24"/>
    </w:rPr>
  </w:style>
  <w:style w:type="character" w:styleId="Hypertextovprepojenie">
    <w:name w:val="Hyperlink"/>
    <w:basedOn w:val="Predvolenpsmoodseku"/>
    <w:rsid w:val="00D80EA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lny"/>
    <w:next w:val="Normlny"/>
    <w:qFormat/>
    <w:rsid w:val="00D80EA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eastAsia="Times New Roman" w:hAnsi="Cambria" w:cs="Times New Roman"/>
      <w:snapToGrid w:val="0"/>
      <w:color w:val="000000"/>
      <w:spacing w:val="-2"/>
      <w:sz w:val="24"/>
      <w:szCs w:val="24"/>
      <w:lang w:eastAsia="sk-SK"/>
    </w:rPr>
  </w:style>
  <w:style w:type="paragraph" w:styleId="Normlnywebov">
    <w:name w:val="Normal (Web)"/>
    <w:basedOn w:val="Normlny"/>
    <w:rsid w:val="005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0EA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80EA7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Textpoznmkypodiarou">
    <w:name w:val="footnote text"/>
    <w:aliases w:val="Text poznámky pod čiarou 007, Char Char Char, Char,Tekst przypisu- dokt,_Poznámka pod čiarou,Text poznámky pod èiarou 007"/>
    <w:basedOn w:val="Normlny"/>
    <w:link w:val="TextpoznmkypodiarouChar"/>
    <w:unhideWhenUsed/>
    <w:rsid w:val="00D80EA7"/>
    <w:pPr>
      <w:spacing w:after="0" w:line="240" w:lineRule="auto"/>
    </w:pPr>
    <w:rPr>
      <w:rFonts w:asciiTheme="majorHAnsi" w:hAnsiTheme="majorHAns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 Char Char Char Char, Char Char,Tekst przypisu- dokt Char,_Poznámka pod čiarou Char,Text poznámky pod èiarou 007 Char"/>
    <w:basedOn w:val="Predvolenpsmoodseku"/>
    <w:link w:val="Textpoznmkypodiarou"/>
    <w:rsid w:val="00D80EA7"/>
    <w:rPr>
      <w:rFonts w:asciiTheme="majorHAnsi" w:hAnsiTheme="majorHAnsi"/>
      <w:sz w:val="20"/>
      <w:szCs w:val="20"/>
    </w:rPr>
  </w:style>
  <w:style w:type="character" w:styleId="Odkaznapoznmkupodiarou">
    <w:name w:val="footnote reference"/>
    <w:aliases w:val="Footnote Reference Superscript,Footnote,Footnotes refss"/>
    <w:basedOn w:val="Predvolenpsmoodseku"/>
    <w:unhideWhenUsed/>
    <w:rsid w:val="00D80EA7"/>
    <w:rPr>
      <w:vertAlign w:val="superscript"/>
    </w:rPr>
  </w:style>
  <w:style w:type="paragraph" w:styleId="Odsekzoznamu">
    <w:name w:val="List Paragraph"/>
    <w:basedOn w:val="Normlny"/>
    <w:uiPriority w:val="34"/>
    <w:qFormat/>
    <w:rsid w:val="00D80EA7"/>
    <w:pPr>
      <w:ind w:left="720"/>
      <w:contextualSpacing/>
    </w:pPr>
    <w:rPr>
      <w:rFonts w:asciiTheme="majorHAnsi" w:hAnsiTheme="majorHAnsi"/>
      <w:sz w:val="24"/>
    </w:rPr>
  </w:style>
  <w:style w:type="character" w:styleId="Hypertextovprepojenie">
    <w:name w:val="Hyperlink"/>
    <w:basedOn w:val="Predvolenpsmoodseku"/>
    <w:rsid w:val="00D80EA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lny"/>
    <w:next w:val="Normlny"/>
    <w:qFormat/>
    <w:rsid w:val="00D80EA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eastAsia="Times New Roman" w:hAnsi="Cambria" w:cs="Times New Roman"/>
      <w:snapToGrid w:val="0"/>
      <w:color w:val="000000"/>
      <w:spacing w:val="-2"/>
      <w:sz w:val="24"/>
      <w:szCs w:val="24"/>
      <w:lang w:eastAsia="sk-SK"/>
    </w:rPr>
  </w:style>
  <w:style w:type="paragraph" w:styleId="Normlnywebov">
    <w:name w:val="Normal (Web)"/>
    <w:basedOn w:val="Normlny"/>
    <w:rsid w:val="005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Jackova Maria</dc:creator>
  <cp:lastModifiedBy>Jackova Maria</cp:lastModifiedBy>
  <cp:revision>7</cp:revision>
  <dcterms:created xsi:type="dcterms:W3CDTF">2014-10-20T08:05:00Z</dcterms:created>
  <dcterms:modified xsi:type="dcterms:W3CDTF">2014-10-21T08:18:00Z</dcterms:modified>
</cp:coreProperties>
</file>