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7C8" w:rsidRDefault="00F137C8" w:rsidP="00F137C8">
      <w:pPr>
        <w:jc w:val="both"/>
      </w:pPr>
    </w:p>
    <w:p w:rsidR="00F137C8" w:rsidRDefault="00F137C8" w:rsidP="00F137C8">
      <w:pPr>
        <w:jc w:val="center"/>
        <w:rPr>
          <w:rFonts w:eastAsia="Calibri"/>
          <w:b/>
        </w:rPr>
      </w:pPr>
      <w:r>
        <w:rPr>
          <w:rFonts w:eastAsia="Calibri"/>
          <w:b/>
        </w:rPr>
        <w:t>Záznam</w:t>
      </w:r>
    </w:p>
    <w:p w:rsidR="00F137C8" w:rsidRDefault="00F137C8" w:rsidP="00F137C8">
      <w:pPr>
        <w:jc w:val="center"/>
        <w:rPr>
          <w:rFonts w:eastAsia="Calibri"/>
          <w:b/>
        </w:rPr>
      </w:pPr>
      <w:r>
        <w:rPr>
          <w:rFonts w:eastAsia="Calibri"/>
          <w:b/>
        </w:rPr>
        <w:t>zo 74. zasadnutia Legislatívnej rady vlády Slovenskej republiky konaného</w:t>
      </w:r>
    </w:p>
    <w:p w:rsidR="00F137C8" w:rsidRDefault="00F137C8" w:rsidP="00F137C8">
      <w:pPr>
        <w:pBdr>
          <w:bottom w:val="single" w:sz="6" w:space="1" w:color="auto"/>
        </w:pBdr>
        <w:jc w:val="center"/>
        <w:rPr>
          <w:rFonts w:eastAsia="Calibri"/>
          <w:b/>
        </w:rPr>
      </w:pPr>
      <w:r>
        <w:rPr>
          <w:rFonts w:eastAsia="Calibri"/>
          <w:b/>
        </w:rPr>
        <w:t>4. novembra 2014</w:t>
      </w:r>
    </w:p>
    <w:p w:rsidR="00F137C8" w:rsidRDefault="00F137C8" w:rsidP="00F137C8">
      <w:pPr>
        <w:pBdr>
          <w:bottom w:val="single" w:sz="6" w:space="1" w:color="auto"/>
        </w:pBdr>
        <w:rPr>
          <w:rFonts w:eastAsia="Calibri"/>
          <w:b/>
        </w:rPr>
      </w:pPr>
    </w:p>
    <w:p w:rsidR="00F137C8" w:rsidRDefault="00F137C8" w:rsidP="00F137C8">
      <w:pPr>
        <w:rPr>
          <w:rFonts w:eastAsia="Calibri"/>
          <w:b/>
        </w:rPr>
      </w:pPr>
    </w:p>
    <w:p w:rsidR="00F137C8" w:rsidRDefault="00F137C8" w:rsidP="00F137C8">
      <w:pPr>
        <w:rPr>
          <w:rFonts w:eastAsia="Calibri"/>
          <w:b/>
        </w:rPr>
      </w:pPr>
    </w:p>
    <w:p w:rsidR="00F137C8" w:rsidRDefault="00F137C8" w:rsidP="00F137C8">
      <w:pPr>
        <w:rPr>
          <w:rFonts w:eastAsia="Calibri"/>
          <w:b/>
        </w:rPr>
      </w:pPr>
    </w:p>
    <w:p w:rsidR="00F137C8" w:rsidRDefault="00F137C8" w:rsidP="00F137C8">
      <w:pPr>
        <w:rPr>
          <w:rFonts w:eastAsia="Calibri"/>
        </w:rPr>
      </w:pPr>
      <w:r>
        <w:rPr>
          <w:rFonts w:eastAsia="Calibri"/>
          <w:b/>
        </w:rPr>
        <w:t xml:space="preserve">Prítomní: </w:t>
      </w:r>
      <w:r>
        <w:rPr>
          <w:rFonts w:eastAsia="Calibri"/>
        </w:rPr>
        <w:t>podľa prezenčnej listiny</w:t>
      </w:r>
    </w:p>
    <w:p w:rsidR="00F137C8" w:rsidRDefault="00F137C8" w:rsidP="00F137C8">
      <w:pPr>
        <w:jc w:val="both"/>
        <w:rPr>
          <w:rFonts w:eastAsia="Calibri"/>
        </w:rPr>
      </w:pPr>
      <w:bookmarkStart w:id="0" w:name="_GoBack"/>
      <w:bookmarkEnd w:id="0"/>
    </w:p>
    <w:p w:rsidR="00F137C8" w:rsidRDefault="00F137C8" w:rsidP="00F137C8">
      <w:pPr>
        <w:jc w:val="both"/>
        <w:rPr>
          <w:rFonts w:eastAsia="Calibri"/>
        </w:rPr>
      </w:pPr>
    </w:p>
    <w:p w:rsidR="00F137C8" w:rsidRDefault="00F137C8" w:rsidP="00F137C8">
      <w:pPr>
        <w:jc w:val="both"/>
        <w:rPr>
          <w:rFonts w:eastAsia="Calibri"/>
        </w:rPr>
      </w:pPr>
      <w:r>
        <w:rPr>
          <w:rFonts w:eastAsia="Calibri"/>
        </w:rPr>
        <w:t xml:space="preserve">Rokovanie Legislatívnej rady vlády Slovenskej republiky viedla Monika Jankovská, podpredsedníčka Legislatívnej rady vlády SR. </w:t>
      </w:r>
    </w:p>
    <w:p w:rsidR="00F137C8" w:rsidRDefault="00F137C8" w:rsidP="00F137C8">
      <w:pPr>
        <w:jc w:val="both"/>
        <w:rPr>
          <w:rFonts w:eastAsia="Calibri"/>
        </w:rPr>
      </w:pPr>
    </w:p>
    <w:p w:rsidR="00F137C8" w:rsidRDefault="00F137C8" w:rsidP="00F137C8">
      <w:pPr>
        <w:jc w:val="both"/>
        <w:rPr>
          <w:rFonts w:eastAsia="Calibri"/>
        </w:rPr>
      </w:pPr>
    </w:p>
    <w:p w:rsidR="00F137C8" w:rsidRDefault="00F137C8" w:rsidP="00F137C8">
      <w:pPr>
        <w:jc w:val="both"/>
        <w:rPr>
          <w:rFonts w:eastAsia="Calibri"/>
        </w:rPr>
      </w:pPr>
      <w:r>
        <w:rPr>
          <w:rFonts w:eastAsia="Calibri"/>
        </w:rPr>
        <w:t>Legislatívna rada prerokovala jednotlivé body programu a uzniesla sa na týchto záveroch:</w:t>
      </w:r>
    </w:p>
    <w:p w:rsidR="00F137C8" w:rsidRDefault="00F137C8" w:rsidP="00F137C8">
      <w:pPr>
        <w:jc w:val="both"/>
        <w:rPr>
          <w:rFonts w:eastAsia="Calibri"/>
        </w:rPr>
      </w:pPr>
    </w:p>
    <w:p w:rsidR="00B956E7" w:rsidRDefault="00B956E7" w:rsidP="00C813F4">
      <w:pPr>
        <w:jc w:val="both"/>
      </w:pPr>
    </w:p>
    <w:p w:rsidR="00B956E7" w:rsidRPr="00C813F4" w:rsidRDefault="00B956E7" w:rsidP="00C813F4">
      <w:pPr>
        <w:pStyle w:val="Odsekzoznamu"/>
        <w:numPr>
          <w:ilvl w:val="0"/>
          <w:numId w:val="4"/>
        </w:numPr>
        <w:jc w:val="both"/>
        <w:rPr>
          <w:u w:val="single"/>
        </w:rPr>
      </w:pPr>
      <w:r w:rsidRPr="00C813F4">
        <w:rPr>
          <w:u w:val="single"/>
        </w:rPr>
        <w:t>Návrh nariadenia vlády  Slovenskej republiky, ktorým sa ustanovujú pravidlá poskytovania podpory v poľnohospodárstve v súvislosti so schémami oddelených priamych platieb  (č. m. 38969/2014)</w:t>
      </w:r>
    </w:p>
    <w:p w:rsidR="00633BBB" w:rsidRPr="00633BBB" w:rsidRDefault="00633BBB" w:rsidP="00633BBB">
      <w:pPr>
        <w:ind w:left="708" w:firstLine="12"/>
        <w:jc w:val="both"/>
        <w:rPr>
          <w:rFonts w:eastAsia="Calibri"/>
        </w:rPr>
      </w:pPr>
      <w:r w:rsidRPr="00633BBB">
        <w:rPr>
          <w:rFonts w:eastAsia="Calibri"/>
        </w:rPr>
        <w:t xml:space="preserve">Legislatívna rada po prerokovaní tohto návrhu nariadenia vlády odporučila návrh </w:t>
      </w:r>
      <w:r>
        <w:rPr>
          <w:rFonts w:eastAsia="Calibri"/>
        </w:rPr>
        <w:t xml:space="preserve"> </w:t>
      </w:r>
      <w:r w:rsidRPr="00633BBB">
        <w:rPr>
          <w:rFonts w:eastAsia="Calibri"/>
        </w:rPr>
        <w:t>upraviť podľa jej  pripomienok a na rokovanie vlády predložiť jeho nové, upravené znenie.</w:t>
      </w:r>
    </w:p>
    <w:p w:rsidR="00B956E7" w:rsidRDefault="00B956E7" w:rsidP="00C813F4">
      <w:pPr>
        <w:ind w:left="720"/>
        <w:jc w:val="both"/>
      </w:pPr>
    </w:p>
    <w:p w:rsidR="00B956E7" w:rsidRPr="00C813F4" w:rsidRDefault="00B956E7" w:rsidP="00C813F4">
      <w:pPr>
        <w:pStyle w:val="Odsekzoznamu"/>
        <w:numPr>
          <w:ilvl w:val="0"/>
          <w:numId w:val="4"/>
        </w:numPr>
        <w:jc w:val="both"/>
        <w:rPr>
          <w:u w:val="single"/>
        </w:rPr>
      </w:pPr>
      <w:r w:rsidRPr="00C813F4">
        <w:rPr>
          <w:u w:val="single"/>
        </w:rPr>
        <w:t>Návrh zákona, ktorým sa mení a dopĺňa zákon č. 525/2010 Z. z. o poskytovaní dotácií v pôsobnosti Ministerstva zdravotníctva Slovenskej republiky v znení neskorších predpisov (č. m. 38714/2014)</w:t>
      </w:r>
    </w:p>
    <w:p w:rsidR="00633BBB" w:rsidRPr="00633BBB" w:rsidRDefault="00633BBB" w:rsidP="00633BBB">
      <w:pPr>
        <w:ind w:left="708" w:firstLine="12"/>
        <w:jc w:val="both"/>
        <w:rPr>
          <w:rFonts w:eastAsia="Calibri"/>
        </w:rPr>
      </w:pPr>
      <w:r w:rsidRPr="00633BBB">
        <w:rPr>
          <w:rFonts w:eastAsia="Calibri"/>
        </w:rPr>
        <w:t>Legislatívna rada po prerokovaní tohto návrhu zákona odporučila návrh upraviť podľa jej  pripomienok a na rokovanie vlády predložiť jeho nové, upravené znenie.</w:t>
      </w:r>
    </w:p>
    <w:p w:rsidR="00B956E7" w:rsidRDefault="00B956E7" w:rsidP="00633BBB">
      <w:pPr>
        <w:ind w:left="360"/>
        <w:jc w:val="both"/>
      </w:pPr>
    </w:p>
    <w:p w:rsidR="00B956E7" w:rsidRPr="00C813F4" w:rsidRDefault="00B956E7" w:rsidP="00C813F4">
      <w:pPr>
        <w:pStyle w:val="Odsekzoznamu"/>
        <w:numPr>
          <w:ilvl w:val="0"/>
          <w:numId w:val="4"/>
        </w:numPr>
        <w:jc w:val="both"/>
        <w:rPr>
          <w:u w:val="single"/>
        </w:rPr>
      </w:pPr>
      <w:r w:rsidRPr="00C813F4">
        <w:rPr>
          <w:u w:val="single"/>
        </w:rPr>
        <w:t>Návrh zákona, ktorým sa mení a dopĺňa zákon č. 577/2004 Z. z. o rozsahu zdravotnej starostlivosti uhrádzanej na základe verejného zdravotného poistenia a o úhradách za služby súvisiace s poskytovaním zdravotnej starostlivosti v znení neskorších predpisov a o zmene  a doplnení niektorých zákonov (č. m. 39064/2014)</w:t>
      </w:r>
    </w:p>
    <w:p w:rsidR="00633BBB" w:rsidRPr="00633BBB" w:rsidRDefault="00633BBB" w:rsidP="00BB4556">
      <w:pPr>
        <w:ind w:left="708" w:firstLine="12"/>
        <w:jc w:val="both"/>
        <w:rPr>
          <w:rFonts w:eastAsia="Calibri"/>
        </w:rPr>
      </w:pPr>
      <w:r w:rsidRPr="00633BBB">
        <w:rPr>
          <w:rFonts w:eastAsia="Calibri"/>
        </w:rPr>
        <w:t>Legislatívna rada po prerokovaní tohto návrhu zákona odporučila návrh upraviť podľa jej  pripomienok a na rokovanie vlády predložiť jeho nové, upravené znenie.</w:t>
      </w:r>
    </w:p>
    <w:p w:rsidR="00B956E7" w:rsidRPr="00C813F4" w:rsidRDefault="00B956E7" w:rsidP="00C813F4">
      <w:pPr>
        <w:ind w:left="720"/>
        <w:jc w:val="both"/>
        <w:rPr>
          <w:u w:val="single"/>
        </w:rPr>
      </w:pPr>
    </w:p>
    <w:p w:rsidR="00B956E7" w:rsidRPr="00C813F4" w:rsidRDefault="00B956E7" w:rsidP="00C813F4">
      <w:pPr>
        <w:pStyle w:val="Odsekzoznamu"/>
        <w:numPr>
          <w:ilvl w:val="0"/>
          <w:numId w:val="4"/>
        </w:numPr>
        <w:jc w:val="both"/>
        <w:rPr>
          <w:u w:val="single"/>
        </w:rPr>
      </w:pPr>
      <w:r w:rsidRPr="00C813F4">
        <w:rPr>
          <w:u w:val="single"/>
        </w:rPr>
        <w:t xml:space="preserve">Návrh zákona, ktorým sa mení a dopĺňa zákon č. 300/2005 Z. z. Trestný zákon v znení </w:t>
      </w:r>
      <w:r w:rsidRPr="00C813F4">
        <w:rPr>
          <w:u w:val="single"/>
        </w:rPr>
        <w:br/>
        <w:t xml:space="preserve"> neskorších predpisov a o zmene a doplnení niektorých zákonov  (č. m. 39110/2014)</w:t>
      </w:r>
    </w:p>
    <w:p w:rsidR="00B956E7" w:rsidRPr="00BB4556" w:rsidRDefault="00BB4556" w:rsidP="00BB4556">
      <w:pPr>
        <w:spacing w:after="200" w:line="276" w:lineRule="auto"/>
        <w:ind w:left="708" w:firstLine="12"/>
        <w:contextualSpacing/>
        <w:jc w:val="both"/>
      </w:pPr>
      <w:r w:rsidRPr="00BB4556">
        <w:rPr>
          <w:rFonts w:eastAsia="Calibri"/>
        </w:rPr>
        <w:t>Legislatívna rada po prerokovaní tohto návrhu zákona odporučila návrh s</w:t>
      </w:r>
      <w:r w:rsidR="00E34335">
        <w:rPr>
          <w:rFonts w:eastAsia="Calibri"/>
        </w:rPr>
        <w:t xml:space="preserve"> </w:t>
      </w:r>
      <w:r w:rsidRPr="00BB4556">
        <w:rPr>
          <w:rFonts w:eastAsia="Calibri"/>
        </w:rPr>
        <w:t>pripomienkami schváliť.</w:t>
      </w:r>
    </w:p>
    <w:p w:rsidR="00B956E7" w:rsidRDefault="00B956E7" w:rsidP="00C813F4">
      <w:pPr>
        <w:pStyle w:val="Odsekzoznamu"/>
        <w:numPr>
          <w:ilvl w:val="0"/>
          <w:numId w:val="4"/>
        </w:numPr>
        <w:jc w:val="both"/>
        <w:rPr>
          <w:u w:val="single"/>
        </w:rPr>
      </w:pPr>
      <w:r w:rsidRPr="00C813F4">
        <w:rPr>
          <w:u w:val="single"/>
        </w:rPr>
        <w:t>Návrh zákona, ktorým   sa  mení a dopĺňa zákon č. 185/2009 Z. z. o stimuloch  pre  výskum a  vývoj  a  o doplnení  zákona  č. 595/2003 Z. z. o   dani    z    príjmov  v znení   neskorších predpisov v znení neskorších predpisov  (č. m. 39843/2014)</w:t>
      </w:r>
    </w:p>
    <w:p w:rsidR="004C4A87" w:rsidRDefault="004C4A87" w:rsidP="004C4A87">
      <w:pPr>
        <w:pStyle w:val="Odsekzoznamu"/>
        <w:ind w:left="720"/>
        <w:jc w:val="both"/>
        <w:rPr>
          <w:u w:val="single"/>
        </w:rPr>
      </w:pPr>
      <w:r w:rsidRPr="00BB4556">
        <w:rPr>
          <w:rFonts w:eastAsia="Calibri"/>
        </w:rPr>
        <w:t>Legislatívna rada po prerokovaní tohto návrhu zákona odporučila návrh upraviť podľa jej  pripomienok a na rokovanie vlády predložiť jeho nové, upravené znenie.</w:t>
      </w:r>
    </w:p>
    <w:p w:rsidR="004C4A87" w:rsidRDefault="004C4A87" w:rsidP="004C4A87">
      <w:pPr>
        <w:pStyle w:val="Odsekzoznamu"/>
        <w:ind w:left="720"/>
        <w:jc w:val="both"/>
        <w:rPr>
          <w:u w:val="single"/>
        </w:rPr>
      </w:pPr>
    </w:p>
    <w:p w:rsidR="004C4A87" w:rsidRDefault="004C4A87" w:rsidP="004C4A87">
      <w:pPr>
        <w:pStyle w:val="Odsekzoznamu"/>
        <w:ind w:left="720"/>
        <w:jc w:val="both"/>
        <w:rPr>
          <w:u w:val="single"/>
        </w:rPr>
      </w:pPr>
    </w:p>
    <w:p w:rsidR="004C4A87" w:rsidRDefault="004C4A87" w:rsidP="004C4A87">
      <w:pPr>
        <w:pStyle w:val="Odsekzoznamu"/>
        <w:numPr>
          <w:ilvl w:val="0"/>
          <w:numId w:val="4"/>
        </w:numPr>
        <w:jc w:val="both"/>
        <w:rPr>
          <w:u w:val="single"/>
        </w:rPr>
      </w:pPr>
      <w:r w:rsidRPr="004C4A87">
        <w:rPr>
          <w:u w:val="single"/>
        </w:rPr>
        <w:lastRenderedPageBreak/>
        <w:t>Návrh zákona, ktorým sa mení a dopĺňa zákon Národnej rady Slovenskej republiky č. 180/1995 Z. z. o niektorých opatreniach na usporiadanie vlastníctva k pozemkom v znení neskorších predpisov a ktorým sa mení zákon č. 281/1997 Z. z. o vojenských obvodoch a zákon, ktorým sa mení zákon Národnej rady Slovenskej republiky č. 222/1996 Z. z. o organizácii miestnej štátnej správy a o zmene a doplnení niektorých zákonov v znení neskorších predpisov v znení neskorších predpisov</w:t>
      </w:r>
      <w:r>
        <w:rPr>
          <w:u w:val="single"/>
        </w:rPr>
        <w:t xml:space="preserve"> (č. m. 39946/2014)</w:t>
      </w:r>
    </w:p>
    <w:p w:rsidR="00BB4556" w:rsidRDefault="00BB4556" w:rsidP="00BB4556">
      <w:pPr>
        <w:ind w:left="708" w:firstLine="12"/>
        <w:jc w:val="both"/>
        <w:rPr>
          <w:rFonts w:eastAsia="Calibri"/>
        </w:rPr>
      </w:pPr>
      <w:r w:rsidRPr="00BB4556">
        <w:rPr>
          <w:rFonts w:eastAsia="Calibri"/>
        </w:rPr>
        <w:t>Legislatívna rada po prerokovaní tohto návrhu zákona odporučila návrh upraviť podľa jej  pripomienok a na rokovanie vlády predložiť jeho nové, upravené znenie.</w:t>
      </w:r>
    </w:p>
    <w:p w:rsidR="004C4A87" w:rsidRDefault="004C4A87" w:rsidP="00BB4556">
      <w:pPr>
        <w:ind w:left="708" w:firstLine="12"/>
        <w:jc w:val="both"/>
        <w:rPr>
          <w:rFonts w:eastAsia="Calibri"/>
        </w:rPr>
      </w:pPr>
    </w:p>
    <w:p w:rsidR="004C4A87" w:rsidRDefault="004C4A87" w:rsidP="00BB4556">
      <w:pPr>
        <w:ind w:left="708" w:firstLine="12"/>
        <w:jc w:val="both"/>
        <w:rPr>
          <w:rFonts w:eastAsia="Calibri"/>
        </w:rPr>
      </w:pPr>
    </w:p>
    <w:p w:rsidR="004C4A87" w:rsidRDefault="004C4A87" w:rsidP="00BB4556">
      <w:pPr>
        <w:ind w:left="708" w:firstLine="12"/>
        <w:jc w:val="both"/>
        <w:rPr>
          <w:rFonts w:eastAsia="Calibri"/>
        </w:rPr>
      </w:pPr>
    </w:p>
    <w:tbl>
      <w:tblPr>
        <w:tblW w:w="98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5"/>
      </w:tblGrid>
      <w:tr w:rsidR="00B956E7" w:rsidRPr="00C813F4" w:rsidTr="00E34335">
        <w:trPr>
          <w:trHeight w:val="549"/>
        </w:trPr>
        <w:tc>
          <w:tcPr>
            <w:tcW w:w="9825" w:type="dxa"/>
          </w:tcPr>
          <w:p w:rsidR="00B956E7" w:rsidRPr="004C4A87" w:rsidRDefault="00B956E7" w:rsidP="004C4A87"/>
        </w:tc>
      </w:tr>
    </w:tbl>
    <w:p w:rsidR="00EC337E" w:rsidRPr="00F35490" w:rsidRDefault="00633BBB" w:rsidP="00E34335">
      <w:pPr>
        <w:pStyle w:val="Odsekzoznamu"/>
        <w:spacing w:after="200" w:line="276" w:lineRule="auto"/>
        <w:ind w:left="0" w:firstLine="708"/>
        <w:contextualSpacing/>
        <w:rPr>
          <w:b/>
        </w:rPr>
      </w:pPr>
      <w:r w:rsidRPr="004C4A87">
        <w:t>.</w:t>
      </w:r>
    </w:p>
    <w:p w:rsidR="00EC337E" w:rsidRPr="00F35490" w:rsidRDefault="00EC337E" w:rsidP="00EC337E">
      <w:pPr>
        <w:pStyle w:val="Nadpis4"/>
        <w:rPr>
          <w:bCs w:val="0"/>
          <w:sz w:val="24"/>
        </w:rPr>
      </w:pPr>
      <w:r w:rsidRPr="00F35490">
        <w:tab/>
      </w:r>
      <w:r w:rsidRPr="00F35490">
        <w:rPr>
          <w:sz w:val="24"/>
        </w:rPr>
        <w:t xml:space="preserve">                                                                           </w:t>
      </w:r>
      <w:r w:rsidRPr="00F35490">
        <w:rPr>
          <w:bCs w:val="0"/>
          <w:sz w:val="24"/>
        </w:rPr>
        <w:t>Tomáš Borec v. r.</w:t>
      </w:r>
    </w:p>
    <w:p w:rsidR="00EC337E" w:rsidRDefault="00EC337E" w:rsidP="00EC337E">
      <w:r>
        <w:t xml:space="preserve">                                                                                           minister spravodlivosti SR a   </w:t>
      </w:r>
    </w:p>
    <w:p w:rsidR="00EC337E" w:rsidRDefault="00EC337E" w:rsidP="00EC337E">
      <w:r>
        <w:t xml:space="preserve">                                                                                    predseda Legislatívnej rady vlády SR </w:t>
      </w:r>
    </w:p>
    <w:p w:rsidR="00EC337E" w:rsidRDefault="00EC337E" w:rsidP="00EC337E"/>
    <w:p w:rsidR="004B5604" w:rsidRDefault="004B5604" w:rsidP="00EC337E"/>
    <w:p w:rsidR="00CF2DC4" w:rsidRDefault="00CF2DC4" w:rsidP="00EC337E"/>
    <w:p w:rsidR="00EC337E" w:rsidRDefault="00EC337E" w:rsidP="00EC337E"/>
    <w:sectPr w:rsidR="00EC3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B7DBD"/>
    <w:multiLevelType w:val="hybridMultilevel"/>
    <w:tmpl w:val="10920D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C0223"/>
    <w:multiLevelType w:val="hybridMultilevel"/>
    <w:tmpl w:val="A65249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23285"/>
    <w:multiLevelType w:val="hybridMultilevel"/>
    <w:tmpl w:val="C85C28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285288"/>
    <w:multiLevelType w:val="hybridMultilevel"/>
    <w:tmpl w:val="F42CEBF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6E7"/>
    <w:rsid w:val="003269A5"/>
    <w:rsid w:val="00386507"/>
    <w:rsid w:val="004B5604"/>
    <w:rsid w:val="004C4A87"/>
    <w:rsid w:val="00633BBB"/>
    <w:rsid w:val="0071533A"/>
    <w:rsid w:val="00747076"/>
    <w:rsid w:val="009404EF"/>
    <w:rsid w:val="00B33431"/>
    <w:rsid w:val="00B956E7"/>
    <w:rsid w:val="00BB43FD"/>
    <w:rsid w:val="00BB4556"/>
    <w:rsid w:val="00BF2F9E"/>
    <w:rsid w:val="00C06D77"/>
    <w:rsid w:val="00C813F4"/>
    <w:rsid w:val="00CF2DC4"/>
    <w:rsid w:val="00DD3ECE"/>
    <w:rsid w:val="00E34335"/>
    <w:rsid w:val="00EC337E"/>
    <w:rsid w:val="00F137C8"/>
    <w:rsid w:val="00F4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956E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EC337E"/>
    <w:pPr>
      <w:keepNext/>
      <w:ind w:left="720"/>
      <w:outlineLvl w:val="3"/>
    </w:pPr>
    <w:rPr>
      <w:b/>
      <w:bCs/>
      <w:noProof w:val="0"/>
      <w:sz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956E7"/>
    <w:pPr>
      <w:ind w:left="708"/>
    </w:pPr>
  </w:style>
  <w:style w:type="character" w:styleId="Textzstupnhosymbolu">
    <w:name w:val="Placeholder Text"/>
    <w:uiPriority w:val="99"/>
    <w:semiHidden/>
    <w:rsid w:val="00B956E7"/>
    <w:rPr>
      <w:rFonts w:ascii="Times New Roman" w:hAnsi="Times New Roman" w:cs="Times New Roman" w:hint="default"/>
      <w:color w:val="808080"/>
    </w:rPr>
  </w:style>
  <w:style w:type="character" w:customStyle="1" w:styleId="Nadpis4Char">
    <w:name w:val="Nadpis 4 Char"/>
    <w:basedOn w:val="Predvolenpsmoodseku"/>
    <w:link w:val="Nadpis4"/>
    <w:semiHidden/>
    <w:rsid w:val="00EC337E"/>
    <w:rPr>
      <w:rFonts w:ascii="Times New Roman" w:eastAsia="Times New Roman" w:hAnsi="Times New Roman" w:cs="Times New Roman"/>
      <w:b/>
      <w:bCs/>
      <w:sz w:val="26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956E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EC337E"/>
    <w:pPr>
      <w:keepNext/>
      <w:ind w:left="720"/>
      <w:outlineLvl w:val="3"/>
    </w:pPr>
    <w:rPr>
      <w:b/>
      <w:bCs/>
      <w:noProof w:val="0"/>
      <w:sz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956E7"/>
    <w:pPr>
      <w:ind w:left="708"/>
    </w:pPr>
  </w:style>
  <w:style w:type="character" w:styleId="Textzstupnhosymbolu">
    <w:name w:val="Placeholder Text"/>
    <w:uiPriority w:val="99"/>
    <w:semiHidden/>
    <w:rsid w:val="00B956E7"/>
    <w:rPr>
      <w:rFonts w:ascii="Times New Roman" w:hAnsi="Times New Roman" w:cs="Times New Roman" w:hint="default"/>
      <w:color w:val="808080"/>
    </w:rPr>
  </w:style>
  <w:style w:type="character" w:customStyle="1" w:styleId="Nadpis4Char">
    <w:name w:val="Nadpis 4 Char"/>
    <w:basedOn w:val="Predvolenpsmoodseku"/>
    <w:link w:val="Nadpis4"/>
    <w:semiHidden/>
    <w:rsid w:val="00EC337E"/>
    <w:rPr>
      <w:rFonts w:ascii="Times New Roman" w:eastAsia="Times New Roman" w:hAnsi="Times New Roman" w:cs="Times New Roman"/>
      <w:b/>
      <w:bCs/>
      <w:sz w:val="26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A381B-E960-4DD6-AA15-5827B35BB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Královičová Daniela</dc:creator>
  <cp:lastModifiedBy>Rohaľová Anna</cp:lastModifiedBy>
  <cp:revision>2</cp:revision>
  <cp:lastPrinted>2014-11-05T06:30:00Z</cp:lastPrinted>
  <dcterms:created xsi:type="dcterms:W3CDTF">2014-11-06T07:12:00Z</dcterms:created>
  <dcterms:modified xsi:type="dcterms:W3CDTF">2014-11-06T07:12:00Z</dcterms:modified>
</cp:coreProperties>
</file>