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C" w:rsidRDefault="00E13EDC" w:rsidP="00E13EDC">
      <w:pPr>
        <w:pStyle w:val="Nzov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E25917" w:rsidRDefault="00E25917" w:rsidP="008353B3">
      <w:pPr>
        <w:pStyle w:val="Zkladntext"/>
        <w:spacing w:before="120" w:line="240" w:lineRule="auto"/>
        <w:ind w:firstLine="708"/>
      </w:pPr>
    </w:p>
    <w:p w:rsidR="00CB7E26" w:rsidRDefault="00CB7E26" w:rsidP="00E46116">
      <w:pPr>
        <w:pStyle w:val="Zkladntext3"/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23 ods. 2 zákona č. 443/2010 Z. z. o dotáciách na rozvoj bývania a o sociálnom bývaní v znení zákona č. 134/2013 Z. z (ďalej len „zákon) je vláda Slovenskej republiky splnomocnená ustanoviť výšku dotácie a výšku oprávnených nákladov na obstaranie nájomného bytu. </w:t>
      </w:r>
    </w:p>
    <w:p w:rsidR="00CB7E26" w:rsidRDefault="00CB7E26" w:rsidP="00E46116">
      <w:pPr>
        <w:pStyle w:val="Zkladntext"/>
        <w:spacing w:before="120" w:line="240" w:lineRule="auto"/>
        <w:ind w:firstLine="709"/>
      </w:pPr>
      <w:r>
        <w:t>Vláda</w:t>
      </w:r>
      <w:r w:rsidRPr="00B55BBC">
        <w:t xml:space="preserve"> Slovenskej republiky dňa </w:t>
      </w:r>
      <w:r>
        <w:t xml:space="preserve">3. júla </w:t>
      </w:r>
      <w:r w:rsidRPr="00B55BBC">
        <w:t xml:space="preserve">2013 schválila </w:t>
      </w:r>
      <w:r>
        <w:t>nariadenie č. 228/2013 Z. z., ktorým sa ustanovuje výška dotácie na obstaranie nájomného bytu, obstaranie technickej vybavenosti a odstránenie systémovej poruchy a výška oprávnených nákladov na obstaranie nájomného bytu, ktoré nadobudlo účinnosť 1. januára 2014.</w:t>
      </w:r>
      <w:r w:rsidRPr="00B55BBC">
        <w:t xml:space="preserve"> </w:t>
      </w:r>
    </w:p>
    <w:p w:rsidR="00CB7E26" w:rsidRPr="0056447B" w:rsidRDefault="00CB7E26" w:rsidP="00E46116">
      <w:pPr>
        <w:pStyle w:val="Zkladntext3"/>
        <w:spacing w:before="120" w:after="0"/>
        <w:ind w:firstLine="709"/>
        <w:jc w:val="both"/>
        <w:rPr>
          <w:sz w:val="24"/>
          <w:szCs w:val="24"/>
        </w:rPr>
      </w:pPr>
      <w:r w:rsidRPr="00E974A3">
        <w:rPr>
          <w:bCs/>
          <w:sz w:val="24"/>
          <w:szCs w:val="24"/>
        </w:rPr>
        <w:t xml:space="preserve">Návrh </w:t>
      </w:r>
      <w:r>
        <w:rPr>
          <w:bCs/>
          <w:sz w:val="24"/>
          <w:szCs w:val="24"/>
        </w:rPr>
        <w:t>n</w:t>
      </w:r>
      <w:r w:rsidRPr="00E974A3">
        <w:rPr>
          <w:bCs/>
          <w:sz w:val="24"/>
          <w:szCs w:val="24"/>
        </w:rPr>
        <w:t>ariadeni</w:t>
      </w:r>
      <w:r>
        <w:rPr>
          <w:bCs/>
          <w:sz w:val="24"/>
          <w:szCs w:val="24"/>
        </w:rPr>
        <w:t>a</w:t>
      </w:r>
      <w:r w:rsidRPr="00E974A3">
        <w:rPr>
          <w:bCs/>
          <w:sz w:val="24"/>
          <w:szCs w:val="24"/>
        </w:rPr>
        <w:t xml:space="preserve"> vlády Slovenskej republiky</w:t>
      </w:r>
      <w:r>
        <w:rPr>
          <w:bCs/>
          <w:sz w:val="24"/>
          <w:szCs w:val="24"/>
        </w:rPr>
        <w:t>,</w:t>
      </w:r>
      <w:r w:rsidRPr="00E974A3">
        <w:rPr>
          <w:bCs/>
          <w:sz w:val="24"/>
          <w:szCs w:val="24"/>
        </w:rPr>
        <w:t xml:space="preserve"> ktorým sa mení nariadenie vlády Slovenskej republiky č. 228/201</w:t>
      </w:r>
      <w:r>
        <w:rPr>
          <w:bCs/>
          <w:sz w:val="24"/>
          <w:szCs w:val="24"/>
        </w:rPr>
        <w:t>3 Z. </w:t>
      </w:r>
      <w:r w:rsidRPr="00E974A3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.,</w:t>
      </w:r>
      <w:r>
        <w:rPr>
          <w:sz w:val="24"/>
          <w:szCs w:val="24"/>
        </w:rPr>
        <w:t xml:space="preserve"> je predkladaný ako iniciatívny materiál a jeho obsahom </w:t>
      </w:r>
      <w:r w:rsidRPr="00117C3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úprava </w:t>
      </w:r>
      <w:r w:rsidRPr="00117C3B">
        <w:rPr>
          <w:sz w:val="24"/>
          <w:szCs w:val="24"/>
        </w:rPr>
        <w:t>stanoveni</w:t>
      </w:r>
      <w:r>
        <w:rPr>
          <w:sz w:val="24"/>
          <w:szCs w:val="24"/>
        </w:rPr>
        <w:t>a</w:t>
      </w:r>
      <w:r w:rsidRPr="00117C3B">
        <w:rPr>
          <w:sz w:val="24"/>
          <w:szCs w:val="24"/>
        </w:rPr>
        <w:t xml:space="preserve"> výšk</w:t>
      </w:r>
      <w:r>
        <w:rPr>
          <w:sz w:val="24"/>
          <w:szCs w:val="24"/>
        </w:rPr>
        <w:t>y</w:t>
      </w:r>
      <w:r w:rsidRPr="00117C3B">
        <w:rPr>
          <w:sz w:val="24"/>
          <w:szCs w:val="24"/>
        </w:rPr>
        <w:t xml:space="preserve"> dotáci</w:t>
      </w:r>
      <w:r>
        <w:rPr>
          <w:sz w:val="24"/>
          <w:szCs w:val="24"/>
        </w:rPr>
        <w:t>e</w:t>
      </w:r>
      <w:r w:rsidRPr="00117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obstaranie technickej vybavenosti podmieňujúcej užívanie nájomných </w:t>
      </w:r>
      <w:r w:rsidRPr="004A3FC2">
        <w:rPr>
          <w:sz w:val="24"/>
          <w:szCs w:val="24"/>
        </w:rPr>
        <w:t>bytov podľa § 5 písm. a) a c) zákona</w:t>
      </w:r>
      <w:r>
        <w:rPr>
          <w:sz w:val="24"/>
          <w:szCs w:val="24"/>
        </w:rPr>
        <w:t>.</w:t>
      </w:r>
      <w:r w:rsidRPr="004A3FC2">
        <w:rPr>
          <w:sz w:val="24"/>
          <w:szCs w:val="24"/>
        </w:rPr>
        <w:t xml:space="preserve"> </w:t>
      </w:r>
    </w:p>
    <w:p w:rsidR="008A50DF" w:rsidRDefault="008A50DF" w:rsidP="00E46116">
      <w:pPr>
        <w:pStyle w:val="Zkladntext"/>
        <w:spacing w:before="120" w:line="240" w:lineRule="auto"/>
        <w:ind w:firstLine="709"/>
      </w:pPr>
      <w:r>
        <w:t xml:space="preserve">Aplikáciou vykonávacieho predpisu v praxi sa ukázalo, že oprávnené náklady </w:t>
      </w:r>
      <w:r w:rsidR="000A5EA5" w:rsidRPr="00BE5754">
        <w:t xml:space="preserve">na obstaranie </w:t>
      </w:r>
      <w:r w:rsidRPr="00BE5754">
        <w:t xml:space="preserve">jednotlivých druhov technickej vybavenosti sú často určované v  maximálnej </w:t>
      </w:r>
      <w:r>
        <w:t xml:space="preserve">možnej výške, bez zohľadnenia skutočného rozsahu obstarávanej technickej vybavenosti.  Oprávnený náklad je stanovený obvykle iba násobkom počtu obstarávaných nájomných bytov a stanoveným limitom na 1 nájomný byt. Vzhľadom na uvedené skutočnosti navrhujeme zmenu vykonávacieho predpisu tak, aby bol aj rozsah obstarávanej technickej vybavenosti jedným z limitujúcich faktorov. </w:t>
      </w:r>
    </w:p>
    <w:p w:rsidR="00E66E70" w:rsidRDefault="00E66E70" w:rsidP="008353B3">
      <w:pPr>
        <w:pStyle w:val="Zkladntext21"/>
        <w:spacing w:before="120" w:after="0" w:line="240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Predloženým návrhom nevzniknú nové požiadavky na štátny rozpočet, nakoľko ide o finančné prostriedky rozpočtované v rámci existujúceho programu rozvoja bývania.</w:t>
      </w:r>
    </w:p>
    <w:p w:rsidR="0087799A" w:rsidRPr="005F6F38" w:rsidRDefault="0087799A" w:rsidP="0087799A">
      <w:pPr>
        <w:pStyle w:val="Zkladntext"/>
        <w:tabs>
          <w:tab w:val="left" w:pos="360"/>
        </w:tabs>
        <w:spacing w:before="120" w:line="240" w:lineRule="auto"/>
        <w:ind w:firstLine="709"/>
      </w:pPr>
      <w:r w:rsidRPr="005F6F38">
        <w:t>Materiál bol predmetom medzirezortného pripomienkového konania a </w:t>
      </w:r>
      <w:r>
        <w:t xml:space="preserve"> </w:t>
      </w:r>
      <w:r w:rsidRPr="005F6F38">
        <w:t xml:space="preserve">jeho vyhodnotenie je súčasťou materiálu. </w:t>
      </w:r>
    </w:p>
    <w:p w:rsidR="0087799A" w:rsidRPr="005F6F38" w:rsidRDefault="0087799A" w:rsidP="0087799A">
      <w:pPr>
        <w:pStyle w:val="Zkladntext"/>
        <w:tabs>
          <w:tab w:val="left" w:pos="360"/>
        </w:tabs>
        <w:spacing w:before="120" w:line="240" w:lineRule="auto"/>
        <w:ind w:firstLine="709"/>
      </w:pPr>
      <w:r w:rsidRPr="005F6F38">
        <w:t>V rámci pripomienkového konania bolo uplatnených 1</w:t>
      </w:r>
      <w:r>
        <w:t>8</w:t>
      </w:r>
      <w:r w:rsidRPr="005F6F38">
        <w:t xml:space="preserve"> pripomienok, z toho bol</w:t>
      </w:r>
      <w:r>
        <w:t>a</w:t>
      </w:r>
      <w:r w:rsidRPr="005F6F38">
        <w:t xml:space="preserve"> Ministerstvom </w:t>
      </w:r>
      <w:r>
        <w:t xml:space="preserve">spravodlivosti </w:t>
      </w:r>
      <w:r w:rsidRPr="005F6F38">
        <w:t>SR uplatnen</w:t>
      </w:r>
      <w:r>
        <w:t>á</w:t>
      </w:r>
      <w:r w:rsidRPr="005F6F38">
        <w:t xml:space="preserve"> </w:t>
      </w:r>
      <w:r>
        <w:t>1</w:t>
      </w:r>
      <w:r w:rsidRPr="005F6F38">
        <w:t xml:space="preserve"> pripomienk</w:t>
      </w:r>
      <w:r>
        <w:t>a</w:t>
      </w:r>
      <w:r w:rsidRPr="005F6F38">
        <w:t xml:space="preserve"> zásadného charakteru. Zásadn</w:t>
      </w:r>
      <w:r>
        <w:t>á</w:t>
      </w:r>
      <w:r w:rsidRPr="005F6F38">
        <w:t xml:space="preserve">  pripomienk</w:t>
      </w:r>
      <w:r>
        <w:t>a</w:t>
      </w:r>
      <w:r w:rsidRPr="005F6F38">
        <w:t xml:space="preserve"> bol</w:t>
      </w:r>
      <w:r>
        <w:t>a akceptovaná</w:t>
      </w:r>
      <w:bookmarkStart w:id="0" w:name="_GoBack"/>
      <w:bookmarkEnd w:id="0"/>
      <w:r>
        <w:t xml:space="preserve"> </w:t>
      </w:r>
      <w:r w:rsidRPr="005F6F38">
        <w:t xml:space="preserve">úpravou  a doplnením textu.  </w:t>
      </w:r>
    </w:p>
    <w:p w:rsidR="0087799A" w:rsidRDefault="0087799A" w:rsidP="0087799A">
      <w:pPr>
        <w:spacing w:before="120"/>
      </w:pPr>
    </w:p>
    <w:p w:rsidR="00E66E70" w:rsidRPr="00117C3B" w:rsidRDefault="00E66E70" w:rsidP="008353B3">
      <w:pPr>
        <w:pStyle w:val="Zkladntext"/>
        <w:spacing w:before="120" w:line="240" w:lineRule="auto"/>
        <w:ind w:firstLine="709"/>
      </w:pPr>
    </w:p>
    <w:p w:rsidR="00E13EDC" w:rsidRPr="00AC5017" w:rsidRDefault="00E13EDC" w:rsidP="008353B3">
      <w:pPr>
        <w:spacing w:before="120"/>
        <w:ind w:firstLine="708"/>
        <w:jc w:val="both"/>
        <w:rPr>
          <w:sz w:val="24"/>
          <w:szCs w:val="24"/>
        </w:rPr>
      </w:pPr>
    </w:p>
    <w:p w:rsidR="00D64264" w:rsidRDefault="00D64264" w:rsidP="008353B3">
      <w:pPr>
        <w:spacing w:before="120"/>
      </w:pPr>
    </w:p>
    <w:sectPr w:rsidR="00D64264" w:rsidSect="001B2415">
      <w:headerReference w:type="even" r:id="rId7"/>
      <w:head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74" w:rsidRDefault="00423E74" w:rsidP="00AD4247">
      <w:r>
        <w:separator/>
      </w:r>
    </w:p>
  </w:endnote>
  <w:endnote w:type="continuationSeparator" w:id="0">
    <w:p w:rsidR="00423E74" w:rsidRDefault="00423E74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74" w:rsidRDefault="00423E74" w:rsidP="00AD4247">
      <w:r>
        <w:separator/>
      </w:r>
    </w:p>
  </w:footnote>
  <w:footnote w:type="continuationSeparator" w:id="0">
    <w:p w:rsidR="00423E74" w:rsidRDefault="00423E74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7" w:rsidRDefault="00D94B6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8779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7" w:rsidRDefault="00D94B6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442A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8779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C"/>
    <w:rsid w:val="00092BE6"/>
    <w:rsid w:val="000A5EA5"/>
    <w:rsid w:val="00150786"/>
    <w:rsid w:val="001B2415"/>
    <w:rsid w:val="001C0920"/>
    <w:rsid w:val="001D6788"/>
    <w:rsid w:val="001F2336"/>
    <w:rsid w:val="00225A2A"/>
    <w:rsid w:val="00255CE0"/>
    <w:rsid w:val="00294A98"/>
    <w:rsid w:val="0029670D"/>
    <w:rsid w:val="002C00BD"/>
    <w:rsid w:val="0030395B"/>
    <w:rsid w:val="00342591"/>
    <w:rsid w:val="00423E74"/>
    <w:rsid w:val="00430696"/>
    <w:rsid w:val="00465C8B"/>
    <w:rsid w:val="00506AF8"/>
    <w:rsid w:val="005B0DA4"/>
    <w:rsid w:val="0060442A"/>
    <w:rsid w:val="00637902"/>
    <w:rsid w:val="006C019B"/>
    <w:rsid w:val="007114A8"/>
    <w:rsid w:val="00715147"/>
    <w:rsid w:val="00720ACF"/>
    <w:rsid w:val="00805EAA"/>
    <w:rsid w:val="00815D4C"/>
    <w:rsid w:val="008353B3"/>
    <w:rsid w:val="0087799A"/>
    <w:rsid w:val="008A50DF"/>
    <w:rsid w:val="009271D2"/>
    <w:rsid w:val="00936E24"/>
    <w:rsid w:val="009370EF"/>
    <w:rsid w:val="00A32444"/>
    <w:rsid w:val="00A339AC"/>
    <w:rsid w:val="00A917C4"/>
    <w:rsid w:val="00A93FD5"/>
    <w:rsid w:val="00AD4247"/>
    <w:rsid w:val="00AE2A54"/>
    <w:rsid w:val="00B019F6"/>
    <w:rsid w:val="00B171D9"/>
    <w:rsid w:val="00B545E3"/>
    <w:rsid w:val="00BA0F5B"/>
    <w:rsid w:val="00BE5754"/>
    <w:rsid w:val="00C03ECE"/>
    <w:rsid w:val="00C66D0F"/>
    <w:rsid w:val="00CB7E26"/>
    <w:rsid w:val="00D63FB9"/>
    <w:rsid w:val="00D64264"/>
    <w:rsid w:val="00D94B66"/>
    <w:rsid w:val="00D9563E"/>
    <w:rsid w:val="00DE6B07"/>
    <w:rsid w:val="00DF36E5"/>
    <w:rsid w:val="00E13EDC"/>
    <w:rsid w:val="00E25917"/>
    <w:rsid w:val="00E46116"/>
    <w:rsid w:val="00E66E70"/>
    <w:rsid w:val="00E974A3"/>
    <w:rsid w:val="00EA4116"/>
    <w:rsid w:val="00EC7FE8"/>
    <w:rsid w:val="00F2479A"/>
    <w:rsid w:val="00F57ABB"/>
    <w:rsid w:val="00F75ACF"/>
    <w:rsid w:val="00FB0DA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Textzstupnhosymbolu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Textzstupnhosymbolu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3</cp:revision>
  <cp:lastPrinted>2013-01-11T06:04:00Z</cp:lastPrinted>
  <dcterms:created xsi:type="dcterms:W3CDTF">2014-09-23T05:23:00Z</dcterms:created>
  <dcterms:modified xsi:type="dcterms:W3CDTF">2014-10-22T12:15:00Z</dcterms:modified>
</cp:coreProperties>
</file>