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2E" w:rsidRDefault="0078632E" w:rsidP="0078632E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  <w:lang w:val="sk-SK"/>
        </w:rPr>
      </w:pPr>
      <w:r>
        <w:rPr>
          <w:rFonts w:ascii="Times New Roman" w:hAnsi="Times New Roman" w:cs="Calibri"/>
          <w:b/>
          <w:caps/>
          <w:sz w:val="20"/>
          <w:szCs w:val="20"/>
          <w:lang w:val="sk-SK"/>
        </w:rPr>
        <w:t>Vyhodnotenie medzirezortného pripomienkového konania</w:t>
      </w:r>
    </w:p>
    <w:p w:rsidR="0078632E" w:rsidRDefault="0078632E" w:rsidP="0078632E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</w:p>
    <w:p w:rsidR="0078632E" w:rsidRDefault="0078632E" w:rsidP="0078632E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  <w:lang w:val="sk-SK"/>
        </w:rPr>
      </w:pPr>
      <w:r>
        <w:rPr>
          <w:rFonts w:ascii="Times New Roman" w:hAnsi="Times New Roman" w:cs="Calibri"/>
          <w:iCs/>
          <w:sz w:val="20"/>
          <w:szCs w:val="20"/>
          <w:lang w:val="sk-SK"/>
        </w:rPr>
        <w:t>Návrh nariadenia vlády Slovenskej republiky, ktorým sa mení nariadenie vlády Slovenskej republiky č. 228/2013 Z. z., ktorým sa ustanovuje výška dotácie na obstaranie nájomného bytu, obstaranie technickej vybavenosti a odstránenia systémovej poruchy a výška oprávnených nákladov na obstaranie nájomného bytu </w:t>
      </w:r>
    </w:p>
    <w:p w:rsidR="0078632E" w:rsidRDefault="0078632E" w:rsidP="0078632E">
      <w:pPr>
        <w:widowControl/>
        <w:spacing w:after="0" w:line="240" w:lineRule="auto"/>
        <w:jc w:val="center"/>
        <w:rPr>
          <w:rFonts w:ascii="Times New Roman" w:hAnsi="Times New Roman" w:cs="Calibri"/>
          <w:sz w:val="20"/>
          <w:szCs w:val="20"/>
          <w:lang w:val="sk-SK"/>
        </w:rPr>
      </w:pPr>
    </w:p>
    <w:p w:rsidR="0078632E" w:rsidRDefault="0078632E" w:rsidP="0078632E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tbl>
      <w:tblPr>
        <w:tblW w:w="14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943"/>
      </w:tblGrid>
      <w:tr w:rsidR="0078632E" w:rsidTr="0078632E">
        <w:tc>
          <w:tcPr>
            <w:tcW w:w="6379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Spôsob pripomienkového konania</w:t>
            </w:r>
          </w:p>
        </w:tc>
        <w:tc>
          <w:tcPr>
            <w:tcW w:w="7943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6379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vznesených pripomienok, z toho zásadných</w:t>
            </w:r>
          </w:p>
        </w:tc>
        <w:tc>
          <w:tcPr>
            <w:tcW w:w="7943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18  / 1 </w:t>
            </w:r>
          </w:p>
        </w:tc>
      </w:tr>
      <w:tr w:rsidR="0078632E" w:rsidTr="0078632E">
        <w:tc>
          <w:tcPr>
            <w:tcW w:w="6379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vyhodnotených pripomienok</w:t>
            </w:r>
          </w:p>
        </w:tc>
        <w:tc>
          <w:tcPr>
            <w:tcW w:w="7943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18 </w:t>
            </w:r>
          </w:p>
        </w:tc>
      </w:tr>
      <w:tr w:rsidR="0078632E" w:rsidTr="0078632E">
        <w:tc>
          <w:tcPr>
            <w:tcW w:w="6379" w:type="dxa"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  <w:tc>
          <w:tcPr>
            <w:tcW w:w="7943" w:type="dxa"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78632E" w:rsidTr="0078632E">
        <w:tc>
          <w:tcPr>
            <w:tcW w:w="6379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akceptovaných pripomienok, z toho zásadných</w:t>
            </w:r>
          </w:p>
        </w:tc>
        <w:tc>
          <w:tcPr>
            <w:tcW w:w="7943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16  / 1 </w:t>
            </w:r>
          </w:p>
        </w:tc>
      </w:tr>
      <w:tr w:rsidR="0078632E" w:rsidTr="0078632E">
        <w:tc>
          <w:tcPr>
            <w:tcW w:w="6379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čiastočne akceptovaných pripomienok, z toho zásadných</w:t>
            </w:r>
          </w:p>
        </w:tc>
        <w:tc>
          <w:tcPr>
            <w:tcW w:w="7943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  / 0 </w:t>
            </w:r>
          </w:p>
        </w:tc>
      </w:tr>
      <w:tr w:rsidR="0078632E" w:rsidTr="0078632E">
        <w:tc>
          <w:tcPr>
            <w:tcW w:w="6379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Počet neakceptovaných pripomienok, z toho zásadných</w:t>
            </w:r>
          </w:p>
        </w:tc>
        <w:tc>
          <w:tcPr>
            <w:tcW w:w="7943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  / 0 </w:t>
            </w:r>
          </w:p>
        </w:tc>
      </w:tr>
      <w:tr w:rsidR="0078632E" w:rsidTr="0078632E">
        <w:tc>
          <w:tcPr>
            <w:tcW w:w="6379" w:type="dxa"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7943" w:type="dxa"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78632E" w:rsidTr="0078632E">
        <w:tc>
          <w:tcPr>
            <w:tcW w:w="6379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Rozporové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konanie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(s </w:t>
            </w: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kým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kedy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>, s </w:t>
            </w: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akým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výsledkom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>)</w:t>
            </w:r>
          </w:p>
        </w:tc>
        <w:tc>
          <w:tcPr>
            <w:tcW w:w="7943" w:type="dxa"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78632E" w:rsidTr="0078632E">
        <w:tc>
          <w:tcPr>
            <w:tcW w:w="6379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odstránených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pripomienok</w:t>
            </w:r>
            <w:proofErr w:type="spellEnd"/>
          </w:p>
        </w:tc>
        <w:tc>
          <w:tcPr>
            <w:tcW w:w="7943" w:type="dxa"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  <w:tr w:rsidR="0078632E" w:rsidTr="0078632E">
        <w:tc>
          <w:tcPr>
            <w:tcW w:w="6379" w:type="dxa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Počet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neodstránených</w:t>
            </w:r>
            <w:proofErr w:type="spellEnd"/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bCs/>
                <w:sz w:val="20"/>
                <w:szCs w:val="20"/>
              </w:rPr>
              <w:t>pripomienok</w:t>
            </w:r>
            <w:proofErr w:type="spellEnd"/>
          </w:p>
        </w:tc>
        <w:tc>
          <w:tcPr>
            <w:tcW w:w="7943" w:type="dxa"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</w:p>
        </w:tc>
      </w:tr>
    </w:tbl>
    <w:p w:rsidR="0078632E" w:rsidRDefault="0078632E" w:rsidP="0078632E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78632E" w:rsidRDefault="0078632E" w:rsidP="0078632E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  <w:proofErr w:type="spellStart"/>
      <w:r>
        <w:rPr>
          <w:rFonts w:ascii="Times New Roman" w:hAnsi="Times New Roman" w:cs="Calibri"/>
          <w:sz w:val="20"/>
          <w:szCs w:val="20"/>
          <w:lang w:val="sk-SK"/>
        </w:rPr>
        <w:t>Sumarizácia</w:t>
      </w:r>
      <w:proofErr w:type="spellEnd"/>
      <w:r>
        <w:rPr>
          <w:rFonts w:ascii="Times New Roman" w:hAnsi="Times New Roman" w:cs="Calibri"/>
          <w:sz w:val="20"/>
          <w:szCs w:val="20"/>
          <w:lang w:val="sk-SK"/>
        </w:rPr>
        <w:t xml:space="preserve"> vznesených pripomienok podľa subjektov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327"/>
        <w:gridCol w:w="1443"/>
        <w:gridCol w:w="1443"/>
        <w:gridCol w:w="1428"/>
        <w:gridCol w:w="1197"/>
      </w:tblGrid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Subjekt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 do termínu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Pripomienky po termíne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Nemali pripomienky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Vôbec nezaslali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verejné obstarávanie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Generálna prokuratúra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3 .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Konfederácia odborových zväzov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4 .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Asociácia zamestnávateľských zväzov a združení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5 .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Národná banka Slovenska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6 .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Združenie miest a obcí Slovenska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7 .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Najvyšší kontrolný úrad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8 .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Odbor aproximácie práva sekcie vládnej legislatívy Úradu vlády SR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9 .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Štatistický úrad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10 .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Správa štátnych hmotných rezerv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11 .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kultúry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4 (4o,0z)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12 .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pôdohospodárstva a rozvoja vidieka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3 (3o,0z)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13 .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Únia miest Slovenska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14 .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Protimonopolný úrad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15 .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Úrad geodézie, kartografie a katastra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16 .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obrany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17 .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Úrad jadrového dozoru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18 .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pre normalizáciu, metrológiu a skúšobníctvo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t>19 .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zahraničných vecí a európskych záležitostí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20 .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hospodárstva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21 .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Úrad vlády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22 .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zdravotníctva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23 .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práce, sociálnych vecí a rodiny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24 .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financií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 (2o,0z)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25 .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školstva, vedy, výskumu a športu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26 .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Najvyšší súd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27 .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spravodlivosti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 (1o,1z)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28 .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Národný bezpečnostný úrad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29 .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dopravy, výstavby a regionálneho rozvoja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30 .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Úrad priemyselného vlastníctva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31 .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životného prostredia Slovenskej republiky 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x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32 .</w:t>
            </w: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Ministerstvo vnútra Slovenskej republiky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1 (1o,0z)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</w:p>
        </w:tc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val="sk-SK"/>
              </w:rPr>
              <w:t>SPOLU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18 (17o,1z) 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0 (0o,0z)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16 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6 </w:t>
            </w:r>
          </w:p>
        </w:tc>
      </w:tr>
    </w:tbl>
    <w:p w:rsidR="0078632E" w:rsidRDefault="0078632E" w:rsidP="0078632E">
      <w:pPr>
        <w:widowControl/>
        <w:spacing w:after="0" w:line="240" w:lineRule="auto"/>
        <w:rPr>
          <w:rFonts w:ascii="Times New Roman" w:hAnsi="Times New Roman" w:cs="Calibri"/>
          <w:b/>
          <w:sz w:val="20"/>
          <w:szCs w:val="20"/>
          <w:lang w:val="sk-SK"/>
        </w:rPr>
      </w:pPr>
    </w:p>
    <w:p w:rsidR="0078632E" w:rsidRDefault="0078632E" w:rsidP="0078632E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78632E" w:rsidRDefault="0078632E" w:rsidP="0078632E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Vyhodnotenie vecných pripomienok je uvedené v tabuľkovej časti.</w:t>
      </w:r>
    </w:p>
    <w:p w:rsidR="0078632E" w:rsidRDefault="0078632E" w:rsidP="0078632E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</w:tblGrid>
      <w:tr w:rsidR="0078632E" w:rsidTr="0078632E">
        <w:tc>
          <w:tcPr>
            <w:tcW w:w="4928" w:type="dxa"/>
            <w:gridSpan w:val="2"/>
            <w:hideMark/>
          </w:tcPr>
          <w:p w:rsidR="0078632E" w:rsidRDefault="0078632E">
            <w:pPr>
              <w:pStyle w:val="Zkladntext"/>
              <w:widowControl/>
              <w:spacing w:line="276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78632E" w:rsidTr="0078632E">
        <w:tc>
          <w:tcPr>
            <w:tcW w:w="1809" w:type="dxa"/>
            <w:hideMark/>
          </w:tcPr>
          <w:p w:rsidR="0078632E" w:rsidRDefault="0078632E">
            <w:pPr>
              <w:pStyle w:val="Zkladntext"/>
              <w:widowControl/>
              <w:spacing w:line="276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hideMark/>
          </w:tcPr>
          <w:p w:rsidR="0078632E" w:rsidRDefault="0078632E">
            <w:pPr>
              <w:pStyle w:val="Zkladntext"/>
              <w:widowControl/>
              <w:spacing w:line="276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78632E" w:rsidTr="0078632E">
        <w:tc>
          <w:tcPr>
            <w:tcW w:w="1809" w:type="dxa"/>
            <w:hideMark/>
          </w:tcPr>
          <w:p w:rsidR="0078632E" w:rsidRDefault="0078632E">
            <w:pPr>
              <w:pStyle w:val="Zkladntext"/>
              <w:widowControl/>
              <w:spacing w:line="276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hideMark/>
          </w:tcPr>
          <w:p w:rsidR="0078632E" w:rsidRDefault="0078632E">
            <w:pPr>
              <w:pStyle w:val="Zkladntext"/>
              <w:widowControl/>
              <w:spacing w:line="276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78632E" w:rsidTr="0078632E">
        <w:tc>
          <w:tcPr>
            <w:tcW w:w="1809" w:type="dxa"/>
          </w:tcPr>
          <w:p w:rsidR="0078632E" w:rsidRDefault="0078632E">
            <w:pPr>
              <w:pStyle w:val="Zkladntext"/>
              <w:widowControl/>
              <w:spacing w:line="276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78632E" w:rsidRDefault="0078632E">
            <w:pPr>
              <w:pStyle w:val="Zkladntext"/>
              <w:widowControl/>
              <w:spacing w:line="276" w:lineRule="auto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78632E" w:rsidRDefault="0078632E" w:rsidP="0078632E">
      <w:pPr>
        <w:widowControl/>
        <w:rPr>
          <w:rFonts w:ascii="Times New Roman" w:hAnsi="Times New Roman" w:cs="Calibri"/>
          <w:sz w:val="20"/>
          <w:szCs w:val="20"/>
          <w:lang w:val="sk-SK"/>
        </w:rPr>
      </w:pPr>
      <w:r>
        <w:rPr>
          <w:rFonts w:ascii="Times New Roman" w:hAnsi="Times New Roman" w:cs="Calibri"/>
          <w:sz w:val="20"/>
          <w:szCs w:val="20"/>
          <w:lang w:val="sk-SK"/>
        </w:rPr>
        <w:br w:type="page"/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6483"/>
        <w:gridCol w:w="705"/>
        <w:gridCol w:w="705"/>
        <w:gridCol w:w="4653"/>
      </w:tblGrid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Subjekt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Pripomienka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Typ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Vyh</w:t>
            </w:r>
            <w:proofErr w:type="spellEnd"/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Spôsob vyhodnotenia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GP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Čl. I § 2 ods. 1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Odporúčame slovo „stanoví“ vo všetkých jeho výskytoch nahradiť slovom „určí“ a slovo „faktorov“ vo všetkých jeho výskytoch nahradiť slovom „kritérií“.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ČA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Slovo "stanoví" bolo v celom texte nahradené slovom "určí". Slovo "faktorov" bolo nahradené slovami "spôsobov výpočtu výšky".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KOZ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Stanovisko k návrhu nariadenia vlády Slovenskej republiky, ktorým sa mení nariadenie vlády Slovenskej republiky č. 228/2013 Z. z., ktorým sa ustanovuje výška dotácie na obstaranie nájomného bytu, obstaranie technickej vybavenosti a odstránenia systémovej 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KOZ SR k predloženému návrhu nemá pripomienky.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NBS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1. V názve navrhovaného nariadenia vlády je potrebné z dôvodu nadbytočnosti vypustiť slová „a dopĺňa“.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2. V čl. I je potrebné slová „§ 2 ods. 1 znie:“ nahradiť slovami „V § 2 odsek 1 znie“.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ŠÚ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Materiál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V uvádzacej vete k §2 odporúčame slovo „ods.“ nahradiť slovom „odsek“. Ide o legislatívno-technickú úpravu.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Uzneseniu vlády SR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Bod B.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Odporúčame slovo "predsedu" nahradiť slovom "predsedovi".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Pravidlá slovenského pravopisu.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 - názov 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za slovo "2014" vložiť čiarku.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Pravidlá slovenského pravopisu 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 - názov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názov materiálu zosúladiť s bodom 17 Prílohy č. 5 k Legislatívnym pravidlám vlády Slovenskej republiky.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Uvedené v texte pripomienky.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MK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vlastnému materiálu - Čl. I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slová "§ 2 ods. 2 znie:" nahradiť slovami "§ 2 odsek 2 znie:".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Odôvodnenie: Zosúladenie s bodom 29 Prílohy č. 5 k Legislatívnym pravidlám vlády Slovenskej republiky.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MPRV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názvu vo vlastnom materiáli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1. Odporúčame za slovom "mení" odstrániť slovo "a dopĺňa" v názve nariadenia vlády vo vlastnom materiáli, nakoľko predkladaným návrhom nariadenia vlády sa má nariadenie vlády SR č. 228/2013 Z. z. iba meniť.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lastRenderedPageBreak/>
              <w:br/>
              <w:t>2. Ďalej odporúčame pozmeniť názov predkladaného vlastného materiálu v súlade s bodom 17 prílohy č. 5 Legislatívnych pravidiel vlády SR (slovo "Nariadenie vlády" je v samostatnom riadku).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lastRenderedPageBreak/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MPRV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§ 2 ods. 1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Odporúčame uvádzaciu vetu k novelizačnému bodu pozmeniť nasledovne: " V § 2 odsek 1 znie: .... " 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MPRV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návrhu uznesenia vlády SR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Odporúčame odstrániť zrejmú gramatickú nesprávnosť v návrhu uznesenia vlády v časti B oslovení.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MPSVR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Čl. I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v Čl. I navrhovanom § 2 ods. 1 slovo „faktorov“ nahradiť inými, vzhľadom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na význam vhodnejšími slovami, napríklad „spôsobov určenia výšky dotácie“.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Vzhľadom na vecný význam slova „faktor“ a s prihliadnutím na účel a obsah v Čl. I navrhovaného § 2 ods. 1 považujeme použitie slova „faktor“ v predmetnom návrhu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za nevhodné a neúčelné.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 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MPSVR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Čl. I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Odporúčame v Čl. I navrhovanom § 2 ods. 1 písm. b) bod 2 vypustiť slová: „pričom dotácia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sa stanoví vo výške najnižšej hodnoty vypočítanej podľa uvedených faktorov,“,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Odôvodnenie: Upozorňujeme, že ustanovenie Čl. I § 2 ods. 1 písm. b) bod 2 obsahuje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len jeden „faktor“ bez ďalšej alternatívy.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N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V ustanovení § 2 ods. 1 písm. b) bod 2 sú uvedené dva spôsoby výpočtu výšky dotácie, a to 14 000 eur na 1 čistiareň odpadových vôd alebo 70 % z oprávnených nákladov na obstaranie čistiarne odpadových vôd. 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MF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Beriem na vedomie, že prijatím návrhu nevzniknú nové požiadavky na rozpočet verejnej správy.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MF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Všeobecne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Návrh je potrebné zosúladiť s prílohou č. 5 k Legislatívnym pravidlám vlády SR (ďalej len „príloha LPV“) (napr. v názve nariadenia za rokom „2014“ doplniť čiarku a vypustiť slová „a dopĺňa“, pretože návrh platné znenie nariadenia iba mení, v úvodnej vete nariadenia vypustiť legislatívnu skratku ako nadbytočnú, v čl. I uvádzaciu vetu novelizačného bodu zosúladiť s bodom 29 tretím odsekom prílohy LPV a v § 2 ods. 1 navrhované znenie písmen preformulovať pre lepšiu zrozumiteľnosť).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lastRenderedPageBreak/>
              <w:t>MS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čl. I, § 2 ods. 1 písm. a), b) a c)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Odporúčame predkladateľovi navrhovanú dikciu v časti slov „pričom dotácia sa stanoví vo výške najnižšej hodnoty vypočítanej podľa uvedených faktorov“ upraviť a precizovať, aby bolo nad akékoľvek pochybnosti zrejmé aká bude hranica výpočtu a poskytnutia dotácia s ohľadom na faktory, ktoré sú na tento účel rozhodujúce.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 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MS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čl. I, § 2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Zásadne trváme na tom, aby predkladateľ v súvislosti so zmenou dotačných podmienok zaradil aj nové prechodné ustanovenie, ktoré s ohľadom na právnu istotu jednoznačne vyrieši vzťah použitia navrhovaných ustanovení v procese rozhodovania o žiadostiach o dotáciu podaných pred 1. januárom 2015.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 xml:space="preserve">Táto pripomienka je zásadná.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Z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doplnený. </w:t>
            </w:r>
          </w:p>
        </w:tc>
      </w:tr>
      <w:tr w:rsidR="0078632E" w:rsidTr="0078632E"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MV SR </w:t>
            </w:r>
          </w:p>
        </w:tc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iCs/>
                <w:sz w:val="20"/>
                <w:szCs w:val="20"/>
                <w:lang w:val="sk-SK"/>
              </w:rPr>
              <w:t>K názvu </w:t>
            </w:r>
          </w:p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 xml:space="preserve">V názve odporúčame podľa bodu 17 Prílohy č. 5 k Legislatívnym pravidlám vlády Slovenskej republiky nahradiť slová „Nariadenie vlády“ slovami „NARIADENIE VLÁDY“. Zároveň odporúčame vypustiť slová „a dopĺňa“, keďže sa návrhom nariadenie iba mení, ale nedopĺňa. </w:t>
            </w: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br/>
              <w:t>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O 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2E" w:rsidRDefault="0078632E">
            <w:pPr>
              <w:widowControl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sk-SK"/>
              </w:rPr>
              <w:t>A 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32E" w:rsidRDefault="0078632E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sk-SK"/>
              </w:rPr>
              <w:t>Text je upravený. </w:t>
            </w:r>
          </w:p>
        </w:tc>
      </w:tr>
    </w:tbl>
    <w:p w:rsidR="0078632E" w:rsidRDefault="0078632E" w:rsidP="0078632E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</w:p>
    <w:p w:rsidR="0078632E" w:rsidRDefault="0078632E" w:rsidP="0078632E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  <w:lang w:val="sk-SK"/>
        </w:rPr>
      </w:pPr>
      <w:bookmarkStart w:id="0" w:name="_GoBack"/>
      <w:bookmarkEnd w:id="0"/>
    </w:p>
    <w:sectPr w:rsidR="0078632E" w:rsidSect="004A2268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4E6811"/>
    <w:rsid w:val="00021029"/>
    <w:rsid w:val="00054B9D"/>
    <w:rsid w:val="00074151"/>
    <w:rsid w:val="000E0D8B"/>
    <w:rsid w:val="00112D54"/>
    <w:rsid w:val="00141E5C"/>
    <w:rsid w:val="00194B7B"/>
    <w:rsid w:val="001A373C"/>
    <w:rsid w:val="001B4F18"/>
    <w:rsid w:val="001C1EC9"/>
    <w:rsid w:val="001D32F8"/>
    <w:rsid w:val="001E6B8E"/>
    <w:rsid w:val="00203C87"/>
    <w:rsid w:val="002346C2"/>
    <w:rsid w:val="00242B2B"/>
    <w:rsid w:val="0025237F"/>
    <w:rsid w:val="00284F42"/>
    <w:rsid w:val="002B0880"/>
    <w:rsid w:val="002E5BFC"/>
    <w:rsid w:val="00334D06"/>
    <w:rsid w:val="00360995"/>
    <w:rsid w:val="00372222"/>
    <w:rsid w:val="003877F7"/>
    <w:rsid w:val="003C45FA"/>
    <w:rsid w:val="003D6E26"/>
    <w:rsid w:val="00442145"/>
    <w:rsid w:val="0046672B"/>
    <w:rsid w:val="004A2268"/>
    <w:rsid w:val="004C0656"/>
    <w:rsid w:val="004E6811"/>
    <w:rsid w:val="00537167"/>
    <w:rsid w:val="00542B6A"/>
    <w:rsid w:val="0055342A"/>
    <w:rsid w:val="005678B7"/>
    <w:rsid w:val="00680DF5"/>
    <w:rsid w:val="00685203"/>
    <w:rsid w:val="006E1AE4"/>
    <w:rsid w:val="006F1D4F"/>
    <w:rsid w:val="00701DA6"/>
    <w:rsid w:val="007211BF"/>
    <w:rsid w:val="00752268"/>
    <w:rsid w:val="00763374"/>
    <w:rsid w:val="0078632E"/>
    <w:rsid w:val="00856FFA"/>
    <w:rsid w:val="008A0DCB"/>
    <w:rsid w:val="008A71BF"/>
    <w:rsid w:val="008B5943"/>
    <w:rsid w:val="008C0CA8"/>
    <w:rsid w:val="008C29A6"/>
    <w:rsid w:val="008E5650"/>
    <w:rsid w:val="00903B4C"/>
    <w:rsid w:val="009424B0"/>
    <w:rsid w:val="0094406D"/>
    <w:rsid w:val="00965695"/>
    <w:rsid w:val="00984FB1"/>
    <w:rsid w:val="00A13A95"/>
    <w:rsid w:val="00A1725B"/>
    <w:rsid w:val="00A2596C"/>
    <w:rsid w:val="00A63365"/>
    <w:rsid w:val="00A81B86"/>
    <w:rsid w:val="00AA312B"/>
    <w:rsid w:val="00AF58FC"/>
    <w:rsid w:val="00B0044B"/>
    <w:rsid w:val="00B22C40"/>
    <w:rsid w:val="00B4417A"/>
    <w:rsid w:val="00B6783A"/>
    <w:rsid w:val="00B74833"/>
    <w:rsid w:val="00B955C2"/>
    <w:rsid w:val="00BB572E"/>
    <w:rsid w:val="00C30125"/>
    <w:rsid w:val="00C35D8B"/>
    <w:rsid w:val="00C5479C"/>
    <w:rsid w:val="00C57497"/>
    <w:rsid w:val="00C57A64"/>
    <w:rsid w:val="00CA36FC"/>
    <w:rsid w:val="00D06956"/>
    <w:rsid w:val="00DA42F5"/>
    <w:rsid w:val="00DB178E"/>
    <w:rsid w:val="00DD3731"/>
    <w:rsid w:val="00DD3F66"/>
    <w:rsid w:val="00E653D8"/>
    <w:rsid w:val="00E92A3F"/>
    <w:rsid w:val="00E942DE"/>
    <w:rsid w:val="00EE5C03"/>
    <w:rsid w:val="00FA67A7"/>
    <w:rsid w:val="00FB4269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0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12D54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4214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57A64"/>
    <w:pPr>
      <w:spacing w:after="120"/>
    </w:pPr>
    <w:rPr>
      <w:rFonts w:cs="Calibri"/>
      <w:sz w:val="16"/>
      <w:szCs w:val="16"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57A64"/>
    <w:rPr>
      <w:sz w:val="16"/>
      <w:szCs w:val="16"/>
      <w:lang w:eastAsia="en-US"/>
    </w:rPr>
  </w:style>
  <w:style w:type="character" w:customStyle="1" w:styleId="ppp-input-value1">
    <w:name w:val="ppp-input-value1"/>
    <w:basedOn w:val="Predvolenpsmoodseku"/>
    <w:rsid w:val="00C30125"/>
    <w:rPr>
      <w:rFonts w:ascii="Tahoma" w:hAnsi="Tahoma" w:cs="Tahoma" w:hint="default"/>
      <w:color w:val="837A7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1257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moravska</cp:lastModifiedBy>
  <cp:revision>44</cp:revision>
  <cp:lastPrinted>2014-10-21T05:18:00Z</cp:lastPrinted>
  <dcterms:created xsi:type="dcterms:W3CDTF">2013-03-21T08:35:00Z</dcterms:created>
  <dcterms:modified xsi:type="dcterms:W3CDTF">2014-10-21T12:01:00Z</dcterms:modified>
</cp:coreProperties>
</file>