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DA" w:rsidRPr="00D86A15" w:rsidRDefault="00450BDA" w:rsidP="00450BDA">
      <w:pPr>
        <w:jc w:val="center"/>
        <w:rPr>
          <w:b/>
          <w:bCs/>
          <w:lang w:val="sk-SK"/>
        </w:rPr>
      </w:pPr>
      <w:r w:rsidRPr="00D86A15">
        <w:rPr>
          <w:b/>
          <w:bCs/>
          <w:lang w:val="sk-SK"/>
        </w:rPr>
        <w:t>Dôvodová správa</w:t>
      </w:r>
    </w:p>
    <w:p w:rsidR="00450BDA" w:rsidRPr="00D86A15" w:rsidRDefault="00450BDA" w:rsidP="00450BDA">
      <w:pPr>
        <w:rPr>
          <w:b/>
          <w:lang w:val="sk-SK"/>
        </w:rPr>
      </w:pPr>
    </w:p>
    <w:p w:rsidR="00450BDA" w:rsidRPr="00D86A15" w:rsidRDefault="00450BDA" w:rsidP="00450BDA">
      <w:pPr>
        <w:rPr>
          <w:b/>
          <w:lang w:val="sk-SK"/>
        </w:rPr>
      </w:pPr>
    </w:p>
    <w:p w:rsidR="00450BDA" w:rsidRPr="00D86A15" w:rsidRDefault="00450BDA" w:rsidP="00450BDA">
      <w:pPr>
        <w:rPr>
          <w:b/>
          <w:lang w:val="sk-SK"/>
        </w:rPr>
      </w:pPr>
      <w:r w:rsidRPr="00D86A15">
        <w:rPr>
          <w:b/>
          <w:lang w:val="sk-SK"/>
        </w:rPr>
        <w:t>A. Všeobecná časť</w:t>
      </w:r>
    </w:p>
    <w:p w:rsidR="00450BDA" w:rsidRPr="00D86A15" w:rsidRDefault="00450BDA" w:rsidP="00450BDA">
      <w:pPr>
        <w:jc w:val="both"/>
        <w:rPr>
          <w:lang w:val="sk-SK"/>
        </w:rPr>
      </w:pPr>
    </w:p>
    <w:p w:rsidR="00450BDA" w:rsidRPr="00D86A15" w:rsidRDefault="00450BDA" w:rsidP="0064067E">
      <w:pPr>
        <w:pStyle w:val="Normlnywebov"/>
        <w:spacing w:before="0" w:beforeAutospacing="0" w:after="60" w:afterAutospacing="0"/>
        <w:ind w:firstLine="709"/>
        <w:jc w:val="both"/>
        <w:rPr>
          <w:strike/>
        </w:rPr>
      </w:pPr>
      <w:r w:rsidRPr="00D86A15">
        <w:t xml:space="preserve">Ministerstvo hospodárstva Slovenskej republiky predkladá návrh zákona, ktorým </w:t>
      </w:r>
      <w:r w:rsidR="0064067E">
        <w:t xml:space="preserve">                   </w:t>
      </w:r>
      <w:r w:rsidRPr="00D86A15">
        <w:t>sa mení a dopĺňa zákon č. 561/2007 Z. z. o investičnej pomoci</w:t>
      </w:r>
      <w:r w:rsidRPr="00D86A15">
        <w:rPr>
          <w:iCs/>
          <w:szCs w:val="22"/>
        </w:rPr>
        <w:t xml:space="preserve"> a o zmene a doplnení niektorých zákonov</w:t>
      </w:r>
      <w:r w:rsidRPr="00D86A15">
        <w:rPr>
          <w:szCs w:val="22"/>
        </w:rPr>
        <w:t xml:space="preserve"> v znení neskorších predpisov a ktorým sa mení </w:t>
      </w:r>
      <w:r w:rsidR="0064067E">
        <w:rPr>
          <w:szCs w:val="22"/>
        </w:rPr>
        <w:t xml:space="preserve">a </w:t>
      </w:r>
      <w:r w:rsidRPr="00D86A15">
        <w:rPr>
          <w:szCs w:val="22"/>
        </w:rPr>
        <w:t xml:space="preserve">dopĺňa zákon </w:t>
      </w:r>
      <w:r w:rsidR="0064067E">
        <w:rPr>
          <w:szCs w:val="22"/>
        </w:rPr>
        <w:t xml:space="preserve">                              </w:t>
      </w:r>
      <w:r w:rsidRPr="00D86A15">
        <w:t>č. 595/2003 Z. z. o dani z príjmov v znení neskorších predpisov</w:t>
      </w:r>
      <w:r w:rsidRPr="00D86A15">
        <w:rPr>
          <w:szCs w:val="22"/>
        </w:rPr>
        <w:t xml:space="preserve"> (ďalej len „návrh zákona“)</w:t>
      </w:r>
      <w:r w:rsidRPr="00D86A15">
        <w:t xml:space="preserve"> ako iniciatívny návrh.</w:t>
      </w:r>
    </w:p>
    <w:p w:rsidR="00450BDA" w:rsidRPr="00D86A15" w:rsidRDefault="00450BDA" w:rsidP="00450BDA">
      <w:pPr>
        <w:spacing w:after="120"/>
        <w:ind w:firstLine="708"/>
        <w:jc w:val="both"/>
        <w:rPr>
          <w:szCs w:val="22"/>
          <w:lang w:val="sk-SK"/>
        </w:rPr>
      </w:pPr>
      <w:r w:rsidRPr="00D86A15">
        <w:rPr>
          <w:szCs w:val="22"/>
          <w:lang w:val="sk-SK"/>
        </w:rPr>
        <w:t xml:space="preserve">Predloženým návrhom zákona si Slovenská republika plní povinnosti vyplývajúce z nariadenia Európskej komisie (EÚ) č. 651/2014 z 17. júna 2014 o vyhlásení určitých kategórií pomoci za zlučiteľné s vnútorným trhom podľa článkov 107 a 108 zmluvy </w:t>
      </w:r>
      <w:r w:rsidR="008B47C7" w:rsidRPr="008B47C7">
        <w:rPr>
          <w:szCs w:val="22"/>
          <w:lang w:val="sk-SK"/>
        </w:rPr>
        <w:t xml:space="preserve">(Ú. v. EÚ L 187, 26. 06. 2014) </w:t>
      </w:r>
      <w:r w:rsidRPr="00D86A15">
        <w:rPr>
          <w:szCs w:val="22"/>
          <w:lang w:val="sk-SK"/>
        </w:rPr>
        <w:t xml:space="preserve">(ďalej len „nariadenie </w:t>
      </w:r>
      <w:r w:rsidR="009143AE">
        <w:rPr>
          <w:szCs w:val="22"/>
          <w:lang w:val="sk-SK"/>
        </w:rPr>
        <w:t xml:space="preserve">(EÚ) </w:t>
      </w:r>
      <w:r w:rsidRPr="00D86A15">
        <w:rPr>
          <w:szCs w:val="22"/>
          <w:lang w:val="sk-SK"/>
        </w:rPr>
        <w:t>č. 651/2014“).</w:t>
      </w:r>
    </w:p>
    <w:p w:rsidR="008B47C7" w:rsidRDefault="00450BDA" w:rsidP="00450BDA">
      <w:pPr>
        <w:spacing w:after="120"/>
        <w:ind w:firstLine="708"/>
        <w:jc w:val="both"/>
        <w:rPr>
          <w:szCs w:val="22"/>
          <w:lang w:val="sk-SK"/>
        </w:rPr>
      </w:pPr>
      <w:r w:rsidRPr="00D86A15">
        <w:rPr>
          <w:szCs w:val="22"/>
          <w:lang w:val="sk-SK"/>
        </w:rPr>
        <w:t>Cieľom návrhu zákona je zabezpečiť poskytovanie investičnej pomoci v súlade s nariadením Komisie (EÚ) č. 651</w:t>
      </w:r>
      <w:r w:rsidR="008B47C7">
        <w:rPr>
          <w:szCs w:val="22"/>
          <w:lang w:val="sk-SK"/>
        </w:rPr>
        <w:t>/2014, účinným od 1. júla 2014.</w:t>
      </w:r>
    </w:p>
    <w:p w:rsidR="00450BDA" w:rsidRPr="00D86A15" w:rsidRDefault="00450BDA" w:rsidP="00450BDA">
      <w:pPr>
        <w:spacing w:after="120"/>
        <w:ind w:firstLine="708"/>
        <w:jc w:val="both"/>
        <w:rPr>
          <w:szCs w:val="22"/>
          <w:lang w:val="sk-SK"/>
        </w:rPr>
      </w:pPr>
      <w:r w:rsidRPr="00D86A15">
        <w:rPr>
          <w:szCs w:val="22"/>
          <w:lang w:val="sk-SK"/>
        </w:rPr>
        <w:t xml:space="preserve">Podľa § 5 ods. 3 zákona č. 231/1999 Z. z. o štátnej pomoci v znení neskorších predpisov sa štátna pomoc môže poskytnúť podľa schém štátnej pomoci, alebo ako individuálna štátna pomoc. Podľa § 2 ods. 1 zákona č. 561/2007 Z. z. </w:t>
      </w:r>
      <w:r w:rsidRPr="00D86A15">
        <w:rPr>
          <w:lang w:val="sk-SK"/>
        </w:rPr>
        <w:t>o investičnej pomoci</w:t>
      </w:r>
      <w:r w:rsidRPr="00D86A15">
        <w:rPr>
          <w:iCs/>
          <w:szCs w:val="22"/>
          <w:lang w:val="sk-SK"/>
        </w:rPr>
        <w:t xml:space="preserve"> </w:t>
      </w:r>
      <w:r w:rsidR="0064067E">
        <w:rPr>
          <w:iCs/>
          <w:szCs w:val="22"/>
          <w:lang w:val="sk-SK"/>
        </w:rPr>
        <w:t xml:space="preserve">                    </w:t>
      </w:r>
      <w:r w:rsidRPr="00D86A15">
        <w:rPr>
          <w:iCs/>
          <w:szCs w:val="22"/>
          <w:lang w:val="sk-SK"/>
        </w:rPr>
        <w:t>a o zmene a doplnení niektorých zákonov</w:t>
      </w:r>
      <w:r w:rsidRPr="00D86A15">
        <w:rPr>
          <w:szCs w:val="22"/>
          <w:lang w:val="sk-SK"/>
        </w:rPr>
        <w:t xml:space="preserve"> v znení neskorších predpisov (ďalej len „zákon                       č. 561/2007 Z. z.“), je v súčasnosti platný a účinný zákon č. 561/2007 Z. z. schémou štátnej pomoci, ktorej platnosť a účinnosť uplynula 30. júna 2014. Vzhľadom na definíciu dátumu poskytnutia pomoci podľa článku 2 bod 28 nariadenia Komisie (EÚ) č. 651/2014, akékoľvek poskytnutie investičnej pomoci na základe rozhodnutia o schválení investičnej pomoci podľa § 13 alebo § 13a zákona č. 561/2007 Z. z. je možné po notifikácii návrhu zákona ako schémy štátnej pomoci. </w:t>
      </w:r>
    </w:p>
    <w:p w:rsidR="00450BDA" w:rsidRPr="00D86A15" w:rsidRDefault="00450BDA" w:rsidP="00450BDA">
      <w:pPr>
        <w:pStyle w:val="Zkladntext"/>
        <w:ind w:firstLine="708"/>
        <w:jc w:val="both"/>
        <w:rPr>
          <w:lang w:val="sk-SK"/>
        </w:rPr>
      </w:pPr>
      <w:r w:rsidRPr="00D86A15">
        <w:rPr>
          <w:szCs w:val="22"/>
          <w:lang w:val="sk-SK"/>
        </w:rPr>
        <w:t>Návrh zákona obsahuje legislatívno-technické zmeny a doplnenia súvisiace s nariadením (EÚ) č. 651/2014. Návrhom zákona sa predovšetkým zefektívňuje proces schvaľovania investičnej pomoci, a to jednak zavedením oprávnenia začatia prác n</w:t>
      </w:r>
      <w:r w:rsidR="008B47C7">
        <w:rPr>
          <w:szCs w:val="22"/>
          <w:lang w:val="sk-SK"/>
        </w:rPr>
        <w:t xml:space="preserve">                                </w:t>
      </w:r>
      <w:r w:rsidRPr="00D86A15">
        <w:rPr>
          <w:szCs w:val="22"/>
          <w:lang w:val="sk-SK"/>
        </w:rPr>
        <w:t xml:space="preserve">a investičnom zámere už podaním investičného zámeru bez povinnosti vydávania potvrdenia o splnení podmienok a jednak skrátením jednotlivých lehôt konania o schválení poskytnutia investičnej pomoci za účelom zvýšenia konkurencieschopnosti Slovenskej republiky. Návrh zákona inkorporuje definíciu dátumu poskytnutia pomoci uvedenú v čl. 2 bod 28 nariadenia (EÚ) č. 651/2014 a čl. 1.2. bod 30 písm. d) Usmernení o regionálnej štátnej pomoci na roky 2014-2020 (2013/C 209/01) v súlade s vnútroštátnym právnym poriadkom. Vzhľadom </w:t>
      </w:r>
      <w:r w:rsidR="008B47C7">
        <w:rPr>
          <w:szCs w:val="22"/>
          <w:lang w:val="sk-SK"/>
        </w:rPr>
        <w:t xml:space="preserve">                       </w:t>
      </w:r>
      <w:r w:rsidRPr="00D86A15">
        <w:rPr>
          <w:szCs w:val="22"/>
          <w:lang w:val="sk-SK"/>
        </w:rPr>
        <w:t xml:space="preserve">na doterajšiu aplikačnú prax súvisiacu s termínom predkladania priebežných správ o priebehu realizácie investičného zámeru a o využívaní investície, návrh zákona upravuje termín predloženia správ z januára na apríl. Návrhom zákona sa </w:t>
      </w:r>
      <w:r w:rsidR="008B47C7">
        <w:rPr>
          <w:szCs w:val="22"/>
          <w:lang w:val="sk-SK"/>
        </w:rPr>
        <w:t xml:space="preserve">tiež </w:t>
      </w:r>
      <w:bookmarkStart w:id="0" w:name="_GoBack"/>
      <w:bookmarkEnd w:id="0"/>
      <w:r w:rsidRPr="00D86A15">
        <w:rPr>
          <w:szCs w:val="22"/>
          <w:lang w:val="sk-SK"/>
        </w:rPr>
        <w:t xml:space="preserve">zavádza povinnosť zverejnenia rozhodnutí o investičnej pomoci. </w:t>
      </w:r>
    </w:p>
    <w:p w:rsidR="00450BDA" w:rsidRPr="00D86A15" w:rsidRDefault="00450BDA" w:rsidP="0064067E">
      <w:pPr>
        <w:pStyle w:val="Zkladntext"/>
        <w:ind w:firstLine="709"/>
        <w:jc w:val="both"/>
        <w:rPr>
          <w:lang w:val="sk-SK"/>
        </w:rPr>
      </w:pPr>
      <w:r w:rsidRPr="00D86A15">
        <w:rPr>
          <w:lang w:val="sk-SK"/>
        </w:rPr>
        <w:t>Článkom II predloženého návrhu zákona sa vzhľadom na navrhovanú právnu úpravu mení a dopĺňa zákon č. 595/ 2003 Z. z. o dani z príjmo</w:t>
      </w:r>
      <w:r w:rsidR="0064067E">
        <w:rPr>
          <w:lang w:val="sk-SK"/>
        </w:rPr>
        <w:t>v v znení neskorších predpisov</w:t>
      </w:r>
      <w:r w:rsidRPr="00D86A15">
        <w:rPr>
          <w:lang w:val="sk-SK"/>
        </w:rPr>
        <w:t>.</w:t>
      </w:r>
    </w:p>
    <w:p w:rsidR="005368A5" w:rsidRDefault="00450BDA" w:rsidP="0064067E">
      <w:pPr>
        <w:spacing w:after="120"/>
        <w:ind w:firstLine="709"/>
        <w:jc w:val="both"/>
        <w:rPr>
          <w:lang w:val="sk-SK"/>
        </w:rPr>
      </w:pPr>
      <w:r w:rsidRPr="00D86A15">
        <w:rPr>
          <w:lang w:val="sk-SK"/>
        </w:rPr>
        <w:t>Návrh zákona je v súlade s Ústavou Slovenskej republiky, ústavnými zákonmi, inými zákonmi a ostatnými všeobecne záväznými právnymi predpismi Slovenskej republiky,                      s právom Európskej únie a s medzinárodnými zmluvami, ktorými je Slovenská republika viazaná</w:t>
      </w:r>
      <w:r>
        <w:rPr>
          <w:lang w:val="sk-SK"/>
        </w:rPr>
        <w:t>.</w:t>
      </w:r>
    </w:p>
    <w:p w:rsidR="0064067E" w:rsidRPr="0064067E" w:rsidRDefault="0064067E" w:rsidP="0064067E">
      <w:pPr>
        <w:ind w:firstLine="709"/>
        <w:jc w:val="both"/>
        <w:rPr>
          <w:lang w:val="sk-SK"/>
        </w:rPr>
      </w:pPr>
      <w:r w:rsidRPr="0064067E">
        <w:rPr>
          <w:lang w:val="sk-SK"/>
        </w:rPr>
        <w:t xml:space="preserve">Prijatie predloženého návrhu zákona bude mať pozitívny aj negatívny vplyv </w:t>
      </w:r>
      <w:r w:rsidR="009143AE">
        <w:rPr>
          <w:lang w:val="sk-SK"/>
        </w:rPr>
        <w:t xml:space="preserve">                     </w:t>
      </w:r>
      <w:r w:rsidRPr="0064067E">
        <w:rPr>
          <w:lang w:val="sk-SK"/>
        </w:rPr>
        <w:t xml:space="preserve">na rozpočet verejnej správy, pozitívny vplyv na podnikateľské prostredie,  nebude mať </w:t>
      </w:r>
      <w:r w:rsidR="009143AE">
        <w:rPr>
          <w:lang w:val="sk-SK"/>
        </w:rPr>
        <w:t xml:space="preserve">sociálny vplyv, </w:t>
      </w:r>
      <w:r w:rsidRPr="0064067E">
        <w:rPr>
          <w:lang w:val="sk-SK"/>
        </w:rPr>
        <w:t>vplyv na životné prostredie a na informatizáciu spoločnosti.</w:t>
      </w:r>
    </w:p>
    <w:sectPr w:rsidR="0064067E" w:rsidRPr="0064067E" w:rsidSect="0064067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DA"/>
    <w:rsid w:val="00450BDA"/>
    <w:rsid w:val="00511D64"/>
    <w:rsid w:val="005368A5"/>
    <w:rsid w:val="0064067E"/>
    <w:rsid w:val="008B47C7"/>
    <w:rsid w:val="0091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50B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50BDA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Normlnywebov">
    <w:name w:val="Normal (Web)"/>
    <w:basedOn w:val="Normlny"/>
    <w:rsid w:val="00450BDA"/>
    <w:pPr>
      <w:spacing w:before="100" w:beforeAutospacing="1" w:after="100" w:afterAutospacing="1"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50B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50BDA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Normlnywebov">
    <w:name w:val="Normal (Web)"/>
    <w:basedOn w:val="Normlny"/>
    <w:rsid w:val="00450BDA"/>
    <w:pPr>
      <w:spacing w:before="100" w:beforeAutospacing="1" w:after="100" w:afterAutospacing="1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Madajova Silvia</dc:creator>
  <cp:lastModifiedBy>Jokmanova Diana</cp:lastModifiedBy>
  <cp:revision>2</cp:revision>
  <dcterms:created xsi:type="dcterms:W3CDTF">2014-11-28T09:17:00Z</dcterms:created>
  <dcterms:modified xsi:type="dcterms:W3CDTF">2014-11-28T09:17:00Z</dcterms:modified>
</cp:coreProperties>
</file>