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E6" w:rsidRDefault="006000E6">
      <w:pPr>
        <w:jc w:val="center"/>
        <w:rPr>
          <w:b/>
        </w:rPr>
      </w:pPr>
      <w:r>
        <w:rPr>
          <w:b/>
        </w:rPr>
        <w:t>Predkladacia správa</w:t>
      </w:r>
    </w:p>
    <w:p w:rsidR="00764AE6" w:rsidRDefault="006000E6">
      <w:pPr>
        <w:jc w:val="both"/>
      </w:pPr>
      <w:r>
        <w:tab/>
      </w:r>
    </w:p>
    <w:p w:rsidR="002D657E" w:rsidRDefault="00764AE6" w:rsidP="00903669">
      <w:pPr>
        <w:ind w:firstLine="851"/>
        <w:jc w:val="both"/>
      </w:pPr>
      <w:bookmarkStart w:id="0" w:name="_GoBack"/>
      <w:r w:rsidRPr="000A4757">
        <w:t>Návrh nariadenia vlády Slovenskej republiky</w:t>
      </w:r>
      <w:r w:rsidR="00C85D0F" w:rsidRPr="000A4757">
        <w:t>, ktorým sa dopĺňa nariadenie vlády Slovenskej republiky č. 157/2006</w:t>
      </w:r>
      <w:r w:rsidR="00FC534E">
        <w:t xml:space="preserve"> </w:t>
      </w:r>
      <w:r w:rsidR="00C85D0F" w:rsidRPr="000A4757">
        <w:t>Z.</w:t>
      </w:r>
      <w:r w:rsidR="00FC534E">
        <w:t xml:space="preserve"> </w:t>
      </w:r>
      <w:r w:rsidR="00C85D0F" w:rsidRPr="000A4757">
        <w:t>z.</w:t>
      </w:r>
      <w:r w:rsidR="00FC534E">
        <w:t xml:space="preserve"> </w:t>
      </w:r>
      <w:r w:rsidRPr="000A4757">
        <w:t>o zmene hran</w:t>
      </w:r>
      <w:r w:rsidR="00C85D0F" w:rsidRPr="000A4757">
        <w:t>íc</w:t>
      </w:r>
      <w:r w:rsidRPr="000A4757">
        <w:t xml:space="preserve"> Vojenského obvodu </w:t>
      </w:r>
      <w:r w:rsidR="004352CE" w:rsidRPr="000A4757">
        <w:t>Lešť</w:t>
      </w:r>
      <w:r w:rsidR="00C85D0F" w:rsidRPr="000A4757">
        <w:t xml:space="preserve"> a Vojenského obvodu Valaškovce</w:t>
      </w:r>
      <w:r w:rsidR="003E4B2F">
        <w:t>,</w:t>
      </w:r>
      <w:r w:rsidR="00B27DD7">
        <w:t xml:space="preserve"> </w:t>
      </w:r>
      <w:r w:rsidR="00C85D0F" w:rsidRPr="000A4757">
        <w:t xml:space="preserve">sa predkladá </w:t>
      </w:r>
      <w:r w:rsidR="00B978D3">
        <w:t xml:space="preserve">do ďalšieho legislatívneho procesu </w:t>
      </w:r>
      <w:r w:rsidR="002D657E">
        <w:t>ako iniciatívny návrh</w:t>
      </w:r>
      <w:r w:rsidR="00731E69">
        <w:t xml:space="preserve">. </w:t>
      </w:r>
      <w:r w:rsidR="002D657E" w:rsidRPr="000A4757">
        <w:t>Cieľom materiálu je zmeniť priebeh hraníc Vojenského obvodu Lešť v lokalite Zábava, a tak vytvoriť podmienky na efektívnejšie nakladanie s majetkom štátu</w:t>
      </w:r>
      <w:r w:rsidR="002D657E">
        <w:t>,</w:t>
      </w:r>
      <w:r w:rsidR="002D657E" w:rsidRPr="002D657E">
        <w:t xml:space="preserve"> </w:t>
      </w:r>
      <w:r w:rsidR="002D657E" w:rsidRPr="000A4757">
        <w:t xml:space="preserve">ktorý </w:t>
      </w:r>
      <w:r w:rsidR="002D657E">
        <w:t xml:space="preserve">sa nachádza </w:t>
      </w:r>
      <w:r w:rsidR="002D657E" w:rsidRPr="000A4757">
        <w:t>v</w:t>
      </w:r>
      <w:r w:rsidR="003E4B2F">
        <w:t xml:space="preserve"> tejto lokalite. </w:t>
      </w:r>
    </w:p>
    <w:p w:rsidR="00C85D0F" w:rsidRPr="000A4757" w:rsidRDefault="00947C41" w:rsidP="00903669">
      <w:pPr>
        <w:ind w:firstLine="851"/>
        <w:jc w:val="both"/>
      </w:pPr>
      <w:r w:rsidRPr="000A4757">
        <w:t>Z</w:t>
      </w:r>
      <w:r w:rsidR="00C85D0F" w:rsidRPr="000A4757">
        <w:t> Vojenského obvodu</w:t>
      </w:r>
      <w:r w:rsidR="00046642" w:rsidRPr="000A4757">
        <w:t xml:space="preserve"> </w:t>
      </w:r>
      <w:r w:rsidRPr="000A4757">
        <w:t>Lešť sa navrhuje</w:t>
      </w:r>
      <w:r w:rsidR="002D657E">
        <w:t xml:space="preserve"> </w:t>
      </w:r>
      <w:r w:rsidR="00C85D0F" w:rsidRPr="000A4757">
        <w:t>vyčle</w:t>
      </w:r>
      <w:r w:rsidRPr="000A4757">
        <w:t>niť</w:t>
      </w:r>
      <w:r w:rsidR="00C85D0F" w:rsidRPr="000A4757">
        <w:t xml:space="preserve"> </w:t>
      </w:r>
      <w:r w:rsidR="001F297D">
        <w:t xml:space="preserve">nepotrebné </w:t>
      </w:r>
      <w:r w:rsidR="00C85D0F" w:rsidRPr="000A4757">
        <w:t>územi</w:t>
      </w:r>
      <w:r w:rsidR="004352CE" w:rsidRPr="000A4757">
        <w:t>e</w:t>
      </w:r>
      <w:r w:rsidR="00C85D0F" w:rsidRPr="000A4757">
        <w:t xml:space="preserve"> v súlade s ustanovením § 4 zákona č. 281/1997 Z. z. o vojenských obvodoch a zákon, ktorým sa mení zákon Národnej rady Slovenskej republiky č. 222/1996 Z. z. o organizácii miestnej štátnej správy a o zmene a doplnení niektorých zákonov v znení neskorších predpisov</w:t>
      </w:r>
      <w:r w:rsidR="00046642" w:rsidRPr="000A4757">
        <w:t xml:space="preserve"> </w:t>
      </w:r>
      <w:r w:rsidR="004D30AC" w:rsidRPr="000A4757">
        <w:t>v znení neskorších predpisov</w:t>
      </w:r>
      <w:r w:rsidR="00C85D0F" w:rsidRPr="000A4757">
        <w:t xml:space="preserve"> (ďalej len „zákon o vojenských obvodoch“)</w:t>
      </w:r>
      <w:r w:rsidR="00563B09" w:rsidRPr="000A4757">
        <w:t>.</w:t>
      </w:r>
    </w:p>
    <w:p w:rsidR="0093695F" w:rsidRPr="000A4757" w:rsidRDefault="00C85D0F" w:rsidP="00903669">
      <w:pPr>
        <w:pStyle w:val="Zarkazkladnhotextu"/>
        <w:ind w:firstLine="851"/>
        <w:rPr>
          <w:color w:val="auto"/>
        </w:rPr>
      </w:pPr>
      <w:r w:rsidRPr="000A4757">
        <w:rPr>
          <w:color w:val="auto"/>
        </w:rPr>
        <w:t xml:space="preserve">Hranice Vojenského obvodu </w:t>
      </w:r>
      <w:r w:rsidR="00777F2F" w:rsidRPr="000A4757">
        <w:rPr>
          <w:color w:val="auto"/>
        </w:rPr>
        <w:t>Lešť</w:t>
      </w:r>
      <w:r w:rsidRPr="000A4757">
        <w:rPr>
          <w:color w:val="auto"/>
        </w:rPr>
        <w:t xml:space="preserve"> boli počas účinnosti zákona o vojenských obvodoch menené len raz, a to nariadením vlády Slovenskej republiky č</w:t>
      </w:r>
      <w:r w:rsidR="0093695F" w:rsidRPr="000A4757">
        <w:rPr>
          <w:color w:val="auto"/>
        </w:rPr>
        <w:t>.</w:t>
      </w:r>
      <w:r w:rsidRPr="000A4757">
        <w:rPr>
          <w:color w:val="auto"/>
        </w:rPr>
        <w:t xml:space="preserve"> 1</w:t>
      </w:r>
      <w:r w:rsidR="00B226EB" w:rsidRPr="000A4757">
        <w:rPr>
          <w:color w:val="auto"/>
        </w:rPr>
        <w:t>57</w:t>
      </w:r>
      <w:r w:rsidRPr="000A4757">
        <w:rPr>
          <w:color w:val="auto"/>
        </w:rPr>
        <w:t>/2006 Z.</w:t>
      </w:r>
      <w:r w:rsidR="00FC534E">
        <w:rPr>
          <w:color w:val="auto"/>
        </w:rPr>
        <w:t xml:space="preserve"> </w:t>
      </w:r>
      <w:r w:rsidRPr="000A4757">
        <w:rPr>
          <w:color w:val="auto"/>
        </w:rPr>
        <w:t>z.</w:t>
      </w:r>
      <w:r w:rsidR="00B226EB" w:rsidRPr="000A4757">
        <w:rPr>
          <w:color w:val="auto"/>
        </w:rPr>
        <w:t xml:space="preserve"> o zmene hraníc Vojenského obvodu Lešť a Vojenského obvodu Valaškovce.</w:t>
      </w:r>
    </w:p>
    <w:p w:rsidR="00947C41" w:rsidRPr="000A4757" w:rsidRDefault="00947C41" w:rsidP="00903669">
      <w:pPr>
        <w:pStyle w:val="Zarkazkladnhotextu"/>
        <w:ind w:firstLine="851"/>
        <w:rPr>
          <w:color w:val="auto"/>
        </w:rPr>
      </w:pPr>
      <w:r w:rsidRPr="000A4757">
        <w:rPr>
          <w:color w:val="auto"/>
        </w:rPr>
        <w:t>Predloženým nariaden</w:t>
      </w:r>
      <w:r w:rsidR="00FC534E">
        <w:rPr>
          <w:color w:val="auto"/>
        </w:rPr>
        <w:t>ím</w:t>
      </w:r>
      <w:r w:rsidRPr="000A4757">
        <w:rPr>
          <w:color w:val="auto"/>
        </w:rPr>
        <w:t xml:space="preserve"> vlády sa navrhuje zmena hraníc Vojenského obvodu Lešť tak, že z  katastrálneho územia </w:t>
      </w:r>
      <w:proofErr w:type="spellStart"/>
      <w:r w:rsidRPr="000A4757">
        <w:rPr>
          <w:color w:val="auto"/>
        </w:rPr>
        <w:t>Lažteky</w:t>
      </w:r>
      <w:proofErr w:type="spellEnd"/>
      <w:r w:rsidRPr="000A4757">
        <w:rPr>
          <w:color w:val="auto"/>
        </w:rPr>
        <w:t xml:space="preserve"> sa vyčlení územie v</w:t>
      </w:r>
      <w:r w:rsidR="00046642" w:rsidRPr="000A4757">
        <w:rPr>
          <w:color w:val="auto"/>
        </w:rPr>
        <w:t>o</w:t>
      </w:r>
      <w:r w:rsidRPr="000A4757">
        <w:rPr>
          <w:color w:val="auto"/>
        </w:rPr>
        <w:t xml:space="preserve"> výmere 76</w:t>
      </w:r>
      <w:r w:rsidR="00046642" w:rsidRPr="000A4757">
        <w:rPr>
          <w:color w:val="auto"/>
        </w:rPr>
        <w:t xml:space="preserve"> </w:t>
      </w:r>
      <w:r w:rsidRPr="000A4757">
        <w:rPr>
          <w:color w:val="auto"/>
        </w:rPr>
        <w:t>274 m</w:t>
      </w:r>
      <w:r w:rsidRPr="000A4757">
        <w:rPr>
          <w:color w:val="auto"/>
          <w:vertAlign w:val="superscript"/>
        </w:rPr>
        <w:t>2</w:t>
      </w:r>
      <w:r w:rsidRPr="000A4757">
        <w:rPr>
          <w:color w:val="auto"/>
        </w:rPr>
        <w:t>, čo je 0,0</w:t>
      </w:r>
      <w:r w:rsidR="006E3FE1" w:rsidRPr="000A4757">
        <w:rPr>
          <w:color w:val="auto"/>
        </w:rPr>
        <w:t>5</w:t>
      </w:r>
      <w:r w:rsidRPr="000A4757">
        <w:rPr>
          <w:color w:val="auto"/>
        </w:rPr>
        <w:t xml:space="preserve"> % </w:t>
      </w:r>
      <w:r w:rsidR="00046642" w:rsidRPr="000A4757">
        <w:rPr>
          <w:color w:val="auto"/>
        </w:rPr>
        <w:t xml:space="preserve">z </w:t>
      </w:r>
      <w:r w:rsidRPr="000A4757">
        <w:rPr>
          <w:color w:val="auto"/>
        </w:rPr>
        <w:t>celkovej výmery vojenského obvodu</w:t>
      </w:r>
      <w:r w:rsidR="004D30AC" w:rsidRPr="000A4757">
        <w:rPr>
          <w:color w:val="auto"/>
        </w:rPr>
        <w:t>,</w:t>
      </w:r>
      <w:r w:rsidRPr="000A4757">
        <w:rPr>
          <w:color w:val="auto"/>
        </w:rPr>
        <w:t xml:space="preserve"> a</w:t>
      </w:r>
      <w:r w:rsidR="00046642" w:rsidRPr="000A4757">
        <w:rPr>
          <w:color w:val="auto"/>
        </w:rPr>
        <w:t xml:space="preserve"> následne sa </w:t>
      </w:r>
      <w:r w:rsidRPr="000A4757">
        <w:rPr>
          <w:color w:val="auto"/>
        </w:rPr>
        <w:t>územie začlení do územia obce Pliešovce, katastrálne územie Pliešovce.</w:t>
      </w:r>
    </w:p>
    <w:p w:rsidR="00B226EB" w:rsidRDefault="000A4757" w:rsidP="00903669">
      <w:pPr>
        <w:ind w:firstLine="851"/>
        <w:jc w:val="both"/>
      </w:pPr>
      <w:r w:rsidRPr="000A4757">
        <w:t>Obec Pliešovce</w:t>
      </w:r>
      <w:r w:rsidR="00B226EB" w:rsidRPr="000A4757">
        <w:t xml:space="preserve"> vyjadrila súhlas so začlenením navrhovaného územia do katastrálneho  územia svojej obce podľa zákona o vojenských obvodoch.</w:t>
      </w:r>
      <w:r w:rsidRPr="000A4757">
        <w:t xml:space="preserve"> </w:t>
      </w:r>
      <w:r w:rsidR="00B226EB" w:rsidRPr="000A4757">
        <w:t>Zmen</w:t>
      </w:r>
      <w:r w:rsidR="00F952BC" w:rsidRPr="000A4757">
        <w:t>a</w:t>
      </w:r>
      <w:r w:rsidRPr="000A4757">
        <w:t xml:space="preserve"> hraníc vojenského obvodu </w:t>
      </w:r>
      <w:r w:rsidR="00F952BC" w:rsidRPr="000A4757">
        <w:t xml:space="preserve">nemá bezprostredný vplyv na </w:t>
      </w:r>
      <w:r w:rsidR="0055356B" w:rsidRPr="000A4757">
        <w:t>vlastníctv</w:t>
      </w:r>
      <w:r w:rsidR="00F952BC" w:rsidRPr="000A4757">
        <w:t>o majetku</w:t>
      </w:r>
      <w:r w:rsidR="0055356B" w:rsidRPr="000A4757">
        <w:t xml:space="preserve"> štátu.</w:t>
      </w:r>
      <w:r w:rsidRPr="000A4757">
        <w:t xml:space="preserve"> </w:t>
      </w:r>
      <w:r w:rsidR="00777F2F" w:rsidRPr="000A4757">
        <w:t xml:space="preserve">Po zmene hraníc vojenského obvodu </w:t>
      </w:r>
      <w:r w:rsidR="00F952BC" w:rsidRPr="000A4757">
        <w:t xml:space="preserve">možno </w:t>
      </w:r>
      <w:r w:rsidR="00777F2F" w:rsidRPr="000A4757">
        <w:t>s</w:t>
      </w:r>
      <w:r w:rsidRPr="000A4757">
        <w:t> </w:t>
      </w:r>
      <w:r w:rsidR="00777F2F" w:rsidRPr="000A4757">
        <w:t>nehnuteľnosťami</w:t>
      </w:r>
      <w:r w:rsidRPr="000A4757">
        <w:t xml:space="preserve"> </w:t>
      </w:r>
      <w:r w:rsidR="00F952BC" w:rsidRPr="000A4757">
        <w:t>nakladať</w:t>
      </w:r>
      <w:r w:rsidRPr="000A4757">
        <w:t xml:space="preserve"> </w:t>
      </w:r>
      <w:r w:rsidR="004D30AC" w:rsidRPr="000A4757">
        <w:t xml:space="preserve">podľa </w:t>
      </w:r>
      <w:r w:rsidR="00777F2F" w:rsidRPr="000A4757">
        <w:t>zákona</w:t>
      </w:r>
      <w:r w:rsidRPr="000A4757">
        <w:t xml:space="preserve"> </w:t>
      </w:r>
      <w:r w:rsidR="004D30AC" w:rsidRPr="000A4757">
        <w:t>Národnej rady Slovenskej republiky č.</w:t>
      </w:r>
      <w:r w:rsidR="009C3208" w:rsidRPr="000A4757">
        <w:t> </w:t>
      </w:r>
      <w:r w:rsidR="004D30AC" w:rsidRPr="000A4757">
        <w:t>278/1993 Z. z.</w:t>
      </w:r>
      <w:r w:rsidR="00777F2F" w:rsidRPr="000A4757">
        <w:t xml:space="preserve"> o správe majetku štátu </w:t>
      </w:r>
      <w:r w:rsidR="004D30AC" w:rsidRPr="000A4757">
        <w:t>v znení neskorších predpisov</w:t>
      </w:r>
      <w:r w:rsidRPr="000A4757">
        <w:t xml:space="preserve"> a zákona </w:t>
      </w:r>
      <w:r w:rsidR="00FC534E">
        <w:t xml:space="preserve">Národnej rady Slovenskej republiky </w:t>
      </w:r>
      <w:r w:rsidRPr="000A4757">
        <w:t>č. 182/1993 Z. z. o vlastníctve bytov a nebytových priestorov v znení neskorších predpisov</w:t>
      </w:r>
      <w:r w:rsidR="004D30AC" w:rsidRPr="000A4757">
        <w:t xml:space="preserve">, </w:t>
      </w:r>
      <w:r w:rsidR="00777F2F" w:rsidRPr="000A4757">
        <w:t>a</w:t>
      </w:r>
      <w:r w:rsidRPr="000A4757">
        <w:t xml:space="preserve"> </w:t>
      </w:r>
      <w:r w:rsidR="004D30AC" w:rsidRPr="000A4757">
        <w:t xml:space="preserve">tak </w:t>
      </w:r>
      <w:r w:rsidR="00777F2F" w:rsidRPr="000A4757">
        <w:t xml:space="preserve">efektívnejšie </w:t>
      </w:r>
      <w:r w:rsidR="00731E69">
        <w:t>nakladať s</w:t>
      </w:r>
      <w:r w:rsidR="00777F2F" w:rsidRPr="000A4757">
        <w:t xml:space="preserve"> prostriedk</w:t>
      </w:r>
      <w:r w:rsidR="00731E69">
        <w:t>ami</w:t>
      </w:r>
      <w:r w:rsidR="00777F2F" w:rsidRPr="000A4757">
        <w:t xml:space="preserve"> z</w:t>
      </w:r>
      <w:r w:rsidR="004D30AC" w:rsidRPr="000A4757">
        <w:t>o štátneho</w:t>
      </w:r>
      <w:r w:rsidR="00777F2F" w:rsidRPr="000A4757">
        <w:t> rozpočtu.</w:t>
      </w:r>
    </w:p>
    <w:p w:rsidR="008E1040" w:rsidRPr="0082410A" w:rsidRDefault="008E1040" w:rsidP="00903669">
      <w:pPr>
        <w:ind w:firstLine="851"/>
        <w:jc w:val="both"/>
        <w:rPr>
          <w:i/>
          <w:color w:val="FF0000"/>
        </w:rPr>
      </w:pPr>
      <w:r w:rsidRPr="008E1040">
        <w:t xml:space="preserve">Návrh nariadenia vlády má nadobudnúť </w:t>
      </w:r>
      <w:r w:rsidRPr="00B978D3">
        <w:t>účinnosť 1.</w:t>
      </w:r>
      <w:r w:rsidR="00EA3BBF" w:rsidRPr="00B978D3">
        <w:t xml:space="preserve"> </w:t>
      </w:r>
      <w:r w:rsidRPr="00B978D3">
        <w:t>apríla 2015</w:t>
      </w:r>
      <w:r w:rsidR="00EA3BBF" w:rsidRPr="00B978D3">
        <w:t xml:space="preserve">. </w:t>
      </w:r>
    </w:p>
    <w:p w:rsidR="0093695F" w:rsidRPr="000A4757" w:rsidRDefault="0093695F" w:rsidP="00903669">
      <w:pPr>
        <w:ind w:firstLine="851"/>
        <w:jc w:val="both"/>
      </w:pPr>
      <w:r w:rsidRPr="000A4757">
        <w:t>Navrhovan</w:t>
      </w:r>
      <w:r w:rsidR="00F952BC" w:rsidRPr="000A4757">
        <w:t>á</w:t>
      </w:r>
      <w:r w:rsidRPr="000A4757">
        <w:t xml:space="preserve"> zmen</w:t>
      </w:r>
      <w:r w:rsidR="00F952BC" w:rsidRPr="000A4757">
        <w:t>a</w:t>
      </w:r>
      <w:r w:rsidR="000A4757" w:rsidRPr="000A4757">
        <w:t xml:space="preserve"> </w:t>
      </w:r>
      <w:r w:rsidRPr="000A4757">
        <w:t>hraníc</w:t>
      </w:r>
      <w:r w:rsidR="000A4757" w:rsidRPr="000A4757">
        <w:t xml:space="preserve"> v</w:t>
      </w:r>
      <w:r w:rsidRPr="000A4757">
        <w:t xml:space="preserve">ojenského obvodu </w:t>
      </w:r>
      <w:r w:rsidR="00F952BC" w:rsidRPr="000A4757">
        <w:t xml:space="preserve">neovplyvní </w:t>
      </w:r>
      <w:r w:rsidR="0055356B" w:rsidRPr="000A4757">
        <w:t>výcvik</w:t>
      </w:r>
      <w:r w:rsidRPr="000A4757">
        <w:t xml:space="preserve"> ozbrojených síl Slovenskej republiky a zostávajúce územie vojenského obvodu bude naďalej spĺňať požiadavky na zabezpečenie úloh obrany </w:t>
      </w:r>
      <w:r w:rsidR="0095239D" w:rsidRPr="000A4757">
        <w:t xml:space="preserve">a bezpečnosti </w:t>
      </w:r>
      <w:r w:rsidRPr="000A4757">
        <w:t xml:space="preserve">štátu. </w:t>
      </w:r>
      <w:r w:rsidR="00F952BC" w:rsidRPr="000A4757">
        <w:t>Vyčleňované p</w:t>
      </w:r>
      <w:r w:rsidR="00947C41" w:rsidRPr="000A4757">
        <w:t>ozemk</w:t>
      </w:r>
      <w:r w:rsidR="00F952BC" w:rsidRPr="000A4757">
        <w:t>y</w:t>
      </w:r>
      <w:r w:rsidR="00947C41" w:rsidRPr="000A4757">
        <w:t xml:space="preserve"> </w:t>
      </w:r>
      <w:r w:rsidR="000A4757" w:rsidRPr="000A4757">
        <w:t>sa nachádzajú</w:t>
      </w:r>
      <w:r w:rsidR="00947C41" w:rsidRPr="000A4757">
        <w:t xml:space="preserve"> v okrajovej časti vojenského obvodu</w:t>
      </w:r>
      <w:r w:rsidR="00CA4EC6">
        <w:t xml:space="preserve"> a dlhodobo sa</w:t>
      </w:r>
      <w:r w:rsidR="00CA4EC6" w:rsidRPr="000A4757">
        <w:t xml:space="preserve"> nevyužívajú pre potreby rezortu obrany pri zabezpečovaní </w:t>
      </w:r>
      <w:r w:rsidR="00CA4EC6">
        <w:t xml:space="preserve">uvedených </w:t>
      </w:r>
      <w:r w:rsidR="00CA4EC6" w:rsidRPr="000A4757">
        <w:t>úloh</w:t>
      </w:r>
      <w:r w:rsidR="00947C41" w:rsidRPr="000A4757">
        <w:t>.</w:t>
      </w:r>
    </w:p>
    <w:p w:rsidR="009C3208" w:rsidRPr="000A4757" w:rsidRDefault="00FC534E" w:rsidP="00903669">
      <w:pPr>
        <w:ind w:firstLine="851"/>
        <w:jc w:val="both"/>
      </w:pPr>
      <w:r>
        <w:t>Z</w:t>
      </w:r>
      <w:r w:rsidR="009C3208" w:rsidRPr="000A4757">
        <w:t xml:space="preserve">mena hraníc vojenského obvodu bude mať celkovo pozitívny vplyv na štátny rozpočet a nebude nepriaznivo vplývať na rozpočet obce Pliešovce ani na rozpočet Vyššieho územného celku Banskobystrický samosprávny kraj. Nepredpokladá sa vplyv návrhu nariadenia vlády na podnikateľské prostredie, </w:t>
      </w:r>
      <w:r w:rsidR="000A4757" w:rsidRPr="000A4757">
        <w:t xml:space="preserve">na </w:t>
      </w:r>
      <w:r w:rsidR="009C3208" w:rsidRPr="000A4757">
        <w:t>životné prostredie a na informatizáciu spoločnosti a nepredpokladajú sa ani sociálne vplyvy návrhu. Vplyvy navrhovanej právnej úpravy sú podrobne uvedené v doložke vybraných vplyvov.</w:t>
      </w:r>
    </w:p>
    <w:p w:rsidR="00C85D0F" w:rsidRDefault="00360FDD" w:rsidP="00903669">
      <w:pPr>
        <w:ind w:firstLine="851"/>
        <w:jc w:val="both"/>
      </w:pPr>
      <w:r w:rsidRPr="000A4757">
        <w:t>Predložený návrh nariadenia vlády je v súlade s Ústavou Slovenskej republiky, zákonmi a ostatnými všeobecne záväznými právnymi predpismi, ako aj s medzinárodnými zmluvami, ktorými je Slovenská republika viazaná</w:t>
      </w:r>
      <w:r w:rsidR="00F952BC" w:rsidRPr="000A4757">
        <w:t>, a súčasne je v súlade s právom Európskej únie</w:t>
      </w:r>
      <w:r w:rsidRPr="000A4757">
        <w:t>.</w:t>
      </w:r>
    </w:p>
    <w:p w:rsidR="00EA3BBF" w:rsidRDefault="001F4E8A" w:rsidP="00903669">
      <w:pPr>
        <w:ind w:firstLine="851"/>
        <w:jc w:val="both"/>
        <w:rPr>
          <w:i/>
          <w:color w:val="FF0000"/>
        </w:rPr>
      </w:pPr>
      <w:r>
        <w:t>Návrh nariadenie vlády bol predmetom medzirezortného pripomienkového konania</w:t>
      </w:r>
      <w:r w:rsidR="004E42C2">
        <w:t xml:space="preserve"> </w:t>
      </w:r>
      <w:r w:rsidR="004E42C2" w:rsidRPr="00340804">
        <w:t>od 14. novembra do 4. decembra 2013</w:t>
      </w:r>
      <w:r w:rsidR="00327E18" w:rsidRPr="00340804">
        <w:t xml:space="preserve">. </w:t>
      </w:r>
      <w:r w:rsidR="00EA3BBF" w:rsidRPr="008E1040">
        <w:t>Vzhľadom na to, že podľa § 2d zákona S</w:t>
      </w:r>
      <w:r w:rsidR="00EA3BBF">
        <w:t xml:space="preserve">lovenskej národnej rady </w:t>
      </w:r>
      <w:r w:rsidR="00EA3BBF" w:rsidRPr="008E1040">
        <w:t>č. 369/1990 Zb. o obecnom zriadení v znení neskorších predpisov odo dňa vyhlásenia referenda, volieb do Národnej rady S</w:t>
      </w:r>
      <w:r w:rsidR="00EA3BBF">
        <w:t>lovenskej republiky</w:t>
      </w:r>
      <w:r w:rsidR="00EA3BBF" w:rsidRPr="008E1040">
        <w:t>, volieb prezidenta S</w:t>
      </w:r>
      <w:r w:rsidR="00EA3BBF">
        <w:t>lovenskej republiky</w:t>
      </w:r>
      <w:r w:rsidR="00EA3BBF" w:rsidRPr="008E1040">
        <w:t xml:space="preserve"> alebo ľudového hlasovania o jeho odvolaní, volieb do Európskeho parlamentu, volieb do orgánov územnej samosprávy, miestneho referenda alebo sčítania obyvateľov, domov a bytov nemožno rozhodnúť o územnej zmene, nebolo možné z dôvodu </w:t>
      </w:r>
      <w:r w:rsidR="00EA3BBF" w:rsidRPr="008E1040">
        <w:lastRenderedPageBreak/>
        <w:t xml:space="preserve">postupného vyhlasovania jednotlivých volieb v roku 2014, ako aj uskutočnenia referenda vo februári 2015 predložiť návrh nariadenia vlády do ďalšieho legislatívneho </w:t>
      </w:r>
      <w:r w:rsidR="00EA3BBF" w:rsidRPr="00B978D3">
        <w:t>procesu</w:t>
      </w:r>
      <w:r w:rsidR="00EA3BBF" w:rsidRPr="00B978D3">
        <w:rPr>
          <w:i/>
        </w:rPr>
        <w:t xml:space="preserve">.  </w:t>
      </w:r>
    </w:p>
    <w:p w:rsidR="00C85D0F" w:rsidRDefault="00327E18" w:rsidP="00903669">
      <w:pPr>
        <w:pStyle w:val="Zkladntext"/>
        <w:spacing w:after="0"/>
        <w:ind w:firstLine="851"/>
        <w:jc w:val="both"/>
      </w:pPr>
      <w:r w:rsidRPr="00340804">
        <w:t>M</w:t>
      </w:r>
      <w:r w:rsidR="001F4E8A" w:rsidRPr="00340804">
        <w:t xml:space="preserve">ateriál sa predkladá bez rozporov. </w:t>
      </w:r>
      <w:r w:rsidR="00731E69" w:rsidRPr="00340804">
        <w:t xml:space="preserve">Návrh </w:t>
      </w:r>
      <w:r w:rsidR="00731E69">
        <w:t xml:space="preserve">nariadenia vlády nebude predmetom </w:t>
      </w:r>
      <w:proofErr w:type="spellStart"/>
      <w:r w:rsidR="00731E69">
        <w:t>vnútrokomunitárneho</w:t>
      </w:r>
      <w:proofErr w:type="spellEnd"/>
      <w:r w:rsidR="00731E69">
        <w:t xml:space="preserve"> pripomienkového konania. </w:t>
      </w:r>
      <w:bookmarkEnd w:id="0"/>
    </w:p>
    <w:sectPr w:rsidR="00C85D0F" w:rsidSect="00915F6E">
      <w:headerReference w:type="default" r:id="rId8"/>
      <w:footerReference w:type="default" r:id="rId9"/>
      <w:pgSz w:w="11906" w:h="16838"/>
      <w:pgMar w:top="1135" w:right="1417" w:bottom="1134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96" w:rsidRDefault="001D3896">
      <w:r>
        <w:separator/>
      </w:r>
    </w:p>
  </w:endnote>
  <w:endnote w:type="continuationSeparator" w:id="0">
    <w:p w:rsidR="001D3896" w:rsidRDefault="001D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C7" w:rsidRDefault="001B29C7">
    <w:pPr>
      <w:pStyle w:val="Pta"/>
    </w:pPr>
  </w:p>
  <w:p w:rsidR="001B29C7" w:rsidRDefault="001B29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96" w:rsidRDefault="001D3896">
      <w:r>
        <w:separator/>
      </w:r>
    </w:p>
  </w:footnote>
  <w:footnote w:type="continuationSeparator" w:id="0">
    <w:p w:rsidR="001D3896" w:rsidRDefault="001D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09" w:rsidRDefault="00563B09" w:rsidP="000D2ADC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BA9"/>
    <w:multiLevelType w:val="hybridMultilevel"/>
    <w:tmpl w:val="BF1AE4B8"/>
    <w:lvl w:ilvl="0" w:tplc="1D967378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19288350">
      <w:start w:val="6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762693A"/>
    <w:multiLevelType w:val="hybridMultilevel"/>
    <w:tmpl w:val="494C64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B46D9"/>
    <w:multiLevelType w:val="hybridMultilevel"/>
    <w:tmpl w:val="46940B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F5C16"/>
    <w:multiLevelType w:val="hybridMultilevel"/>
    <w:tmpl w:val="CEB217F0"/>
    <w:lvl w:ilvl="0" w:tplc="D42AF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40AC5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A46C6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406B5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A3"/>
    <w:rsid w:val="00005757"/>
    <w:rsid w:val="000138B5"/>
    <w:rsid w:val="00033312"/>
    <w:rsid w:val="0004199C"/>
    <w:rsid w:val="00046642"/>
    <w:rsid w:val="00051C58"/>
    <w:rsid w:val="000857F5"/>
    <w:rsid w:val="0008682B"/>
    <w:rsid w:val="0009193C"/>
    <w:rsid w:val="00097C9D"/>
    <w:rsid w:val="000A4757"/>
    <w:rsid w:val="000C67AC"/>
    <w:rsid w:val="000D0857"/>
    <w:rsid w:val="000D2ADC"/>
    <w:rsid w:val="000F32FD"/>
    <w:rsid w:val="000F4FAB"/>
    <w:rsid w:val="000F6339"/>
    <w:rsid w:val="001339EC"/>
    <w:rsid w:val="0013408C"/>
    <w:rsid w:val="00155638"/>
    <w:rsid w:val="001A7339"/>
    <w:rsid w:val="001B29C7"/>
    <w:rsid w:val="001D3896"/>
    <w:rsid w:val="001D535E"/>
    <w:rsid w:val="001F297D"/>
    <w:rsid w:val="001F4E8A"/>
    <w:rsid w:val="00214441"/>
    <w:rsid w:val="00235865"/>
    <w:rsid w:val="00237840"/>
    <w:rsid w:val="00282217"/>
    <w:rsid w:val="00282A88"/>
    <w:rsid w:val="002C3FB7"/>
    <w:rsid w:val="002D657E"/>
    <w:rsid w:val="002F4E93"/>
    <w:rsid w:val="0032640B"/>
    <w:rsid w:val="00327E18"/>
    <w:rsid w:val="00340804"/>
    <w:rsid w:val="0035191D"/>
    <w:rsid w:val="00353E40"/>
    <w:rsid w:val="00360FDD"/>
    <w:rsid w:val="00361C84"/>
    <w:rsid w:val="00371064"/>
    <w:rsid w:val="00375D53"/>
    <w:rsid w:val="003B237E"/>
    <w:rsid w:val="003E4B2F"/>
    <w:rsid w:val="00401247"/>
    <w:rsid w:val="00410776"/>
    <w:rsid w:val="004352CE"/>
    <w:rsid w:val="004425AA"/>
    <w:rsid w:val="0044677D"/>
    <w:rsid w:val="004802E9"/>
    <w:rsid w:val="004D30AC"/>
    <w:rsid w:val="004D687B"/>
    <w:rsid w:val="004E42C2"/>
    <w:rsid w:val="004F088A"/>
    <w:rsid w:val="00505D47"/>
    <w:rsid w:val="00515910"/>
    <w:rsid w:val="00525E4A"/>
    <w:rsid w:val="005303F1"/>
    <w:rsid w:val="0055356B"/>
    <w:rsid w:val="00554621"/>
    <w:rsid w:val="00563B09"/>
    <w:rsid w:val="00573EC0"/>
    <w:rsid w:val="00587497"/>
    <w:rsid w:val="005D3CAE"/>
    <w:rsid w:val="006000E6"/>
    <w:rsid w:val="00610ED5"/>
    <w:rsid w:val="00617BD8"/>
    <w:rsid w:val="006539FD"/>
    <w:rsid w:val="006C5B53"/>
    <w:rsid w:val="006D1570"/>
    <w:rsid w:val="006E3FE1"/>
    <w:rsid w:val="00716E45"/>
    <w:rsid w:val="0072491A"/>
    <w:rsid w:val="0072597C"/>
    <w:rsid w:val="007269A0"/>
    <w:rsid w:val="00731E69"/>
    <w:rsid w:val="00764AE6"/>
    <w:rsid w:val="00770E92"/>
    <w:rsid w:val="00777F2F"/>
    <w:rsid w:val="007A447E"/>
    <w:rsid w:val="00800BC5"/>
    <w:rsid w:val="00803798"/>
    <w:rsid w:val="0082410A"/>
    <w:rsid w:val="00825911"/>
    <w:rsid w:val="00841C99"/>
    <w:rsid w:val="00864918"/>
    <w:rsid w:val="00884FD8"/>
    <w:rsid w:val="00892EE6"/>
    <w:rsid w:val="008B3466"/>
    <w:rsid w:val="008E1040"/>
    <w:rsid w:val="00903669"/>
    <w:rsid w:val="009079CF"/>
    <w:rsid w:val="00915F6E"/>
    <w:rsid w:val="00916D88"/>
    <w:rsid w:val="00925963"/>
    <w:rsid w:val="0093695F"/>
    <w:rsid w:val="00943F9F"/>
    <w:rsid w:val="00947C41"/>
    <w:rsid w:val="0095239D"/>
    <w:rsid w:val="009679F5"/>
    <w:rsid w:val="009B1A84"/>
    <w:rsid w:val="009C3208"/>
    <w:rsid w:val="009E0ED4"/>
    <w:rsid w:val="009F5A2B"/>
    <w:rsid w:val="00A00D5E"/>
    <w:rsid w:val="00A24E35"/>
    <w:rsid w:val="00A35942"/>
    <w:rsid w:val="00A6118D"/>
    <w:rsid w:val="00A71D82"/>
    <w:rsid w:val="00A73E3F"/>
    <w:rsid w:val="00A747C6"/>
    <w:rsid w:val="00AA3DD5"/>
    <w:rsid w:val="00AB7010"/>
    <w:rsid w:val="00AE79E5"/>
    <w:rsid w:val="00AF3A96"/>
    <w:rsid w:val="00AF6294"/>
    <w:rsid w:val="00B05403"/>
    <w:rsid w:val="00B226EB"/>
    <w:rsid w:val="00B233C9"/>
    <w:rsid w:val="00B24C7E"/>
    <w:rsid w:val="00B27DD7"/>
    <w:rsid w:val="00B307BD"/>
    <w:rsid w:val="00B462B6"/>
    <w:rsid w:val="00B7386C"/>
    <w:rsid w:val="00B8128D"/>
    <w:rsid w:val="00B978D3"/>
    <w:rsid w:val="00BA7AC0"/>
    <w:rsid w:val="00BB7D2C"/>
    <w:rsid w:val="00BC6ABE"/>
    <w:rsid w:val="00BD2A7F"/>
    <w:rsid w:val="00BE0D84"/>
    <w:rsid w:val="00BF0E7B"/>
    <w:rsid w:val="00BF6CCB"/>
    <w:rsid w:val="00C13399"/>
    <w:rsid w:val="00C412A3"/>
    <w:rsid w:val="00C570E4"/>
    <w:rsid w:val="00C85D0F"/>
    <w:rsid w:val="00CA4EC6"/>
    <w:rsid w:val="00CB16CB"/>
    <w:rsid w:val="00CC0675"/>
    <w:rsid w:val="00CD5536"/>
    <w:rsid w:val="00CF2B73"/>
    <w:rsid w:val="00CF3536"/>
    <w:rsid w:val="00CF697A"/>
    <w:rsid w:val="00D01946"/>
    <w:rsid w:val="00D066F9"/>
    <w:rsid w:val="00D4320E"/>
    <w:rsid w:val="00D82D9C"/>
    <w:rsid w:val="00DB5F66"/>
    <w:rsid w:val="00DC47D2"/>
    <w:rsid w:val="00DD4AAA"/>
    <w:rsid w:val="00DF1608"/>
    <w:rsid w:val="00E0529E"/>
    <w:rsid w:val="00E106FB"/>
    <w:rsid w:val="00E143C2"/>
    <w:rsid w:val="00E34875"/>
    <w:rsid w:val="00E576F1"/>
    <w:rsid w:val="00E7409A"/>
    <w:rsid w:val="00E772BA"/>
    <w:rsid w:val="00EA3BBF"/>
    <w:rsid w:val="00EC2548"/>
    <w:rsid w:val="00EE2BF6"/>
    <w:rsid w:val="00EE7099"/>
    <w:rsid w:val="00EF4228"/>
    <w:rsid w:val="00EF5585"/>
    <w:rsid w:val="00F14CBC"/>
    <w:rsid w:val="00F42CE2"/>
    <w:rsid w:val="00F43E14"/>
    <w:rsid w:val="00F573A3"/>
    <w:rsid w:val="00F6476C"/>
    <w:rsid w:val="00F7126C"/>
    <w:rsid w:val="00F952BC"/>
    <w:rsid w:val="00FC02DE"/>
    <w:rsid w:val="00FC3E2C"/>
    <w:rsid w:val="00FC534E"/>
    <w:rsid w:val="00FC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1EBEA-3625-4AA3-9316-0B00F604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7B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B307BD"/>
    <w:pPr>
      <w:keepNext/>
      <w:jc w:val="both"/>
      <w:outlineLvl w:val="0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307B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307B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307BD"/>
  </w:style>
  <w:style w:type="paragraph" w:styleId="Nzov">
    <w:name w:val="Title"/>
    <w:basedOn w:val="Normlny"/>
    <w:qFormat/>
    <w:rsid w:val="00B307BD"/>
    <w:pPr>
      <w:jc w:val="center"/>
    </w:pPr>
    <w:rPr>
      <w:b/>
      <w:sz w:val="28"/>
      <w:szCs w:val="20"/>
      <w:lang w:eastAsia="sk-SK"/>
    </w:rPr>
  </w:style>
  <w:style w:type="paragraph" w:styleId="Zarkazkladnhotextu">
    <w:name w:val="Body Text Indent"/>
    <w:basedOn w:val="Normlny"/>
    <w:rsid w:val="00B307BD"/>
    <w:pPr>
      <w:ind w:firstLine="708"/>
      <w:jc w:val="both"/>
    </w:pPr>
    <w:rPr>
      <w:color w:val="000000"/>
    </w:rPr>
  </w:style>
  <w:style w:type="paragraph" w:styleId="Zkladntext">
    <w:name w:val="Body Text"/>
    <w:basedOn w:val="Normlny"/>
    <w:rsid w:val="00764AE6"/>
    <w:pPr>
      <w:spacing w:after="120"/>
    </w:pPr>
  </w:style>
  <w:style w:type="paragraph" w:styleId="Zkladntext2">
    <w:name w:val="Body Text 2"/>
    <w:basedOn w:val="Normlny"/>
    <w:rsid w:val="00764AE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18D3-C680-4DC1-9771-AA5ADBB3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 s p r á v a</vt:lpstr>
    </vt:vector>
  </TitlesOfParts>
  <Company>ODRŠS - Úrad vojenských obvodov MOSR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subject/>
  <dc:creator>Hiadlovskyp</dc:creator>
  <cp:keywords/>
  <dc:description/>
  <cp:lastModifiedBy>RUMANOVA Alena</cp:lastModifiedBy>
  <cp:revision>11</cp:revision>
  <cp:lastPrinted>2014-06-11T09:11:00Z</cp:lastPrinted>
  <dcterms:created xsi:type="dcterms:W3CDTF">2015-02-16T09:09:00Z</dcterms:created>
  <dcterms:modified xsi:type="dcterms:W3CDTF">2015-02-20T12:45:00Z</dcterms:modified>
</cp:coreProperties>
</file>