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7A" w:rsidRPr="009439E7" w:rsidRDefault="0053787A" w:rsidP="0053787A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9439E7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3787A" w:rsidRPr="009439E7" w:rsidRDefault="0053787A" w:rsidP="005378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9439E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3787A" w:rsidRPr="009439E7" w:rsidRDefault="0053787A" w:rsidP="005378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3787A" w:rsidRPr="009439E7" w:rsidRDefault="0053787A" w:rsidP="005378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3787A" w:rsidRPr="009439E7" w:rsidRDefault="0053787A" w:rsidP="0053787A">
      <w:pPr>
        <w:spacing w:after="0" w:line="240" w:lineRule="auto"/>
        <w:ind w:left="2410" w:hanging="241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9439E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9439E7">
        <w:rPr>
          <w:rFonts w:ascii="Times New Roman" w:hAnsi="Times New Roman"/>
          <w:color w:val="000000"/>
          <w:sz w:val="24"/>
          <w:szCs w:val="24"/>
          <w:lang w:val="sk-SK"/>
        </w:rPr>
        <w:t xml:space="preserve">Analýza kvantifikácie stavov administratívnych kapacít a potreby ich úpravy, týkajúcich sa riadenia a implementácie operačných programov cieľa 2 – Európska územná spolupráca, Programu rozvoja vidieka 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O</w:t>
      </w:r>
      <w:r w:rsidRPr="009439E7">
        <w:rPr>
          <w:rFonts w:ascii="Times New Roman" w:hAnsi="Times New Roman"/>
          <w:color w:val="000000"/>
          <w:sz w:val="24"/>
          <w:szCs w:val="24"/>
          <w:lang w:val="sk-SK"/>
        </w:rPr>
        <w:t xml:space="preserve">peračného programu Rybné hospodárstvo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v rozpočtovej kapitole MPRV SR </w:t>
      </w:r>
      <w:r w:rsidRPr="009439E7">
        <w:rPr>
          <w:rFonts w:ascii="Times New Roman" w:hAnsi="Times New Roman"/>
          <w:color w:val="000000"/>
          <w:sz w:val="24"/>
          <w:szCs w:val="24"/>
          <w:lang w:val="sk-SK"/>
        </w:rPr>
        <w:t xml:space="preserve">v súvislosti s programovým obdobím 2014-2020 </w:t>
      </w:r>
      <w:r w:rsidRPr="009439E7">
        <w:rPr>
          <w:rFonts w:ascii="Times New Roman" w:hAnsi="Times New Roman"/>
          <w:color w:val="000000"/>
          <w:sz w:val="24"/>
          <w:szCs w:val="24"/>
          <w:lang w:val="sk-SK"/>
        </w:rPr>
        <w:br/>
        <w:t> </w:t>
      </w:r>
    </w:p>
    <w:p w:rsidR="0053787A" w:rsidRPr="009439E7" w:rsidRDefault="0053787A" w:rsidP="005378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3787A" w:rsidRPr="009439E7" w:rsidRDefault="0053787A" w:rsidP="005378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9439E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4"/>
        <w:gridCol w:w="1212"/>
        <w:gridCol w:w="1212"/>
        <w:gridCol w:w="1212"/>
      </w:tblGrid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53787A" w:rsidRPr="009439E7" w:rsidTr="00E24106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9439E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787A" w:rsidRPr="009439E7" w:rsidRDefault="0053787A" w:rsidP="00E24106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3787A" w:rsidRPr="009439E7" w:rsidRDefault="0053787A" w:rsidP="0053787A">
      <w:pPr>
        <w:widowControl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9439E7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9439E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53787A" w:rsidRPr="009439E7" w:rsidRDefault="0053787A" w:rsidP="0053787A">
      <w:pPr>
        <w:widowControl/>
        <w:spacing w:after="280" w:afterAutospacing="1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77414C">
        <w:rPr>
          <w:rFonts w:ascii="&amp;quot" w:hAnsi="&amp;quot" w:cs="&amp;quot"/>
          <w:color w:val="000000"/>
          <w:sz w:val="24"/>
          <w:szCs w:val="24"/>
          <w:lang w:val="sk-SK"/>
        </w:rPr>
        <w:t>Analýza stavov</w:t>
      </w:r>
      <w:r>
        <w:rPr>
          <w:rFonts w:ascii="&amp;quot" w:hAnsi="&amp;quot" w:cs="&amp;quot"/>
          <w:color w:val="000000"/>
          <w:sz w:val="24"/>
          <w:szCs w:val="24"/>
          <w:lang w:val="sk-SK"/>
        </w:rPr>
        <w:t xml:space="preserve"> administratívnych kapacít</w:t>
      </w:r>
      <w:r w:rsidRPr="0077414C">
        <w:rPr>
          <w:rFonts w:ascii="&amp;quot" w:hAnsi="&amp;quot" w:cs="&amp;quot"/>
          <w:color w:val="000000"/>
          <w:sz w:val="24"/>
          <w:szCs w:val="24"/>
          <w:lang w:val="sk-SK"/>
        </w:rPr>
        <w:t xml:space="preserve"> má negatívny vplyv na rozpočet verejnej správy. Finančné prostriedky budú zabezpečené v 100% výške z prostriedkov Technickej pomoci dotknutých programov EÚ v rámci programového obdobia 2014-2020.</w:t>
      </w:r>
      <w:r w:rsidRPr="009439E7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</w:t>
      </w:r>
    </w:p>
    <w:p w:rsidR="0053787A" w:rsidRPr="009439E7" w:rsidRDefault="0053787A" w:rsidP="005378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9439E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53787A" w:rsidRPr="009439E7" w:rsidRDefault="0053787A" w:rsidP="005378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9439E7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3787A" w:rsidRPr="009439E7" w:rsidRDefault="0053787A" w:rsidP="005378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3787A" w:rsidRDefault="0053787A" w:rsidP="005378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9439E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53787A" w:rsidRPr="0023173A" w:rsidRDefault="0053787A" w:rsidP="005378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>MF SR: sekcia rozpočtovej politiky MF SR ako gestor posudzovania návrhu za oblasť vplyvov na rozpočet verejnej správy a zamestnanosť vo verejnej správe predložilo k návrhu doložky nasledovn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ú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zásadn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ú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pripomienk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u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>:</w:t>
      </w:r>
    </w:p>
    <w:p w:rsidR="0053787A" w:rsidRPr="0023173A" w:rsidRDefault="0053787A" w:rsidP="005378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„V predloženom materiáli predkladateľ konštatuje, že materiál nebude mať vplyv na rozpočet verejnej správy, keďže finančné zabezpečenie bude riešené z technickej pomoci príslušných programov. S uvedeným konštatovaním nesúhlasím a doložku vybraných vplyvov žiadam prepracovať a doplniť v súlade s § 33 ods. 1 zákona č. 523/2004 Z. z. o rozpočtových pravidlách verejnej správy, ako aj v zmysle schváleného Metodického pokynu a smernice na prípravu a predkladanie materiálov na rokovanie vlády. V doložke vybraných vplyvov v časti A.2. Vplyvy je potrebné označiť negatívny vplyv materiálu na rozpočet verejnej správy a dopracovať analýzu vplyvov, v ktorej budú kvantifikované negatívne vplyvy súvisiace so zvýšením administratívnych kapacít podľa jednotlivých rokov, zdrojov (prostriedky EÚ, spolufinancovanie zo ŠR, prostriedky ŠR, iné zdroje) programov a ekonomickej klasifikácie a to tak, aby nedošlo k nekrytým vplyvom 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lastRenderedPageBreak/>
        <w:t>na rozpočet verejnej správy, teda k zvýšeným požiadavkám nad rámec schválených limitov výdavkov kapitoly Ministerstva pôdohospodárstva a rozvoja vidieka SR na príslušný rozpočtový rok. S prepracovanou doložkou vybraných vplyvov je potrebné zosúladiť aj ostatné časti materiálu.</w:t>
      </w:r>
      <w:r w:rsidR="00AF470B">
        <w:rPr>
          <w:rFonts w:ascii="Times New Roman" w:hAnsi="Times New Roman"/>
          <w:bCs/>
          <w:color w:val="000000"/>
          <w:sz w:val="24"/>
          <w:szCs w:val="24"/>
          <w:lang w:val="sk-SK"/>
        </w:rPr>
        <w:t>“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> </w:t>
      </w:r>
    </w:p>
    <w:p w:rsidR="0053787A" w:rsidRPr="0023173A" w:rsidRDefault="0053787A" w:rsidP="005378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53787A" w:rsidRPr="0023173A" w:rsidRDefault="0053787A" w:rsidP="005378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>Predkladateľ uvádza, že uveden</w:t>
      </w:r>
      <w:r w:rsidR="00FC59C4">
        <w:rPr>
          <w:rFonts w:ascii="Times New Roman" w:hAnsi="Times New Roman"/>
          <w:bCs/>
          <w:color w:val="000000"/>
          <w:sz w:val="24"/>
          <w:szCs w:val="24"/>
          <w:lang w:val="sk-SK"/>
        </w:rPr>
        <w:t>ú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pripomienk</w:t>
      </w:r>
      <w:r w:rsidR="00FC59C4">
        <w:rPr>
          <w:rFonts w:ascii="Times New Roman" w:hAnsi="Times New Roman"/>
          <w:bCs/>
          <w:color w:val="000000"/>
          <w:sz w:val="24"/>
          <w:szCs w:val="24"/>
          <w:lang w:val="sk-SK"/>
        </w:rPr>
        <w:t>u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v plnej miere akceptoval a v </w:t>
      </w:r>
      <w:r w:rsidR="00FC59C4">
        <w:rPr>
          <w:rFonts w:ascii="Times New Roman" w:hAnsi="Times New Roman"/>
          <w:bCs/>
          <w:color w:val="000000"/>
          <w:sz w:val="24"/>
          <w:szCs w:val="24"/>
          <w:lang w:val="sk-SK"/>
        </w:rPr>
        <w:t>jej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zmysle upravil príslušnú doložku vplyvov.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ab/>
      </w:r>
    </w:p>
    <w:p w:rsidR="005A58F2" w:rsidRPr="00D22399" w:rsidRDefault="0053787A" w:rsidP="0053787A">
      <w:pPr>
        <w:spacing w:after="0"/>
        <w:ind w:right="-235"/>
        <w:jc w:val="center"/>
        <w:rPr>
          <w:rFonts w:ascii="Times New Roman" w:hAnsi="Times New Roman"/>
          <w:sz w:val="28"/>
          <w:szCs w:val="28"/>
          <w:lang w:val="sk-SK"/>
        </w:rPr>
      </w:pPr>
      <w:bookmarkStart w:id="0" w:name="_GoBack"/>
      <w:bookmarkEnd w:id="0"/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t> </w:t>
      </w:r>
      <w:r w:rsidRPr="0023173A">
        <w:rPr>
          <w:rFonts w:ascii="Times New Roman" w:hAnsi="Times New Roman"/>
          <w:bCs/>
          <w:color w:val="000000"/>
          <w:sz w:val="24"/>
          <w:szCs w:val="24"/>
          <w:lang w:val="sk-SK"/>
        </w:rPr>
        <w:br w:type="page"/>
      </w:r>
      <w:r w:rsidR="0006004F">
        <w:rPr>
          <w:rFonts w:ascii="Times New Roman" w:hAnsi="Times New Roman"/>
          <w:b/>
          <w:bCs/>
          <w:sz w:val="28"/>
          <w:szCs w:val="28"/>
          <w:lang w:val="sk-SK"/>
        </w:rPr>
        <w:lastRenderedPageBreak/>
        <w:t xml:space="preserve">  </w:t>
      </w:r>
      <w:r w:rsidR="005A58F2" w:rsidRPr="00D22399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5A58F2" w:rsidRDefault="005A58F2" w:rsidP="005A58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D22399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5A58F2" w:rsidRDefault="005A58F2" w:rsidP="005A58F2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7C32FC" w:rsidRDefault="007C32FC" w:rsidP="005A58F2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5A58F2" w:rsidRPr="006A5AE5" w:rsidRDefault="005A58F2" w:rsidP="006D7188">
      <w:pPr>
        <w:spacing w:after="0" w:line="240" w:lineRule="auto"/>
        <w:ind w:right="-235"/>
        <w:rPr>
          <w:rFonts w:ascii="Times New Roman" w:hAnsi="Times New Roman"/>
          <w:sz w:val="24"/>
          <w:szCs w:val="24"/>
          <w:lang w:val="sk-SK"/>
        </w:rPr>
      </w:pPr>
      <w:r w:rsidRPr="006A5AE5">
        <w:rPr>
          <w:rFonts w:ascii="Times New Roman" w:hAnsi="Times New Roman"/>
          <w:sz w:val="24"/>
          <w:szCs w:val="24"/>
          <w:lang w:val="sk-SK"/>
        </w:rPr>
        <w:t> </w:t>
      </w:r>
      <w:r w:rsidRPr="006A5AE5">
        <w:rPr>
          <w:rFonts w:ascii="Times New Roman" w:hAnsi="Times New Roman"/>
          <w:b/>
          <w:bCs/>
          <w:sz w:val="24"/>
          <w:szCs w:val="24"/>
          <w:lang w:val="sk-SK"/>
        </w:rPr>
        <w:t>2.1. Zhrnutie vplyvov na rozpočet verejnej správy v návrhu</w:t>
      </w:r>
      <w:r w:rsidR="00DD28F3" w:rsidRPr="006A5AE5">
        <w:rPr>
          <w:rFonts w:ascii="Times New Roman" w:hAnsi="Times New Roman"/>
          <w:b/>
          <w:bCs/>
          <w:sz w:val="24"/>
          <w:szCs w:val="24"/>
          <w:lang w:val="sk-SK"/>
        </w:rPr>
        <w:t xml:space="preserve">                       </w:t>
      </w:r>
      <w:r w:rsidR="00140967" w:rsidRPr="006A5AE5">
        <w:rPr>
          <w:rFonts w:ascii="Times New Roman" w:hAnsi="Times New Roman"/>
          <w:b/>
          <w:bCs/>
          <w:sz w:val="24"/>
          <w:szCs w:val="24"/>
          <w:lang w:val="sk-SK"/>
        </w:rPr>
        <w:t xml:space="preserve">         </w:t>
      </w:r>
      <w:r w:rsidR="00DD28F3" w:rsidRPr="006A5AE5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6A5AE5">
        <w:rPr>
          <w:rFonts w:ascii="Times New Roman" w:hAnsi="Times New Roman"/>
          <w:sz w:val="24"/>
          <w:szCs w:val="24"/>
          <w:lang w:val="sk-SK"/>
        </w:rPr>
        <w:t>Tabuľka č. 1</w:t>
      </w:r>
    </w:p>
    <w:tbl>
      <w:tblPr>
        <w:tblW w:w="10122" w:type="dxa"/>
        <w:jc w:val="center"/>
        <w:tblInd w:w="-16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7"/>
        <w:gridCol w:w="1453"/>
        <w:gridCol w:w="1345"/>
        <w:gridCol w:w="1587"/>
      </w:tblGrid>
      <w:tr w:rsidR="00AA25F8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:rsidR="00AA25F8" w:rsidRDefault="00AA25F8" w:rsidP="00AA25F8">
            <w:pPr>
              <w:spacing w:after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00AA25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k-SK"/>
              </w:rPr>
              <w:t>Vplyvy na rozpočet verejnej správy</w:t>
            </w:r>
          </w:p>
          <w:p w:rsidR="00AA25F8" w:rsidRPr="00AA25F8" w:rsidRDefault="00AA25F8" w:rsidP="00AA25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5F8" w:rsidRPr="006A5AE5" w:rsidRDefault="00AA25F8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5F8" w:rsidRPr="006A5AE5" w:rsidRDefault="00AA25F8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5F8" w:rsidRPr="006A5AE5" w:rsidRDefault="00AA25F8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2017</w:t>
            </w:r>
          </w:p>
        </w:tc>
      </w:tr>
      <w:tr w:rsidR="00AA25F8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25F8" w:rsidRPr="006A5AE5" w:rsidRDefault="00AA25F8" w:rsidP="008D040D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Príjmy verejnej správy celkom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5F8" w:rsidRPr="002C5B79" w:rsidRDefault="006E0907" w:rsidP="00AA25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25 294 768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5F8" w:rsidRPr="002C5B79" w:rsidRDefault="006E0907" w:rsidP="00AA25F8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14 359 170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5F8" w:rsidRPr="002C5B79" w:rsidRDefault="006E0907" w:rsidP="00AA25F8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21 879 410</w:t>
            </w:r>
          </w:p>
        </w:tc>
      </w:tr>
      <w:tr w:rsidR="002310C0" w:rsidRPr="006A5AE5" w:rsidTr="006E43A3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32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sz w:val="24"/>
                <w:szCs w:val="24"/>
                <w:lang w:val="sk-SK"/>
              </w:rPr>
              <w:t>v tom: za MPRV SR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310C0">
              <w:rPr>
                <w:rFonts w:ascii="Times New Roman" w:hAnsi="Times New Roman"/>
                <w:sz w:val="24"/>
                <w:szCs w:val="24"/>
                <w:lang w:val="sk-SK"/>
              </w:rPr>
              <w:t>25 294 768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310C0">
              <w:rPr>
                <w:rFonts w:ascii="Times New Roman" w:hAnsi="Times New Roman"/>
                <w:sz w:val="24"/>
                <w:szCs w:val="24"/>
                <w:lang w:val="sk-SK"/>
              </w:rPr>
              <w:t>14 359 170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2310C0">
              <w:rPr>
                <w:rFonts w:ascii="Times New Roman" w:hAnsi="Times New Roman"/>
                <w:sz w:val="24"/>
                <w:szCs w:val="24"/>
                <w:lang w:val="sk-SK"/>
              </w:rPr>
              <w:t>21 879 410</w:t>
            </w:r>
          </w:p>
        </w:tc>
      </w:tr>
      <w:tr w:rsidR="002310C0" w:rsidRPr="006A5AE5" w:rsidTr="006E43A3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32" w:lineRule="atLeast"/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z toho: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6A5AE5" w:rsidRDefault="002310C0" w:rsidP="006D7188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132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132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2310C0" w:rsidRPr="006A5AE5" w:rsidTr="008D040D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327A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_1AJ1-OPCS –SK-CZ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1 800 000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1 500 000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2 850 000</w:t>
            </w:r>
          </w:p>
        </w:tc>
      </w:tr>
      <w:tr w:rsidR="002310C0" w:rsidRPr="006A5AE5" w:rsidTr="008D040D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327ABF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ŠR_1AJ1-OPCS-SK-HU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1 202 000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1 001 670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1 903 160</w:t>
            </w:r>
          </w:p>
        </w:tc>
      </w:tr>
      <w:tr w:rsidR="002310C0" w:rsidRPr="006A5AE5" w:rsidTr="008D040D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ŠR_1AJ1-OPCS-SK-AT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2 625 000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2 187 500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4 156 250</w:t>
            </w:r>
          </w:p>
        </w:tc>
      </w:tr>
      <w:tr w:rsidR="002310C0" w:rsidRPr="006A5AE5" w:rsidTr="008D040D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ŠR_1AJ1-OPCS-PL-SK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2 640 000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2 200 000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4 180 000</w:t>
            </w:r>
          </w:p>
        </w:tc>
      </w:tr>
      <w:tr w:rsidR="002310C0" w:rsidRPr="006A5AE5" w:rsidTr="008D040D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ŠR_1AJ1-OPCS-ENPI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12 377 768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1 320 000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1 140 000</w:t>
            </w:r>
          </w:p>
        </w:tc>
      </w:tr>
      <w:tr w:rsidR="002310C0" w:rsidRPr="006A5AE5" w:rsidTr="006E43A3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32" w:lineRule="atLeast"/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-vplyv na ŠR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_1AG1-PRV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AA25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4 500 000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AA25F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6 000 000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AA25F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7 500 000</w:t>
            </w:r>
          </w:p>
        </w:tc>
      </w:tr>
      <w:tr w:rsidR="002310C0" w:rsidRPr="006A5AE5" w:rsidTr="006E43A3">
        <w:trPr>
          <w:trHeight w:val="132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32" w:lineRule="atLeast"/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-vplyv na ŠR_1AH1-OPRH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AA25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AA25F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AA25F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</w:tr>
      <w:tr w:rsidR="002310C0" w:rsidRPr="006A5AE5" w:rsidTr="006E43A3">
        <w:trPr>
          <w:trHeight w:val="125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25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územnú samosprávu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A25F8" w:rsidRDefault="002310C0" w:rsidP="006D7188">
            <w:pPr>
              <w:spacing w:after="0" w:line="12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A25F8" w:rsidRDefault="002310C0" w:rsidP="006D7188">
            <w:pPr>
              <w:spacing w:after="0" w:line="12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A25F8" w:rsidRDefault="002310C0" w:rsidP="006D7188">
            <w:pPr>
              <w:spacing w:after="0" w:line="12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2310C0" w:rsidRPr="006A5AE5" w:rsidTr="006E43A3">
        <w:trPr>
          <w:trHeight w:val="125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25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Výdavky verejnej správy celkom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25 181 238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sz w:val="24"/>
                <w:szCs w:val="24"/>
                <w:lang w:val="sk-SK"/>
              </w:rPr>
              <w:t>v tom: za MPRV SR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25 181 238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 xml:space="preserve">z toho: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327A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_1AJ1/0DV0205-OPCS –SK-CZ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1 800 000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1 500 000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2 850 000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2A02A6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327A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_1AJ2/0DV0205-OPCS –SK-CZ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77 224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89 981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170 964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327ABF" w:rsidRDefault="002310C0" w:rsidP="002A02A6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ŠR_1AJ1/0DV0406-OPCS-SK-HU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1 202 000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1 001 670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1 903 160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ŠR_1AJ2/0DV0406-OPCS-SK-HU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37 129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43 262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82 200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ŠR_1AJ1/0DV0304-OPCS-SK-AT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2 625 000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2 187 500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4 156 250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ŠR_1AJ2/0DV0304-OPCS-SK-AT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45 048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52 489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99 730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5516FB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ŠR_1AJ1/0DV0504-OPCS-PL-SK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2 640 000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2 200 000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4 180 000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ŠR_1AJ2/0DV0504-OPCS-PL-SK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113 262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131 972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250 748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ŠR_1AJ2/0DV0504-OPCS-PL-SR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28 316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32 993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62 686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ŠR_1AJ2/0DV06-OPCS-ENPI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99 000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85 500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ŠR_1AJ1/0DV06-OPCS-ENPI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12 377 768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1 320 000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1 140 000</w:t>
            </w:r>
          </w:p>
        </w:tc>
      </w:tr>
      <w:tr w:rsidR="002310C0" w:rsidRPr="006A5AE5" w:rsidTr="008D040D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-</w:t>
            </w:r>
            <w:r w:rsidRPr="006A5AE5"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 xml:space="preserve">vplyv </w:t>
            </w:r>
            <w:r w:rsidRPr="002976F7"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na ŠR_1AG1/0CD0I01-PRV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 xml:space="preserve">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4 500 000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6 000 000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7 500 000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ŠR_1AG2/0CD0I01-PRV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1 500 000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2 000 000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2 500 000</w:t>
            </w:r>
          </w:p>
        </w:tc>
      </w:tr>
      <w:tr w:rsidR="002310C0" w:rsidRPr="006A5AE5" w:rsidTr="008D040D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-vplyv na ŠR_1AH1/0CC0204-OPRH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120CA5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ŠR_1AH2/0CC0204-OPRH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50 000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50 000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F244A7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50 000</w:t>
            </w:r>
          </w:p>
        </w:tc>
      </w:tr>
      <w:tr w:rsidR="002310C0" w:rsidRPr="006A5AE5" w:rsidTr="006E43A3">
        <w:trPr>
          <w:trHeight w:val="125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25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vplyv na územnú samosprávu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12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12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12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 xml:space="preserve">Celková zamestnanosť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2310C0" w:rsidRPr="006A5AE5" w:rsidTr="006E43A3">
        <w:trPr>
          <w:trHeight w:val="7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 z toho vplyv na ŠR</w:t>
            </w:r>
            <w:r w:rsidRPr="006A5AE5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</w:tr>
      <w:tr w:rsidR="002310C0" w:rsidRPr="006A5AE5" w:rsidTr="004C78AF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25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Financovanie zabezpečené v rozpočte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24A6A" w:rsidRDefault="002310C0" w:rsidP="004C78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24A6A" w:rsidRDefault="002310C0" w:rsidP="004C78AF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24A6A" w:rsidRDefault="002310C0" w:rsidP="004C78AF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25 181 238</w:t>
            </w:r>
          </w:p>
        </w:tc>
      </w:tr>
      <w:tr w:rsidR="002310C0" w:rsidRPr="006A5AE5" w:rsidTr="008D040D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6A5AE5" w:rsidRDefault="002310C0" w:rsidP="008D040D">
            <w:pPr>
              <w:spacing w:after="0" w:line="132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6A5AE5">
              <w:rPr>
                <w:rFonts w:ascii="Times New Roman" w:hAnsi="Times New Roman"/>
                <w:sz w:val="24"/>
                <w:szCs w:val="24"/>
                <w:lang w:val="sk-SK"/>
              </w:rPr>
              <w:t>v tom: za MPRV SR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24A6A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25 181 238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327ABF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</w:t>
            </w:r>
            <w:r w:rsidRPr="00327A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_1AJ1/0DV0205-OPCS -SK-CZ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A25F8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1 800 000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1 500 000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2 850 000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310D11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327AB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lastRenderedPageBreak/>
              <w:t>vplyv na ŠR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_1AJ2/0DV0205-OPCS –SK-CZ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77 224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89 981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170 964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ŠR_1AJ1/0DV0406-OPCS-SK-HU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1 202 000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1 001 670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1 903 160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ŠR_1AJ2/0DV0406-OPCS-SK-HU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37 129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43 262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82 200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ŠR_1AJ1/0DV0304-OPCS-SK-AT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2 625 000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2 187 500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4 156 250</w:t>
            </w:r>
          </w:p>
        </w:tc>
      </w:tr>
      <w:tr w:rsidR="002310C0" w:rsidRPr="006A5AE5" w:rsidTr="008D040D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ŠR_1AJ2/0DV0304-OPCS-SK-AT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45 048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52 489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99 730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ŠR_1AJ1/0DV0504-OPCS-PL-SK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2 640 000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2 200 000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4 180 000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ŠR_1AJ2/0DV0504-OPCS-PL-SK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113 262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131 972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250 748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vplyv na ŠR_1AJ2/0DV0504-OPCS-PL-SK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28 316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32 993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62 686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ŠR_1AJ1/0DV06-OPCS-ENPI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12 377 768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1 320 000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1 140 000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ŠR_1AJ2/0DV06-OPCS-ENPI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99 000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85 500</w:t>
            </w:r>
          </w:p>
        </w:tc>
      </w:tr>
      <w:tr w:rsidR="002310C0" w:rsidRPr="006A5AE5" w:rsidTr="008D040D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-</w:t>
            </w:r>
            <w:r w:rsidRPr="006A5AE5"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 xml:space="preserve">vplyv </w:t>
            </w:r>
            <w:r w:rsidRPr="002976F7"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na ŠR_1AG1/0CD0I01-PRV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 xml:space="preserve">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4 500 000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6 000 000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7 500 000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ŠR_1AG2/0CD0I01-PRV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1 500 000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2 000 000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2 500 000</w:t>
            </w:r>
          </w:p>
        </w:tc>
      </w:tr>
      <w:tr w:rsidR="002310C0" w:rsidRPr="006A5AE5" w:rsidTr="008D040D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k-SK"/>
              </w:rPr>
              <w:t>-vplyv na ŠR_1AH1/0CC0204-OPRH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10C0" w:rsidRPr="00AA25F8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150 000</w:t>
            </w:r>
          </w:p>
        </w:tc>
      </w:tr>
      <w:tr w:rsidR="002310C0" w:rsidRPr="006A5AE5" w:rsidTr="006E43A3">
        <w:trPr>
          <w:trHeight w:val="260"/>
          <w:jc w:val="center"/>
        </w:trPr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k-SK"/>
              </w:rPr>
              <w:t>-vplyv na ŠR_1AH2/0CC0204-OPRH SR 2014-2020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50 000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50 000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0C0" w:rsidRDefault="002310C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50 000</w:t>
            </w:r>
          </w:p>
        </w:tc>
      </w:tr>
    </w:tbl>
    <w:p w:rsidR="00BF0EB0" w:rsidRPr="006A5AE5" w:rsidRDefault="00BF0EB0" w:rsidP="005A58F2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7C32FC" w:rsidRDefault="005A58F2" w:rsidP="005A58F2">
      <w:pPr>
        <w:spacing w:after="0"/>
        <w:rPr>
          <w:rFonts w:ascii="Times New Roman" w:hAnsi="Times New Roman"/>
          <w:sz w:val="24"/>
          <w:szCs w:val="24"/>
          <w:lang w:val="sk-SK"/>
        </w:rPr>
      </w:pPr>
      <w:bookmarkStart w:id="1" w:name="OLE_LINK1"/>
      <w:bookmarkEnd w:id="1"/>
      <w:r w:rsidRPr="007C32FC">
        <w:rPr>
          <w:rFonts w:ascii="Times New Roman" w:hAnsi="Times New Roman"/>
          <w:sz w:val="24"/>
          <w:szCs w:val="24"/>
          <w:lang w:val="sk-SK"/>
        </w:rPr>
        <w:t> </w:t>
      </w:r>
    </w:p>
    <w:p w:rsidR="00797FA6" w:rsidRPr="006A5AE5" w:rsidRDefault="00797FA6" w:rsidP="005A58F2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5A58F2" w:rsidRPr="007C32FC" w:rsidRDefault="005A58F2" w:rsidP="005A58F2">
      <w:pPr>
        <w:spacing w:after="0"/>
        <w:rPr>
          <w:rFonts w:ascii="Times New Roman" w:hAnsi="Times New Roman"/>
          <w:sz w:val="24"/>
          <w:szCs w:val="24"/>
          <w:lang w:val="sk-SK"/>
        </w:rPr>
      </w:pPr>
      <w:r w:rsidRPr="007C32FC">
        <w:rPr>
          <w:rFonts w:ascii="Times New Roman" w:hAnsi="Times New Roman"/>
          <w:b/>
          <w:bCs/>
          <w:sz w:val="24"/>
          <w:szCs w:val="24"/>
          <w:lang w:val="sk-SK"/>
        </w:rPr>
        <w:t xml:space="preserve">2.2. Financovanie návrhu                                                                               </w:t>
      </w:r>
      <w:r w:rsidR="00140967" w:rsidRPr="007C32FC">
        <w:rPr>
          <w:rFonts w:ascii="Times New Roman" w:hAnsi="Times New Roman"/>
          <w:b/>
          <w:bCs/>
          <w:sz w:val="24"/>
          <w:szCs w:val="24"/>
          <w:lang w:val="sk-SK"/>
        </w:rPr>
        <w:t xml:space="preserve">             </w:t>
      </w:r>
      <w:r w:rsidRPr="007C32FC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6A5AE5">
        <w:rPr>
          <w:rFonts w:ascii="Times New Roman" w:hAnsi="Times New Roman"/>
          <w:sz w:val="24"/>
          <w:szCs w:val="24"/>
          <w:lang w:val="sk-SK"/>
        </w:rPr>
        <w:t>Tabuľka č.</w:t>
      </w:r>
      <w:r w:rsidRPr="007C32FC">
        <w:rPr>
          <w:rFonts w:ascii="Times New Roman" w:hAnsi="Times New Roman"/>
          <w:sz w:val="24"/>
          <w:szCs w:val="24"/>
          <w:lang w:val="sk-SK"/>
        </w:rPr>
        <w:t>2</w:t>
      </w:r>
    </w:p>
    <w:tbl>
      <w:tblPr>
        <w:tblW w:w="9424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7"/>
        <w:gridCol w:w="1426"/>
        <w:gridCol w:w="1426"/>
        <w:gridCol w:w="1425"/>
      </w:tblGrid>
      <w:tr w:rsidR="00B3174E" w:rsidRPr="008E2B36" w:rsidTr="008E62D2">
        <w:trPr>
          <w:trHeight w:val="6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3174E" w:rsidRPr="00B3174E" w:rsidRDefault="00B3174E" w:rsidP="00B317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B3174E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k-SK"/>
              </w:rPr>
              <w:t>Financovanie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174E" w:rsidRPr="006A5AE5" w:rsidRDefault="00B3174E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174E" w:rsidRPr="006A5AE5" w:rsidRDefault="00B3174E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2016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174E" w:rsidRPr="006A5AE5" w:rsidRDefault="00B3174E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2017</w:t>
            </w:r>
          </w:p>
        </w:tc>
      </w:tr>
      <w:tr w:rsidR="00B3174E" w:rsidRPr="008E2B36" w:rsidTr="008E62D2">
        <w:trPr>
          <w:trHeight w:val="6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174E" w:rsidRPr="008E2B36" w:rsidRDefault="00B3174E" w:rsidP="008D040D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E2B36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Celkový vplyv na rozpočet verejnej správy ( - príjmy, + výdavky)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174E" w:rsidRPr="00F244A7" w:rsidRDefault="008D040D" w:rsidP="00FE1B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1 850 979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174E" w:rsidRPr="00F244A7" w:rsidRDefault="00833581" w:rsidP="00FE1B1F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2 499 697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174E" w:rsidRPr="00F244A7" w:rsidRDefault="00833581" w:rsidP="00FE1B1F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3 301 828</w:t>
            </w:r>
          </w:p>
        </w:tc>
      </w:tr>
      <w:tr w:rsidR="00833581" w:rsidRPr="008E2B36" w:rsidTr="008D040D">
        <w:trPr>
          <w:trHeight w:val="6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581" w:rsidRPr="008E2B36" w:rsidRDefault="00833581" w:rsidP="008D040D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E2B36">
              <w:rPr>
                <w:rFonts w:ascii="Times New Roman" w:hAnsi="Times New Roman"/>
                <w:sz w:val="24"/>
                <w:szCs w:val="24"/>
                <w:lang w:val="sk-SK"/>
              </w:rPr>
              <w:t>  z toho vplyv na ŠR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581" w:rsidRPr="00F244A7" w:rsidRDefault="00833581" w:rsidP="00CB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1 850 979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581" w:rsidRPr="00F244A7" w:rsidRDefault="00833581" w:rsidP="00CB57D6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2 499 697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581" w:rsidRPr="00F244A7" w:rsidRDefault="00833581" w:rsidP="00CB57D6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3 301 828</w:t>
            </w:r>
          </w:p>
        </w:tc>
      </w:tr>
      <w:tr w:rsidR="00C8634B" w:rsidRPr="008E2B36" w:rsidTr="008E62D2">
        <w:trPr>
          <w:trHeight w:val="147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8D040D">
            <w:pPr>
              <w:spacing w:after="0" w:line="151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E2B36">
              <w:rPr>
                <w:rFonts w:ascii="Times New Roman" w:hAnsi="Times New Roman"/>
                <w:sz w:val="24"/>
                <w:szCs w:val="24"/>
                <w:lang w:val="sk-SK"/>
              </w:rPr>
              <w:t>  financovanie zabezpečené v rozpočte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34B" w:rsidRPr="00A24A6A" w:rsidRDefault="00C8634B" w:rsidP="008D0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34B" w:rsidRPr="00A24A6A" w:rsidRDefault="00C8634B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34B" w:rsidRPr="00A24A6A" w:rsidRDefault="00C8634B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25 181 238</w:t>
            </w:r>
          </w:p>
        </w:tc>
      </w:tr>
      <w:tr w:rsidR="00C8634B" w:rsidRPr="008E2B36" w:rsidTr="008E62D2">
        <w:trPr>
          <w:trHeight w:val="131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8D040D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E2B36">
              <w:rPr>
                <w:rFonts w:ascii="Times New Roman" w:hAnsi="Times New Roman"/>
                <w:sz w:val="24"/>
                <w:szCs w:val="24"/>
                <w:lang w:val="sk-SK"/>
              </w:rPr>
              <w:t>  ostatné zdroje financovania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6D7188">
            <w:pPr>
              <w:spacing w:after="0" w:line="13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6D7188">
            <w:pPr>
              <w:spacing w:after="0" w:line="13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6D7188">
            <w:pPr>
              <w:spacing w:after="0" w:line="135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  <w:tr w:rsidR="00C8634B" w:rsidRPr="008E2B36" w:rsidTr="008E62D2">
        <w:trPr>
          <w:trHeight w:val="6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8D040D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E2B36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Rozpočtovo nekrytý vplyv / úspora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634B" w:rsidRPr="008E2B36" w:rsidRDefault="00C8634B" w:rsidP="006D7188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0</w:t>
            </w:r>
          </w:p>
        </w:tc>
      </w:tr>
    </w:tbl>
    <w:p w:rsidR="005A58F2" w:rsidRPr="007C32FC" w:rsidRDefault="005A58F2" w:rsidP="005A58F2">
      <w:pPr>
        <w:rPr>
          <w:rFonts w:ascii="Times New Roman" w:hAnsi="Times New Roman"/>
          <w:sz w:val="24"/>
          <w:szCs w:val="24"/>
          <w:lang w:val="sk-SK"/>
        </w:rPr>
      </w:pPr>
      <w:r w:rsidRPr="007C32FC">
        <w:rPr>
          <w:rFonts w:ascii="Times New Roman" w:hAnsi="Times New Roman"/>
          <w:sz w:val="24"/>
          <w:szCs w:val="24"/>
          <w:lang w:val="sk-SK"/>
        </w:rPr>
        <w:t> </w:t>
      </w:r>
    </w:p>
    <w:p w:rsidR="005A58F2" w:rsidRDefault="005A58F2" w:rsidP="005A58F2">
      <w:pPr>
        <w:spacing w:after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C32FC">
        <w:rPr>
          <w:rFonts w:ascii="Times New Roman" w:hAnsi="Times New Roman"/>
          <w:b/>
          <w:bCs/>
          <w:sz w:val="24"/>
          <w:szCs w:val="24"/>
          <w:lang w:val="sk-SK"/>
        </w:rPr>
        <w:t xml:space="preserve">Návrh na riešenie úbytku príjmov alebo zvýšených výdavkov podľa § 33 ods. 1 zákona </w:t>
      </w:r>
      <w:r w:rsidR="00620E3E">
        <w:rPr>
          <w:rFonts w:ascii="Times New Roman" w:hAnsi="Times New Roman"/>
          <w:b/>
          <w:bCs/>
          <w:sz w:val="24"/>
          <w:szCs w:val="24"/>
          <w:lang w:val="sk-SK"/>
        </w:rPr>
        <w:t xml:space="preserve">       </w:t>
      </w:r>
      <w:r w:rsidRPr="007C32FC">
        <w:rPr>
          <w:rFonts w:ascii="Times New Roman" w:hAnsi="Times New Roman"/>
          <w:b/>
          <w:bCs/>
          <w:sz w:val="24"/>
          <w:szCs w:val="24"/>
          <w:lang w:val="sk-SK"/>
        </w:rPr>
        <w:t>č. 523/2004 Z. z. o rozpočtových pravidlách verejnej správy:</w:t>
      </w:r>
    </w:p>
    <w:p w:rsidR="007C32FC" w:rsidRPr="007C32FC" w:rsidRDefault="007C32FC" w:rsidP="005A58F2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896436" w:rsidRPr="00197BAB" w:rsidRDefault="00140967" w:rsidP="00896436">
      <w:pPr>
        <w:keepNext/>
        <w:jc w:val="both"/>
        <w:rPr>
          <w:rFonts w:ascii="Times New Roman" w:hAnsi="Times New Roman"/>
          <w:sz w:val="24"/>
          <w:szCs w:val="24"/>
          <w:lang w:eastAsia="sk-SK"/>
        </w:rPr>
      </w:pPr>
      <w:r w:rsidRPr="007C32FC">
        <w:rPr>
          <w:rFonts w:ascii="Times New Roman" w:hAnsi="Times New Roman"/>
          <w:bCs/>
          <w:sz w:val="24"/>
          <w:szCs w:val="24"/>
          <w:lang w:val="sk-SK"/>
        </w:rPr>
        <w:t>Finan</w:t>
      </w:r>
      <w:r w:rsidR="00860D4E">
        <w:rPr>
          <w:rFonts w:ascii="Times New Roman" w:hAnsi="Times New Roman"/>
          <w:bCs/>
          <w:sz w:val="24"/>
          <w:szCs w:val="24"/>
          <w:lang w:val="sk-SK"/>
        </w:rPr>
        <w:t>čné prostriedky budú alokované</w:t>
      </w:r>
      <w:r w:rsidRPr="007C32FC">
        <w:rPr>
          <w:rFonts w:ascii="Times New Roman" w:hAnsi="Times New Roman"/>
          <w:bCs/>
          <w:sz w:val="24"/>
          <w:szCs w:val="24"/>
          <w:lang w:val="sk-SK"/>
        </w:rPr>
        <w:t xml:space="preserve"> v rámci schválených </w:t>
      </w:r>
      <w:r w:rsidR="008D263C">
        <w:rPr>
          <w:rFonts w:ascii="Times New Roman" w:hAnsi="Times New Roman"/>
          <w:bCs/>
          <w:sz w:val="24"/>
          <w:szCs w:val="24"/>
          <w:lang w:val="sk-SK"/>
        </w:rPr>
        <w:t>vý</w:t>
      </w:r>
      <w:r w:rsidR="00896436">
        <w:rPr>
          <w:rFonts w:ascii="Times New Roman" w:hAnsi="Times New Roman"/>
          <w:bCs/>
          <w:sz w:val="24"/>
          <w:szCs w:val="24"/>
          <w:lang w:val="sk-SK"/>
        </w:rPr>
        <w:t>davkov kapitoly MPRV SR a</w:t>
      </w:r>
      <w:r w:rsidR="00D64559">
        <w:rPr>
          <w:rFonts w:ascii="Times New Roman" w:hAnsi="Times New Roman"/>
          <w:sz w:val="24"/>
          <w:szCs w:val="24"/>
          <w:lang w:eastAsia="sk-SK"/>
        </w:rPr>
        <w:t xml:space="preserve"> budú zab</w:t>
      </w:r>
      <w:r w:rsidR="00896436">
        <w:rPr>
          <w:rFonts w:ascii="Times New Roman" w:hAnsi="Times New Roman"/>
          <w:sz w:val="24"/>
          <w:szCs w:val="24"/>
          <w:lang w:eastAsia="sk-SK"/>
        </w:rPr>
        <w:t>ezpečené  v 100 % výške z prostriedkov Technickej</w:t>
      </w:r>
      <w:r w:rsidR="00BC6F52">
        <w:rPr>
          <w:rFonts w:ascii="Times New Roman" w:hAnsi="Times New Roman"/>
          <w:sz w:val="24"/>
          <w:szCs w:val="24"/>
          <w:lang w:eastAsia="sk-SK"/>
        </w:rPr>
        <w:t xml:space="preserve"> pomoci dotknutých programov EÚ</w:t>
      </w:r>
      <w:r w:rsidR="00092087">
        <w:rPr>
          <w:rFonts w:ascii="Times New Roman" w:hAnsi="Times New Roman"/>
          <w:sz w:val="24"/>
          <w:szCs w:val="24"/>
          <w:lang w:eastAsia="sk-SK"/>
        </w:rPr>
        <w:t xml:space="preserve">           v rámci programového obdobia</w:t>
      </w:r>
      <w:r w:rsidR="00BC6F52">
        <w:rPr>
          <w:rFonts w:ascii="Times New Roman" w:hAnsi="Times New Roman"/>
          <w:sz w:val="24"/>
          <w:szCs w:val="24"/>
          <w:lang w:eastAsia="sk-SK"/>
        </w:rPr>
        <w:t xml:space="preserve"> 2014-2020.</w:t>
      </w:r>
    </w:p>
    <w:p w:rsidR="005A58F2" w:rsidRPr="007C32FC" w:rsidRDefault="005A58F2" w:rsidP="00896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7C32FC">
        <w:rPr>
          <w:rFonts w:ascii="Times New Roman" w:hAnsi="Times New Roman"/>
          <w:b/>
          <w:bCs/>
          <w:sz w:val="24"/>
          <w:szCs w:val="24"/>
          <w:lang w:val="sk-SK"/>
        </w:rPr>
        <w:t>2.3. Popis a charakteristika návrhu</w:t>
      </w:r>
    </w:p>
    <w:p w:rsidR="00D141AD" w:rsidRDefault="005A58F2" w:rsidP="00404DA8">
      <w:pPr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C32FC">
        <w:rPr>
          <w:rFonts w:ascii="Times New Roman" w:hAnsi="Times New Roman"/>
          <w:b/>
          <w:bCs/>
          <w:sz w:val="24"/>
          <w:szCs w:val="24"/>
          <w:lang w:val="sk-SK"/>
        </w:rPr>
        <w:t>2.3.1. Popis návrhu:</w:t>
      </w:r>
    </w:p>
    <w:p w:rsidR="005A58F2" w:rsidRPr="007C32FC" w:rsidRDefault="005A58F2" w:rsidP="007C32FC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7C32FC">
        <w:rPr>
          <w:rFonts w:ascii="Times New Roman" w:hAnsi="Times New Roman"/>
          <w:b/>
          <w:bCs/>
          <w:sz w:val="24"/>
          <w:szCs w:val="24"/>
          <w:lang w:val="sk-SK" w:eastAsia="sk-SK"/>
        </w:rPr>
        <w:t>2.3.2. Charakteristika návrhu podľa bodu  2.3.2. Metodiky :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> 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b/>
          <w:bCs/>
          <w:sz w:val="24"/>
          <w:szCs w:val="24"/>
          <w:bdr w:val="single" w:sz="4" w:space="0" w:color="000000" w:frame="1"/>
          <w:lang w:val="sk-SK" w:eastAsia="sk-SK"/>
        </w:rPr>
        <w:t xml:space="preserve">     </w:t>
      </w:r>
      <w:r w:rsidRPr="007C32FC">
        <w:rPr>
          <w:rFonts w:ascii="Times New Roman" w:hAnsi="Times New Roman"/>
          <w:b/>
          <w:bCs/>
          <w:sz w:val="24"/>
          <w:szCs w:val="24"/>
          <w:lang w:val="sk-SK" w:eastAsia="sk-SK"/>
        </w:rPr>
        <w:t xml:space="preserve">  </w:t>
      </w:r>
      <w:r w:rsidRPr="007C32FC">
        <w:rPr>
          <w:rFonts w:ascii="Times New Roman" w:hAnsi="Times New Roman"/>
          <w:sz w:val="24"/>
          <w:szCs w:val="24"/>
          <w:lang w:val="sk-SK" w:eastAsia="sk-SK"/>
        </w:rPr>
        <w:t>zmena sadzby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bdr w:val="single" w:sz="4" w:space="0" w:color="000000" w:frame="1"/>
          <w:lang w:val="sk-SK" w:eastAsia="sk-SK"/>
        </w:rPr>
        <w:t xml:space="preserve">     </w:t>
      </w:r>
      <w:r w:rsidRPr="007C32FC">
        <w:rPr>
          <w:rFonts w:ascii="Times New Roman" w:hAnsi="Times New Roman"/>
          <w:sz w:val="24"/>
          <w:szCs w:val="24"/>
          <w:lang w:val="sk-SK" w:eastAsia="sk-SK"/>
        </w:rPr>
        <w:t>  zmena v nároku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bdr w:val="single" w:sz="4" w:space="0" w:color="000000" w:frame="1"/>
          <w:lang w:val="sk-SK" w:eastAsia="sk-SK"/>
        </w:rPr>
        <w:t xml:space="preserve">     </w:t>
      </w:r>
      <w:r w:rsidRPr="007C32FC">
        <w:rPr>
          <w:rFonts w:ascii="Times New Roman" w:hAnsi="Times New Roman"/>
          <w:sz w:val="24"/>
          <w:szCs w:val="24"/>
          <w:lang w:val="sk-SK" w:eastAsia="sk-SK"/>
        </w:rPr>
        <w:t>  nová služba alebo nariadenie (alebo ich zrušenie)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bdr w:val="single" w:sz="4" w:space="0" w:color="000000" w:frame="1"/>
          <w:lang w:val="sk-SK" w:eastAsia="sk-SK"/>
        </w:rPr>
        <w:lastRenderedPageBreak/>
        <w:t xml:space="preserve">     </w:t>
      </w:r>
      <w:r w:rsidRPr="007C32FC">
        <w:rPr>
          <w:rFonts w:ascii="Times New Roman" w:hAnsi="Times New Roman"/>
          <w:sz w:val="24"/>
          <w:szCs w:val="24"/>
          <w:lang w:val="sk-SK" w:eastAsia="sk-SK"/>
        </w:rPr>
        <w:t>  kombinovaný návrh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bdr w:val="single" w:sz="4" w:space="0" w:color="000000" w:frame="1"/>
          <w:lang w:val="sk-SK" w:eastAsia="sk-SK"/>
        </w:rPr>
        <w:t xml:space="preserve"> x  </w:t>
      </w:r>
      <w:r w:rsidRPr="007C32FC">
        <w:rPr>
          <w:rFonts w:ascii="Times New Roman" w:hAnsi="Times New Roman"/>
          <w:sz w:val="24"/>
          <w:szCs w:val="24"/>
          <w:lang w:val="sk-SK" w:eastAsia="sk-SK"/>
        </w:rPr>
        <w:t xml:space="preserve">  iné 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> 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b/>
          <w:bCs/>
          <w:sz w:val="24"/>
          <w:szCs w:val="24"/>
          <w:lang w:val="sk-SK" w:eastAsia="sk-SK"/>
        </w:rPr>
        <w:t>2.3.3. Predpoklady vývoja objemu aktivít: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> </w:t>
      </w:r>
    </w:p>
    <w:p w:rsidR="005A58F2" w:rsidRPr="007C32FC" w:rsidRDefault="005A58F2" w:rsidP="005A58F2">
      <w:pPr>
        <w:widowControl/>
        <w:adjustRightInd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>Jasne popíšte, v prípade potreby použite nižšie uvedenú tabuľku. Uveďte aj odhady základov daní a/alebo poplatkov, ak sa ich táto zmena týka.</w:t>
      </w:r>
    </w:p>
    <w:p w:rsidR="005A58F2" w:rsidRPr="007C32FC" w:rsidRDefault="005A58F2" w:rsidP="00987999">
      <w:pPr>
        <w:widowControl/>
        <w:adjustRightInd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 xml:space="preserve">Tabuľka č. 3 </w:t>
      </w:r>
    </w:p>
    <w:tbl>
      <w:tblPr>
        <w:tblW w:w="9526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1"/>
        <w:gridCol w:w="6"/>
        <w:gridCol w:w="6"/>
        <w:gridCol w:w="6"/>
        <w:gridCol w:w="6"/>
      </w:tblGrid>
      <w:tr w:rsidR="005A58F2" w:rsidRPr="007C32FC" w:rsidTr="00987999">
        <w:trPr>
          <w:trHeight w:val="237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0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14"/>
              <w:gridCol w:w="1745"/>
              <w:gridCol w:w="1745"/>
              <w:gridCol w:w="1745"/>
              <w:gridCol w:w="2052"/>
            </w:tblGrid>
            <w:tr w:rsidR="00987999" w:rsidRPr="004841B0" w:rsidTr="00987999">
              <w:trPr>
                <w:trHeight w:val="84"/>
              </w:trPr>
              <w:tc>
                <w:tcPr>
                  <w:tcW w:w="23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val="sk-SK" w:eastAsia="sk-SK"/>
                    </w:rPr>
                    <w:t>Objem aktivít</w:t>
                  </w:r>
                </w:p>
              </w:tc>
              <w:tc>
                <w:tcPr>
                  <w:tcW w:w="72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val="sk-SK" w:eastAsia="sk-SK"/>
                    </w:rPr>
                    <w:t>Odhadované objemy</w:t>
                  </w:r>
                </w:p>
              </w:tc>
            </w:tr>
            <w:tr w:rsidR="00987999" w:rsidRPr="004841B0" w:rsidTr="00987999">
              <w:trPr>
                <w:trHeight w:val="84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val="sk-SK" w:eastAsia="sk-SK"/>
                    </w:rPr>
                    <w:t>2015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k-SK" w:eastAsia="sk-SK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 w:eastAsia="sk-SK"/>
                    </w:rPr>
                    <w:t>2016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k-SK" w:eastAsia="sk-SK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val="sk-SK" w:eastAsia="sk-SK"/>
                    </w:rPr>
                    <w:t>2017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k-SK" w:eastAsia="sk-SK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  <w:lang w:val="sk-SK" w:eastAsia="sk-SK"/>
                    </w:rPr>
                    <w:t>2018</w:t>
                  </w:r>
                </w:p>
              </w:tc>
            </w:tr>
            <w:tr w:rsidR="00987999" w:rsidRPr="004841B0" w:rsidTr="00987999">
              <w:trPr>
                <w:trHeight w:val="84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</w:tr>
            <w:tr w:rsidR="00987999" w:rsidRPr="004841B0" w:rsidTr="00987999">
              <w:trPr>
                <w:trHeight w:val="84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</w:tr>
            <w:tr w:rsidR="00987999" w:rsidRPr="004841B0" w:rsidTr="00987999">
              <w:trPr>
                <w:trHeight w:val="84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70" w:lineRule="atLeast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k-SK" w:eastAsia="sk-SK"/>
                    </w:rPr>
                  </w:pPr>
                  <w:r w:rsidRPr="004841B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k-SK" w:eastAsia="sk-SK"/>
                    </w:rPr>
                    <w:t> </w:t>
                  </w:r>
                </w:p>
              </w:tc>
            </w:tr>
            <w:tr w:rsidR="00987999" w:rsidRPr="004841B0" w:rsidTr="00987999">
              <w:trPr>
                <w:trHeight w:val="18"/>
              </w:trPr>
              <w:tc>
                <w:tcPr>
                  <w:tcW w:w="2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240" w:lineRule="auto"/>
                    <w:rPr>
                      <w:rFonts w:ascii="Times New Roman" w:hAnsi="Times New Roman"/>
                      <w:sz w:val="2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240" w:lineRule="auto"/>
                    <w:rPr>
                      <w:rFonts w:ascii="Times New Roman" w:hAnsi="Times New Roman"/>
                      <w:sz w:val="2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240" w:lineRule="auto"/>
                    <w:rPr>
                      <w:rFonts w:ascii="Times New Roman" w:hAnsi="Times New Roman"/>
                      <w:sz w:val="2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240" w:lineRule="auto"/>
                    <w:rPr>
                      <w:rFonts w:ascii="Times New Roman" w:hAnsi="Times New Roman"/>
                      <w:sz w:val="2"/>
                      <w:szCs w:val="24"/>
                      <w:lang w:val="sk-SK" w:eastAsia="sk-SK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999" w:rsidRPr="004841B0" w:rsidRDefault="00987999" w:rsidP="008D040D">
                  <w:pPr>
                    <w:widowControl/>
                    <w:adjustRightInd/>
                    <w:spacing w:after="0" w:line="240" w:lineRule="auto"/>
                    <w:rPr>
                      <w:rFonts w:ascii="Times New Roman" w:hAnsi="Times New Roman"/>
                      <w:sz w:val="2"/>
                      <w:szCs w:val="24"/>
                      <w:lang w:val="sk-SK" w:eastAsia="sk-SK"/>
                    </w:rPr>
                  </w:pPr>
                </w:p>
              </w:tc>
            </w:tr>
          </w:tbl>
          <w:p w:rsidR="00987999" w:rsidRPr="004841B0" w:rsidRDefault="00987999" w:rsidP="00987999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4841B0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  <w:p w:rsidR="005A58F2" w:rsidRPr="007C32FC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8F2" w:rsidRPr="007C32FC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8F2" w:rsidRPr="007C32FC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8F2" w:rsidRPr="007C32FC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8F2" w:rsidRPr="007C32FC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</w:tbl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> </w:t>
      </w:r>
    </w:p>
    <w:p w:rsidR="00BF0EB0" w:rsidRDefault="00BF0EB0" w:rsidP="00987999">
      <w:pPr>
        <w:widowControl/>
        <w:adjustRightInd/>
        <w:spacing w:after="0" w:line="240" w:lineRule="auto"/>
        <w:ind w:right="-377"/>
        <w:rPr>
          <w:rFonts w:ascii="Times New Roman" w:hAnsi="Times New Roman"/>
          <w:sz w:val="24"/>
          <w:szCs w:val="24"/>
          <w:lang w:val="sk-SK" w:eastAsia="sk-SK"/>
        </w:rPr>
        <w:sectPr w:rsidR="00BF0EB0" w:rsidSect="00DE25BE">
          <w:headerReference w:type="default" r:id="rId9"/>
          <w:footerReference w:type="even" r:id="rId10"/>
          <w:footerReference w:type="default" r:id="rId11"/>
          <w:pgSz w:w="12240" w:h="15840"/>
          <w:pgMar w:top="1418" w:right="1418" w:bottom="992" w:left="1418" w:header="709" w:footer="709" w:gutter="0"/>
          <w:pgNumType w:start="2"/>
          <w:cols w:space="708"/>
          <w:noEndnote/>
          <w:docGrid w:linePitch="299"/>
        </w:sectPr>
      </w:pP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lastRenderedPageBreak/>
        <w:t> </w:t>
      </w:r>
      <w:r w:rsidRPr="007C32FC">
        <w:rPr>
          <w:rFonts w:ascii="Times New Roman" w:hAnsi="Times New Roman"/>
          <w:b/>
          <w:bCs/>
          <w:sz w:val="24"/>
          <w:szCs w:val="24"/>
          <w:lang w:val="sk-SK" w:eastAsia="sk-SK"/>
        </w:rPr>
        <w:t>2.3.4. Výpočty vplyvov na verejné financie</w:t>
      </w:r>
    </w:p>
    <w:p w:rsidR="005A58F2" w:rsidRPr="007C32FC" w:rsidRDefault="005A58F2" w:rsidP="005A58F2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> </w:t>
      </w:r>
    </w:p>
    <w:p w:rsidR="007C32FC" w:rsidRDefault="000756A7" w:rsidP="00987999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7C32FC">
        <w:rPr>
          <w:rFonts w:ascii="Times New Roman" w:hAnsi="Times New Roman"/>
          <w:sz w:val="24"/>
          <w:szCs w:val="24"/>
          <w:lang w:val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987999" w:rsidRPr="007C32FC" w:rsidRDefault="00987999" w:rsidP="00987999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A58F2" w:rsidRPr="007C32FC" w:rsidRDefault="005A58F2" w:rsidP="007C32FC">
      <w:pPr>
        <w:widowControl/>
        <w:adjustRightInd/>
        <w:spacing w:after="0" w:line="240" w:lineRule="auto"/>
        <w:ind w:right="-462"/>
        <w:jc w:val="right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 xml:space="preserve">Tabuľka č. 4 </w:t>
      </w:r>
    </w:p>
    <w:tbl>
      <w:tblPr>
        <w:tblW w:w="12450" w:type="dxa"/>
        <w:jc w:val="center"/>
        <w:tblInd w:w="-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3000"/>
      </w:tblGrid>
      <w:tr w:rsidR="00E25F43" w:rsidRPr="007C32FC" w:rsidTr="00900C8D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E25F43" w:rsidRPr="00E25F43" w:rsidRDefault="00E25F43" w:rsidP="00E25F43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E25F4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k-SK" w:eastAsia="sk-SK"/>
              </w:rPr>
              <w:t>Príjmy</w:t>
            </w:r>
            <w:r w:rsidR="000511D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k-SK" w:eastAsia="sk-SK"/>
              </w:rPr>
              <w:t xml:space="preserve"> (v eurách)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5F43" w:rsidRPr="006A5AE5" w:rsidRDefault="00E25F43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2015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5F43" w:rsidRPr="006A5AE5" w:rsidRDefault="00E25F43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2016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5F43" w:rsidRPr="006A5AE5" w:rsidRDefault="00E25F43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E25F43" w:rsidRPr="00E25F43" w:rsidRDefault="00E25F43" w:rsidP="00E25F43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E25F4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k-SK" w:eastAsia="sk-SK"/>
              </w:rPr>
              <w:t>Poznámka</w:t>
            </w:r>
          </w:p>
        </w:tc>
      </w:tr>
      <w:tr w:rsidR="00E25F43" w:rsidRPr="007C32FC" w:rsidTr="00900C8D">
        <w:trPr>
          <w:trHeight w:val="255"/>
          <w:jc w:val="center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Daňové príjmy (100)</w:t>
            </w: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k-SK" w:eastAsia="sk-SK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E25F43" w:rsidRPr="007C32FC" w:rsidTr="00900C8D">
        <w:trPr>
          <w:trHeight w:val="255"/>
          <w:jc w:val="center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Nedaňové príjmy (200)</w:t>
            </w: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k-SK" w:eastAsia="sk-SK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k-SK" w:eastAsia="sk-SK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8323F2" w:rsidRPr="007C32FC" w:rsidTr="008D040D">
        <w:trPr>
          <w:trHeight w:val="255"/>
          <w:jc w:val="center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3F2" w:rsidRPr="007C32FC" w:rsidRDefault="008323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Granty a transfery (300)</w:t>
            </w: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k-SK" w:eastAsia="sk-SK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3F2" w:rsidRPr="002C5B79" w:rsidRDefault="008323F2" w:rsidP="00CB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25 294 768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3F2" w:rsidRPr="002C5B79" w:rsidRDefault="008323F2" w:rsidP="00CB57D6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14 359 170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3F2" w:rsidRPr="002C5B79" w:rsidRDefault="008323F2" w:rsidP="00CB57D6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21 879 410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23F2" w:rsidRPr="007C32FC" w:rsidRDefault="008323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E25F43" w:rsidRPr="007C32FC" w:rsidTr="00900C8D">
        <w:trPr>
          <w:trHeight w:val="255"/>
          <w:jc w:val="center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E25F43" w:rsidRPr="007C32FC" w:rsidTr="00900C8D">
        <w:trPr>
          <w:trHeight w:val="255"/>
          <w:jc w:val="center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8323F2" w:rsidRPr="007C32FC" w:rsidTr="008D040D">
        <w:trPr>
          <w:trHeight w:val="255"/>
          <w:jc w:val="center"/>
        </w:trPr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3F2" w:rsidRPr="007C32FC" w:rsidRDefault="008323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3F2" w:rsidRPr="002C5B79" w:rsidRDefault="008323F2" w:rsidP="00CB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25 294 768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3F2" w:rsidRPr="002C5B79" w:rsidRDefault="008323F2" w:rsidP="00CB57D6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14 359 170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3F2" w:rsidRPr="002C5B79" w:rsidRDefault="008323F2" w:rsidP="00CB57D6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21 879 410</w:t>
            </w: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23F2" w:rsidRPr="007C32FC" w:rsidRDefault="008323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C32FC">
              <w:rPr>
                <w:rFonts w:ascii="Times New Roman" w:hAnsi="Times New Roman"/>
                <w:color w:val="FFFFFF"/>
                <w:sz w:val="24"/>
                <w:szCs w:val="24"/>
                <w:lang w:val="sk-SK" w:eastAsia="sk-SK"/>
              </w:rPr>
              <w:t> </w:t>
            </w:r>
          </w:p>
        </w:tc>
      </w:tr>
      <w:tr w:rsidR="00E25F43" w:rsidRPr="007C32FC" w:rsidTr="00900C8D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43" w:rsidRPr="007C32FC" w:rsidRDefault="00E25F43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</w:tbl>
    <w:p w:rsidR="005A58F2" w:rsidRPr="007C32FC" w:rsidRDefault="005A58F2" w:rsidP="005A58F2">
      <w:pPr>
        <w:widowControl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7C32FC">
        <w:rPr>
          <w:rFonts w:ascii="Times New Roman" w:hAnsi="Times New Roman"/>
          <w:sz w:val="24"/>
          <w:szCs w:val="24"/>
          <w:lang w:val="sk-SK" w:eastAsia="sk-SK"/>
        </w:rPr>
        <w:t>1 –  príjmy rozpísať až do položiek plat</w:t>
      </w:r>
      <w:r w:rsidR="00F32848" w:rsidRPr="007C32FC">
        <w:rPr>
          <w:rFonts w:ascii="Times New Roman" w:hAnsi="Times New Roman"/>
          <w:sz w:val="24"/>
          <w:szCs w:val="24"/>
          <w:lang w:val="sk-SK" w:eastAsia="sk-SK"/>
        </w:rPr>
        <w:t xml:space="preserve">nej ekonomickej klasifikácie   </w:t>
      </w: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7C32FC" w:rsidRDefault="007C32FC" w:rsidP="009C2326">
      <w:pPr>
        <w:widowControl/>
        <w:adjustRightInd/>
        <w:spacing w:after="0" w:line="240" w:lineRule="auto"/>
        <w:ind w:right="-604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987999" w:rsidRDefault="005A58F2" w:rsidP="007C32FC">
      <w:pPr>
        <w:widowControl/>
        <w:adjustRightInd/>
        <w:spacing w:after="0" w:line="240" w:lineRule="auto"/>
        <w:ind w:right="-604"/>
        <w:jc w:val="right"/>
        <w:rPr>
          <w:rFonts w:ascii="Times New Roman" w:hAnsi="Times New Roman"/>
          <w:sz w:val="24"/>
          <w:szCs w:val="24"/>
          <w:lang w:val="sk-SK" w:eastAsia="sk-SK"/>
        </w:rPr>
      </w:pPr>
      <w:r w:rsidRPr="009C2326">
        <w:rPr>
          <w:rFonts w:ascii="Times New Roman" w:hAnsi="Times New Roman"/>
          <w:sz w:val="24"/>
          <w:szCs w:val="24"/>
          <w:lang w:val="sk-SK"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987999">
        <w:rPr>
          <w:rFonts w:ascii="Times New Roman" w:hAnsi="Times New Roman"/>
          <w:sz w:val="24"/>
          <w:szCs w:val="24"/>
          <w:lang w:val="sk-SK" w:eastAsia="sk-SK"/>
        </w:rPr>
        <w:t xml:space="preserve">          </w:t>
      </w:r>
    </w:p>
    <w:p w:rsidR="005A58F2" w:rsidRPr="009C2326" w:rsidRDefault="00987999" w:rsidP="00987999">
      <w:pPr>
        <w:widowControl/>
        <w:adjustRightInd/>
        <w:spacing w:after="0" w:line="240" w:lineRule="auto"/>
        <w:ind w:right="-604"/>
        <w:jc w:val="center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</w:r>
      <w:r>
        <w:rPr>
          <w:rFonts w:ascii="Times New Roman" w:hAnsi="Times New Roman"/>
          <w:sz w:val="24"/>
          <w:szCs w:val="24"/>
          <w:lang w:val="sk-SK" w:eastAsia="sk-SK"/>
        </w:rPr>
        <w:tab/>
        <w:t xml:space="preserve">         </w:t>
      </w:r>
      <w:r w:rsidR="005A58F2" w:rsidRPr="009C2326">
        <w:rPr>
          <w:rFonts w:ascii="Times New Roman" w:hAnsi="Times New Roman"/>
          <w:sz w:val="24"/>
          <w:szCs w:val="24"/>
          <w:lang w:val="sk-SK" w:eastAsia="sk-SK"/>
        </w:rPr>
        <w:t xml:space="preserve">Tabuľka č. 5 </w:t>
      </w:r>
    </w:p>
    <w:tbl>
      <w:tblPr>
        <w:tblW w:w="12393" w:type="dxa"/>
        <w:jc w:val="center"/>
        <w:tblInd w:w="-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7"/>
        <w:gridCol w:w="1520"/>
        <w:gridCol w:w="1520"/>
        <w:gridCol w:w="1520"/>
        <w:gridCol w:w="1546"/>
      </w:tblGrid>
      <w:tr w:rsidR="000511D4" w:rsidRPr="009C2326" w:rsidTr="001366FC">
        <w:trPr>
          <w:trHeight w:val="210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511D4" w:rsidRPr="000511D4" w:rsidRDefault="000511D4" w:rsidP="000511D4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0511D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k-SK" w:eastAsia="sk-SK"/>
              </w:rPr>
              <w:t>Výdavky (v eurách)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1D4" w:rsidRPr="006A5AE5" w:rsidRDefault="000511D4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2015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1D4" w:rsidRPr="006A5AE5" w:rsidRDefault="000511D4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/>
              </w:rPr>
              <w:t>2016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11D4" w:rsidRPr="006A5AE5" w:rsidRDefault="000511D4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2017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511D4" w:rsidRPr="000511D4" w:rsidRDefault="000511D4" w:rsidP="000511D4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0511D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sk-SK" w:eastAsia="sk-SK"/>
              </w:rPr>
              <w:t>Poznámka</w:t>
            </w:r>
          </w:p>
        </w:tc>
      </w:tr>
      <w:tr w:rsidR="005F08BE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8BE" w:rsidRPr="009C2326" w:rsidRDefault="005F08B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Bežné výdavky (600)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8BE" w:rsidRPr="00A24A6A" w:rsidRDefault="005F08BE" w:rsidP="008D0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8BE" w:rsidRPr="00A24A6A" w:rsidRDefault="005F08BE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08BE" w:rsidRPr="00A24A6A" w:rsidRDefault="005F08BE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25 181 238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F08BE" w:rsidRPr="009C2326" w:rsidRDefault="005F08B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E27840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 Mzdy, platy, služobné príjmy a ostatné osobné vyrovnania (610)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FD7050" w:rsidRDefault="005756A0" w:rsidP="00CB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814 372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FD7050" w:rsidRDefault="005756A0" w:rsidP="00CB57D6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844 728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FD7050" w:rsidRDefault="005756A0" w:rsidP="00CB57D6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871 080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E27840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 Poistné a príspevok do poisťovní (620)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9C2326" w:rsidRDefault="00A52B55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284 623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9C2326" w:rsidRDefault="005756A0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295 232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9C2326" w:rsidRDefault="005756A0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304 442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E27840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 Tovary a služby (630)</w:t>
            </w:r>
            <w:r w:rsidRPr="009C2326">
              <w:rPr>
                <w:rFonts w:ascii="Times New Roman" w:hAnsi="Times New Roman"/>
                <w:sz w:val="24"/>
                <w:szCs w:val="24"/>
                <w:vertAlign w:val="superscript"/>
                <w:lang w:val="sk-SK" w:eastAsia="sk-SK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840" w:rsidRPr="00D141AD" w:rsidRDefault="00E27840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840" w:rsidRPr="00D141AD" w:rsidRDefault="00E27840" w:rsidP="008D040D">
            <w:pPr>
              <w:spacing w:after="0" w:line="125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840" w:rsidRPr="00D141AD" w:rsidRDefault="00E27840" w:rsidP="008D040D">
            <w:pPr>
              <w:spacing w:after="0" w:line="125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E27840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 Bežné transfery (640)</w:t>
            </w:r>
            <w:r w:rsidRPr="009C2326">
              <w:rPr>
                <w:rFonts w:ascii="Times New Roman" w:hAnsi="Times New Roman"/>
                <w:sz w:val="24"/>
                <w:szCs w:val="24"/>
                <w:vertAlign w:val="superscript"/>
                <w:lang w:val="sk-SK" w:eastAsia="sk-SK"/>
              </w:rPr>
              <w:t>2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,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1366FC" w:rsidRDefault="00C53BDD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26 046 752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1366FC" w:rsidRDefault="00500BD0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15 718 907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1366FC" w:rsidRDefault="006843C7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24 005 716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 v tom: Transfery ostatnej právnickej osobe (644)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1366FC" w:rsidRDefault="00500BD0" w:rsidP="00500B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26 046 752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1366FC" w:rsidRDefault="006843C7" w:rsidP="00500BD0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15 718 907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1366FC" w:rsidRDefault="006843C7" w:rsidP="00500BD0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24 005 716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66FC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  Splácanie úrokov a ostatné platby súvisiace s úvermi, pôžičkami </w:t>
            </w: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</w:p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 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a NFV (650)</w:t>
            </w:r>
            <w:r w:rsidRPr="009C2326">
              <w:rPr>
                <w:rFonts w:ascii="Times New Roman" w:hAnsi="Times New Roman"/>
                <w:sz w:val="24"/>
                <w:szCs w:val="24"/>
                <w:vertAlign w:val="superscript"/>
                <w:lang w:val="sk-SK" w:eastAsia="sk-SK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Kapitálové výdavky (700)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 Obstarávanie kapitálových aktív (710)</w:t>
            </w:r>
            <w:r w:rsidRPr="009C2326">
              <w:rPr>
                <w:rFonts w:ascii="Times New Roman" w:hAnsi="Times New Roman"/>
                <w:sz w:val="24"/>
                <w:szCs w:val="24"/>
                <w:vertAlign w:val="superscript"/>
                <w:lang w:val="sk-SK" w:eastAsia="sk-SK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 Kapitálové transfery (720)</w:t>
            </w:r>
            <w:r w:rsidRPr="009C2326">
              <w:rPr>
                <w:rFonts w:ascii="Times New Roman" w:hAnsi="Times New Roman"/>
                <w:sz w:val="24"/>
                <w:szCs w:val="24"/>
                <w:vertAlign w:val="superscript"/>
                <w:lang w:val="sk-SK" w:eastAsia="sk-SK"/>
              </w:rPr>
              <w:t>2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Výdavky z transakcií s finančnými aktívami a finančnými pasívami (800)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Dopad na výdavky verejnej správy celkom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A24A6A" w:rsidRDefault="001366FC" w:rsidP="008D0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A24A6A" w:rsidRDefault="001366FC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A24A6A" w:rsidRDefault="001366FC" w:rsidP="008D040D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25 181 238</w:t>
            </w:r>
          </w:p>
        </w:tc>
        <w:tc>
          <w:tcPr>
            <w:tcW w:w="1546" w:type="dxa"/>
            <w:tcBorders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color w:val="FFFFFF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 z toho výdavky na ŠR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87778F" w:rsidRDefault="001366FC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7778F">
              <w:rPr>
                <w:rFonts w:ascii="Times New Roman" w:hAnsi="Times New Roman"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87778F" w:rsidRDefault="001366FC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7778F">
              <w:rPr>
                <w:rFonts w:ascii="Times New Roman" w:hAnsi="Times New Roman"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87778F" w:rsidRDefault="001366FC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7778F">
              <w:rPr>
                <w:rFonts w:ascii="Times New Roman" w:hAnsi="Times New Roman"/>
                <w:sz w:val="24"/>
                <w:szCs w:val="24"/>
                <w:lang w:val="sk-SK"/>
              </w:rPr>
              <w:t>25 181 238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  Bežné výdavky</w:t>
            </w: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(600)</w:t>
            </w: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87778F" w:rsidRDefault="001366FC" w:rsidP="008D0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7778F">
              <w:rPr>
                <w:rFonts w:ascii="Times New Roman" w:hAnsi="Times New Roman"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87778F" w:rsidRDefault="001366FC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7778F">
              <w:rPr>
                <w:rFonts w:ascii="Times New Roman" w:hAnsi="Times New Roman"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87778F" w:rsidRDefault="001366FC" w:rsidP="008D040D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7778F">
              <w:rPr>
                <w:rFonts w:ascii="Times New Roman" w:hAnsi="Times New Roman"/>
                <w:sz w:val="24"/>
                <w:szCs w:val="24"/>
                <w:lang w:val="sk-SK"/>
              </w:rPr>
              <w:t>25 181 238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5A28DE" w:rsidRPr="009C2326" w:rsidTr="001366FC">
        <w:trPr>
          <w:trHeight w:val="271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8DE" w:rsidRPr="009C2326" w:rsidRDefault="005A28D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  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Mzdy, platy, služobné príjmy a ostatné osobné vyrovnania (610)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8DE" w:rsidRPr="00FD7050" w:rsidRDefault="005A28DE" w:rsidP="00190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814 372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8DE" w:rsidRPr="00FD7050" w:rsidRDefault="005A28DE" w:rsidP="001904A6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844 728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8DE" w:rsidRPr="00FD7050" w:rsidRDefault="005A28DE" w:rsidP="001904A6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871 080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28DE" w:rsidRPr="009C2326" w:rsidRDefault="005A28D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  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Kapitálové výdavky (700)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271"/>
          <w:jc w:val="center"/>
        </w:trPr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  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Výdavky z transakcií s finančnými aktívami a finančnými </w:t>
            </w: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   </w:t>
            </w:r>
          </w:p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  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pasívami (800)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1366FC" w:rsidRPr="009C2326" w:rsidTr="001366FC">
        <w:trPr>
          <w:trHeight w:val="16"/>
          <w:jc w:val="center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FC" w:rsidRPr="009C2326" w:rsidRDefault="001366FC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</w:tbl>
    <w:p w:rsidR="005A58F2" w:rsidRPr="009C2326" w:rsidRDefault="005A58F2" w:rsidP="005A58F2">
      <w:pPr>
        <w:widowControl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9C2326">
        <w:rPr>
          <w:rFonts w:ascii="Times New Roman" w:hAnsi="Times New Roman"/>
          <w:sz w:val="24"/>
          <w:szCs w:val="24"/>
          <w:lang w:val="sk-SK" w:eastAsia="sk-SK"/>
        </w:rPr>
        <w:t>2 –  výdavky rozpísať až do položiek platnej ekonomickej klasifikácie</w:t>
      </w:r>
      <w:r w:rsidR="00CB57D6">
        <w:rPr>
          <w:rFonts w:ascii="Times New Roman" w:hAnsi="Times New Roman"/>
          <w:sz w:val="24"/>
          <w:szCs w:val="24"/>
          <w:lang w:val="sk-SK" w:eastAsia="sk-SK"/>
        </w:rPr>
        <w:t>.</w:t>
      </w:r>
    </w:p>
    <w:p w:rsidR="005A58F2" w:rsidRPr="009C2326" w:rsidRDefault="005A58F2" w:rsidP="005A58F2">
      <w:pPr>
        <w:widowControl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9C2326" w:rsidRDefault="009C2326" w:rsidP="005A58F2">
      <w:pPr>
        <w:widowControl/>
        <w:adjustRightInd/>
        <w:spacing w:after="0" w:line="240" w:lineRule="auto"/>
        <w:jc w:val="right"/>
        <w:rPr>
          <w:rFonts w:ascii="Times New Roman" w:hAnsi="Times New Roman"/>
          <w:sz w:val="24"/>
          <w:szCs w:val="24"/>
          <w:lang w:val="sk-SK" w:eastAsia="sk-SK"/>
        </w:rPr>
      </w:pPr>
    </w:p>
    <w:p w:rsidR="009C2326" w:rsidRDefault="009C2326" w:rsidP="005A58F2">
      <w:pPr>
        <w:widowControl/>
        <w:adjustRightInd/>
        <w:spacing w:after="0" w:line="240" w:lineRule="auto"/>
        <w:jc w:val="right"/>
        <w:rPr>
          <w:rFonts w:ascii="Times New Roman" w:hAnsi="Times New Roman"/>
          <w:sz w:val="24"/>
          <w:szCs w:val="24"/>
          <w:lang w:val="sk-SK" w:eastAsia="sk-SK"/>
        </w:rPr>
      </w:pPr>
    </w:p>
    <w:p w:rsidR="009C2326" w:rsidRDefault="009C2326" w:rsidP="005A58F2">
      <w:pPr>
        <w:widowControl/>
        <w:adjustRightInd/>
        <w:spacing w:after="0" w:line="240" w:lineRule="auto"/>
        <w:jc w:val="right"/>
        <w:rPr>
          <w:rFonts w:ascii="Times New Roman" w:hAnsi="Times New Roman"/>
          <w:sz w:val="24"/>
          <w:szCs w:val="24"/>
          <w:lang w:val="sk-SK" w:eastAsia="sk-SK"/>
        </w:rPr>
      </w:pPr>
    </w:p>
    <w:p w:rsidR="009C2326" w:rsidRDefault="009C2326" w:rsidP="005A58F2">
      <w:pPr>
        <w:widowControl/>
        <w:adjustRightInd/>
        <w:spacing w:after="0" w:line="240" w:lineRule="auto"/>
        <w:jc w:val="right"/>
        <w:rPr>
          <w:rFonts w:ascii="Times New Roman" w:hAnsi="Times New Roman"/>
          <w:sz w:val="24"/>
          <w:szCs w:val="24"/>
          <w:lang w:val="sk-SK" w:eastAsia="sk-SK"/>
        </w:rPr>
      </w:pPr>
    </w:p>
    <w:p w:rsidR="009C2326" w:rsidRDefault="009C2326" w:rsidP="005A58F2">
      <w:pPr>
        <w:widowControl/>
        <w:adjustRightInd/>
        <w:spacing w:after="0" w:line="240" w:lineRule="auto"/>
        <w:jc w:val="right"/>
        <w:rPr>
          <w:rFonts w:ascii="Times New Roman" w:hAnsi="Times New Roman"/>
          <w:sz w:val="24"/>
          <w:szCs w:val="24"/>
          <w:lang w:val="sk-SK" w:eastAsia="sk-SK"/>
        </w:rPr>
      </w:pPr>
    </w:p>
    <w:p w:rsidR="009C2326" w:rsidRDefault="009C2326" w:rsidP="005A58F2">
      <w:pPr>
        <w:widowControl/>
        <w:adjustRightInd/>
        <w:spacing w:after="0" w:line="240" w:lineRule="auto"/>
        <w:jc w:val="right"/>
        <w:rPr>
          <w:rFonts w:ascii="Times New Roman" w:hAnsi="Times New Roman"/>
          <w:sz w:val="24"/>
          <w:szCs w:val="24"/>
          <w:lang w:val="sk-SK" w:eastAsia="sk-SK"/>
        </w:rPr>
      </w:pPr>
    </w:p>
    <w:p w:rsidR="009C2326" w:rsidRDefault="009C2326" w:rsidP="00F32848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4"/>
          <w:lang w:val="sk-SK" w:eastAsia="sk-SK"/>
        </w:rPr>
      </w:pPr>
    </w:p>
    <w:p w:rsidR="005A58F2" w:rsidRDefault="005A58F2" w:rsidP="005A58F2">
      <w:pPr>
        <w:widowControl/>
        <w:adjustRightInd/>
        <w:spacing w:after="0" w:line="240" w:lineRule="auto"/>
        <w:jc w:val="right"/>
        <w:rPr>
          <w:rFonts w:ascii="Times New Roman" w:hAnsi="Times New Roman"/>
          <w:sz w:val="20"/>
          <w:szCs w:val="20"/>
          <w:lang w:val="sk-SK" w:eastAsia="sk-SK"/>
        </w:rPr>
      </w:pPr>
      <w:r w:rsidRPr="004841B0">
        <w:rPr>
          <w:rFonts w:ascii="Times New Roman" w:hAnsi="Times New Roman"/>
          <w:sz w:val="24"/>
          <w:szCs w:val="24"/>
          <w:lang w:val="sk-SK" w:eastAsia="sk-SK"/>
        </w:rPr>
        <w:t>Tabuľka č. 6</w:t>
      </w:r>
    </w:p>
    <w:p w:rsidR="005A58F2" w:rsidRDefault="005A58F2" w:rsidP="005A58F2">
      <w:pPr>
        <w:widowControl/>
        <w:adjustRightInd/>
        <w:spacing w:after="0" w:line="240" w:lineRule="auto"/>
        <w:jc w:val="both"/>
        <w:rPr>
          <w:rFonts w:ascii="Times New Roman" w:hAnsi="Times New Roman"/>
          <w:sz w:val="20"/>
          <w:szCs w:val="20"/>
          <w:lang w:val="sk-SK" w:eastAsia="sk-SK"/>
        </w:rPr>
      </w:pPr>
    </w:p>
    <w:p w:rsidR="005A58F2" w:rsidRDefault="005A58F2" w:rsidP="005A58F2">
      <w:pPr>
        <w:widowControl/>
        <w:adjustRightInd/>
        <w:spacing w:after="0" w:line="240" w:lineRule="auto"/>
        <w:jc w:val="both"/>
        <w:rPr>
          <w:rFonts w:ascii="Times New Roman" w:hAnsi="Times New Roman"/>
          <w:sz w:val="20"/>
          <w:szCs w:val="20"/>
          <w:lang w:val="sk-SK" w:eastAsia="sk-SK"/>
        </w:rPr>
      </w:pPr>
    </w:p>
    <w:p w:rsidR="005A58F2" w:rsidRDefault="005A58F2" w:rsidP="005A58F2">
      <w:pPr>
        <w:widowControl/>
        <w:adjustRightInd/>
        <w:spacing w:after="0" w:line="240" w:lineRule="auto"/>
        <w:jc w:val="both"/>
        <w:rPr>
          <w:rFonts w:ascii="Times New Roman" w:hAnsi="Times New Roman"/>
          <w:sz w:val="20"/>
          <w:szCs w:val="20"/>
          <w:lang w:val="sk-SK" w:eastAsia="sk-SK"/>
        </w:rPr>
      </w:pPr>
    </w:p>
    <w:p w:rsidR="005A58F2" w:rsidRPr="004841B0" w:rsidRDefault="005A58F2" w:rsidP="005A58F2">
      <w:pPr>
        <w:widowControl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tbl>
      <w:tblPr>
        <w:tblpPr w:leftFromText="141" w:rightFromText="141" w:vertAnchor="text" w:horzAnchor="margin" w:tblpY="-890"/>
        <w:tblW w:w="136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1244"/>
        <w:gridCol w:w="1325"/>
        <w:gridCol w:w="468"/>
        <w:gridCol w:w="1236"/>
        <w:gridCol w:w="1285"/>
        <w:gridCol w:w="774"/>
        <w:gridCol w:w="2427"/>
      </w:tblGrid>
      <w:tr w:rsidR="005A58F2" w:rsidRPr="009C2326" w:rsidTr="009C2326">
        <w:trPr>
          <w:trHeight w:val="189"/>
        </w:trPr>
        <w:tc>
          <w:tcPr>
            <w:tcW w:w="4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Vplyv na rozpočet verejnej správy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poznámka</w:t>
            </w:r>
          </w:p>
        </w:tc>
      </w:tr>
      <w:tr w:rsidR="005A58F2" w:rsidRPr="009C2326" w:rsidTr="009C2326">
        <w:trPr>
          <w:trHeight w:val="189"/>
        </w:trPr>
        <w:tc>
          <w:tcPr>
            <w:tcW w:w="4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58F2" w:rsidRPr="009C2326" w:rsidRDefault="00082B72" w:rsidP="008D040D">
            <w:pPr>
              <w:widowControl/>
              <w:adjustRightInd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2015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58F2" w:rsidRPr="009C2326" w:rsidRDefault="00082B72" w:rsidP="008D040D">
            <w:pPr>
              <w:widowControl/>
              <w:adjustRightInd/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2016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58F2" w:rsidRPr="009C2326" w:rsidRDefault="00082B72" w:rsidP="008D040D">
            <w:pPr>
              <w:widowControl/>
              <w:adjustRightInd/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2017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58F2" w:rsidRPr="009C2326" w:rsidRDefault="00082B72" w:rsidP="008D040D">
            <w:pPr>
              <w:widowControl/>
              <w:adjustRightInd/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2018</w:t>
            </w:r>
          </w:p>
        </w:tc>
        <w:tc>
          <w:tcPr>
            <w:tcW w:w="32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5A58F2" w:rsidRPr="009C2326" w:rsidTr="009C232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Počet zamestnancov celkom*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  <w:r w:rsidR="00CA6860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61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  <w:r w:rsidR="00CA6860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61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A58F2" w:rsidRPr="009C2326" w:rsidRDefault="00CA6860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61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5A58F2" w:rsidRPr="009C2326" w:rsidTr="009C232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  z toho vplyv na ŠR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5A58F2" w:rsidRPr="009C2326" w:rsidTr="009C232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Priemerný mzdový výdavok (v eurách)*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019E1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1113</w:t>
            </w:r>
            <w:r w:rsidR="005A58F2"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B50C1D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1154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B50C1D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1190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5A58F2" w:rsidRPr="009C2326" w:rsidTr="009C232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  z toho vplyv na ŠR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A58F2" w:rsidRPr="009C2326" w:rsidRDefault="005A58F2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E27840" w:rsidRPr="009C2326" w:rsidTr="009C232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Osobné výdavky celkom (v eurách)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E27840" w:rsidRPr="00A24A6A" w:rsidRDefault="00E27840" w:rsidP="00CB5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27 145 747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E27840" w:rsidRPr="00A24A6A" w:rsidRDefault="00E27840" w:rsidP="00CB57D6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16 858 867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E27840" w:rsidRPr="00A24A6A" w:rsidRDefault="00E27840" w:rsidP="00CB57D6">
            <w:pPr>
              <w:spacing w:after="0" w:line="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25 181 238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840" w:rsidRPr="009C2326" w:rsidRDefault="00E27840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sk-SK" w:eastAsia="sk-SK"/>
              </w:rPr>
              <w:t> </w:t>
            </w:r>
          </w:p>
        </w:tc>
      </w:tr>
      <w:tr w:rsidR="00B50C1D" w:rsidRPr="009C2326" w:rsidTr="009C232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1D" w:rsidRPr="009C2326" w:rsidRDefault="00B50C1D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 xml:space="preserve">Mzdy, platy, služobné príjmy a ostatné osobné vyrovnania (610)* 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</w:tcPr>
          <w:p w:rsidR="00B50C1D" w:rsidRPr="00FD7050" w:rsidRDefault="00B50C1D" w:rsidP="00190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814 372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 w:rsidR="00B50C1D" w:rsidRPr="00FD7050" w:rsidRDefault="00B50C1D" w:rsidP="001904A6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844 728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50C1D" w:rsidRPr="00FD7050" w:rsidRDefault="00B50C1D" w:rsidP="001904A6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871 080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C1D" w:rsidRPr="009C2326" w:rsidRDefault="00B50C1D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C1D" w:rsidRPr="009C2326" w:rsidRDefault="00B50C1D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</w:tr>
      <w:tr w:rsidR="00AA6E5E" w:rsidRPr="009C2326" w:rsidTr="00CB57D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  z toho vplyv na ŠR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6E5E" w:rsidRPr="00AA6E5E" w:rsidRDefault="00AA6E5E" w:rsidP="00CB5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6E5E" w:rsidRPr="00AA6E5E" w:rsidRDefault="00AA6E5E" w:rsidP="00CB57D6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6E5E" w:rsidRPr="00AA6E5E" w:rsidRDefault="00AA6E5E" w:rsidP="00CB57D6">
            <w:pPr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B50C1D" w:rsidRPr="009C2326" w:rsidTr="009C232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1D" w:rsidRPr="009C2326" w:rsidRDefault="00B50C1D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Poistné a príspevok do poisťovní (620)*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</w:tcPr>
          <w:p w:rsidR="00B50C1D" w:rsidRPr="009C2326" w:rsidRDefault="00B50C1D" w:rsidP="001904A6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284 623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 w:rsidR="00B50C1D" w:rsidRPr="009C2326" w:rsidRDefault="00B50C1D" w:rsidP="001904A6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295 232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50C1D" w:rsidRPr="009C2326" w:rsidRDefault="00B50C1D" w:rsidP="001904A6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304 442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C1D" w:rsidRPr="009C2326" w:rsidRDefault="00B50C1D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0C1D" w:rsidRPr="009C2326" w:rsidRDefault="00B50C1D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</w:t>
            </w:r>
          </w:p>
        </w:tc>
      </w:tr>
      <w:tr w:rsidR="00AA6E5E" w:rsidRPr="009C2326" w:rsidTr="009C2326">
        <w:trPr>
          <w:trHeight w:val="18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   z toho vplyv na ŠR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A6E5E" w:rsidRPr="009C2326" w:rsidTr="009C2326">
        <w:trPr>
          <w:trHeight w:val="189"/>
        </w:trPr>
        <w:tc>
          <w:tcPr>
            <w:tcW w:w="4919" w:type="dxa"/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244" w:type="dxa"/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25" w:type="dxa"/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0" w:type="auto"/>
            <w:gridSpan w:val="2"/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28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A6E5E" w:rsidRPr="009C2326" w:rsidTr="009C2326">
        <w:trPr>
          <w:trHeight w:val="189"/>
        </w:trPr>
        <w:tc>
          <w:tcPr>
            <w:tcW w:w="4919" w:type="dxa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Poznámky:</w:t>
            </w:r>
          </w:p>
        </w:tc>
        <w:tc>
          <w:tcPr>
            <w:tcW w:w="1244" w:type="dxa"/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325" w:type="dxa"/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0" w:type="auto"/>
            <w:gridSpan w:val="2"/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28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320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A6E5E" w:rsidRPr="009C2326" w:rsidTr="009C2326">
        <w:trPr>
          <w:trHeight w:val="189"/>
        </w:trPr>
        <w:tc>
          <w:tcPr>
            <w:tcW w:w="10477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E5E" w:rsidRPr="009C2326" w:rsidRDefault="00AA6E5E" w:rsidP="009C2326">
            <w:pPr>
              <w:widowControl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320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A6E5E" w:rsidRPr="009C2326" w:rsidTr="009C2326">
        <w:trPr>
          <w:trHeight w:val="189"/>
        </w:trPr>
        <w:tc>
          <w:tcPr>
            <w:tcW w:w="13678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9C2326">
            <w:pPr>
              <w:widowControl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 w:rsidR="00AA6E5E" w:rsidRPr="009C2326" w:rsidTr="009C2326">
        <w:trPr>
          <w:trHeight w:val="189"/>
        </w:trPr>
        <w:tc>
          <w:tcPr>
            <w:tcW w:w="7956" w:type="dxa"/>
            <w:gridSpan w:val="4"/>
            <w:vAlign w:val="bottom"/>
          </w:tcPr>
          <w:p w:rsidR="00AA6E5E" w:rsidRDefault="00AA6E5E" w:rsidP="009C2326">
            <w:pPr>
              <w:widowControl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Kategórie 610 a 620 sú z tejto prílohy automaticky prenášané do príslušných </w:t>
            </w: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      </w:t>
            </w:r>
          </w:p>
          <w:p w:rsidR="00AA6E5E" w:rsidRPr="009C2326" w:rsidRDefault="00AA6E5E" w:rsidP="009C2326">
            <w:pPr>
              <w:widowControl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kategórií prílohy „výdavky“</w:t>
            </w: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.</w:t>
            </w:r>
          </w:p>
        </w:tc>
        <w:tc>
          <w:tcPr>
            <w:tcW w:w="123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24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9C2326"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 w:rsidR="00AA6E5E" w:rsidRPr="009C2326" w:rsidTr="009C2326">
        <w:trPr>
          <w:trHeight w:val="11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E5E" w:rsidRPr="009C2326" w:rsidRDefault="00AA6E5E" w:rsidP="008D040D">
            <w:pPr>
              <w:widowControl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</w:tbl>
    <w:p w:rsidR="005A58F2" w:rsidRPr="009C2326" w:rsidRDefault="005A58F2" w:rsidP="005A58F2">
      <w:pPr>
        <w:widowControl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9C2326">
        <w:rPr>
          <w:rFonts w:ascii="Times New Roman" w:hAnsi="Times New Roman"/>
          <w:sz w:val="24"/>
          <w:szCs w:val="24"/>
          <w:lang w:val="sk-SK"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619B1">
        <w:rPr>
          <w:rFonts w:ascii="Times New Roman" w:hAnsi="Times New Roman"/>
          <w:sz w:val="24"/>
          <w:szCs w:val="24"/>
          <w:lang w:val="sk-SK" w:eastAsia="sk-SK"/>
        </w:rPr>
        <w:t>  </w:t>
      </w:r>
    </w:p>
    <w:p w:rsidR="008D040D" w:rsidRDefault="005A58F2" w:rsidP="00BF0EB0">
      <w:pPr>
        <w:widowControl/>
        <w:adjustRightInd/>
        <w:spacing w:after="0" w:line="240" w:lineRule="auto"/>
        <w:jc w:val="both"/>
      </w:pPr>
      <w:r w:rsidRPr="009C2326">
        <w:rPr>
          <w:rFonts w:ascii="Times New Roman" w:hAnsi="Times New Roman"/>
          <w:b/>
          <w:bCs/>
          <w:sz w:val="24"/>
          <w:szCs w:val="24"/>
          <w:lang w:val="sk-SK" w:eastAsia="sk-SK"/>
        </w:rPr>
        <w:t>* počet zamestnancov,  mzdy a poistné rozpísať podľa spôsobu odmeňovania (napr. policajti, colníci ...)</w:t>
      </w:r>
    </w:p>
    <w:sectPr w:rsidR="008D040D" w:rsidSect="00BF0EB0">
      <w:pgSz w:w="15840" w:h="12240" w:orient="landscape"/>
      <w:pgMar w:top="1418" w:right="1418" w:bottom="1418" w:left="992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0E" w:rsidRDefault="00E1330E" w:rsidP="00F32848">
      <w:pPr>
        <w:spacing w:after="0" w:line="240" w:lineRule="auto"/>
      </w:pPr>
      <w:r>
        <w:separator/>
      </w:r>
    </w:p>
  </w:endnote>
  <w:endnote w:type="continuationSeparator" w:id="0">
    <w:p w:rsidR="00E1330E" w:rsidRDefault="00E1330E" w:rsidP="00F3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D0" w:rsidRDefault="00500BD0" w:rsidP="008D04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0BD0" w:rsidRDefault="00500BD0" w:rsidP="008D040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D0" w:rsidRDefault="00500BD0" w:rsidP="008D04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C59C4">
      <w:rPr>
        <w:rStyle w:val="slostrany"/>
        <w:noProof/>
      </w:rPr>
      <w:t>3</w:t>
    </w:r>
    <w:r>
      <w:rPr>
        <w:rStyle w:val="slostrany"/>
      </w:rPr>
      <w:fldChar w:fldCharType="end"/>
    </w:r>
  </w:p>
  <w:p w:rsidR="00500BD0" w:rsidRDefault="00500BD0" w:rsidP="008D040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0E" w:rsidRDefault="00E1330E" w:rsidP="00F32848">
      <w:pPr>
        <w:spacing w:after="0" w:line="240" w:lineRule="auto"/>
      </w:pPr>
      <w:r>
        <w:separator/>
      </w:r>
    </w:p>
  </w:footnote>
  <w:footnote w:type="continuationSeparator" w:id="0">
    <w:p w:rsidR="00E1330E" w:rsidRDefault="00E1330E" w:rsidP="00F3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D0" w:rsidRDefault="00500BD0">
    <w:pPr>
      <w:pStyle w:val="Hlavika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5419"/>
    <w:multiLevelType w:val="hybridMultilevel"/>
    <w:tmpl w:val="011E3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F1B4B"/>
    <w:multiLevelType w:val="hybridMultilevel"/>
    <w:tmpl w:val="6BC2601A"/>
    <w:lvl w:ilvl="0" w:tplc="E418F4D6">
      <w:start w:val="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31788"/>
    <w:multiLevelType w:val="hybridMultilevel"/>
    <w:tmpl w:val="255CB536"/>
    <w:lvl w:ilvl="0" w:tplc="3E407BA6">
      <w:start w:val="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F2"/>
    <w:rsid w:val="00043983"/>
    <w:rsid w:val="000511D4"/>
    <w:rsid w:val="0006004F"/>
    <w:rsid w:val="00064F9C"/>
    <w:rsid w:val="00073547"/>
    <w:rsid w:val="000756A7"/>
    <w:rsid w:val="00082B72"/>
    <w:rsid w:val="00092087"/>
    <w:rsid w:val="00093E9A"/>
    <w:rsid w:val="000941CF"/>
    <w:rsid w:val="000A132F"/>
    <w:rsid w:val="000A6B90"/>
    <w:rsid w:val="000B3940"/>
    <w:rsid w:val="000C5EB8"/>
    <w:rsid w:val="000D3DDA"/>
    <w:rsid w:val="000F47FF"/>
    <w:rsid w:val="00114FE2"/>
    <w:rsid w:val="00115DFD"/>
    <w:rsid w:val="00120CA5"/>
    <w:rsid w:val="00122E7E"/>
    <w:rsid w:val="001366FC"/>
    <w:rsid w:val="00140967"/>
    <w:rsid w:val="0018175D"/>
    <w:rsid w:val="001874E5"/>
    <w:rsid w:val="001B23CA"/>
    <w:rsid w:val="001E464C"/>
    <w:rsid w:val="0023067B"/>
    <w:rsid w:val="002310C0"/>
    <w:rsid w:val="00235B0D"/>
    <w:rsid w:val="00265C5A"/>
    <w:rsid w:val="00266B0F"/>
    <w:rsid w:val="00296F47"/>
    <w:rsid w:val="002976F7"/>
    <w:rsid w:val="002A02A6"/>
    <w:rsid w:val="002C5B79"/>
    <w:rsid w:val="002E7659"/>
    <w:rsid w:val="00310D11"/>
    <w:rsid w:val="00311CBB"/>
    <w:rsid w:val="003213DA"/>
    <w:rsid w:val="00327ABF"/>
    <w:rsid w:val="00337521"/>
    <w:rsid w:val="00356E50"/>
    <w:rsid w:val="00377BBA"/>
    <w:rsid w:val="00394101"/>
    <w:rsid w:val="003A2EE1"/>
    <w:rsid w:val="003A3D94"/>
    <w:rsid w:val="003C126C"/>
    <w:rsid w:val="003D37AE"/>
    <w:rsid w:val="003E4571"/>
    <w:rsid w:val="004028F7"/>
    <w:rsid w:val="00404DA8"/>
    <w:rsid w:val="00405787"/>
    <w:rsid w:val="0045213E"/>
    <w:rsid w:val="00485E1F"/>
    <w:rsid w:val="004A505B"/>
    <w:rsid w:val="004C78AF"/>
    <w:rsid w:val="004E0122"/>
    <w:rsid w:val="004F391C"/>
    <w:rsid w:val="00500BD0"/>
    <w:rsid w:val="00500F4F"/>
    <w:rsid w:val="005019E1"/>
    <w:rsid w:val="00510182"/>
    <w:rsid w:val="00516525"/>
    <w:rsid w:val="005166AB"/>
    <w:rsid w:val="00530664"/>
    <w:rsid w:val="005341B3"/>
    <w:rsid w:val="0053787A"/>
    <w:rsid w:val="00545AF2"/>
    <w:rsid w:val="005516FB"/>
    <w:rsid w:val="00551B5C"/>
    <w:rsid w:val="0055232D"/>
    <w:rsid w:val="005619B1"/>
    <w:rsid w:val="005756A0"/>
    <w:rsid w:val="00576BCE"/>
    <w:rsid w:val="005A28DE"/>
    <w:rsid w:val="005A58F2"/>
    <w:rsid w:val="005A6ABA"/>
    <w:rsid w:val="005C1449"/>
    <w:rsid w:val="005C7DAE"/>
    <w:rsid w:val="005D37D3"/>
    <w:rsid w:val="005D55B0"/>
    <w:rsid w:val="005D7A17"/>
    <w:rsid w:val="005F08BE"/>
    <w:rsid w:val="005F40B9"/>
    <w:rsid w:val="006123EB"/>
    <w:rsid w:val="00620E3E"/>
    <w:rsid w:val="006568ED"/>
    <w:rsid w:val="00673531"/>
    <w:rsid w:val="00675BAC"/>
    <w:rsid w:val="006843C7"/>
    <w:rsid w:val="006A5AE5"/>
    <w:rsid w:val="006B7055"/>
    <w:rsid w:val="006B77D6"/>
    <w:rsid w:val="006C1F5C"/>
    <w:rsid w:val="006D363D"/>
    <w:rsid w:val="006D5E2F"/>
    <w:rsid w:val="006D7188"/>
    <w:rsid w:val="006E0907"/>
    <w:rsid w:val="006E43A3"/>
    <w:rsid w:val="00702E9C"/>
    <w:rsid w:val="0071438D"/>
    <w:rsid w:val="00717752"/>
    <w:rsid w:val="00717C30"/>
    <w:rsid w:val="00763074"/>
    <w:rsid w:val="00763B1B"/>
    <w:rsid w:val="007656E4"/>
    <w:rsid w:val="00797FA6"/>
    <w:rsid w:val="007B7FFA"/>
    <w:rsid w:val="007C32FC"/>
    <w:rsid w:val="007E6834"/>
    <w:rsid w:val="007F0D3C"/>
    <w:rsid w:val="00812D98"/>
    <w:rsid w:val="008253C3"/>
    <w:rsid w:val="008323F2"/>
    <w:rsid w:val="00833581"/>
    <w:rsid w:val="00840A7D"/>
    <w:rsid w:val="008514E4"/>
    <w:rsid w:val="00860D4E"/>
    <w:rsid w:val="008715FB"/>
    <w:rsid w:val="0087483B"/>
    <w:rsid w:val="0087778F"/>
    <w:rsid w:val="00896436"/>
    <w:rsid w:val="008C2DA6"/>
    <w:rsid w:val="008D040D"/>
    <w:rsid w:val="008D0419"/>
    <w:rsid w:val="008D263C"/>
    <w:rsid w:val="008D3547"/>
    <w:rsid w:val="008E3E97"/>
    <w:rsid w:val="008E62D2"/>
    <w:rsid w:val="008F304C"/>
    <w:rsid w:val="00900C8D"/>
    <w:rsid w:val="00945DEE"/>
    <w:rsid w:val="00945E8C"/>
    <w:rsid w:val="0095631E"/>
    <w:rsid w:val="00962DD4"/>
    <w:rsid w:val="00987999"/>
    <w:rsid w:val="0099388A"/>
    <w:rsid w:val="009A7808"/>
    <w:rsid w:val="009C2326"/>
    <w:rsid w:val="009D2426"/>
    <w:rsid w:val="009E513F"/>
    <w:rsid w:val="009E7C0F"/>
    <w:rsid w:val="009F28CB"/>
    <w:rsid w:val="00A173A1"/>
    <w:rsid w:val="00A24A6A"/>
    <w:rsid w:val="00A52B55"/>
    <w:rsid w:val="00A935FE"/>
    <w:rsid w:val="00A9538E"/>
    <w:rsid w:val="00AA25F8"/>
    <w:rsid w:val="00AA6E5E"/>
    <w:rsid w:val="00AA74AF"/>
    <w:rsid w:val="00AC7517"/>
    <w:rsid w:val="00AE49B9"/>
    <w:rsid w:val="00AF470B"/>
    <w:rsid w:val="00B035A8"/>
    <w:rsid w:val="00B073ED"/>
    <w:rsid w:val="00B3174E"/>
    <w:rsid w:val="00B452B7"/>
    <w:rsid w:val="00B46799"/>
    <w:rsid w:val="00B50C1D"/>
    <w:rsid w:val="00B7317C"/>
    <w:rsid w:val="00B86F07"/>
    <w:rsid w:val="00BB4C3D"/>
    <w:rsid w:val="00BC2BED"/>
    <w:rsid w:val="00BC6F52"/>
    <w:rsid w:val="00BF0EB0"/>
    <w:rsid w:val="00C060B3"/>
    <w:rsid w:val="00C23024"/>
    <w:rsid w:val="00C34CDF"/>
    <w:rsid w:val="00C3581E"/>
    <w:rsid w:val="00C4637D"/>
    <w:rsid w:val="00C53BDD"/>
    <w:rsid w:val="00C6322C"/>
    <w:rsid w:val="00C814EC"/>
    <w:rsid w:val="00C8634B"/>
    <w:rsid w:val="00CA6860"/>
    <w:rsid w:val="00CB1029"/>
    <w:rsid w:val="00CB57D6"/>
    <w:rsid w:val="00CE19EA"/>
    <w:rsid w:val="00CE468D"/>
    <w:rsid w:val="00CF7C33"/>
    <w:rsid w:val="00D141AD"/>
    <w:rsid w:val="00D164CE"/>
    <w:rsid w:val="00D33747"/>
    <w:rsid w:val="00D61294"/>
    <w:rsid w:val="00D64559"/>
    <w:rsid w:val="00D662FC"/>
    <w:rsid w:val="00D82F64"/>
    <w:rsid w:val="00DA7F7F"/>
    <w:rsid w:val="00DD28F3"/>
    <w:rsid w:val="00DE25BE"/>
    <w:rsid w:val="00DE6F6D"/>
    <w:rsid w:val="00DF0E4B"/>
    <w:rsid w:val="00E0166B"/>
    <w:rsid w:val="00E1330E"/>
    <w:rsid w:val="00E25F43"/>
    <w:rsid w:val="00E27840"/>
    <w:rsid w:val="00E322AB"/>
    <w:rsid w:val="00E45B4E"/>
    <w:rsid w:val="00E53F4F"/>
    <w:rsid w:val="00E75FF8"/>
    <w:rsid w:val="00EA3023"/>
    <w:rsid w:val="00EA437F"/>
    <w:rsid w:val="00EB17D6"/>
    <w:rsid w:val="00EC3E51"/>
    <w:rsid w:val="00F17808"/>
    <w:rsid w:val="00F244A7"/>
    <w:rsid w:val="00F32848"/>
    <w:rsid w:val="00F36024"/>
    <w:rsid w:val="00F446B1"/>
    <w:rsid w:val="00FA3AA2"/>
    <w:rsid w:val="00FC59C4"/>
    <w:rsid w:val="00FD3CC8"/>
    <w:rsid w:val="00FD7050"/>
    <w:rsid w:val="00FE1B1F"/>
    <w:rsid w:val="00FE73D4"/>
    <w:rsid w:val="00FF3E40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8F2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5A5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A58F2"/>
    <w:rPr>
      <w:rFonts w:ascii="Calibri" w:eastAsia="Times New Roman" w:hAnsi="Calibri" w:cs="Times New Roman"/>
      <w:lang w:val="en-US"/>
    </w:rPr>
  </w:style>
  <w:style w:type="paragraph" w:styleId="Hlavika">
    <w:name w:val="header"/>
    <w:basedOn w:val="Normlny"/>
    <w:link w:val="HlavikaChar"/>
    <w:rsid w:val="005A58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A58F2"/>
    <w:rPr>
      <w:rFonts w:ascii="Calibri" w:eastAsia="Times New Roman" w:hAnsi="Calibri" w:cs="Times New Roman"/>
      <w:lang w:val="en-US"/>
    </w:rPr>
  </w:style>
  <w:style w:type="character" w:styleId="slostrany">
    <w:name w:val="page number"/>
    <w:uiPriority w:val="99"/>
    <w:rsid w:val="005A58F2"/>
    <w:rPr>
      <w:rFonts w:cs="Times New Roman"/>
    </w:rPr>
  </w:style>
  <w:style w:type="character" w:styleId="Textzstupnhosymbolu">
    <w:name w:val="Placeholder Text"/>
    <w:uiPriority w:val="99"/>
    <w:semiHidden/>
    <w:rsid w:val="001874E5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1874E5"/>
    <w:pPr>
      <w:widowControl/>
      <w:adjustRightInd/>
      <w:ind w:left="720"/>
      <w:contextualSpacing/>
    </w:pPr>
    <w:rPr>
      <w:rFonts w:eastAsia="Calibri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5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odsek">
    <w:name w:val="odsek"/>
    <w:basedOn w:val="Normlny"/>
    <w:link w:val="odsekChar"/>
    <w:qFormat/>
    <w:rsid w:val="00B86F07"/>
    <w:pPr>
      <w:keepNext/>
      <w:widowControl/>
      <w:adjustRightInd/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ekChar">
    <w:name w:val="odsek Char"/>
    <w:link w:val="odsek"/>
    <w:locked/>
    <w:rsid w:val="00B86F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8F2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5A5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A58F2"/>
    <w:rPr>
      <w:rFonts w:ascii="Calibri" w:eastAsia="Times New Roman" w:hAnsi="Calibri" w:cs="Times New Roman"/>
      <w:lang w:val="en-US"/>
    </w:rPr>
  </w:style>
  <w:style w:type="paragraph" w:styleId="Hlavika">
    <w:name w:val="header"/>
    <w:basedOn w:val="Normlny"/>
    <w:link w:val="HlavikaChar"/>
    <w:rsid w:val="005A58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A58F2"/>
    <w:rPr>
      <w:rFonts w:ascii="Calibri" w:eastAsia="Times New Roman" w:hAnsi="Calibri" w:cs="Times New Roman"/>
      <w:lang w:val="en-US"/>
    </w:rPr>
  </w:style>
  <w:style w:type="character" w:styleId="slostrany">
    <w:name w:val="page number"/>
    <w:uiPriority w:val="99"/>
    <w:rsid w:val="005A58F2"/>
    <w:rPr>
      <w:rFonts w:cs="Times New Roman"/>
    </w:rPr>
  </w:style>
  <w:style w:type="character" w:styleId="Textzstupnhosymbolu">
    <w:name w:val="Placeholder Text"/>
    <w:uiPriority w:val="99"/>
    <w:semiHidden/>
    <w:rsid w:val="001874E5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1874E5"/>
    <w:pPr>
      <w:widowControl/>
      <w:adjustRightInd/>
      <w:ind w:left="720"/>
      <w:contextualSpacing/>
    </w:pPr>
    <w:rPr>
      <w:rFonts w:eastAsia="Calibri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5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odsek">
    <w:name w:val="odsek"/>
    <w:basedOn w:val="Normlny"/>
    <w:link w:val="odsekChar"/>
    <w:qFormat/>
    <w:rsid w:val="00B86F07"/>
    <w:pPr>
      <w:keepNext/>
      <w:widowControl/>
      <w:adjustRightInd/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ekChar">
    <w:name w:val="odsek Char"/>
    <w:link w:val="odsek"/>
    <w:locked/>
    <w:rsid w:val="00B86F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DDED-03B0-40FA-B682-EE5AEEDD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Mikulová Lenka</dc:creator>
  <cp:lastModifiedBy>andrea.tvrda</cp:lastModifiedBy>
  <cp:revision>3</cp:revision>
  <cp:lastPrinted>2015-03-13T10:00:00Z</cp:lastPrinted>
  <dcterms:created xsi:type="dcterms:W3CDTF">2015-03-12T10:37:00Z</dcterms:created>
  <dcterms:modified xsi:type="dcterms:W3CDTF">2015-03-13T10:01:00Z</dcterms:modified>
</cp:coreProperties>
</file>