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B1" w:rsidRPr="003E65A6" w:rsidRDefault="00BE47B1" w:rsidP="00BE60E9">
      <w:pPr>
        <w:suppressAutoHyphens/>
        <w:spacing w:after="0" w:line="240" w:lineRule="auto"/>
        <w:contextualSpacing/>
        <w:jc w:val="center"/>
        <w:rPr>
          <w:rFonts w:ascii="Times New Roman" w:hAnsi="Times New Roman"/>
          <w:b/>
          <w:sz w:val="28"/>
          <w:szCs w:val="28"/>
          <w:lang w:eastAsia="ar-SA"/>
        </w:rPr>
      </w:pPr>
      <w:bookmarkStart w:id="0" w:name="_GoBack"/>
      <w:bookmarkEnd w:id="0"/>
      <w:r w:rsidRPr="003E65A6">
        <w:rPr>
          <w:rFonts w:ascii="Times New Roman" w:hAnsi="Times New Roman"/>
          <w:b/>
          <w:sz w:val="28"/>
          <w:szCs w:val="28"/>
          <w:lang w:eastAsia="ar-SA"/>
        </w:rPr>
        <w:t>TABUĽKA ZHODY</w:t>
      </w:r>
    </w:p>
    <w:p w:rsidR="00BE47B1" w:rsidRPr="003E65A6" w:rsidRDefault="00BE47B1" w:rsidP="00BE60E9">
      <w:pPr>
        <w:suppressAutoHyphens/>
        <w:spacing w:after="0" w:line="240" w:lineRule="auto"/>
        <w:contextualSpacing/>
        <w:jc w:val="center"/>
        <w:rPr>
          <w:rFonts w:ascii="Times New Roman" w:hAnsi="Times New Roman"/>
          <w:b/>
          <w:sz w:val="28"/>
          <w:szCs w:val="28"/>
          <w:lang w:eastAsia="ar-SA"/>
        </w:rPr>
      </w:pPr>
      <w:r w:rsidRPr="003E65A6">
        <w:rPr>
          <w:rFonts w:ascii="Times New Roman" w:hAnsi="Times New Roman"/>
          <w:b/>
          <w:sz w:val="28"/>
          <w:szCs w:val="28"/>
          <w:lang w:eastAsia="ar-SA"/>
        </w:rPr>
        <w:t>právneho predpisu s právom Európskej únie</w:t>
      </w:r>
    </w:p>
    <w:tbl>
      <w:tblPr>
        <w:tblW w:w="0" w:type="auto"/>
        <w:tblInd w:w="-595" w:type="dxa"/>
        <w:tblCellMar>
          <w:left w:w="43" w:type="dxa"/>
          <w:right w:w="43" w:type="dxa"/>
        </w:tblCellMar>
        <w:tblLook w:val="0000" w:firstRow="0" w:lastRow="0" w:firstColumn="0" w:lastColumn="0" w:noHBand="0" w:noVBand="0"/>
      </w:tblPr>
      <w:tblGrid>
        <w:gridCol w:w="706"/>
        <w:gridCol w:w="4593"/>
        <w:gridCol w:w="821"/>
        <w:gridCol w:w="1021"/>
        <w:gridCol w:w="706"/>
        <w:gridCol w:w="5181"/>
        <w:gridCol w:w="726"/>
        <w:gridCol w:w="931"/>
      </w:tblGrid>
      <w:tr w:rsidR="0009459B" w:rsidRPr="00BE47B1" w:rsidTr="00360741">
        <w:trPr>
          <w:cantSplit/>
          <w:trHeight w:val="567"/>
        </w:trPr>
        <w:tc>
          <w:tcPr>
            <w:tcW w:w="0" w:type="auto"/>
            <w:gridSpan w:val="3"/>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b/>
                <w:sz w:val="20"/>
                <w:szCs w:val="20"/>
                <w:lang w:eastAsia="ar-SA"/>
              </w:rPr>
            </w:pPr>
            <w:r w:rsidRPr="00BE47B1">
              <w:rPr>
                <w:rFonts w:ascii="Times New Roman" w:hAnsi="Times New Roman"/>
                <w:b/>
                <w:sz w:val="20"/>
                <w:szCs w:val="20"/>
                <w:lang w:eastAsia="ar-SA"/>
              </w:rPr>
              <w:t xml:space="preserve">SMERNICA </w:t>
            </w:r>
            <w:r w:rsidR="003B15FC" w:rsidRPr="003B15FC">
              <w:rPr>
                <w:rFonts w:ascii="Times New Roman" w:hAnsi="Times New Roman"/>
                <w:b/>
                <w:sz w:val="20"/>
                <w:szCs w:val="20"/>
                <w:lang w:eastAsia="ar-SA"/>
              </w:rPr>
              <w:t>Európskeho parlamentu a Rady 2013/33/EÚ z  26. júna 2013 , ktorou sa stanovujú normy pre prijímanie žiadateľov o medzinárodnú ochranu (prepracované znenie)</w:t>
            </w:r>
          </w:p>
        </w:tc>
        <w:tc>
          <w:tcPr>
            <w:tcW w:w="0" w:type="auto"/>
            <w:gridSpan w:val="5"/>
            <w:tcBorders>
              <w:top w:val="single" w:sz="4" w:space="0" w:color="000000"/>
              <w:left w:val="single" w:sz="4" w:space="0" w:color="000000"/>
              <w:bottom w:val="single" w:sz="4" w:space="0" w:color="000000"/>
              <w:right w:val="single" w:sz="4" w:space="0" w:color="000000"/>
            </w:tcBorders>
          </w:tcPr>
          <w:p w:rsidR="00AD3A5F" w:rsidRPr="00AD3A5F" w:rsidRDefault="00452D7A"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D3A5F">
              <w:rPr>
                <w:rFonts w:ascii="Times New Roman" w:hAnsi="Times New Roman"/>
                <w:bCs/>
                <w:sz w:val="20"/>
                <w:szCs w:val="20"/>
                <w:lang w:eastAsia="ar-SA"/>
              </w:rPr>
              <w:t>Návrh</w:t>
            </w:r>
            <w:r w:rsidR="00AD3A5F" w:rsidRPr="00AD3A5F">
              <w:rPr>
                <w:rFonts w:ascii="Times New Roman" w:hAnsi="Times New Roman"/>
                <w:bCs/>
                <w:sz w:val="20"/>
                <w:szCs w:val="20"/>
                <w:lang w:eastAsia="ar-SA"/>
              </w:rPr>
              <w:t xml:space="preserve"> zákona č. .../2015 Z. z.</w:t>
            </w:r>
            <w:r w:rsidR="00E0434F">
              <w:rPr>
                <w:rFonts w:ascii="Times New Roman" w:hAnsi="Times New Roman"/>
                <w:bCs/>
                <w:sz w:val="20"/>
                <w:szCs w:val="20"/>
                <w:lang w:eastAsia="ar-SA"/>
              </w:rPr>
              <w:t>,</w:t>
            </w:r>
            <w:r w:rsidR="00AD3A5F" w:rsidRPr="00AD3A5F">
              <w:rPr>
                <w:rFonts w:ascii="Times New Roman" w:hAnsi="Times New Roman"/>
                <w:bCs/>
                <w:sz w:val="20"/>
                <w:szCs w:val="20"/>
                <w:lang w:eastAsia="ar-SA"/>
              </w:rPr>
              <w:t xml:space="preserve"> </w:t>
            </w:r>
            <w:r w:rsidR="00E0434F" w:rsidRPr="00E0434F">
              <w:rPr>
                <w:rFonts w:ascii="Times New Roman" w:hAnsi="Times New Roman"/>
                <w:bCs/>
                <w:sz w:val="20"/>
                <w:szCs w:val="20"/>
                <w:lang w:eastAsia="ar-SA"/>
              </w:rPr>
              <w:t>ktorým sa mení a dopĺňa zákon č. 245/2008 Z. z. o výchove a vzdelávaní (školský zákon)   a o zmene a doplnení niektorých zákonov v znení neskorších predpisov a ktorým sa menia a dopĺňajú niektoré zákony</w:t>
            </w:r>
            <w:r w:rsidR="00AD3A5F" w:rsidRPr="00AD3A5F">
              <w:rPr>
                <w:rFonts w:ascii="Times New Roman" w:hAnsi="Times New Roman"/>
                <w:bCs/>
                <w:sz w:val="20"/>
                <w:szCs w:val="20"/>
                <w:lang w:eastAsia="ar-SA"/>
              </w:rPr>
              <w:t xml:space="preserve"> </w:t>
            </w:r>
            <w:r w:rsidRPr="00AD3A5F">
              <w:rPr>
                <w:rFonts w:ascii="Times New Roman" w:hAnsi="Times New Roman"/>
                <w:bCs/>
                <w:sz w:val="20"/>
                <w:szCs w:val="20"/>
                <w:lang w:eastAsia="ar-SA"/>
              </w:rPr>
              <w:t>(ďalej len „novela zákona č. 245/2008 Z. z“)</w:t>
            </w:r>
            <w:r w:rsidR="00AD3A5F" w:rsidRPr="00AD3A5F">
              <w:rPr>
                <w:rFonts w:ascii="Times New Roman" w:hAnsi="Times New Roman"/>
                <w:bCs/>
                <w:sz w:val="20"/>
                <w:szCs w:val="20"/>
                <w:lang w:eastAsia="ar-SA"/>
              </w:rPr>
              <w:t>,</w:t>
            </w:r>
          </w:p>
          <w:p w:rsidR="00A85912" w:rsidRPr="00AD3A5F"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D3A5F">
              <w:rPr>
                <w:rFonts w:ascii="Times New Roman" w:hAnsi="Times New Roman"/>
                <w:sz w:val="20"/>
                <w:szCs w:val="20"/>
              </w:rPr>
              <w:t>Zákon č. 245/2008</w:t>
            </w:r>
            <w:r w:rsidR="00AC6B8A" w:rsidRPr="00AD3A5F">
              <w:rPr>
                <w:rFonts w:ascii="Times New Roman" w:hAnsi="Times New Roman"/>
                <w:sz w:val="20"/>
                <w:szCs w:val="20"/>
              </w:rPr>
              <w:t xml:space="preserve"> Z. z. </w:t>
            </w:r>
            <w:r w:rsidRPr="00AD3A5F">
              <w:rPr>
                <w:rFonts w:ascii="Times New Roman" w:hAnsi="Times New Roman"/>
                <w:sz w:val="20"/>
                <w:szCs w:val="20"/>
              </w:rPr>
              <w:t>o výchove a vzdelávaní a o zmene a doplnení niektorých zákonov (školský zákon)</w:t>
            </w:r>
            <w:r w:rsidR="006C5B13" w:rsidRPr="00AD3A5F">
              <w:rPr>
                <w:rFonts w:ascii="Times New Roman" w:hAnsi="Times New Roman"/>
                <w:sz w:val="20"/>
                <w:szCs w:val="20"/>
              </w:rPr>
              <w:t xml:space="preserve"> </w:t>
            </w:r>
            <w:r w:rsidR="006C5B13" w:rsidRPr="00AD3A5F">
              <w:rPr>
                <w:rFonts w:ascii="Times New Roman" w:hAnsi="Times New Roman"/>
                <w:sz w:val="20"/>
                <w:szCs w:val="20"/>
                <w:lang w:eastAsia="ar-SA"/>
              </w:rPr>
              <w:t>v znení neskorších predpisov</w:t>
            </w:r>
            <w:r w:rsidR="00AD3A5F">
              <w:rPr>
                <w:rFonts w:ascii="Times New Roman" w:hAnsi="Times New Roman"/>
                <w:sz w:val="20"/>
                <w:szCs w:val="20"/>
                <w:lang w:eastAsia="ar-SA"/>
              </w:rPr>
              <w:t>,</w:t>
            </w:r>
          </w:p>
          <w:p w:rsidR="00BE47B1" w:rsidRDefault="00BE47B1" w:rsidP="00BE60E9">
            <w:pPr>
              <w:pStyle w:val="Odsekzoznamu"/>
              <w:numPr>
                <w:ilvl w:val="0"/>
                <w:numId w:val="3"/>
              </w:numPr>
              <w:suppressAutoHyphens/>
              <w:autoSpaceDE w:val="0"/>
              <w:spacing w:after="0" w:line="240" w:lineRule="auto"/>
              <w:ind w:left="241" w:hanging="241"/>
              <w:jc w:val="both"/>
              <w:rPr>
                <w:rFonts w:ascii="Times New Roman" w:hAnsi="Times New Roman"/>
                <w:sz w:val="20"/>
                <w:szCs w:val="20"/>
                <w:lang w:eastAsia="ar-SA"/>
              </w:rPr>
            </w:pPr>
            <w:r w:rsidRPr="00A85912">
              <w:rPr>
                <w:rFonts w:ascii="Times New Roman" w:hAnsi="Times New Roman"/>
                <w:sz w:val="20"/>
                <w:szCs w:val="20"/>
              </w:rPr>
              <w:t>Zákon č. 568/2009 Z. z. o celoživotnom vzdelávaní a o zmene a doplnení niektorých zákonov</w:t>
            </w:r>
            <w:r w:rsidR="006C5B13">
              <w:rPr>
                <w:rFonts w:ascii="Times New Roman" w:hAnsi="Times New Roman"/>
                <w:sz w:val="20"/>
                <w:szCs w:val="20"/>
                <w:lang w:eastAsia="ar-SA"/>
              </w:rPr>
              <w:t xml:space="preserve"> v znení zákona č. 315/2012 Z. z.</w:t>
            </w:r>
          </w:p>
          <w:p w:rsidR="00A85912" w:rsidRPr="002C53DC" w:rsidRDefault="00A85912" w:rsidP="002C53DC">
            <w:pPr>
              <w:tabs>
                <w:tab w:val="left" w:pos="382"/>
              </w:tabs>
              <w:suppressAutoHyphens/>
              <w:autoSpaceDE w:val="0"/>
              <w:spacing w:after="0" w:line="240" w:lineRule="auto"/>
              <w:jc w:val="both"/>
              <w:rPr>
                <w:rFonts w:ascii="Times New Roman" w:hAnsi="Times New Roman"/>
                <w:sz w:val="20"/>
                <w:szCs w:val="20"/>
                <w:lang w:eastAsia="ar-SA"/>
              </w:rPr>
            </w:pPr>
          </w:p>
        </w:tc>
      </w:tr>
      <w:tr w:rsidR="0009459B" w:rsidRPr="00BE47B1" w:rsidTr="00360741">
        <w:trPr>
          <w:trHeight w:val="64"/>
        </w:trPr>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1</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2</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3</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4</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5</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6</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7</w:t>
            </w: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8</w:t>
            </w:r>
          </w:p>
        </w:tc>
      </w:tr>
      <w:tr w:rsidR="0009459B" w:rsidRPr="00BE47B1" w:rsidTr="00360741">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Článok</w:t>
            </w:r>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(Č, O,V, P)</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Text smernice</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 xml:space="preserve">Spôsob </w:t>
            </w:r>
            <w:proofErr w:type="spellStart"/>
            <w:r w:rsidRPr="00BE47B1">
              <w:rPr>
                <w:rFonts w:ascii="Times New Roman" w:hAnsi="Times New Roman"/>
                <w:sz w:val="20"/>
                <w:szCs w:val="20"/>
                <w:lang w:eastAsia="ar-SA"/>
              </w:rPr>
              <w:t>transpo</w:t>
            </w:r>
            <w:proofErr w:type="spellEnd"/>
            <w:r w:rsidRPr="00BE47B1">
              <w:rPr>
                <w:rFonts w:ascii="Times New Roman" w:hAnsi="Times New Roman"/>
                <w:sz w:val="20"/>
                <w:szCs w:val="20"/>
                <w:lang w:eastAsia="ar-SA"/>
              </w:rPr>
              <w:t>-</w:t>
            </w:r>
          </w:p>
          <w:p w:rsidR="00BE47B1" w:rsidRPr="00BE47B1" w:rsidRDefault="00BE47B1" w:rsidP="00BE60E9">
            <w:pPr>
              <w:suppressAutoHyphens/>
              <w:autoSpaceDE w:val="0"/>
              <w:snapToGrid w:val="0"/>
              <w:spacing w:after="0" w:line="240" w:lineRule="auto"/>
              <w:contextualSpacing/>
              <w:rPr>
                <w:rFonts w:ascii="Times New Roman" w:hAnsi="Times New Roman"/>
                <w:sz w:val="20"/>
                <w:szCs w:val="20"/>
                <w:lang w:eastAsia="ar-SA"/>
              </w:rPr>
            </w:pPr>
            <w:proofErr w:type="spellStart"/>
            <w:r w:rsidRPr="00BE47B1">
              <w:rPr>
                <w:rFonts w:ascii="Times New Roman" w:hAnsi="Times New Roman"/>
                <w:sz w:val="20"/>
                <w:szCs w:val="20"/>
                <w:lang w:eastAsia="ar-SA"/>
              </w:rPr>
              <w:t>zície</w:t>
            </w:r>
            <w:proofErr w:type="spellEnd"/>
          </w:p>
          <w:p w:rsidR="00BE47B1" w:rsidRPr="00BE47B1" w:rsidRDefault="00BE47B1" w:rsidP="00BE60E9">
            <w:pPr>
              <w:suppressAutoHyphens/>
              <w:autoSpaceDE w:val="0"/>
              <w:spacing w:after="0" w:line="240" w:lineRule="auto"/>
              <w:contextualSpacing/>
              <w:rPr>
                <w:rFonts w:ascii="Times New Roman" w:hAnsi="Times New Roman"/>
                <w:sz w:val="20"/>
                <w:szCs w:val="20"/>
                <w:lang w:eastAsia="ar-SA"/>
              </w:rPr>
            </w:pPr>
            <w:r w:rsidRPr="00BE47B1">
              <w:rPr>
                <w:rFonts w:ascii="Times New Roman" w:hAnsi="Times New Roman"/>
                <w:sz w:val="20"/>
                <w:szCs w:val="20"/>
                <w:lang w:eastAsia="ar-SA"/>
              </w:rPr>
              <w:t>(N, O, D, n. a.)</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Číslo</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ind w:right="-36"/>
              <w:contextualSpacing/>
              <w:jc w:val="center"/>
              <w:rPr>
                <w:rFonts w:ascii="Times New Roman" w:hAnsi="Times New Roman"/>
                <w:sz w:val="20"/>
                <w:szCs w:val="20"/>
                <w:lang w:eastAsia="ar-SA"/>
              </w:rPr>
            </w:pPr>
            <w:r w:rsidRPr="00BE47B1">
              <w:rPr>
                <w:rFonts w:ascii="Times New Roman" w:hAnsi="Times New Roman"/>
                <w:sz w:val="20"/>
                <w:szCs w:val="20"/>
                <w:lang w:eastAsia="ar-SA"/>
              </w:rPr>
              <w:t xml:space="preserve">Článok </w:t>
            </w:r>
          </w:p>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(Č, §, O, V, P)</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Text zhody</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Zhoda (Ú, Č, R, N)</w:t>
            </w: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Poznámky</w:t>
            </w:r>
          </w:p>
          <w:p w:rsidR="00BE47B1" w:rsidRPr="00BE47B1" w:rsidRDefault="00BE47B1" w:rsidP="00BE60E9">
            <w:pPr>
              <w:suppressAutoHyphens/>
              <w:autoSpaceDE w:val="0"/>
              <w:spacing w:after="0" w:line="240" w:lineRule="auto"/>
              <w:contextualSpacing/>
              <w:jc w:val="center"/>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Č: </w:t>
            </w:r>
            <w:r w:rsidR="00C47868">
              <w:rPr>
                <w:rFonts w:ascii="Times New Roman" w:hAnsi="Times New Roman"/>
                <w:sz w:val="20"/>
                <w:szCs w:val="20"/>
                <w:lang w:eastAsia="ar-SA"/>
              </w:rPr>
              <w:t>14</w:t>
            </w:r>
          </w:p>
          <w:p w:rsid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V:1</w:t>
            </w: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p w:rsidR="001D105E" w:rsidRPr="00BE47B1" w:rsidRDefault="001D105E"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1D105E" w:rsidRDefault="00C47868" w:rsidP="00C47868">
            <w:pPr>
              <w:suppressAutoHyphens/>
              <w:autoSpaceDE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 xml:space="preserve">1. </w:t>
            </w:r>
            <w:r w:rsidRPr="00C47868">
              <w:rPr>
                <w:rFonts w:ascii="Times New Roman" w:hAnsi="Times New Roman"/>
                <w:sz w:val="20"/>
                <w:szCs w:val="20"/>
                <w:lang w:eastAsia="ar-SA"/>
              </w:rPr>
              <w:t>Členské štáty poskytujú maloletým deťom žiadateľov a žiadateľom, ktorí sú maloletými osobami, prístup k vzdelávaciemu systému za podobných podmienok ako svojim štátnym príslušníkom dovtedy, kým sa nevykoná rozhodnutie o ich vyhostení alebo o vyhostení ich rodičov.</w:t>
            </w:r>
          </w:p>
          <w:p w:rsidR="001D105E" w:rsidRDefault="001D105E" w:rsidP="00C47868">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C47868">
            <w:pPr>
              <w:suppressAutoHyphens/>
              <w:autoSpaceDE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Default="00C47868"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p w:rsidR="001D105E" w:rsidRDefault="001D105E" w:rsidP="00BE60E9">
            <w:pPr>
              <w:suppressAutoHyphens/>
              <w:autoSpaceDE w:val="0"/>
              <w:snapToGrid w:val="0"/>
              <w:spacing w:after="0" w:line="240" w:lineRule="auto"/>
              <w:contextualSpacing/>
              <w:jc w:val="center"/>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center"/>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center"/>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center"/>
              <w:rPr>
                <w:rFonts w:ascii="Times New Roman" w:hAnsi="Times New Roman"/>
                <w:sz w:val="20"/>
                <w:szCs w:val="20"/>
                <w:lang w:eastAsia="ar-SA"/>
              </w:rPr>
            </w:pPr>
          </w:p>
          <w:p w:rsidR="001D105E" w:rsidRDefault="001D105E" w:rsidP="00BE60E9">
            <w:pPr>
              <w:suppressAutoHyphens/>
              <w:autoSpaceDE w:val="0"/>
              <w:snapToGrid w:val="0"/>
              <w:spacing w:after="0" w:line="240" w:lineRule="auto"/>
              <w:contextualSpacing/>
              <w:jc w:val="center"/>
              <w:rPr>
                <w:rFonts w:ascii="Times New Roman" w:hAnsi="Times New Roman"/>
                <w:sz w:val="20"/>
                <w:szCs w:val="20"/>
                <w:lang w:eastAsia="ar-SA"/>
              </w:rPr>
            </w:pPr>
          </w:p>
          <w:p w:rsidR="001D105E" w:rsidRDefault="001D105E" w:rsidP="001D105E">
            <w:pPr>
              <w:suppressAutoHyphens/>
              <w:autoSpaceDE w:val="0"/>
              <w:snapToGrid w:val="0"/>
              <w:spacing w:after="0" w:line="240" w:lineRule="auto"/>
              <w:contextualSpacing/>
              <w:rPr>
                <w:rFonts w:ascii="Times New Roman" w:hAnsi="Times New Roman"/>
                <w:sz w:val="20"/>
                <w:szCs w:val="20"/>
                <w:lang w:eastAsia="ar-SA"/>
              </w:rPr>
            </w:pPr>
          </w:p>
          <w:p w:rsidR="00DF1FAC" w:rsidRDefault="00DF1FAC" w:rsidP="001D105E">
            <w:pPr>
              <w:suppressAutoHyphens/>
              <w:autoSpaceDE w:val="0"/>
              <w:snapToGrid w:val="0"/>
              <w:spacing w:after="0" w:line="240" w:lineRule="auto"/>
              <w:contextualSpacing/>
              <w:rPr>
                <w:rFonts w:ascii="Times New Roman" w:hAnsi="Times New Roman"/>
                <w:sz w:val="20"/>
                <w:szCs w:val="20"/>
                <w:lang w:eastAsia="ar-SA"/>
              </w:rPr>
            </w:pPr>
          </w:p>
          <w:p w:rsidR="00DF1FAC" w:rsidRDefault="00DF1FAC" w:rsidP="001D105E">
            <w:pPr>
              <w:suppressAutoHyphens/>
              <w:autoSpaceDE w:val="0"/>
              <w:snapToGrid w:val="0"/>
              <w:spacing w:after="0" w:line="240" w:lineRule="auto"/>
              <w:contextualSpacing/>
              <w:rPr>
                <w:rFonts w:ascii="Times New Roman" w:hAnsi="Times New Roman"/>
                <w:sz w:val="20"/>
                <w:szCs w:val="20"/>
                <w:lang w:eastAsia="ar-SA"/>
              </w:rPr>
            </w:pPr>
          </w:p>
          <w:p w:rsidR="00DF1FAC" w:rsidRDefault="00DF1FAC" w:rsidP="001D105E">
            <w:pPr>
              <w:suppressAutoHyphens/>
              <w:autoSpaceDE w:val="0"/>
              <w:snapToGrid w:val="0"/>
              <w:spacing w:after="0" w:line="240" w:lineRule="auto"/>
              <w:contextualSpacing/>
              <w:rPr>
                <w:rFonts w:ascii="Times New Roman" w:hAnsi="Times New Roman"/>
                <w:sz w:val="20"/>
                <w:szCs w:val="20"/>
                <w:lang w:eastAsia="ar-SA"/>
              </w:rPr>
            </w:pPr>
          </w:p>
          <w:p w:rsidR="00DF1FAC" w:rsidRPr="00BE47B1" w:rsidRDefault="00DF1FAC" w:rsidP="001D105E">
            <w:pPr>
              <w:suppressAutoHyphens/>
              <w:autoSpaceDE w:val="0"/>
              <w:snapToGrid w:val="0"/>
              <w:spacing w:after="0" w:line="240" w:lineRule="auto"/>
              <w:contextualSpacing/>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1D105E" w:rsidRDefault="001D105E"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245/2008</w:t>
            </w:r>
          </w:p>
          <w:p w:rsid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 z.</w:t>
            </w: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p>
          <w:p w:rsidR="006A2432" w:rsidRDefault="006A2432" w:rsidP="00006807">
            <w:pPr>
              <w:suppressAutoHyphens/>
              <w:autoSpaceDE w:val="0"/>
              <w:snapToGrid w:val="0"/>
              <w:spacing w:after="0" w:line="240" w:lineRule="auto"/>
              <w:contextualSpacing/>
              <w:jc w:val="center"/>
              <w:rPr>
                <w:rFonts w:ascii="Times New Roman" w:hAnsi="Times New Roman"/>
                <w:sz w:val="20"/>
                <w:szCs w:val="20"/>
                <w:lang w:eastAsia="ar-SA"/>
              </w:rPr>
            </w:pPr>
          </w:p>
          <w:p w:rsidR="006A2432" w:rsidRDefault="006A2432" w:rsidP="00006807">
            <w:pPr>
              <w:suppressAutoHyphens/>
              <w:autoSpaceDE w:val="0"/>
              <w:snapToGrid w:val="0"/>
              <w:spacing w:after="0" w:line="240" w:lineRule="auto"/>
              <w:contextualSpacing/>
              <w:jc w:val="center"/>
              <w:rPr>
                <w:rFonts w:ascii="Times New Roman" w:hAnsi="Times New Roman"/>
                <w:sz w:val="20"/>
                <w:szCs w:val="20"/>
                <w:lang w:eastAsia="ar-SA"/>
              </w:rPr>
            </w:pPr>
          </w:p>
          <w:p w:rsidR="00006807" w:rsidRPr="00AC6B8A" w:rsidRDefault="00006807" w:rsidP="00006807">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Zákon č. 568/2009 Z. z.</w:t>
            </w:r>
          </w:p>
          <w:p w:rsidR="00006807" w:rsidRPr="00BE47B1" w:rsidRDefault="00006807" w:rsidP="00006807">
            <w:pPr>
              <w:suppressAutoHyphens/>
              <w:autoSpaceDE w:val="0"/>
              <w:snapToGrid w:val="0"/>
              <w:spacing w:after="0" w:line="240" w:lineRule="auto"/>
              <w:contextualSpacing/>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r w:rsidRPr="001D105E">
              <w:rPr>
                <w:rFonts w:ascii="Times New Roman" w:hAnsi="Times New Roman"/>
                <w:sz w:val="20"/>
                <w:szCs w:val="20"/>
                <w:lang w:eastAsia="ar-SA"/>
              </w:rPr>
              <w:lastRenderedPageBreak/>
              <w:t>§ 146</w:t>
            </w: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r w:rsidRPr="001D105E">
              <w:rPr>
                <w:rFonts w:ascii="Times New Roman" w:hAnsi="Times New Roman"/>
                <w:sz w:val="20"/>
                <w:szCs w:val="20"/>
                <w:lang w:eastAsia="ar-SA"/>
              </w:rPr>
              <w:t>O: 1</w:t>
            </w: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D52E14" w:rsidRDefault="00D52E14"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r w:rsidRPr="001D105E">
              <w:rPr>
                <w:rFonts w:ascii="Times New Roman" w:hAnsi="Times New Roman"/>
                <w:sz w:val="20"/>
                <w:szCs w:val="20"/>
                <w:lang w:eastAsia="ar-SA"/>
              </w:rPr>
              <w:t>O: 2</w:t>
            </w: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1D105E" w:rsidRPr="001D105E" w:rsidRDefault="001D105E" w:rsidP="001D105E">
            <w:pPr>
              <w:suppressAutoHyphens/>
              <w:autoSpaceDE w:val="0"/>
              <w:spacing w:after="0" w:line="240" w:lineRule="auto"/>
              <w:contextualSpacing/>
              <w:jc w:val="center"/>
              <w:rPr>
                <w:rFonts w:ascii="Times New Roman" w:hAnsi="Times New Roman"/>
                <w:sz w:val="20"/>
                <w:szCs w:val="20"/>
                <w:lang w:eastAsia="ar-SA"/>
              </w:rPr>
            </w:pPr>
          </w:p>
          <w:p w:rsidR="00FC0B3E" w:rsidRDefault="00FC0B3E" w:rsidP="001D105E">
            <w:pPr>
              <w:suppressAutoHyphens/>
              <w:autoSpaceDE w:val="0"/>
              <w:spacing w:after="0" w:line="240" w:lineRule="auto"/>
              <w:contextualSpacing/>
              <w:jc w:val="center"/>
              <w:rPr>
                <w:rFonts w:ascii="Times New Roman" w:hAnsi="Times New Roman"/>
                <w:sz w:val="20"/>
                <w:szCs w:val="20"/>
                <w:lang w:eastAsia="ar-SA"/>
              </w:rPr>
            </w:pPr>
          </w:p>
          <w:p w:rsidR="00FC0B3E" w:rsidRDefault="00FC0B3E" w:rsidP="001D105E">
            <w:pPr>
              <w:suppressAutoHyphens/>
              <w:autoSpaceDE w:val="0"/>
              <w:spacing w:after="0" w:line="240" w:lineRule="auto"/>
              <w:contextualSpacing/>
              <w:jc w:val="center"/>
              <w:rPr>
                <w:rFonts w:ascii="Times New Roman" w:hAnsi="Times New Roman"/>
                <w:sz w:val="20"/>
                <w:szCs w:val="20"/>
                <w:lang w:eastAsia="ar-SA"/>
              </w:rPr>
            </w:pPr>
          </w:p>
          <w:p w:rsidR="00BE47B1" w:rsidRDefault="001D105E" w:rsidP="001D105E">
            <w:pPr>
              <w:suppressAutoHyphens/>
              <w:autoSpaceDE w:val="0"/>
              <w:spacing w:after="0" w:line="240" w:lineRule="auto"/>
              <w:contextualSpacing/>
              <w:jc w:val="center"/>
              <w:rPr>
                <w:rFonts w:ascii="Times New Roman" w:hAnsi="Times New Roman"/>
                <w:sz w:val="20"/>
                <w:szCs w:val="20"/>
                <w:lang w:eastAsia="ar-SA"/>
              </w:rPr>
            </w:pPr>
            <w:r w:rsidRPr="001D105E">
              <w:rPr>
                <w:rFonts w:ascii="Times New Roman" w:hAnsi="Times New Roman"/>
                <w:sz w:val="20"/>
                <w:szCs w:val="20"/>
                <w:lang w:eastAsia="ar-SA"/>
              </w:rPr>
              <w:t>O: 8</w:t>
            </w: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p>
          <w:p w:rsidR="006A2432" w:rsidRDefault="006A2432" w:rsidP="001D105E">
            <w:pPr>
              <w:suppressAutoHyphens/>
              <w:autoSpaceDE w:val="0"/>
              <w:spacing w:after="0" w:line="240" w:lineRule="auto"/>
              <w:contextualSpacing/>
              <w:jc w:val="center"/>
              <w:rPr>
                <w:rFonts w:ascii="Times New Roman" w:hAnsi="Times New Roman"/>
                <w:sz w:val="20"/>
                <w:szCs w:val="20"/>
                <w:lang w:eastAsia="ar-SA"/>
              </w:rPr>
            </w:pPr>
          </w:p>
          <w:p w:rsidR="006A2432" w:rsidRDefault="006A2432" w:rsidP="001D105E">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1D105E">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1</w:t>
            </w: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006807">
            <w:pPr>
              <w:suppressAutoHyphens/>
              <w:autoSpaceDE w:val="0"/>
              <w:spacing w:after="0" w:line="240" w:lineRule="auto"/>
              <w:contextualSpacing/>
              <w:jc w:val="center"/>
              <w:rPr>
                <w:rFonts w:ascii="Times New Roman" w:hAnsi="Times New Roman"/>
                <w:sz w:val="20"/>
                <w:szCs w:val="20"/>
                <w:lang w:eastAsia="ar-SA"/>
              </w:rPr>
            </w:pPr>
          </w:p>
          <w:p w:rsidR="00006807" w:rsidRDefault="00006807" w:rsidP="00006807">
            <w:pPr>
              <w:suppressAutoHyphens/>
              <w:autoSpaceDE w:val="0"/>
              <w:spacing w:after="0" w:line="240" w:lineRule="auto"/>
              <w:contextualSpacing/>
              <w:rPr>
                <w:rFonts w:ascii="Times New Roman" w:hAnsi="Times New Roman"/>
                <w:sz w:val="20"/>
                <w:szCs w:val="20"/>
                <w:lang w:eastAsia="ar-SA"/>
              </w:rPr>
            </w:pPr>
            <w:r>
              <w:rPr>
                <w:rFonts w:ascii="Times New Roman" w:hAnsi="Times New Roman"/>
                <w:sz w:val="20"/>
                <w:szCs w:val="20"/>
                <w:lang w:eastAsia="ar-SA"/>
              </w:rPr>
              <w:t xml:space="preserve"> </w:t>
            </w:r>
          </w:p>
          <w:p w:rsidR="00006807" w:rsidRPr="00BE47B1" w:rsidRDefault="00006807" w:rsidP="00006807">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2</w:t>
            </w:r>
          </w:p>
        </w:tc>
        <w:tc>
          <w:tcPr>
            <w:tcW w:w="0" w:type="auto"/>
            <w:tcBorders>
              <w:top w:val="single" w:sz="4" w:space="0" w:color="000000"/>
              <w:left w:val="single" w:sz="4" w:space="0" w:color="000000"/>
              <w:bottom w:val="single" w:sz="4" w:space="0" w:color="000000"/>
            </w:tcBorders>
          </w:tcPr>
          <w:p w:rsidR="001D105E" w:rsidRDefault="00BE47B1" w:rsidP="001D105E">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 xml:space="preserve">(1) </w:t>
            </w:r>
            <w:r w:rsidR="001D105E" w:rsidRPr="001D105E">
              <w:rPr>
                <w:rFonts w:ascii="Times New Roman" w:hAnsi="Times New Roman"/>
                <w:sz w:val="20"/>
                <w:szCs w:val="20"/>
                <w:lang w:eastAsia="ar-SA"/>
              </w:rPr>
              <w:t>Cudzinci sú na účely tohto zákona deti</w:t>
            </w:r>
          </w:p>
          <w:p w:rsidR="001D105E" w:rsidRPr="001D105E"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 xml:space="preserve">a) osôb, ktoré sú občanmi iného štátu alebo osôb bez štátnej príslušnosti, s povoleným pobytom na území Slovenskej republiky, </w:t>
            </w:r>
            <w:r w:rsidRPr="00AC6B8A">
              <w:rPr>
                <w:rFonts w:ascii="Times New Roman" w:hAnsi="Times New Roman"/>
                <w:sz w:val="20"/>
                <w:szCs w:val="20"/>
                <w:vertAlign w:val="superscript"/>
                <w:lang w:eastAsia="ar-SA"/>
              </w:rPr>
              <w:t>81</w:t>
            </w:r>
            <w:r w:rsidRPr="001D105E">
              <w:rPr>
                <w:rFonts w:ascii="Times New Roman" w:hAnsi="Times New Roman"/>
                <w:sz w:val="20"/>
                <w:szCs w:val="20"/>
                <w:lang w:eastAsia="ar-SA"/>
              </w:rPr>
              <w:t>)</w:t>
            </w:r>
          </w:p>
          <w:p w:rsidR="001D105E" w:rsidRPr="001D105E"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 xml:space="preserve">b) žiadateľov o udelenie azylu </w:t>
            </w:r>
            <w:r w:rsidR="001A1706">
              <w:rPr>
                <w:rFonts w:ascii="Times New Roman" w:hAnsi="Times New Roman"/>
                <w:sz w:val="20"/>
                <w:szCs w:val="20"/>
                <w:lang w:eastAsia="ar-SA"/>
              </w:rPr>
              <w:t xml:space="preserve">alebo o doplnkovú ochranu </w:t>
            </w:r>
            <w:r w:rsidRPr="001D105E">
              <w:rPr>
                <w:rFonts w:ascii="Times New Roman" w:hAnsi="Times New Roman"/>
                <w:sz w:val="20"/>
                <w:szCs w:val="20"/>
                <w:lang w:eastAsia="ar-SA"/>
              </w:rPr>
              <w:t xml:space="preserve">na území Slovenskej republiky podľa osobitného predpisu, </w:t>
            </w:r>
            <w:r w:rsidRPr="00AC6B8A">
              <w:rPr>
                <w:rFonts w:ascii="Times New Roman" w:hAnsi="Times New Roman"/>
                <w:sz w:val="20"/>
                <w:szCs w:val="20"/>
                <w:vertAlign w:val="superscript"/>
                <w:lang w:eastAsia="ar-SA"/>
              </w:rPr>
              <w:t>82</w:t>
            </w:r>
            <w:r w:rsidRPr="001D105E">
              <w:rPr>
                <w:rFonts w:ascii="Times New Roman" w:hAnsi="Times New Roman"/>
                <w:sz w:val="20"/>
                <w:szCs w:val="20"/>
                <w:lang w:eastAsia="ar-SA"/>
              </w:rPr>
              <w:t>)</w:t>
            </w:r>
          </w:p>
          <w:p w:rsidR="001D105E" w:rsidRPr="001D105E"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c) Slovákov žijúcich v zahraničí,</w:t>
            </w:r>
          </w:p>
          <w:p w:rsidR="001D105E" w:rsidRPr="001D105E"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d) ako žiadatelia o</w:t>
            </w:r>
            <w:r w:rsidR="00A25410">
              <w:rPr>
                <w:rFonts w:ascii="Times New Roman" w:hAnsi="Times New Roman"/>
                <w:sz w:val="20"/>
                <w:szCs w:val="20"/>
                <w:lang w:eastAsia="ar-SA"/>
              </w:rPr>
              <w:t xml:space="preserve"> udelenie </w:t>
            </w:r>
            <w:r w:rsidRPr="001D105E">
              <w:rPr>
                <w:rFonts w:ascii="Times New Roman" w:hAnsi="Times New Roman"/>
                <w:sz w:val="20"/>
                <w:szCs w:val="20"/>
                <w:lang w:eastAsia="ar-SA"/>
              </w:rPr>
              <w:t>azyl</w:t>
            </w:r>
            <w:r w:rsidR="00A25410">
              <w:rPr>
                <w:rFonts w:ascii="Times New Roman" w:hAnsi="Times New Roman"/>
                <w:sz w:val="20"/>
                <w:szCs w:val="20"/>
                <w:lang w:eastAsia="ar-SA"/>
              </w:rPr>
              <w:t>u</w:t>
            </w:r>
            <w:r w:rsidRPr="001D105E">
              <w:rPr>
                <w:rFonts w:ascii="Times New Roman" w:hAnsi="Times New Roman"/>
                <w:sz w:val="20"/>
                <w:szCs w:val="20"/>
                <w:lang w:eastAsia="ar-SA"/>
              </w:rPr>
              <w:t xml:space="preserve"> alebo o doplnkovú ochranu podľa osobitného predpisu, </w:t>
            </w:r>
            <w:r w:rsidRPr="00AC6B8A">
              <w:rPr>
                <w:rFonts w:ascii="Times New Roman" w:hAnsi="Times New Roman"/>
                <w:sz w:val="20"/>
                <w:szCs w:val="20"/>
                <w:vertAlign w:val="superscript"/>
                <w:lang w:eastAsia="ar-SA"/>
              </w:rPr>
              <w:t>82</w:t>
            </w:r>
            <w:r w:rsidRPr="001D105E">
              <w:rPr>
                <w:rFonts w:ascii="Times New Roman" w:hAnsi="Times New Roman"/>
                <w:sz w:val="20"/>
                <w:szCs w:val="20"/>
                <w:lang w:eastAsia="ar-SA"/>
              </w:rPr>
              <w:t>)</w:t>
            </w:r>
          </w:p>
          <w:p w:rsidR="001D105E" w:rsidRPr="001D105E"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 xml:space="preserve">e) ako cudzinci, ktorí sa nachádzajú na území Slovenskej republiky bez sprievodu zákonného zástupcu. </w:t>
            </w:r>
            <w:r w:rsidRPr="00AC6B8A">
              <w:rPr>
                <w:rFonts w:ascii="Times New Roman" w:hAnsi="Times New Roman"/>
                <w:sz w:val="20"/>
                <w:szCs w:val="20"/>
                <w:vertAlign w:val="superscript"/>
                <w:lang w:eastAsia="ar-SA"/>
              </w:rPr>
              <w:t>83</w:t>
            </w:r>
            <w:r w:rsidRPr="001D105E">
              <w:rPr>
                <w:rFonts w:ascii="Times New Roman" w:hAnsi="Times New Roman"/>
                <w:sz w:val="20"/>
                <w:szCs w:val="20"/>
                <w:lang w:eastAsia="ar-SA"/>
              </w:rPr>
              <w:t>)</w:t>
            </w:r>
          </w:p>
          <w:p w:rsidR="001D105E" w:rsidRPr="001D105E"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 xml:space="preserve"> </w:t>
            </w:r>
          </w:p>
          <w:p w:rsidR="00FC0B3E" w:rsidRDefault="00FC0B3E" w:rsidP="001D105E">
            <w:pPr>
              <w:suppressAutoHyphens/>
              <w:autoSpaceDE w:val="0"/>
              <w:snapToGrid w:val="0"/>
              <w:spacing w:after="0" w:line="240" w:lineRule="auto"/>
              <w:contextualSpacing/>
              <w:jc w:val="both"/>
              <w:rPr>
                <w:rFonts w:ascii="Times New Roman" w:hAnsi="Times New Roman"/>
                <w:sz w:val="20"/>
                <w:szCs w:val="20"/>
                <w:lang w:eastAsia="ar-SA"/>
              </w:rPr>
            </w:pPr>
          </w:p>
          <w:p w:rsidR="006A2432" w:rsidRDefault="006A2432" w:rsidP="001D105E">
            <w:pPr>
              <w:suppressAutoHyphens/>
              <w:autoSpaceDE w:val="0"/>
              <w:snapToGrid w:val="0"/>
              <w:spacing w:after="0" w:line="240" w:lineRule="auto"/>
              <w:contextualSpacing/>
              <w:jc w:val="both"/>
              <w:rPr>
                <w:rFonts w:ascii="Times New Roman" w:hAnsi="Times New Roman"/>
                <w:sz w:val="20"/>
                <w:szCs w:val="20"/>
                <w:lang w:eastAsia="ar-SA"/>
              </w:rPr>
            </w:pPr>
          </w:p>
          <w:p w:rsidR="00BE47B1" w:rsidRDefault="001D105E" w:rsidP="001D105E">
            <w:pPr>
              <w:suppressAutoHyphens/>
              <w:autoSpaceDE w:val="0"/>
              <w:snapToGrid w:val="0"/>
              <w:spacing w:after="0" w:line="240" w:lineRule="auto"/>
              <w:contextualSpacing/>
              <w:jc w:val="both"/>
              <w:rPr>
                <w:rFonts w:ascii="Times New Roman" w:hAnsi="Times New Roman"/>
                <w:sz w:val="20"/>
                <w:szCs w:val="20"/>
                <w:lang w:eastAsia="ar-SA"/>
              </w:rPr>
            </w:pPr>
            <w:r w:rsidRPr="001D105E">
              <w:rPr>
                <w:rFonts w:ascii="Times New Roman" w:hAnsi="Times New Roman"/>
                <w:sz w:val="20"/>
                <w:szCs w:val="20"/>
                <w:lang w:eastAsia="ar-SA"/>
              </w:rPr>
              <w:t xml:space="preserve">(2) Deťom cudzincov s povoleným pobytom na území Slovenskej republiky a deťom žiadateľov o udelenie azylu </w:t>
            </w:r>
            <w:r w:rsidRPr="00AC6B8A">
              <w:rPr>
                <w:rFonts w:ascii="Times New Roman" w:hAnsi="Times New Roman"/>
                <w:sz w:val="20"/>
                <w:szCs w:val="20"/>
                <w:vertAlign w:val="superscript"/>
                <w:lang w:eastAsia="ar-SA"/>
              </w:rPr>
              <w:t>82</w:t>
            </w:r>
            <w:r w:rsidRPr="001D105E">
              <w:rPr>
                <w:rFonts w:ascii="Times New Roman" w:hAnsi="Times New Roman"/>
                <w:sz w:val="20"/>
                <w:szCs w:val="20"/>
                <w:lang w:eastAsia="ar-SA"/>
              </w:rPr>
              <w:t>) a Slovákov žijúcich v zahraničí sa poskytuje výchova a vzdelávanie, ubytovanie a stravovanie v školách podľa tohto zákona za tých istých podmienok ako občanom Slovenskej republiky.</w:t>
            </w:r>
          </w:p>
          <w:p w:rsidR="00FC0B3E" w:rsidRDefault="00FC0B3E" w:rsidP="001D105E">
            <w:pPr>
              <w:suppressAutoHyphens/>
              <w:autoSpaceDE w:val="0"/>
              <w:snapToGrid w:val="0"/>
              <w:spacing w:after="0" w:line="240" w:lineRule="auto"/>
              <w:contextualSpacing/>
              <w:jc w:val="both"/>
              <w:rPr>
                <w:rFonts w:ascii="Times New Roman" w:hAnsi="Times New Roman"/>
                <w:sz w:val="20"/>
                <w:szCs w:val="20"/>
                <w:lang w:eastAsia="ar-SA"/>
              </w:rPr>
            </w:pPr>
          </w:p>
          <w:p w:rsidR="006A2432" w:rsidRDefault="006A2432" w:rsidP="00FC0B3E">
            <w:pPr>
              <w:suppressAutoHyphens/>
              <w:autoSpaceDE w:val="0"/>
              <w:snapToGrid w:val="0"/>
              <w:spacing w:after="0" w:line="240" w:lineRule="auto"/>
              <w:contextualSpacing/>
              <w:jc w:val="both"/>
              <w:rPr>
                <w:rFonts w:ascii="Times New Roman" w:hAnsi="Times New Roman"/>
                <w:sz w:val="20"/>
                <w:szCs w:val="20"/>
                <w:lang w:eastAsia="ar-SA"/>
              </w:rPr>
            </w:pPr>
          </w:p>
          <w:p w:rsidR="00FC0B3E" w:rsidRDefault="00FC0B3E" w:rsidP="00FC0B3E">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 xml:space="preserve">(8) </w:t>
            </w:r>
            <w:r w:rsidRPr="00FC0B3E">
              <w:rPr>
                <w:rFonts w:ascii="Times New Roman" w:hAnsi="Times New Roman"/>
                <w:sz w:val="20"/>
                <w:szCs w:val="20"/>
                <w:lang w:eastAsia="ar-SA"/>
              </w:rPr>
              <w:t>Odseky 2 až 7 sa primerane vzťahujú na osoby, ktoré majú priznané postavenie osoby podľa odseku 1.</w:t>
            </w:r>
          </w:p>
          <w:p w:rsidR="00FC0B3E" w:rsidRDefault="00FC0B3E" w:rsidP="00FC0B3E">
            <w:pPr>
              <w:suppressAutoHyphens/>
              <w:autoSpaceDE w:val="0"/>
              <w:snapToGrid w:val="0"/>
              <w:spacing w:after="0" w:line="240" w:lineRule="auto"/>
              <w:contextualSpacing/>
              <w:jc w:val="both"/>
              <w:rPr>
                <w:rFonts w:ascii="Times New Roman" w:hAnsi="Times New Roman"/>
                <w:sz w:val="20"/>
                <w:szCs w:val="20"/>
                <w:lang w:eastAsia="ar-SA"/>
              </w:rPr>
            </w:pPr>
          </w:p>
          <w:p w:rsidR="00FC0B3E" w:rsidRPr="00FC0B3E" w:rsidRDefault="00FC0B3E" w:rsidP="00FC0B3E">
            <w:pPr>
              <w:suppressAutoHyphens/>
              <w:autoSpaceDE w:val="0"/>
              <w:snapToGrid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81) Napríklad zákon č. 48/2002 Z.</w:t>
            </w:r>
            <w:r>
              <w:rPr>
                <w:rFonts w:ascii="Times New Roman" w:hAnsi="Times New Roman"/>
                <w:sz w:val="20"/>
                <w:szCs w:val="20"/>
                <w:lang w:eastAsia="ar-SA"/>
              </w:rPr>
              <w:t xml:space="preserve"> </w:t>
            </w:r>
            <w:r w:rsidRPr="00FC0B3E">
              <w:rPr>
                <w:rFonts w:ascii="Times New Roman" w:hAnsi="Times New Roman"/>
                <w:sz w:val="20"/>
                <w:szCs w:val="20"/>
                <w:lang w:eastAsia="ar-SA"/>
              </w:rPr>
              <w:t xml:space="preserve">z. o pobyte cudzincov a o zmene a doplnení niektorých zákonov v znení neskorších </w:t>
            </w:r>
            <w:r w:rsidRPr="00FC0B3E">
              <w:rPr>
                <w:rFonts w:ascii="Times New Roman" w:hAnsi="Times New Roman"/>
                <w:sz w:val="20"/>
                <w:szCs w:val="20"/>
                <w:lang w:eastAsia="ar-SA"/>
              </w:rPr>
              <w:lastRenderedPageBreak/>
              <w:t>predpisov, zákon č. 474/2005 Z.</w:t>
            </w:r>
            <w:r>
              <w:rPr>
                <w:rFonts w:ascii="Times New Roman" w:hAnsi="Times New Roman"/>
                <w:sz w:val="20"/>
                <w:szCs w:val="20"/>
                <w:lang w:eastAsia="ar-SA"/>
              </w:rPr>
              <w:t xml:space="preserve"> </w:t>
            </w:r>
            <w:r w:rsidRPr="00FC0B3E">
              <w:rPr>
                <w:rFonts w:ascii="Times New Roman" w:hAnsi="Times New Roman"/>
                <w:sz w:val="20"/>
                <w:szCs w:val="20"/>
                <w:lang w:eastAsia="ar-SA"/>
              </w:rPr>
              <w:t>z. o Slovákoch žijúcich v zahraničí a o zmene a doplnení niektorých zákonov v znení zákona č. 344/2007 Z.</w:t>
            </w:r>
            <w:r>
              <w:rPr>
                <w:rFonts w:ascii="Times New Roman" w:hAnsi="Times New Roman"/>
                <w:sz w:val="20"/>
                <w:szCs w:val="20"/>
                <w:lang w:eastAsia="ar-SA"/>
              </w:rPr>
              <w:t xml:space="preserve"> </w:t>
            </w:r>
            <w:r w:rsidRPr="00FC0B3E">
              <w:rPr>
                <w:rFonts w:ascii="Times New Roman" w:hAnsi="Times New Roman"/>
                <w:sz w:val="20"/>
                <w:szCs w:val="20"/>
                <w:lang w:eastAsia="ar-SA"/>
              </w:rPr>
              <w:t>z., zákon č. 480/2002 Z.</w:t>
            </w:r>
            <w:r>
              <w:rPr>
                <w:rFonts w:ascii="Times New Roman" w:hAnsi="Times New Roman"/>
                <w:sz w:val="20"/>
                <w:szCs w:val="20"/>
                <w:lang w:eastAsia="ar-SA"/>
              </w:rPr>
              <w:t xml:space="preserve"> </w:t>
            </w:r>
            <w:r w:rsidRPr="00FC0B3E">
              <w:rPr>
                <w:rFonts w:ascii="Times New Roman" w:hAnsi="Times New Roman"/>
                <w:sz w:val="20"/>
                <w:szCs w:val="20"/>
                <w:lang w:eastAsia="ar-SA"/>
              </w:rPr>
              <w:t>z. o azyle a o zmene a doplnení niektorých zákonov v znení neskorších predpisov.</w:t>
            </w:r>
          </w:p>
          <w:p w:rsidR="00FC0B3E" w:rsidRPr="00FC0B3E" w:rsidRDefault="00FC0B3E" w:rsidP="00FC0B3E">
            <w:pPr>
              <w:suppressAutoHyphens/>
              <w:autoSpaceDE w:val="0"/>
              <w:snapToGrid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82) Zákon č. 480/2002 Z.</w:t>
            </w:r>
            <w:r>
              <w:rPr>
                <w:rFonts w:ascii="Times New Roman" w:hAnsi="Times New Roman"/>
                <w:sz w:val="20"/>
                <w:szCs w:val="20"/>
                <w:lang w:eastAsia="ar-SA"/>
              </w:rPr>
              <w:t xml:space="preserve"> </w:t>
            </w:r>
            <w:r w:rsidRPr="00FC0B3E">
              <w:rPr>
                <w:rFonts w:ascii="Times New Roman" w:hAnsi="Times New Roman"/>
                <w:sz w:val="20"/>
                <w:szCs w:val="20"/>
                <w:lang w:eastAsia="ar-SA"/>
              </w:rPr>
              <w:t>z. v znení neskorších predpisov.</w:t>
            </w:r>
          </w:p>
          <w:p w:rsidR="00FC0B3E" w:rsidRDefault="00FC0B3E" w:rsidP="00FC0B3E">
            <w:pPr>
              <w:suppressAutoHyphens/>
              <w:autoSpaceDE w:val="0"/>
              <w:snapToGrid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83) § 2 písm. a) bod 3 zákona č. 305/2005 Z.</w:t>
            </w:r>
            <w:r>
              <w:rPr>
                <w:rFonts w:ascii="Times New Roman" w:hAnsi="Times New Roman"/>
                <w:sz w:val="20"/>
                <w:szCs w:val="20"/>
                <w:lang w:eastAsia="ar-SA"/>
              </w:rPr>
              <w:t xml:space="preserve"> </w:t>
            </w:r>
            <w:r w:rsidRPr="00FC0B3E">
              <w:rPr>
                <w:rFonts w:ascii="Times New Roman" w:hAnsi="Times New Roman"/>
                <w:sz w:val="20"/>
                <w:szCs w:val="20"/>
                <w:lang w:eastAsia="ar-SA"/>
              </w:rPr>
              <w:t>z. v znení neskorších predpisov.</w:t>
            </w:r>
          </w:p>
          <w:p w:rsidR="00006807" w:rsidRDefault="00006807" w:rsidP="00FC0B3E">
            <w:pPr>
              <w:suppressAutoHyphens/>
              <w:autoSpaceDE w:val="0"/>
              <w:snapToGrid w:val="0"/>
              <w:spacing w:after="0" w:line="240" w:lineRule="auto"/>
              <w:contextualSpacing/>
              <w:jc w:val="both"/>
              <w:rPr>
                <w:rFonts w:ascii="Times New Roman" w:hAnsi="Times New Roman"/>
                <w:sz w:val="20"/>
                <w:szCs w:val="20"/>
                <w:lang w:eastAsia="ar-SA"/>
              </w:rPr>
            </w:pPr>
          </w:p>
          <w:p w:rsidR="00006807" w:rsidRPr="00006807" w:rsidRDefault="00006807" w:rsidP="00006807">
            <w:pPr>
              <w:suppressAutoHyphens/>
              <w:autoSpaceDE w:val="0"/>
              <w:snapToGrid w:val="0"/>
              <w:spacing w:after="0" w:line="240" w:lineRule="auto"/>
              <w:contextualSpacing/>
              <w:jc w:val="both"/>
              <w:rPr>
                <w:rFonts w:ascii="Times New Roman" w:hAnsi="Times New Roman"/>
                <w:sz w:val="20"/>
                <w:szCs w:val="20"/>
                <w:lang w:eastAsia="ar-SA"/>
              </w:rPr>
            </w:pPr>
            <w:r w:rsidRPr="00006807">
              <w:rPr>
                <w:rFonts w:ascii="Times New Roman" w:hAnsi="Times New Roman"/>
                <w:sz w:val="20"/>
                <w:szCs w:val="20"/>
                <w:lang w:eastAsia="ar-SA"/>
              </w:rPr>
              <w:t>(1) Celoživotné vzdelávanie sú všetky aktivity, ktoré sa uskutočňujú v priebehu života s cieľom zlepšiť vedomosti, zručnosti a schopnosti. Celoživotné vzdelávanie ako základný princíp výchovy a vzdelávania uplatňovaný vo vzdelávacej sústave Slovenskej republiky tvorí</w:t>
            </w:r>
          </w:p>
          <w:p w:rsidR="00006807" w:rsidRPr="00006807" w:rsidRDefault="00006807" w:rsidP="00006807">
            <w:pPr>
              <w:suppressAutoHyphens/>
              <w:autoSpaceDE w:val="0"/>
              <w:snapToGrid w:val="0"/>
              <w:spacing w:after="0" w:line="240" w:lineRule="auto"/>
              <w:contextualSpacing/>
              <w:jc w:val="both"/>
              <w:rPr>
                <w:rFonts w:ascii="Times New Roman" w:hAnsi="Times New Roman"/>
                <w:sz w:val="20"/>
                <w:szCs w:val="20"/>
                <w:lang w:eastAsia="ar-SA"/>
              </w:rPr>
            </w:pPr>
            <w:r w:rsidRPr="00006807">
              <w:rPr>
                <w:rFonts w:ascii="Times New Roman" w:hAnsi="Times New Roman"/>
                <w:sz w:val="20"/>
                <w:szCs w:val="20"/>
                <w:lang w:eastAsia="ar-SA"/>
              </w:rPr>
              <w:t>a) školské vzdelávanie a</w:t>
            </w:r>
          </w:p>
          <w:p w:rsidR="00006807" w:rsidRPr="00006807" w:rsidRDefault="00006807" w:rsidP="00006807">
            <w:pPr>
              <w:suppressAutoHyphens/>
              <w:autoSpaceDE w:val="0"/>
              <w:snapToGrid w:val="0"/>
              <w:spacing w:after="0" w:line="240" w:lineRule="auto"/>
              <w:contextualSpacing/>
              <w:jc w:val="both"/>
              <w:rPr>
                <w:rFonts w:ascii="Times New Roman" w:hAnsi="Times New Roman"/>
                <w:sz w:val="20"/>
                <w:szCs w:val="20"/>
                <w:lang w:eastAsia="ar-SA"/>
              </w:rPr>
            </w:pPr>
            <w:r w:rsidRPr="00006807">
              <w:rPr>
                <w:rFonts w:ascii="Times New Roman" w:hAnsi="Times New Roman"/>
                <w:sz w:val="20"/>
                <w:szCs w:val="20"/>
                <w:lang w:eastAsia="ar-SA"/>
              </w:rPr>
              <w:t>b) ďalšie vzdelávanie nadväzujúce na stupeň vzdelania dosiahnutý v školskom vzdelávaní.</w:t>
            </w:r>
          </w:p>
          <w:p w:rsidR="00006807" w:rsidRPr="00006807" w:rsidRDefault="00006807" w:rsidP="00006807">
            <w:pPr>
              <w:suppressAutoHyphens/>
              <w:autoSpaceDE w:val="0"/>
              <w:snapToGrid w:val="0"/>
              <w:spacing w:after="0" w:line="240" w:lineRule="auto"/>
              <w:contextualSpacing/>
              <w:jc w:val="both"/>
              <w:rPr>
                <w:rFonts w:ascii="Times New Roman" w:hAnsi="Times New Roman"/>
                <w:sz w:val="20"/>
                <w:szCs w:val="20"/>
                <w:lang w:eastAsia="ar-SA"/>
              </w:rPr>
            </w:pPr>
            <w:r w:rsidRPr="00006807">
              <w:rPr>
                <w:rFonts w:ascii="Times New Roman" w:hAnsi="Times New Roman"/>
                <w:sz w:val="20"/>
                <w:szCs w:val="20"/>
                <w:lang w:eastAsia="ar-SA"/>
              </w:rPr>
              <w:t xml:space="preserve"> </w:t>
            </w:r>
          </w:p>
          <w:p w:rsidR="00006807" w:rsidRPr="00BE47B1" w:rsidRDefault="00006807" w:rsidP="00006807">
            <w:pPr>
              <w:suppressAutoHyphens/>
              <w:autoSpaceDE w:val="0"/>
              <w:snapToGrid w:val="0"/>
              <w:spacing w:after="0" w:line="240" w:lineRule="auto"/>
              <w:contextualSpacing/>
              <w:jc w:val="both"/>
              <w:rPr>
                <w:rFonts w:ascii="Times New Roman" w:hAnsi="Times New Roman"/>
                <w:sz w:val="20"/>
                <w:szCs w:val="20"/>
                <w:lang w:eastAsia="ar-SA"/>
              </w:rPr>
            </w:pPr>
            <w:r w:rsidRPr="00006807">
              <w:rPr>
                <w:rFonts w:ascii="Times New Roman" w:hAnsi="Times New Roman"/>
                <w:sz w:val="20"/>
                <w:szCs w:val="20"/>
                <w:lang w:eastAsia="ar-SA"/>
              </w:rPr>
              <w:t xml:space="preserve">(2) Školským vzdelávaním je výchova a vzdelávanie uskutočňované v materských školách, základných školách, gymnáziách, stredných odborných školách, konzervatóriách, školách pre deti a žiakov so špeciálnymi výchovno-vzdelávacími potrebami zriadených podľa osobitných predpisov </w:t>
            </w:r>
            <w:r w:rsidRPr="00AC6B8A">
              <w:rPr>
                <w:rFonts w:ascii="Times New Roman" w:hAnsi="Times New Roman"/>
                <w:sz w:val="20"/>
                <w:szCs w:val="20"/>
                <w:vertAlign w:val="superscript"/>
                <w:lang w:eastAsia="ar-SA"/>
              </w:rPr>
              <w:t>5</w:t>
            </w:r>
            <w:r w:rsidRPr="00006807">
              <w:rPr>
                <w:rFonts w:ascii="Times New Roman" w:hAnsi="Times New Roman"/>
                <w:sz w:val="20"/>
                <w:szCs w:val="20"/>
                <w:lang w:eastAsia="ar-SA"/>
              </w:rPr>
              <w:t xml:space="preserve">) a štúdium v akreditovaných študijných programoch na vysokých školách uskutočňované podľa osobitného predpisu. </w:t>
            </w:r>
            <w:r w:rsidRPr="00AC6B8A">
              <w:rPr>
                <w:rFonts w:ascii="Times New Roman" w:hAnsi="Times New Roman"/>
                <w:sz w:val="20"/>
                <w:szCs w:val="20"/>
                <w:vertAlign w:val="superscript"/>
                <w:lang w:eastAsia="ar-SA"/>
              </w:rPr>
              <w:t>4</w:t>
            </w:r>
            <w:r w:rsidRPr="00006807">
              <w:rPr>
                <w:rFonts w:ascii="Times New Roman" w:hAnsi="Times New Roman"/>
                <w:sz w:val="20"/>
                <w:szCs w:val="20"/>
                <w:lang w:eastAsia="ar-SA"/>
              </w:rPr>
              <w:t>) Úspešným absolvovaním školského vzdelávania sa získava stupeň vzdelania.</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60741" w:rsidRPr="00360741" w:rsidRDefault="00360741" w:rsidP="00360741">
            <w:pPr>
              <w:suppressAutoHyphens/>
              <w:autoSpaceDE w:val="0"/>
              <w:snapToGrid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lastRenderedPageBreak/>
              <w:t>Č: 14</w:t>
            </w:r>
          </w:p>
          <w:p w:rsidR="00360741" w:rsidRPr="00360741" w:rsidRDefault="00360741" w:rsidP="00360741">
            <w:pPr>
              <w:suppressAutoHyphens/>
              <w:autoSpaceDE w:val="0"/>
              <w:snapToGrid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t>O: 1</w:t>
            </w:r>
          </w:p>
          <w:p w:rsidR="00BE47B1" w:rsidRPr="00BE47B1" w:rsidRDefault="00360741" w:rsidP="00360741">
            <w:pPr>
              <w:suppressAutoHyphens/>
              <w:autoSpaceDE w:val="0"/>
              <w:snapToGrid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t>V:</w:t>
            </w:r>
            <w:r>
              <w:rPr>
                <w:rFonts w:ascii="Times New Roman" w:hAnsi="Times New Roman"/>
                <w:sz w:val="20"/>
                <w:szCs w:val="20"/>
                <w:lang w:eastAsia="ar-SA"/>
              </w:rPr>
              <w:t>2</w:t>
            </w:r>
          </w:p>
        </w:tc>
        <w:tc>
          <w:tcPr>
            <w:tcW w:w="0" w:type="auto"/>
            <w:tcBorders>
              <w:top w:val="single" w:sz="4" w:space="0" w:color="000000"/>
              <w:left w:val="single" w:sz="4" w:space="0" w:color="000000"/>
              <w:bottom w:val="single" w:sz="4" w:space="0" w:color="000000"/>
            </w:tcBorders>
          </w:tcPr>
          <w:p w:rsidR="00BE47B1" w:rsidRPr="00BE47B1" w:rsidRDefault="00360741" w:rsidP="00BE60E9">
            <w:pPr>
              <w:suppressAutoHyphens/>
              <w:autoSpaceDE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t>Takéto vzdelávanie sa môže poskytovať v</w:t>
            </w:r>
            <w:r>
              <w:rPr>
                <w:rFonts w:ascii="Times New Roman" w:hAnsi="Times New Roman"/>
                <w:sz w:val="20"/>
                <w:szCs w:val="20"/>
                <w:lang w:eastAsia="ar-SA"/>
              </w:rPr>
              <w:t> </w:t>
            </w:r>
            <w:r w:rsidRPr="00360741">
              <w:rPr>
                <w:rFonts w:ascii="Times New Roman" w:hAnsi="Times New Roman"/>
                <w:sz w:val="20"/>
                <w:szCs w:val="20"/>
                <w:lang w:eastAsia="ar-SA"/>
              </w:rPr>
              <w:t>pobytových</w:t>
            </w:r>
            <w:r>
              <w:rPr>
                <w:rFonts w:ascii="Times New Roman" w:hAnsi="Times New Roman"/>
                <w:sz w:val="20"/>
                <w:szCs w:val="20"/>
                <w:lang w:eastAsia="ar-SA"/>
              </w:rPr>
              <w:t xml:space="preserve"> táboroch.</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D</w:t>
            </w: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60741" w:rsidRPr="00360741" w:rsidRDefault="00360741" w:rsidP="00360741">
            <w:pPr>
              <w:suppressAutoHyphens/>
              <w:autoSpaceDE w:val="0"/>
              <w:snapToGrid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t>Č: 14</w:t>
            </w:r>
          </w:p>
          <w:p w:rsidR="00360741" w:rsidRPr="00360741" w:rsidRDefault="00360741" w:rsidP="00360741">
            <w:pPr>
              <w:suppressAutoHyphens/>
              <w:autoSpaceDE w:val="0"/>
              <w:snapToGrid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t>O: 1</w:t>
            </w:r>
          </w:p>
          <w:p w:rsidR="00BE47B1" w:rsidRPr="00BE47B1" w:rsidRDefault="00360741" w:rsidP="00360741">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V:3</w:t>
            </w:r>
          </w:p>
        </w:tc>
        <w:tc>
          <w:tcPr>
            <w:tcW w:w="0" w:type="auto"/>
            <w:tcBorders>
              <w:top w:val="single" w:sz="4" w:space="0" w:color="000000"/>
              <w:left w:val="single" w:sz="4" w:space="0" w:color="000000"/>
              <w:bottom w:val="single" w:sz="4" w:space="0" w:color="000000"/>
            </w:tcBorders>
          </w:tcPr>
          <w:p w:rsidR="00BE47B1" w:rsidRPr="00BE47B1" w:rsidRDefault="00360741" w:rsidP="00BE60E9">
            <w:pPr>
              <w:suppressAutoHyphens/>
              <w:autoSpaceDE w:val="0"/>
              <w:spacing w:after="0" w:line="240" w:lineRule="auto"/>
              <w:contextualSpacing/>
              <w:jc w:val="both"/>
              <w:rPr>
                <w:rFonts w:ascii="Times New Roman" w:hAnsi="Times New Roman"/>
                <w:sz w:val="20"/>
                <w:szCs w:val="20"/>
                <w:lang w:eastAsia="ar-SA"/>
              </w:rPr>
            </w:pPr>
            <w:r w:rsidRPr="00360741">
              <w:rPr>
                <w:rFonts w:ascii="Times New Roman" w:hAnsi="Times New Roman"/>
                <w:sz w:val="20"/>
                <w:szCs w:val="20"/>
                <w:lang w:eastAsia="ar-SA"/>
              </w:rPr>
              <w:t>Príslušný členský štát môže ustanoviť, že takýto prístup k vzdelávaciemu systému sa musí obmedziť na štátny vzdelávací systém.</w:t>
            </w:r>
          </w:p>
        </w:tc>
        <w:tc>
          <w:tcPr>
            <w:tcW w:w="0" w:type="auto"/>
            <w:tcBorders>
              <w:top w:val="single" w:sz="4" w:space="0" w:color="000000"/>
              <w:left w:val="single" w:sz="4" w:space="0" w:color="000000"/>
              <w:bottom w:val="single" w:sz="4" w:space="0" w:color="000000"/>
            </w:tcBorders>
          </w:tcPr>
          <w:p w:rsidR="00BE47B1" w:rsidRPr="00BE47B1" w:rsidRDefault="00360741"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B47921" w:rsidRPr="00B47921" w:rsidRDefault="00B47921" w:rsidP="00B47921">
            <w:pPr>
              <w:suppressAutoHyphens/>
              <w:autoSpaceDE w:val="0"/>
              <w:snapToGrid w:val="0"/>
              <w:spacing w:after="0" w:line="240" w:lineRule="auto"/>
              <w:contextualSpacing/>
              <w:jc w:val="both"/>
              <w:rPr>
                <w:rFonts w:ascii="Times New Roman" w:hAnsi="Times New Roman"/>
                <w:sz w:val="20"/>
                <w:szCs w:val="20"/>
                <w:lang w:eastAsia="ar-SA"/>
              </w:rPr>
            </w:pPr>
            <w:r w:rsidRPr="00B47921">
              <w:rPr>
                <w:rFonts w:ascii="Times New Roman" w:hAnsi="Times New Roman"/>
                <w:sz w:val="20"/>
                <w:szCs w:val="20"/>
                <w:lang w:eastAsia="ar-SA"/>
              </w:rPr>
              <w:t>Č: 14</w:t>
            </w:r>
          </w:p>
          <w:p w:rsidR="00B47921" w:rsidRPr="00B47921" w:rsidRDefault="00B47921" w:rsidP="00B47921">
            <w:pPr>
              <w:suppressAutoHyphens/>
              <w:autoSpaceDE w:val="0"/>
              <w:snapToGrid w:val="0"/>
              <w:spacing w:after="0" w:line="240" w:lineRule="auto"/>
              <w:contextualSpacing/>
              <w:jc w:val="both"/>
              <w:rPr>
                <w:rFonts w:ascii="Times New Roman" w:hAnsi="Times New Roman"/>
                <w:sz w:val="20"/>
                <w:szCs w:val="20"/>
                <w:lang w:eastAsia="ar-SA"/>
              </w:rPr>
            </w:pPr>
            <w:r w:rsidRPr="00B47921">
              <w:rPr>
                <w:rFonts w:ascii="Times New Roman" w:hAnsi="Times New Roman"/>
                <w:sz w:val="20"/>
                <w:szCs w:val="20"/>
                <w:lang w:eastAsia="ar-SA"/>
              </w:rPr>
              <w:t>O: 1</w:t>
            </w:r>
          </w:p>
          <w:p w:rsidR="00BE47B1" w:rsidRPr="00BE47B1" w:rsidRDefault="00B47921" w:rsidP="00B47921">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V:4</w:t>
            </w:r>
          </w:p>
        </w:tc>
        <w:tc>
          <w:tcPr>
            <w:tcW w:w="0" w:type="auto"/>
            <w:tcBorders>
              <w:top w:val="single" w:sz="4" w:space="0" w:color="000000"/>
              <w:left w:val="single" w:sz="4" w:space="0" w:color="000000"/>
              <w:bottom w:val="single" w:sz="4" w:space="0" w:color="000000"/>
            </w:tcBorders>
          </w:tcPr>
          <w:p w:rsidR="00BE47B1" w:rsidRPr="00BE47B1" w:rsidRDefault="00B47921" w:rsidP="00BE60E9">
            <w:pPr>
              <w:suppressAutoHyphens/>
              <w:autoSpaceDE w:val="0"/>
              <w:spacing w:after="0" w:line="240" w:lineRule="auto"/>
              <w:contextualSpacing/>
              <w:jc w:val="both"/>
              <w:rPr>
                <w:rFonts w:ascii="Times New Roman" w:hAnsi="Times New Roman"/>
                <w:sz w:val="20"/>
                <w:szCs w:val="20"/>
                <w:lang w:eastAsia="ar-SA"/>
              </w:rPr>
            </w:pPr>
            <w:r w:rsidRPr="00B47921">
              <w:rPr>
                <w:rFonts w:ascii="Times New Roman" w:hAnsi="Times New Roman"/>
                <w:sz w:val="20"/>
                <w:szCs w:val="20"/>
                <w:lang w:eastAsia="ar-SA"/>
              </w:rPr>
              <w:t>Členské štáty nesmú odmietnuť stredoškolské vzdelávanie len z toho dôvodu, že maloletá osoba dosiahla plnoletosť.</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0" w:type="auto"/>
            <w:tcBorders>
              <w:top w:val="single" w:sz="4" w:space="0" w:color="000000"/>
              <w:left w:val="single" w:sz="4" w:space="0" w:color="000000"/>
              <w:bottom w:val="single" w:sz="4" w:space="0" w:color="000000"/>
            </w:tcBorders>
          </w:tcPr>
          <w:p w:rsidR="00B47921" w:rsidRPr="00B47921" w:rsidRDefault="00B47921" w:rsidP="00B47921">
            <w:pPr>
              <w:suppressAutoHyphens/>
              <w:autoSpaceDE w:val="0"/>
              <w:snapToGrid w:val="0"/>
              <w:spacing w:after="0" w:line="240" w:lineRule="auto"/>
              <w:contextualSpacing/>
              <w:jc w:val="center"/>
              <w:rPr>
                <w:rFonts w:ascii="Times New Roman" w:hAnsi="Times New Roman"/>
                <w:sz w:val="20"/>
                <w:szCs w:val="20"/>
                <w:lang w:eastAsia="ar-SA"/>
              </w:rPr>
            </w:pPr>
            <w:r w:rsidRPr="00B47921">
              <w:rPr>
                <w:rFonts w:ascii="Times New Roman" w:hAnsi="Times New Roman"/>
                <w:sz w:val="20"/>
                <w:szCs w:val="20"/>
                <w:lang w:eastAsia="ar-SA"/>
              </w:rPr>
              <w:t>Zákon č.</w:t>
            </w:r>
          </w:p>
          <w:p w:rsidR="00B47921" w:rsidRPr="00B47921" w:rsidRDefault="00B47921" w:rsidP="00B47921">
            <w:pPr>
              <w:suppressAutoHyphens/>
              <w:autoSpaceDE w:val="0"/>
              <w:snapToGrid w:val="0"/>
              <w:spacing w:after="0" w:line="240" w:lineRule="auto"/>
              <w:contextualSpacing/>
              <w:jc w:val="center"/>
              <w:rPr>
                <w:rFonts w:ascii="Times New Roman" w:hAnsi="Times New Roman"/>
                <w:sz w:val="20"/>
                <w:szCs w:val="20"/>
                <w:lang w:eastAsia="ar-SA"/>
              </w:rPr>
            </w:pPr>
            <w:r w:rsidRPr="00B47921">
              <w:rPr>
                <w:rFonts w:ascii="Times New Roman" w:hAnsi="Times New Roman"/>
                <w:sz w:val="20"/>
                <w:szCs w:val="20"/>
                <w:lang w:eastAsia="ar-SA"/>
              </w:rPr>
              <w:t>245/2008</w:t>
            </w:r>
          </w:p>
          <w:p w:rsidR="00BE47B1" w:rsidRPr="00BE47B1" w:rsidRDefault="00B47921" w:rsidP="00B47921">
            <w:pPr>
              <w:suppressAutoHyphens/>
              <w:autoSpaceDE w:val="0"/>
              <w:snapToGrid w:val="0"/>
              <w:spacing w:after="0" w:line="240" w:lineRule="auto"/>
              <w:contextualSpacing/>
              <w:jc w:val="center"/>
              <w:rPr>
                <w:rFonts w:ascii="Times New Roman" w:hAnsi="Times New Roman"/>
                <w:sz w:val="20"/>
                <w:szCs w:val="20"/>
                <w:lang w:eastAsia="ar-SA"/>
              </w:rPr>
            </w:pPr>
            <w:r w:rsidRPr="00B47921">
              <w:rPr>
                <w:rFonts w:ascii="Times New Roman" w:hAnsi="Times New Roman"/>
                <w:sz w:val="20"/>
                <w:szCs w:val="20"/>
                <w:lang w:eastAsia="ar-SA"/>
              </w:rPr>
              <w:t>Z. z.</w:t>
            </w:r>
          </w:p>
        </w:tc>
        <w:tc>
          <w:tcPr>
            <w:tcW w:w="0" w:type="auto"/>
            <w:tcBorders>
              <w:top w:val="single" w:sz="4" w:space="0" w:color="000000"/>
              <w:left w:val="single" w:sz="4" w:space="0" w:color="000000"/>
              <w:bottom w:val="single" w:sz="4" w:space="0" w:color="000000"/>
            </w:tcBorders>
          </w:tcPr>
          <w:p w:rsidR="00BE47B1" w:rsidRPr="00E612D7"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E612D7">
              <w:rPr>
                <w:rFonts w:ascii="Times New Roman" w:hAnsi="Times New Roman"/>
                <w:sz w:val="20"/>
                <w:szCs w:val="20"/>
                <w:lang w:eastAsia="ar-SA"/>
              </w:rPr>
              <w:t xml:space="preserve">§ </w:t>
            </w:r>
            <w:r w:rsidR="00B47921">
              <w:rPr>
                <w:rFonts w:ascii="Times New Roman" w:hAnsi="Times New Roman"/>
                <w:sz w:val="20"/>
                <w:szCs w:val="20"/>
                <w:lang w:eastAsia="ar-SA"/>
              </w:rPr>
              <w:t>2</w:t>
            </w:r>
          </w:p>
          <w:p w:rsidR="00B47921" w:rsidRPr="00B47921" w:rsidRDefault="00B47921" w:rsidP="00B47921">
            <w:pPr>
              <w:suppressAutoHyphens/>
              <w:autoSpaceDE w:val="0"/>
              <w:spacing w:after="0" w:line="240" w:lineRule="auto"/>
              <w:contextualSpacing/>
              <w:jc w:val="center"/>
              <w:rPr>
                <w:rFonts w:ascii="Times New Roman" w:hAnsi="Times New Roman"/>
                <w:sz w:val="20"/>
                <w:szCs w:val="20"/>
                <w:lang w:eastAsia="ar-SA"/>
              </w:rPr>
            </w:pPr>
            <w:r w:rsidRPr="00B47921">
              <w:rPr>
                <w:rFonts w:ascii="Times New Roman" w:hAnsi="Times New Roman"/>
                <w:sz w:val="20"/>
                <w:szCs w:val="20"/>
                <w:lang w:eastAsia="ar-SA"/>
              </w:rPr>
              <w:t>P: c</w:t>
            </w:r>
          </w:p>
          <w:p w:rsidR="00B47921" w:rsidRPr="00B47921" w:rsidRDefault="00B47921" w:rsidP="00B47921">
            <w:pPr>
              <w:suppressAutoHyphens/>
              <w:autoSpaceDE w:val="0"/>
              <w:spacing w:after="0" w:line="240" w:lineRule="auto"/>
              <w:contextualSpacing/>
              <w:jc w:val="center"/>
              <w:rPr>
                <w:rFonts w:ascii="Times New Roman" w:hAnsi="Times New Roman"/>
                <w:sz w:val="20"/>
                <w:szCs w:val="20"/>
                <w:lang w:eastAsia="ar-SA"/>
              </w:rPr>
            </w:pPr>
          </w:p>
          <w:p w:rsidR="00B47921" w:rsidRDefault="00B47921" w:rsidP="00B47921">
            <w:pPr>
              <w:suppressAutoHyphens/>
              <w:autoSpaceDE w:val="0"/>
              <w:spacing w:after="0" w:line="240" w:lineRule="auto"/>
              <w:contextualSpacing/>
              <w:jc w:val="center"/>
              <w:rPr>
                <w:rFonts w:ascii="Times New Roman" w:hAnsi="Times New Roman"/>
                <w:sz w:val="20"/>
                <w:szCs w:val="20"/>
                <w:lang w:eastAsia="ar-SA"/>
              </w:rPr>
            </w:pPr>
          </w:p>
          <w:p w:rsidR="00B47921" w:rsidRDefault="00B47921" w:rsidP="00B47921">
            <w:pPr>
              <w:suppressAutoHyphens/>
              <w:autoSpaceDE w:val="0"/>
              <w:spacing w:after="0" w:line="240" w:lineRule="auto"/>
              <w:contextualSpacing/>
              <w:jc w:val="center"/>
              <w:rPr>
                <w:rFonts w:ascii="Times New Roman" w:hAnsi="Times New Roman"/>
                <w:sz w:val="20"/>
                <w:szCs w:val="20"/>
                <w:lang w:eastAsia="ar-SA"/>
              </w:rPr>
            </w:pPr>
          </w:p>
          <w:p w:rsidR="00B47921" w:rsidRDefault="00B47921" w:rsidP="00B47921">
            <w:pPr>
              <w:suppressAutoHyphens/>
              <w:autoSpaceDE w:val="0"/>
              <w:spacing w:after="0" w:line="240" w:lineRule="auto"/>
              <w:contextualSpacing/>
              <w:jc w:val="center"/>
              <w:rPr>
                <w:rFonts w:ascii="Times New Roman" w:hAnsi="Times New Roman"/>
                <w:sz w:val="20"/>
                <w:szCs w:val="20"/>
                <w:lang w:eastAsia="ar-SA"/>
              </w:rPr>
            </w:pPr>
          </w:p>
          <w:p w:rsidR="00BE47B1" w:rsidRPr="00E612D7" w:rsidRDefault="00B47921" w:rsidP="00B47921">
            <w:pPr>
              <w:suppressAutoHyphens/>
              <w:autoSpaceDE w:val="0"/>
              <w:spacing w:after="0" w:line="240" w:lineRule="auto"/>
              <w:contextualSpacing/>
              <w:jc w:val="center"/>
              <w:rPr>
                <w:rFonts w:ascii="Times New Roman" w:hAnsi="Times New Roman"/>
                <w:sz w:val="20"/>
                <w:szCs w:val="20"/>
                <w:lang w:eastAsia="ar-SA"/>
              </w:rPr>
            </w:pPr>
            <w:r w:rsidRPr="00B47921">
              <w:rPr>
                <w:rFonts w:ascii="Times New Roman" w:hAnsi="Times New Roman"/>
                <w:sz w:val="20"/>
                <w:szCs w:val="20"/>
                <w:lang w:eastAsia="ar-SA"/>
              </w:rPr>
              <w:t>P: d</w:t>
            </w:r>
          </w:p>
        </w:tc>
        <w:tc>
          <w:tcPr>
            <w:tcW w:w="0" w:type="auto"/>
            <w:tcBorders>
              <w:top w:val="single" w:sz="4" w:space="0" w:color="000000"/>
              <w:left w:val="single" w:sz="4" w:space="0" w:color="000000"/>
              <w:bottom w:val="single" w:sz="4" w:space="0" w:color="000000"/>
            </w:tcBorders>
          </w:tcPr>
          <w:p w:rsidR="00BE47B1" w:rsidRDefault="00B47921" w:rsidP="00E612D7">
            <w:pPr>
              <w:suppressAutoHyphens/>
              <w:autoSpaceDE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N</w:t>
            </w:r>
            <w:r w:rsidRPr="00B47921">
              <w:rPr>
                <w:rFonts w:ascii="Times New Roman" w:hAnsi="Times New Roman"/>
                <w:sz w:val="20"/>
                <w:szCs w:val="20"/>
                <w:lang w:eastAsia="ar-SA"/>
              </w:rPr>
              <w:t>a účely tohto zákona sa rozumie</w:t>
            </w:r>
          </w:p>
          <w:p w:rsidR="00B47921" w:rsidRPr="00B47921" w:rsidRDefault="00B47921" w:rsidP="00B47921">
            <w:pPr>
              <w:suppressAutoHyphens/>
              <w:autoSpaceDE w:val="0"/>
              <w:spacing w:after="0" w:line="240" w:lineRule="auto"/>
              <w:contextualSpacing/>
              <w:jc w:val="both"/>
              <w:rPr>
                <w:rFonts w:ascii="Times New Roman" w:hAnsi="Times New Roman"/>
                <w:sz w:val="20"/>
                <w:szCs w:val="20"/>
                <w:lang w:eastAsia="ar-SA"/>
              </w:rPr>
            </w:pPr>
            <w:r w:rsidRPr="00B47921">
              <w:rPr>
                <w:rFonts w:ascii="Times New Roman" w:hAnsi="Times New Roman"/>
                <w:sz w:val="20"/>
                <w:szCs w:val="20"/>
                <w:lang w:eastAsia="ar-SA"/>
              </w:rPr>
              <w:t>c) žiakom fyzická osoba, ktorá sa zúčastňuje na výchovno-vzdelávacom procese v základnej škole, strednej škole, v škole pre deti a žiakov so špeciálnymi výchovno-vzdelávacími potrebami a základnej umeleckej škole,</w:t>
            </w:r>
          </w:p>
          <w:p w:rsidR="00B47921" w:rsidRPr="00B47921" w:rsidRDefault="00B47921" w:rsidP="00B47921">
            <w:pPr>
              <w:suppressAutoHyphens/>
              <w:autoSpaceDE w:val="0"/>
              <w:spacing w:after="0" w:line="240" w:lineRule="auto"/>
              <w:contextualSpacing/>
              <w:jc w:val="both"/>
              <w:rPr>
                <w:rFonts w:ascii="Times New Roman" w:hAnsi="Times New Roman"/>
                <w:sz w:val="20"/>
                <w:szCs w:val="20"/>
                <w:lang w:eastAsia="ar-SA"/>
              </w:rPr>
            </w:pPr>
            <w:r w:rsidRPr="00B47921">
              <w:rPr>
                <w:rFonts w:ascii="Times New Roman" w:hAnsi="Times New Roman"/>
                <w:sz w:val="20"/>
                <w:szCs w:val="20"/>
                <w:lang w:eastAsia="ar-SA"/>
              </w:rPr>
              <w:t xml:space="preserve"> </w:t>
            </w:r>
          </w:p>
          <w:p w:rsidR="00B47921" w:rsidRPr="00E612D7" w:rsidRDefault="00B47921" w:rsidP="00B47921">
            <w:pPr>
              <w:suppressAutoHyphens/>
              <w:autoSpaceDE w:val="0"/>
              <w:spacing w:after="0" w:line="240" w:lineRule="auto"/>
              <w:contextualSpacing/>
              <w:jc w:val="both"/>
              <w:rPr>
                <w:rFonts w:ascii="Times New Roman" w:hAnsi="Times New Roman"/>
                <w:sz w:val="20"/>
                <w:szCs w:val="20"/>
                <w:lang w:eastAsia="ar-SA"/>
              </w:rPr>
            </w:pPr>
            <w:r w:rsidRPr="00B47921">
              <w:rPr>
                <w:rFonts w:ascii="Times New Roman" w:hAnsi="Times New Roman"/>
                <w:sz w:val="20"/>
                <w:szCs w:val="20"/>
                <w:lang w:eastAsia="ar-SA"/>
              </w:rPr>
              <w:t>d) uchádzačom fyzická osoba, ktorá má záujem o výchovu a vzdelávanie v škole alebo v školskom zariadení podľa tohto zákona,</w:t>
            </w:r>
          </w:p>
        </w:tc>
        <w:tc>
          <w:tcPr>
            <w:tcW w:w="0" w:type="auto"/>
            <w:tcBorders>
              <w:top w:val="single" w:sz="4" w:space="0" w:color="000000"/>
              <w:left w:val="single" w:sz="4" w:space="0" w:color="000000"/>
              <w:bottom w:val="single" w:sz="4" w:space="0" w:color="000000"/>
            </w:tcBorders>
          </w:tcPr>
          <w:p w:rsidR="00BE47B1" w:rsidRPr="00BE47B1" w:rsidRDefault="008F1D3D"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Ú</w:t>
            </w: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D52E14" w:rsidRPr="00D52E14" w:rsidRDefault="00D52E14" w:rsidP="00D52E14">
            <w:pPr>
              <w:suppressAutoHyphens/>
              <w:autoSpaceDE w:val="0"/>
              <w:snapToGrid w:val="0"/>
              <w:spacing w:after="0" w:line="240" w:lineRule="auto"/>
              <w:contextualSpacing/>
              <w:jc w:val="both"/>
              <w:rPr>
                <w:rFonts w:ascii="Times New Roman" w:hAnsi="Times New Roman"/>
                <w:sz w:val="20"/>
                <w:szCs w:val="20"/>
                <w:lang w:eastAsia="ar-SA"/>
              </w:rPr>
            </w:pPr>
            <w:r w:rsidRPr="00D52E14">
              <w:rPr>
                <w:rFonts w:ascii="Times New Roman" w:hAnsi="Times New Roman"/>
                <w:sz w:val="20"/>
                <w:szCs w:val="20"/>
                <w:lang w:eastAsia="ar-SA"/>
              </w:rPr>
              <w:t>Č: 14</w:t>
            </w:r>
          </w:p>
          <w:p w:rsidR="00BE47B1" w:rsidRPr="00BE47B1" w:rsidRDefault="00D52E14" w:rsidP="00D52E14">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O: 2</w:t>
            </w:r>
          </w:p>
        </w:tc>
        <w:tc>
          <w:tcPr>
            <w:tcW w:w="0" w:type="auto"/>
            <w:tcBorders>
              <w:top w:val="single" w:sz="4" w:space="0" w:color="000000"/>
              <w:left w:val="single" w:sz="4" w:space="0" w:color="000000"/>
              <w:bottom w:val="single" w:sz="4" w:space="0" w:color="000000"/>
            </w:tcBorders>
          </w:tcPr>
          <w:p w:rsidR="00D52E14" w:rsidRPr="00D52E14" w:rsidRDefault="00D52E14" w:rsidP="00D52E14">
            <w:pPr>
              <w:suppressAutoHyphens/>
              <w:autoSpaceDE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 xml:space="preserve">2. </w:t>
            </w:r>
            <w:r w:rsidRPr="00D52E14">
              <w:rPr>
                <w:rFonts w:ascii="Times New Roman" w:hAnsi="Times New Roman"/>
                <w:sz w:val="20"/>
                <w:szCs w:val="20"/>
                <w:lang w:eastAsia="ar-SA"/>
              </w:rPr>
              <w:t xml:space="preserve">Prístup k vzdelávaciemu systému sa nesmie odložiť o viac ako tri mesiace odo dňa podania žiadosti o </w:t>
            </w:r>
            <w:r w:rsidRPr="00D52E14">
              <w:rPr>
                <w:rFonts w:ascii="Times New Roman" w:hAnsi="Times New Roman"/>
                <w:sz w:val="20"/>
                <w:szCs w:val="20"/>
                <w:lang w:eastAsia="ar-SA"/>
              </w:rPr>
              <w:lastRenderedPageBreak/>
              <w:t>medzinárodnú ochranu maloletou osobou alebo v jej mene.</w:t>
            </w:r>
          </w:p>
          <w:p w:rsidR="00D52E14" w:rsidRPr="00D52E14" w:rsidRDefault="00D52E14" w:rsidP="00D52E14">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D52E14" w:rsidP="00D52E14">
            <w:pPr>
              <w:suppressAutoHyphens/>
              <w:autoSpaceDE w:val="0"/>
              <w:spacing w:after="0" w:line="240" w:lineRule="auto"/>
              <w:contextualSpacing/>
              <w:jc w:val="both"/>
              <w:rPr>
                <w:rFonts w:ascii="Times New Roman" w:hAnsi="Times New Roman"/>
                <w:sz w:val="20"/>
                <w:szCs w:val="20"/>
                <w:lang w:eastAsia="ar-SA"/>
              </w:rPr>
            </w:pPr>
            <w:r w:rsidRPr="00D52E14">
              <w:rPr>
                <w:rFonts w:ascii="Times New Roman" w:hAnsi="Times New Roman"/>
                <w:sz w:val="20"/>
                <w:szCs w:val="20"/>
                <w:lang w:eastAsia="ar-SA"/>
              </w:rPr>
              <w:t>V prípade potreby sa maloletým osobám poskytnú prípravné kurzy vrátane jazykových kurzov s cieľom uľahčiť ich prístup k vzdelávaciemu systému a účasť v ňom, ako sa stanovuje v odseku 1.</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w:t>
            </w: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Zákon č.</w:t>
            </w:r>
          </w:p>
          <w:p w:rsidR="00D52E14" w:rsidRDefault="00D52E14" w:rsidP="00437C81">
            <w:pPr>
              <w:suppressAutoHyphens/>
              <w:autoSpaceDE w:val="0"/>
              <w:snapToGrid w:val="0"/>
              <w:spacing w:after="0" w:line="240" w:lineRule="auto"/>
              <w:contextualSpacing/>
              <w:jc w:val="center"/>
              <w:rPr>
                <w:rFonts w:ascii="Times New Roman" w:hAnsi="Times New Roman"/>
                <w:sz w:val="20"/>
                <w:szCs w:val="20"/>
                <w:lang w:eastAsia="ar-SA"/>
              </w:rPr>
            </w:pPr>
            <w:r w:rsidRPr="00D52E14">
              <w:rPr>
                <w:rFonts w:ascii="Times New Roman" w:hAnsi="Times New Roman"/>
                <w:sz w:val="20"/>
                <w:szCs w:val="20"/>
                <w:lang w:eastAsia="ar-SA"/>
              </w:rPr>
              <w:t>245/2008</w:t>
            </w:r>
          </w:p>
          <w:p w:rsidR="00BE47B1" w:rsidRPr="00BE47B1" w:rsidRDefault="00BE47B1" w:rsidP="00437C81">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Z. z.</w:t>
            </w:r>
          </w:p>
        </w:tc>
        <w:tc>
          <w:tcPr>
            <w:tcW w:w="0" w:type="auto"/>
            <w:tcBorders>
              <w:top w:val="single" w:sz="4" w:space="0" w:color="000000"/>
              <w:left w:val="single" w:sz="4" w:space="0" w:color="000000"/>
              <w:bottom w:val="single" w:sz="4" w:space="0" w:color="000000"/>
            </w:tcBorders>
          </w:tcPr>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 1</w:t>
            </w:r>
            <w:r w:rsidR="00D52E14">
              <w:rPr>
                <w:rFonts w:ascii="Times New Roman" w:hAnsi="Times New Roman"/>
                <w:sz w:val="20"/>
                <w:szCs w:val="20"/>
                <w:lang w:eastAsia="ar-SA"/>
              </w:rPr>
              <w:t>46</w:t>
            </w:r>
          </w:p>
          <w:p w:rsidR="00BE47B1" w:rsidRPr="00BE47B1" w:rsidRDefault="00D52E1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w:t>
            </w:r>
            <w:r w:rsidR="00B47921">
              <w:rPr>
                <w:rFonts w:ascii="Times New Roman" w:hAnsi="Times New Roman"/>
                <w:sz w:val="20"/>
                <w:szCs w:val="20"/>
                <w:lang w:eastAsia="ar-SA"/>
              </w:rPr>
              <w:t xml:space="preserve">: </w:t>
            </w:r>
            <w:r w:rsidR="00B139E3">
              <w:rPr>
                <w:rFonts w:ascii="Times New Roman" w:hAnsi="Times New Roman"/>
                <w:sz w:val="20"/>
                <w:szCs w:val="20"/>
                <w:lang w:eastAsia="ar-SA"/>
              </w:rPr>
              <w:t>4</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FC0B3E" w:rsidRDefault="00FC0B3E" w:rsidP="00437C81">
            <w:pPr>
              <w:suppressAutoHyphens/>
              <w:autoSpaceDE w:val="0"/>
              <w:spacing w:after="0" w:line="240" w:lineRule="auto"/>
              <w:contextualSpacing/>
              <w:jc w:val="center"/>
              <w:rPr>
                <w:rFonts w:ascii="Times New Roman" w:hAnsi="Times New Roman"/>
                <w:sz w:val="20"/>
                <w:szCs w:val="20"/>
                <w:lang w:eastAsia="ar-SA"/>
              </w:rPr>
            </w:pPr>
          </w:p>
          <w:p w:rsidR="00B139E3" w:rsidRDefault="00B139E3" w:rsidP="00B139E3">
            <w:pPr>
              <w:suppressAutoHyphens/>
              <w:autoSpaceDE w:val="0"/>
              <w:spacing w:after="0" w:line="240" w:lineRule="auto"/>
              <w:contextualSpacing/>
              <w:jc w:val="center"/>
              <w:rPr>
                <w:rFonts w:ascii="Times New Roman" w:hAnsi="Times New Roman"/>
                <w:sz w:val="20"/>
                <w:szCs w:val="20"/>
                <w:lang w:eastAsia="ar-SA"/>
              </w:rPr>
            </w:pPr>
          </w:p>
          <w:p w:rsidR="00B139E3" w:rsidRDefault="00B139E3" w:rsidP="00B139E3">
            <w:pPr>
              <w:suppressAutoHyphens/>
              <w:autoSpaceDE w:val="0"/>
              <w:spacing w:after="0" w:line="240" w:lineRule="auto"/>
              <w:contextualSpacing/>
              <w:jc w:val="center"/>
              <w:rPr>
                <w:rFonts w:ascii="Times New Roman" w:hAnsi="Times New Roman"/>
                <w:sz w:val="20"/>
                <w:szCs w:val="20"/>
                <w:lang w:eastAsia="ar-SA"/>
              </w:rPr>
            </w:pPr>
          </w:p>
          <w:p w:rsidR="00B139E3" w:rsidRDefault="00B139E3" w:rsidP="00B139E3">
            <w:pPr>
              <w:suppressAutoHyphens/>
              <w:autoSpaceDE w:val="0"/>
              <w:spacing w:after="0" w:line="240" w:lineRule="auto"/>
              <w:contextualSpacing/>
              <w:jc w:val="center"/>
              <w:rPr>
                <w:rFonts w:ascii="Times New Roman" w:hAnsi="Times New Roman"/>
                <w:sz w:val="20"/>
                <w:szCs w:val="20"/>
                <w:lang w:eastAsia="ar-SA"/>
              </w:rPr>
            </w:pPr>
          </w:p>
          <w:p w:rsidR="00B139E3" w:rsidRDefault="00B139E3" w:rsidP="00B139E3">
            <w:pPr>
              <w:suppressAutoHyphens/>
              <w:autoSpaceDE w:val="0"/>
              <w:spacing w:after="0" w:line="240" w:lineRule="auto"/>
              <w:contextualSpacing/>
              <w:jc w:val="center"/>
              <w:rPr>
                <w:rFonts w:ascii="Times New Roman" w:hAnsi="Times New Roman"/>
                <w:sz w:val="20"/>
                <w:szCs w:val="20"/>
                <w:lang w:eastAsia="ar-SA"/>
              </w:rPr>
            </w:pPr>
          </w:p>
          <w:p w:rsidR="00B139E3" w:rsidRDefault="00B139E3" w:rsidP="00B139E3">
            <w:pPr>
              <w:suppressAutoHyphens/>
              <w:autoSpaceDE w:val="0"/>
              <w:spacing w:after="0" w:line="240" w:lineRule="auto"/>
              <w:contextualSpacing/>
              <w:jc w:val="center"/>
              <w:rPr>
                <w:rFonts w:ascii="Times New Roman" w:hAnsi="Times New Roman"/>
                <w:sz w:val="20"/>
                <w:szCs w:val="20"/>
                <w:lang w:eastAsia="ar-SA"/>
              </w:rPr>
            </w:pPr>
          </w:p>
          <w:p w:rsidR="006A2432" w:rsidRDefault="006A2432" w:rsidP="006A2432">
            <w:pPr>
              <w:suppressAutoHyphens/>
              <w:autoSpaceDE w:val="0"/>
              <w:spacing w:after="0" w:line="240" w:lineRule="auto"/>
              <w:contextualSpacing/>
              <w:rPr>
                <w:rFonts w:ascii="Times New Roman" w:hAnsi="Times New Roman"/>
                <w:sz w:val="20"/>
                <w:szCs w:val="20"/>
                <w:lang w:eastAsia="ar-SA"/>
              </w:rPr>
            </w:pPr>
          </w:p>
          <w:p w:rsidR="006A2432" w:rsidRDefault="006A2432" w:rsidP="006A2432">
            <w:pPr>
              <w:suppressAutoHyphens/>
              <w:autoSpaceDE w:val="0"/>
              <w:spacing w:after="0" w:line="240" w:lineRule="auto"/>
              <w:contextualSpacing/>
              <w:rPr>
                <w:rFonts w:ascii="Times New Roman" w:hAnsi="Times New Roman"/>
                <w:sz w:val="20"/>
                <w:szCs w:val="20"/>
                <w:lang w:eastAsia="ar-SA"/>
              </w:rPr>
            </w:pPr>
          </w:p>
          <w:p w:rsidR="00B139E3" w:rsidRPr="00B139E3" w:rsidRDefault="00B139E3" w:rsidP="006A2432">
            <w:pPr>
              <w:suppressAutoHyphens/>
              <w:autoSpaceDE w:val="0"/>
              <w:spacing w:after="0" w:line="240" w:lineRule="auto"/>
              <w:contextualSpacing/>
              <w:rPr>
                <w:rFonts w:ascii="Times New Roman" w:hAnsi="Times New Roman"/>
                <w:sz w:val="20"/>
                <w:szCs w:val="20"/>
                <w:lang w:eastAsia="ar-SA"/>
              </w:rPr>
            </w:pPr>
            <w:r w:rsidRPr="00B139E3">
              <w:rPr>
                <w:rFonts w:ascii="Times New Roman" w:hAnsi="Times New Roman"/>
                <w:sz w:val="20"/>
                <w:szCs w:val="20"/>
                <w:lang w:eastAsia="ar-SA"/>
              </w:rPr>
              <w:t>§ 146</w:t>
            </w:r>
          </w:p>
          <w:p w:rsidR="00BE47B1" w:rsidRPr="00BE47B1" w:rsidRDefault="00B139E3" w:rsidP="00B139E3">
            <w:pPr>
              <w:suppressAutoHyphens/>
              <w:autoSpaceDE w:val="0"/>
              <w:spacing w:after="0" w:line="240" w:lineRule="auto"/>
              <w:contextualSpacing/>
              <w:jc w:val="center"/>
              <w:rPr>
                <w:rFonts w:ascii="Times New Roman" w:hAnsi="Times New Roman"/>
                <w:sz w:val="20"/>
                <w:szCs w:val="20"/>
                <w:lang w:eastAsia="ar-SA"/>
              </w:rPr>
            </w:pPr>
            <w:r w:rsidRPr="00B139E3">
              <w:rPr>
                <w:rFonts w:ascii="Times New Roman" w:hAnsi="Times New Roman"/>
                <w:sz w:val="20"/>
                <w:szCs w:val="20"/>
                <w:lang w:eastAsia="ar-SA"/>
              </w:rPr>
              <w:t xml:space="preserve">O: </w:t>
            </w:r>
            <w:r>
              <w:rPr>
                <w:rFonts w:ascii="Times New Roman" w:hAnsi="Times New Roman"/>
                <w:sz w:val="20"/>
                <w:szCs w:val="20"/>
                <w:lang w:eastAsia="ar-SA"/>
              </w:rPr>
              <w:t>3</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FC0B3E" w:rsidRDefault="00FC0B3E" w:rsidP="00437C81">
            <w:pPr>
              <w:suppressAutoHyphens/>
              <w:autoSpaceDE w:val="0"/>
              <w:spacing w:after="0" w:line="240" w:lineRule="auto"/>
              <w:contextualSpacing/>
              <w:jc w:val="center"/>
              <w:rPr>
                <w:rFonts w:ascii="Times New Roman" w:hAnsi="Times New Roman"/>
                <w:sz w:val="20"/>
                <w:szCs w:val="20"/>
                <w:lang w:eastAsia="ar-SA"/>
              </w:rPr>
            </w:pPr>
          </w:p>
          <w:p w:rsidR="00B139E3" w:rsidRPr="00B139E3" w:rsidRDefault="00B139E3" w:rsidP="00B139E3">
            <w:pPr>
              <w:suppressAutoHyphens/>
              <w:autoSpaceDE w:val="0"/>
              <w:spacing w:after="0" w:line="240" w:lineRule="auto"/>
              <w:contextualSpacing/>
              <w:jc w:val="center"/>
              <w:rPr>
                <w:rFonts w:ascii="Times New Roman" w:hAnsi="Times New Roman"/>
                <w:sz w:val="20"/>
                <w:szCs w:val="20"/>
                <w:lang w:eastAsia="ar-SA"/>
              </w:rPr>
            </w:pPr>
            <w:r w:rsidRPr="00B139E3">
              <w:rPr>
                <w:rFonts w:ascii="Times New Roman" w:hAnsi="Times New Roman"/>
                <w:sz w:val="20"/>
                <w:szCs w:val="20"/>
                <w:lang w:eastAsia="ar-SA"/>
              </w:rPr>
              <w:t>§ 146</w:t>
            </w:r>
          </w:p>
          <w:p w:rsidR="00BE47B1" w:rsidRPr="00BE47B1" w:rsidRDefault="00D52E1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5</w:t>
            </w: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p w:rsidR="00FC0B3E" w:rsidRDefault="00FC0B3E" w:rsidP="00437C81">
            <w:pPr>
              <w:suppressAutoHyphens/>
              <w:autoSpaceDE w:val="0"/>
              <w:spacing w:after="0" w:line="240" w:lineRule="auto"/>
              <w:contextualSpacing/>
              <w:jc w:val="center"/>
              <w:rPr>
                <w:rFonts w:ascii="Times New Roman" w:hAnsi="Times New Roman"/>
                <w:sz w:val="20"/>
                <w:szCs w:val="20"/>
                <w:lang w:eastAsia="ar-SA"/>
              </w:rPr>
            </w:pPr>
          </w:p>
          <w:p w:rsidR="00FC0B3E" w:rsidRDefault="00FC0B3E"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D52E14" w:rsidP="00437C81">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6</w:t>
            </w:r>
          </w:p>
          <w:p w:rsidR="009D16AB" w:rsidRDefault="009D16AB" w:rsidP="002C53DC">
            <w:pPr>
              <w:suppressAutoHyphens/>
              <w:autoSpaceDE w:val="0"/>
              <w:spacing w:after="0" w:line="240" w:lineRule="auto"/>
              <w:contextualSpacing/>
              <w:rPr>
                <w:rFonts w:ascii="Times New Roman" w:hAnsi="Times New Roman"/>
                <w:sz w:val="20"/>
                <w:szCs w:val="20"/>
                <w:lang w:eastAsia="ar-SA"/>
              </w:rPr>
            </w:pPr>
          </w:p>
          <w:p w:rsidR="009D16AB" w:rsidRPr="00BE47B1" w:rsidRDefault="009D16AB" w:rsidP="00437C81">
            <w:pPr>
              <w:suppressAutoHyphens/>
              <w:autoSpaceDE w:val="0"/>
              <w:spacing w:after="0" w:line="240" w:lineRule="auto"/>
              <w:contextualSpacing/>
              <w:jc w:val="center"/>
              <w:rPr>
                <w:rFonts w:ascii="Times New Roman" w:hAnsi="Times New Roman"/>
                <w:sz w:val="20"/>
                <w:szCs w:val="20"/>
                <w:lang w:eastAsia="ar-SA"/>
              </w:rPr>
            </w:pPr>
          </w:p>
          <w:p w:rsidR="00BE47B1" w:rsidRPr="00BE47B1" w:rsidRDefault="00BE47B1" w:rsidP="00437C81">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FC0B3E" w:rsidRDefault="00FC0B3E" w:rsidP="00FC0B3E">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lastRenderedPageBreak/>
              <w:t xml:space="preserve">(4) Deti žiadateľov o udelenie azylu, deti azylantov, deti cudzincov, ktorým sa poskytla doplnková ochrana, </w:t>
            </w:r>
            <w:r w:rsidRPr="00AC6B8A">
              <w:rPr>
                <w:rFonts w:ascii="Times New Roman" w:hAnsi="Times New Roman"/>
                <w:sz w:val="20"/>
                <w:szCs w:val="20"/>
                <w:vertAlign w:val="superscript"/>
                <w:lang w:eastAsia="ar-SA"/>
              </w:rPr>
              <w:t>82</w:t>
            </w:r>
            <w:r w:rsidRPr="00FC0B3E">
              <w:rPr>
                <w:rFonts w:ascii="Times New Roman" w:hAnsi="Times New Roman"/>
                <w:sz w:val="20"/>
                <w:szCs w:val="20"/>
                <w:lang w:eastAsia="ar-SA"/>
              </w:rPr>
              <w:t xml:space="preserve">) zaraďuje </w:t>
            </w:r>
            <w:r w:rsidRPr="00FC0B3E">
              <w:rPr>
                <w:rFonts w:ascii="Times New Roman" w:hAnsi="Times New Roman"/>
                <w:sz w:val="20"/>
                <w:szCs w:val="20"/>
                <w:lang w:eastAsia="ar-SA"/>
              </w:rPr>
              <w:lastRenderedPageBreak/>
              <w:t xml:space="preserve">do príslušného ročníka riaditeľ školy po zistení úrovne ich doterajšieho vzdelania a ovládania štátneho jazyka najneskôr do troch mesiacov od začatia konania o udelenie azylu, deti odídencov </w:t>
            </w:r>
            <w:r w:rsidRPr="00AC6B8A">
              <w:rPr>
                <w:rFonts w:ascii="Times New Roman" w:hAnsi="Times New Roman"/>
                <w:sz w:val="20"/>
                <w:szCs w:val="20"/>
                <w:vertAlign w:val="superscript"/>
                <w:lang w:eastAsia="ar-SA"/>
              </w:rPr>
              <w:t>82</w:t>
            </w:r>
            <w:r w:rsidRPr="00FC0B3E">
              <w:rPr>
                <w:rFonts w:ascii="Times New Roman" w:hAnsi="Times New Roman"/>
                <w:sz w:val="20"/>
                <w:szCs w:val="20"/>
                <w:lang w:eastAsia="ar-SA"/>
              </w:rPr>
              <w:t>) najneskôr do troch mesiacov od začatia konania o poskytnutie dočasného útočiska. Z dôvodu nedostatočného ovládania štátneho jazyka možno dieťa podmienečne zaradiť do príslušného ročníka podľa veku, a to najviac na jeden školský rok.</w:t>
            </w:r>
          </w:p>
          <w:p w:rsidR="006A2432" w:rsidRDefault="006A2432" w:rsidP="00FC0B3E">
            <w:pPr>
              <w:suppressAutoHyphens/>
              <w:autoSpaceDE w:val="0"/>
              <w:spacing w:after="0" w:line="240" w:lineRule="auto"/>
              <w:contextualSpacing/>
              <w:jc w:val="both"/>
              <w:rPr>
                <w:rFonts w:ascii="Times New Roman" w:hAnsi="Times New Roman"/>
                <w:sz w:val="20"/>
                <w:szCs w:val="20"/>
                <w:lang w:eastAsia="ar-SA"/>
              </w:rPr>
            </w:pPr>
          </w:p>
          <w:p w:rsidR="00B139E3" w:rsidRPr="00FC0B3E" w:rsidRDefault="00B139E3" w:rsidP="00B139E3">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(3) Pre deti cudzincov sa na odstránenie jazykových bariér organizujú základné a rozširujúce jazykové kurzy štátneho jazyka.</w:t>
            </w:r>
          </w:p>
          <w:p w:rsidR="00B139E3" w:rsidRPr="00FC0B3E" w:rsidRDefault="00B139E3" w:rsidP="00FC0B3E">
            <w:pPr>
              <w:suppressAutoHyphens/>
              <w:autoSpaceDE w:val="0"/>
              <w:spacing w:after="0" w:line="240" w:lineRule="auto"/>
              <w:contextualSpacing/>
              <w:jc w:val="both"/>
              <w:rPr>
                <w:rFonts w:ascii="Times New Roman" w:hAnsi="Times New Roman"/>
                <w:sz w:val="20"/>
                <w:szCs w:val="20"/>
                <w:lang w:eastAsia="ar-SA"/>
              </w:rPr>
            </w:pPr>
          </w:p>
          <w:p w:rsidR="00FC0B3E" w:rsidRPr="00FC0B3E" w:rsidRDefault="00FC0B3E" w:rsidP="00FC0B3E">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 xml:space="preserve"> (5) Pre deti žiadateľov o udelenie azylu v azylových zariadeniach, ktorých školská dochádzka podľa tohto zákona je povinná, kurzy základov slovenského jazyka odborne a finančne zabezpečuje ministerstvo vnútra.</w:t>
            </w:r>
          </w:p>
          <w:p w:rsidR="00FC0B3E" w:rsidRPr="00FC0B3E" w:rsidRDefault="00FC0B3E" w:rsidP="00FC0B3E">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 xml:space="preserve"> </w:t>
            </w:r>
          </w:p>
          <w:p w:rsidR="00BE47B1" w:rsidRDefault="00FC0B3E" w:rsidP="00FC0B3E">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 xml:space="preserve">(6) Jazykové kurzy pre deti cudzincov môže organizovať aj iná právnická osoba alebo fyzická osoba po získaní akreditácie. </w:t>
            </w:r>
            <w:r w:rsidRPr="00AC6B8A">
              <w:rPr>
                <w:rFonts w:ascii="Times New Roman" w:hAnsi="Times New Roman"/>
                <w:sz w:val="20"/>
                <w:szCs w:val="20"/>
                <w:vertAlign w:val="superscript"/>
                <w:lang w:eastAsia="ar-SA"/>
              </w:rPr>
              <w:t>84</w:t>
            </w:r>
            <w:r w:rsidRPr="00FC0B3E">
              <w:rPr>
                <w:rFonts w:ascii="Times New Roman" w:hAnsi="Times New Roman"/>
                <w:sz w:val="20"/>
                <w:szCs w:val="20"/>
                <w:lang w:eastAsia="ar-SA"/>
              </w:rPr>
              <w:t>)</w:t>
            </w:r>
          </w:p>
          <w:p w:rsidR="00FC0B3E" w:rsidRDefault="00FC0B3E" w:rsidP="00FC0B3E">
            <w:pPr>
              <w:suppressAutoHyphens/>
              <w:autoSpaceDE w:val="0"/>
              <w:spacing w:after="0" w:line="240" w:lineRule="auto"/>
              <w:contextualSpacing/>
              <w:jc w:val="both"/>
              <w:rPr>
                <w:rFonts w:ascii="Times New Roman" w:hAnsi="Times New Roman"/>
                <w:sz w:val="20"/>
                <w:szCs w:val="20"/>
                <w:lang w:eastAsia="ar-SA"/>
              </w:rPr>
            </w:pPr>
          </w:p>
          <w:p w:rsidR="00FC0B3E" w:rsidRPr="00FC0B3E" w:rsidRDefault="00FC0B3E" w:rsidP="00FC0B3E">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82) Zákon č. 480/2002 Z.</w:t>
            </w:r>
            <w:r>
              <w:rPr>
                <w:rFonts w:ascii="Times New Roman" w:hAnsi="Times New Roman"/>
                <w:sz w:val="20"/>
                <w:szCs w:val="20"/>
                <w:lang w:eastAsia="ar-SA"/>
              </w:rPr>
              <w:t xml:space="preserve"> </w:t>
            </w:r>
            <w:r w:rsidRPr="00FC0B3E">
              <w:rPr>
                <w:rFonts w:ascii="Times New Roman" w:hAnsi="Times New Roman"/>
                <w:sz w:val="20"/>
                <w:szCs w:val="20"/>
                <w:lang w:eastAsia="ar-SA"/>
              </w:rPr>
              <w:t>z. v znení neskorších predpisov.</w:t>
            </w:r>
          </w:p>
          <w:p w:rsidR="00FC0B3E" w:rsidRPr="00BE47B1" w:rsidRDefault="00FC0B3E" w:rsidP="00FC0B3E">
            <w:pPr>
              <w:suppressAutoHyphens/>
              <w:autoSpaceDE w:val="0"/>
              <w:spacing w:after="0" w:line="240" w:lineRule="auto"/>
              <w:contextualSpacing/>
              <w:jc w:val="both"/>
              <w:rPr>
                <w:rFonts w:ascii="Times New Roman" w:hAnsi="Times New Roman"/>
                <w:sz w:val="20"/>
                <w:szCs w:val="20"/>
                <w:lang w:eastAsia="ar-SA"/>
              </w:rPr>
            </w:pPr>
            <w:r w:rsidRPr="00FC0B3E">
              <w:rPr>
                <w:rFonts w:ascii="Times New Roman" w:hAnsi="Times New Roman"/>
                <w:sz w:val="20"/>
                <w:szCs w:val="20"/>
                <w:lang w:eastAsia="ar-SA"/>
              </w:rPr>
              <w:t>84) Zákon č. 386/1997 Z.</w:t>
            </w:r>
            <w:r>
              <w:rPr>
                <w:rFonts w:ascii="Times New Roman" w:hAnsi="Times New Roman"/>
                <w:sz w:val="20"/>
                <w:szCs w:val="20"/>
                <w:lang w:eastAsia="ar-SA"/>
              </w:rPr>
              <w:t xml:space="preserve"> </w:t>
            </w:r>
            <w:r w:rsidRPr="00FC0B3E">
              <w:rPr>
                <w:rFonts w:ascii="Times New Roman" w:hAnsi="Times New Roman"/>
                <w:sz w:val="20"/>
                <w:szCs w:val="20"/>
                <w:lang w:eastAsia="ar-SA"/>
              </w:rPr>
              <w:t>z. o ďalšom vzdelávaní a o zmene zákona Národnej rady Slovenskej republiky č. 387/1996 Z.</w:t>
            </w:r>
            <w:r>
              <w:rPr>
                <w:rFonts w:ascii="Times New Roman" w:hAnsi="Times New Roman"/>
                <w:sz w:val="20"/>
                <w:szCs w:val="20"/>
                <w:lang w:eastAsia="ar-SA"/>
              </w:rPr>
              <w:t xml:space="preserve"> </w:t>
            </w:r>
            <w:r w:rsidRPr="00FC0B3E">
              <w:rPr>
                <w:rFonts w:ascii="Times New Roman" w:hAnsi="Times New Roman"/>
                <w:sz w:val="20"/>
                <w:szCs w:val="20"/>
                <w:lang w:eastAsia="ar-SA"/>
              </w:rPr>
              <w:t>z. o zamestnanosti v znení zákona č. 70/1997 Z</w:t>
            </w:r>
            <w:r>
              <w:rPr>
                <w:rFonts w:ascii="Times New Roman" w:hAnsi="Times New Roman"/>
                <w:sz w:val="20"/>
                <w:szCs w:val="20"/>
                <w:lang w:eastAsia="ar-SA"/>
              </w:rPr>
              <w:t>. z</w:t>
            </w:r>
            <w:r w:rsidRPr="00FC0B3E">
              <w:rPr>
                <w:rFonts w:ascii="Times New Roman" w:hAnsi="Times New Roman"/>
                <w:sz w:val="20"/>
                <w:szCs w:val="20"/>
                <w:lang w:eastAsia="ar-SA"/>
              </w:rPr>
              <w:t>. v znení neskorších predpisov.</w:t>
            </w:r>
          </w:p>
        </w:tc>
        <w:tc>
          <w:tcPr>
            <w:tcW w:w="0" w:type="auto"/>
            <w:tcBorders>
              <w:top w:val="single" w:sz="4" w:space="0" w:color="000000"/>
              <w:left w:val="single" w:sz="4" w:space="0" w:color="000000"/>
              <w:bottom w:val="single" w:sz="4" w:space="0" w:color="000000"/>
            </w:tcBorders>
          </w:tcPr>
          <w:p w:rsidR="00BE47B1" w:rsidRPr="00BE47B1" w:rsidRDefault="00BE47B1"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Ú</w:t>
            </w:r>
          </w:p>
        </w:tc>
        <w:tc>
          <w:tcPr>
            <w:tcW w:w="0" w:type="auto"/>
            <w:tcBorders>
              <w:top w:val="single" w:sz="4" w:space="0" w:color="000000"/>
              <w:left w:val="single" w:sz="4" w:space="0" w:color="000000"/>
              <w:bottom w:val="single" w:sz="4" w:space="0" w:color="000000"/>
              <w:right w:val="single" w:sz="4" w:space="0" w:color="000000"/>
            </w:tcBorders>
          </w:tcPr>
          <w:p w:rsidR="00BE47B1" w:rsidRPr="00BE47B1" w:rsidRDefault="00BE47B1"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lastRenderedPageBreak/>
              <w:t>Č: 14</w:t>
            </w:r>
          </w:p>
          <w:p w:rsid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O: 3</w:t>
            </w:r>
          </w:p>
        </w:tc>
        <w:tc>
          <w:tcPr>
            <w:tcW w:w="0" w:type="auto"/>
            <w:tcBorders>
              <w:top w:val="single" w:sz="4" w:space="0" w:color="000000"/>
              <w:left w:val="single" w:sz="4" w:space="0" w:color="000000"/>
              <w:bottom w:val="single" w:sz="4" w:space="0" w:color="000000"/>
            </w:tcBorders>
          </w:tcPr>
          <w:p w:rsidR="00971195" w:rsidRPr="00A00D32" w:rsidRDefault="00971195" w:rsidP="00971195">
            <w:pPr>
              <w:suppressAutoHyphens/>
              <w:autoSpaceDE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3. Ak prístup k vzdelávaciemu systému, ktorý je stanovený v odseku 1, nie je možný kvôli osobitnej situácii, v ktorej sa maloletá osoba nachádza, dotknutý členský štát ponúkne v súlade so svojim vnútroštátnym právom a praxou iné formy vzdelávania.</w:t>
            </w:r>
          </w:p>
        </w:tc>
        <w:tc>
          <w:tcPr>
            <w:tcW w:w="0" w:type="auto"/>
            <w:tcBorders>
              <w:top w:val="single" w:sz="4" w:space="0" w:color="000000"/>
              <w:left w:val="single" w:sz="4" w:space="0" w:color="000000"/>
              <w:bottom w:val="single" w:sz="4" w:space="0" w:color="000000"/>
            </w:tcBorders>
          </w:tcPr>
          <w:p w:rsidR="00971195" w:rsidRDefault="00971195"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N</w:t>
            </w:r>
          </w:p>
        </w:tc>
        <w:tc>
          <w:tcPr>
            <w:tcW w:w="0" w:type="auto"/>
            <w:tcBorders>
              <w:top w:val="single" w:sz="4" w:space="0" w:color="000000"/>
              <w:left w:val="single" w:sz="4" w:space="0" w:color="000000"/>
              <w:bottom w:val="single" w:sz="4" w:space="0" w:color="000000"/>
            </w:tcBorders>
          </w:tcPr>
          <w:p w:rsidR="001550CD" w:rsidRPr="001550CD" w:rsidRDefault="001550CD" w:rsidP="001550CD">
            <w:pPr>
              <w:suppressAutoHyphens/>
              <w:autoSpaceDE w:val="0"/>
              <w:snapToGrid w:val="0"/>
              <w:spacing w:after="0" w:line="240" w:lineRule="auto"/>
              <w:contextualSpacing/>
              <w:jc w:val="center"/>
              <w:rPr>
                <w:rFonts w:ascii="Times New Roman" w:hAnsi="Times New Roman"/>
                <w:sz w:val="20"/>
                <w:szCs w:val="20"/>
                <w:lang w:eastAsia="ar-SA"/>
              </w:rPr>
            </w:pPr>
            <w:r w:rsidRPr="001550CD">
              <w:rPr>
                <w:rFonts w:ascii="Times New Roman" w:hAnsi="Times New Roman"/>
                <w:sz w:val="20"/>
                <w:szCs w:val="20"/>
                <w:lang w:eastAsia="ar-SA"/>
              </w:rPr>
              <w:t>Zákon č.</w:t>
            </w:r>
          </w:p>
          <w:p w:rsidR="001550CD" w:rsidRPr="001550CD" w:rsidRDefault="001550CD" w:rsidP="001550CD">
            <w:pPr>
              <w:suppressAutoHyphens/>
              <w:autoSpaceDE w:val="0"/>
              <w:snapToGrid w:val="0"/>
              <w:spacing w:after="0" w:line="240" w:lineRule="auto"/>
              <w:contextualSpacing/>
              <w:jc w:val="center"/>
              <w:rPr>
                <w:rFonts w:ascii="Times New Roman" w:hAnsi="Times New Roman"/>
                <w:sz w:val="20"/>
                <w:szCs w:val="20"/>
                <w:lang w:eastAsia="ar-SA"/>
              </w:rPr>
            </w:pPr>
            <w:r w:rsidRPr="001550CD">
              <w:rPr>
                <w:rFonts w:ascii="Times New Roman" w:hAnsi="Times New Roman"/>
                <w:sz w:val="20"/>
                <w:szCs w:val="20"/>
                <w:lang w:eastAsia="ar-SA"/>
              </w:rPr>
              <w:t>245/2008</w:t>
            </w:r>
          </w:p>
          <w:p w:rsidR="00971195" w:rsidRPr="00952B88" w:rsidRDefault="001550CD" w:rsidP="001550CD">
            <w:pPr>
              <w:suppressAutoHyphens/>
              <w:autoSpaceDE w:val="0"/>
              <w:snapToGrid w:val="0"/>
              <w:spacing w:after="0" w:line="240" w:lineRule="auto"/>
              <w:contextualSpacing/>
              <w:jc w:val="center"/>
              <w:rPr>
                <w:rFonts w:ascii="Times New Roman" w:hAnsi="Times New Roman"/>
                <w:sz w:val="20"/>
                <w:szCs w:val="20"/>
                <w:lang w:eastAsia="ar-SA"/>
              </w:rPr>
            </w:pPr>
            <w:r w:rsidRPr="001550CD">
              <w:rPr>
                <w:rFonts w:ascii="Times New Roman" w:hAnsi="Times New Roman"/>
                <w:sz w:val="20"/>
                <w:szCs w:val="20"/>
                <w:lang w:eastAsia="ar-SA"/>
              </w:rPr>
              <w:t>Z. z.</w:t>
            </w:r>
            <w:r>
              <w:rPr>
                <w:rFonts w:ascii="Times New Roman" w:hAnsi="Times New Roman"/>
                <w:sz w:val="20"/>
                <w:szCs w:val="20"/>
                <w:lang w:eastAsia="ar-SA"/>
              </w:rPr>
              <w:t xml:space="preserve"> v znení novely</w:t>
            </w:r>
          </w:p>
        </w:tc>
        <w:tc>
          <w:tcPr>
            <w:tcW w:w="0" w:type="auto"/>
            <w:tcBorders>
              <w:top w:val="single" w:sz="4" w:space="0" w:color="000000"/>
              <w:left w:val="single" w:sz="4" w:space="0" w:color="000000"/>
              <w:bottom w:val="single" w:sz="4" w:space="0" w:color="000000"/>
            </w:tcBorders>
          </w:tcPr>
          <w:p w:rsidR="00971195" w:rsidRPr="00952B88" w:rsidRDefault="00971195" w:rsidP="006A2432">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r w:rsidR="006A2432">
              <w:rPr>
                <w:rFonts w:ascii="Times New Roman" w:hAnsi="Times New Roman"/>
                <w:sz w:val="20"/>
                <w:szCs w:val="20"/>
                <w:lang w:eastAsia="ar-SA"/>
              </w:rPr>
              <w:t>3</w:t>
            </w:r>
          </w:p>
        </w:tc>
        <w:tc>
          <w:tcPr>
            <w:tcW w:w="0" w:type="auto"/>
            <w:tcBorders>
              <w:top w:val="single" w:sz="4" w:space="0" w:color="000000"/>
              <w:left w:val="single" w:sz="4" w:space="0" w:color="000000"/>
              <w:bottom w:val="single" w:sz="4" w:space="0" w:color="000000"/>
            </w:tcBorders>
          </w:tcPr>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Formy osobitného spôsobu plnenia školskej dochádzky</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Formy osobitného spôsobu plnenia školskej dochádzky sú</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 xml:space="preserve">a) individuálne vzdelávanie, ktoré sa uskutočňuje bez pravidelnej účasti na vzdelávaní v škole podľa tohto zákona (ďalej len "individuálne vzdelávanie"), </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b) vzdelávanie v školách mimo územia Slovenskej republiky,</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c) vzdelávanie v školách zriadených iným štátom na území Slovenskej republiky so súhlasom za</w:t>
            </w:r>
            <w:r>
              <w:rPr>
                <w:rFonts w:ascii="Times New Roman" w:hAnsi="Times New Roman"/>
                <w:sz w:val="20"/>
                <w:szCs w:val="20"/>
                <w:lang w:eastAsia="ar-SA"/>
              </w:rPr>
              <w:t>stupiteľského úradu iného štátu;</w:t>
            </w:r>
            <w:r>
              <w:t xml:space="preserve"> </w:t>
            </w:r>
            <w:r w:rsidRPr="00971195">
              <w:rPr>
                <w:rFonts w:ascii="Times New Roman" w:hAnsi="Times New Roman"/>
                <w:sz w:val="20"/>
                <w:szCs w:val="20"/>
                <w:lang w:eastAsia="ar-SA"/>
              </w:rPr>
              <w:t>zastupiteľský úrad oznámi ministerstvu školstva, že vydal súhlas na zriadenie školy, ktorá sa nevedie v sieti škôl a školských zariadení Slovenskej republiky</w:t>
            </w:r>
            <w:r>
              <w:rPr>
                <w:rFonts w:ascii="Times New Roman" w:hAnsi="Times New Roman"/>
                <w:sz w:val="20"/>
                <w:szCs w:val="20"/>
                <w:lang w:eastAsia="ar-SA"/>
              </w:rPr>
              <w:t>,</w:t>
            </w:r>
            <w:r w:rsidRPr="00971195">
              <w:rPr>
                <w:rFonts w:ascii="Times New Roman" w:hAnsi="Times New Roman"/>
                <w:sz w:val="20"/>
                <w:szCs w:val="20"/>
                <w:lang w:eastAsia="ar-SA"/>
              </w:rPr>
              <w:t xml:space="preserve"> </w:t>
            </w:r>
            <w:r w:rsidR="005F6FE7" w:rsidRPr="005F6FE7">
              <w:rPr>
                <w:rFonts w:ascii="Times New Roman" w:hAnsi="Times New Roman"/>
                <w:sz w:val="20"/>
                <w:szCs w:val="20"/>
                <w:lang w:eastAsia="ar-SA"/>
              </w:rPr>
              <w:t>ak zastupiteľský úrad iného štátu oznámil ministerstvu školstva, že vydal súhlas na zriadenie školy, ktorá sa nevedie v sieti škôl a školských zariadení,</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d) vzdelávanie v školách, v ktorých sa uskutočňuje výchova a vzdelávanie podľa medzinárodných programov na základe poverenia ministerstva školstva,</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lastRenderedPageBreak/>
              <w:t>e) individuálne vzdelávanie v zahraničí pre žiakov základnej školy,</w:t>
            </w:r>
          </w:p>
          <w:p w:rsid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f) podľa individuálneho učebného plánu</w:t>
            </w:r>
            <w:r>
              <w:rPr>
                <w:rFonts w:ascii="Times New Roman" w:hAnsi="Times New Roman"/>
                <w:sz w:val="20"/>
                <w:szCs w:val="20"/>
                <w:lang w:eastAsia="ar-SA"/>
              </w:rPr>
              <w:t>,</w:t>
            </w:r>
          </w:p>
          <w:p w:rsid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 xml:space="preserve">g) </w:t>
            </w:r>
            <w:r w:rsidRPr="00971195">
              <w:rPr>
                <w:rFonts w:ascii="Times New Roman" w:hAnsi="Times New Roman"/>
                <w:sz w:val="20"/>
                <w:szCs w:val="20"/>
                <w:lang w:eastAsia="ar-SA"/>
              </w:rPr>
              <w:t>vzdelávanie v Európskych školách</w:t>
            </w:r>
            <w:r w:rsidRPr="00971195">
              <w:rPr>
                <w:rFonts w:ascii="Times New Roman" w:hAnsi="Times New Roman"/>
                <w:sz w:val="20"/>
                <w:szCs w:val="20"/>
                <w:vertAlign w:val="superscript"/>
                <w:lang w:eastAsia="ar-SA"/>
              </w:rPr>
              <w:t>26a</w:t>
            </w:r>
            <w:r w:rsidRPr="00971195">
              <w:rPr>
                <w:rFonts w:ascii="Times New Roman" w:hAnsi="Times New Roman"/>
                <w:sz w:val="20"/>
                <w:szCs w:val="20"/>
                <w:lang w:eastAsia="ar-SA"/>
              </w:rPr>
              <w:t>).</w:t>
            </w:r>
          </w:p>
          <w:p w:rsidR="00971195" w:rsidRPr="00971195"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p>
          <w:p w:rsidR="00971195" w:rsidRPr="00AC6B8A" w:rsidRDefault="00971195" w:rsidP="00971195">
            <w:pPr>
              <w:suppressAutoHyphens/>
              <w:autoSpaceDE w:val="0"/>
              <w:snapToGrid w:val="0"/>
              <w:spacing w:after="0" w:line="240" w:lineRule="auto"/>
              <w:contextualSpacing/>
              <w:jc w:val="both"/>
              <w:rPr>
                <w:rFonts w:ascii="Times New Roman" w:hAnsi="Times New Roman"/>
                <w:sz w:val="20"/>
                <w:szCs w:val="20"/>
                <w:lang w:eastAsia="ar-SA"/>
              </w:rPr>
            </w:pPr>
            <w:r w:rsidRPr="00971195">
              <w:rPr>
                <w:rFonts w:ascii="Times New Roman" w:hAnsi="Times New Roman"/>
                <w:sz w:val="20"/>
                <w:szCs w:val="20"/>
                <w:lang w:eastAsia="ar-SA"/>
              </w:rPr>
              <w:t xml:space="preserve"> 26a) </w:t>
            </w:r>
            <w:r w:rsidR="005F6FE7" w:rsidRPr="005F6FE7">
              <w:rPr>
                <w:rFonts w:ascii="Times New Roman" w:hAnsi="Times New Roman"/>
                <w:sz w:val="20"/>
                <w:szCs w:val="20"/>
                <w:lang w:eastAsia="ar-SA"/>
              </w:rPr>
              <w:t>Dohovor, ktorým sa definuje štatút Európskych škôl (oznámenie Ministerstva zahraničných vecí Slovenskej republiky č. 597/2004 Z. z.)</w:t>
            </w:r>
            <w:r w:rsidRPr="00971195">
              <w:rPr>
                <w:rFonts w:ascii="Times New Roman" w:hAnsi="Times New Roman"/>
                <w:sz w:val="20"/>
                <w:szCs w:val="20"/>
                <w:lang w:eastAsia="ar-SA"/>
              </w:rPr>
              <w:t>.</w:t>
            </w:r>
          </w:p>
        </w:tc>
        <w:tc>
          <w:tcPr>
            <w:tcW w:w="0" w:type="auto"/>
            <w:tcBorders>
              <w:top w:val="single" w:sz="4" w:space="0" w:color="000000"/>
              <w:left w:val="single" w:sz="4" w:space="0" w:color="000000"/>
              <w:bottom w:val="single" w:sz="4" w:space="0" w:color="000000"/>
            </w:tcBorders>
          </w:tcPr>
          <w:p w:rsidR="00971195" w:rsidRPr="00BE47B1" w:rsidRDefault="00971195"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971195" w:rsidRPr="00BE47B1" w:rsidRDefault="00971195"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91402" w:rsidRPr="00BE47B1" w:rsidRDefault="00A00D32"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lastRenderedPageBreak/>
              <w:t>Č: 1</w:t>
            </w:r>
            <w:r w:rsidR="00391402" w:rsidRPr="00BE47B1">
              <w:rPr>
                <w:rFonts w:ascii="Times New Roman" w:hAnsi="Times New Roman"/>
                <w:sz w:val="20"/>
                <w:szCs w:val="20"/>
                <w:lang w:eastAsia="ar-SA"/>
              </w:rPr>
              <w:t>6</w:t>
            </w:r>
          </w:p>
          <w:p w:rsidR="00391402" w:rsidRPr="00BE47B1" w:rsidRDefault="00A00D32" w:rsidP="00A00D32">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V: 1</w:t>
            </w:r>
          </w:p>
        </w:tc>
        <w:tc>
          <w:tcPr>
            <w:tcW w:w="0" w:type="auto"/>
            <w:tcBorders>
              <w:top w:val="single" w:sz="4" w:space="0" w:color="000000"/>
              <w:left w:val="single" w:sz="4" w:space="0" w:color="000000"/>
              <w:bottom w:val="single" w:sz="4" w:space="0" w:color="000000"/>
            </w:tcBorders>
          </w:tcPr>
          <w:p w:rsidR="00A00D32" w:rsidRPr="00A00D32" w:rsidRDefault="00A00D32" w:rsidP="00A00D32">
            <w:pPr>
              <w:suppressAutoHyphens/>
              <w:autoSpaceDE w:val="0"/>
              <w:spacing w:after="0" w:line="240" w:lineRule="auto"/>
              <w:contextualSpacing/>
              <w:jc w:val="both"/>
              <w:rPr>
                <w:rFonts w:ascii="Times New Roman" w:hAnsi="Times New Roman"/>
                <w:sz w:val="20"/>
                <w:szCs w:val="20"/>
                <w:lang w:eastAsia="ar-SA"/>
              </w:rPr>
            </w:pPr>
            <w:r w:rsidRPr="00A00D32">
              <w:rPr>
                <w:rFonts w:ascii="Times New Roman" w:hAnsi="Times New Roman"/>
                <w:sz w:val="20"/>
                <w:szCs w:val="20"/>
                <w:lang w:eastAsia="ar-SA"/>
              </w:rPr>
              <w:t>Odborná príprava</w:t>
            </w:r>
          </w:p>
          <w:p w:rsidR="00391402" w:rsidRPr="00BE47B1" w:rsidRDefault="00A00D32" w:rsidP="00A00D32">
            <w:pPr>
              <w:suppressAutoHyphens/>
              <w:autoSpaceDE w:val="0"/>
              <w:spacing w:after="0" w:line="240" w:lineRule="auto"/>
              <w:contextualSpacing/>
              <w:jc w:val="both"/>
              <w:rPr>
                <w:rFonts w:ascii="Times New Roman" w:hAnsi="Times New Roman"/>
                <w:sz w:val="20"/>
                <w:szCs w:val="20"/>
                <w:lang w:eastAsia="ar-SA"/>
              </w:rPr>
            </w:pPr>
            <w:r w:rsidRPr="00A00D32">
              <w:rPr>
                <w:rFonts w:ascii="Times New Roman" w:hAnsi="Times New Roman"/>
                <w:sz w:val="20"/>
                <w:szCs w:val="20"/>
                <w:lang w:eastAsia="ar-SA"/>
              </w:rPr>
              <w:t>Členské štáty môžu žiadateľom povoliť prístup k odbornej príprave bez ohľadu na to, či majú prístup na trh práce alebo nie.</w:t>
            </w:r>
          </w:p>
        </w:tc>
        <w:tc>
          <w:tcPr>
            <w:tcW w:w="0" w:type="auto"/>
            <w:tcBorders>
              <w:top w:val="single" w:sz="4" w:space="0" w:color="000000"/>
              <w:left w:val="single" w:sz="4" w:space="0" w:color="000000"/>
              <w:bottom w:val="single" w:sz="4" w:space="0" w:color="000000"/>
            </w:tcBorders>
          </w:tcPr>
          <w:p w:rsidR="00391402" w:rsidRPr="00BE47B1" w:rsidRDefault="00A00D32" w:rsidP="00BE60E9">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D</w:t>
            </w:r>
          </w:p>
        </w:tc>
        <w:tc>
          <w:tcPr>
            <w:tcW w:w="0" w:type="auto"/>
            <w:tcBorders>
              <w:top w:val="single" w:sz="4" w:space="0" w:color="000000"/>
              <w:left w:val="single" w:sz="4" w:space="0" w:color="000000"/>
              <w:bottom w:val="single" w:sz="4" w:space="0" w:color="000000"/>
            </w:tcBorders>
          </w:tcPr>
          <w:p w:rsidR="00391402"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Zákon č. 568/2009 Z. z.</w:t>
            </w:r>
          </w:p>
          <w:p w:rsidR="00780FD4"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znení zákona č. 315/2012</w:t>
            </w:r>
          </w:p>
          <w:p w:rsidR="00780FD4"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AC6B8A" w:rsidRDefault="00AC6B8A" w:rsidP="00437C81">
            <w:pPr>
              <w:suppressAutoHyphens/>
              <w:autoSpaceDE w:val="0"/>
              <w:snapToGrid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napToGrid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napToGrid w:val="0"/>
              <w:spacing w:after="0" w:line="240" w:lineRule="auto"/>
              <w:contextualSpacing/>
              <w:jc w:val="center"/>
              <w:rPr>
                <w:rFonts w:ascii="Times New Roman" w:hAnsi="Times New Roman"/>
                <w:sz w:val="20"/>
                <w:szCs w:val="20"/>
                <w:lang w:eastAsia="ar-SA"/>
              </w:rPr>
            </w:pPr>
          </w:p>
          <w:p w:rsidR="00391402" w:rsidRPr="00BE47B1" w:rsidRDefault="00AC6B8A" w:rsidP="002C53DC">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Zákon č. 568/2009 Z. z.</w:t>
            </w:r>
          </w:p>
        </w:tc>
        <w:tc>
          <w:tcPr>
            <w:tcW w:w="0" w:type="auto"/>
            <w:tcBorders>
              <w:top w:val="single" w:sz="4" w:space="0" w:color="000000"/>
              <w:left w:val="single" w:sz="4" w:space="0" w:color="000000"/>
              <w:bottom w:val="single" w:sz="4" w:space="0" w:color="000000"/>
            </w:tcBorders>
          </w:tcPr>
          <w:p w:rsidR="00391402" w:rsidRPr="00952B88"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 2</w:t>
            </w:r>
          </w:p>
          <w:p w:rsidR="00391402" w:rsidRDefault="00391402" w:rsidP="00437C81">
            <w:pPr>
              <w:suppressAutoHyphens/>
              <w:autoSpaceDE w:val="0"/>
              <w:spacing w:after="0" w:line="240" w:lineRule="auto"/>
              <w:contextualSpacing/>
              <w:jc w:val="center"/>
              <w:rPr>
                <w:rFonts w:ascii="Times New Roman" w:hAnsi="Times New Roman"/>
                <w:sz w:val="20"/>
                <w:szCs w:val="20"/>
                <w:lang w:eastAsia="ar-SA"/>
              </w:rPr>
            </w:pPr>
            <w:r w:rsidRPr="00952B88">
              <w:rPr>
                <w:rFonts w:ascii="Times New Roman" w:hAnsi="Times New Roman"/>
                <w:sz w:val="20"/>
                <w:szCs w:val="20"/>
                <w:lang w:eastAsia="ar-SA"/>
              </w:rPr>
              <w:t>O:3</w:t>
            </w: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437C81">
            <w:pPr>
              <w:suppressAutoHyphens/>
              <w:autoSpaceDE w:val="0"/>
              <w:spacing w:after="0" w:line="240" w:lineRule="auto"/>
              <w:contextualSpacing/>
              <w:jc w:val="center"/>
              <w:rPr>
                <w:rFonts w:ascii="Times New Roman" w:hAnsi="Times New Roman"/>
                <w:sz w:val="20"/>
                <w:szCs w:val="20"/>
                <w:lang w:eastAsia="ar-SA"/>
              </w:rPr>
            </w:pPr>
          </w:p>
          <w:p w:rsidR="00AC6B8A" w:rsidRDefault="00AC6B8A" w:rsidP="00AC6B8A">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 2</w:t>
            </w:r>
          </w:p>
          <w:p w:rsidR="00391402" w:rsidRPr="00BE47B1" w:rsidRDefault="00AC6B8A" w:rsidP="002C53DC">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O: 4</w:t>
            </w:r>
          </w:p>
        </w:tc>
        <w:tc>
          <w:tcPr>
            <w:tcW w:w="0" w:type="auto"/>
            <w:tcBorders>
              <w:top w:val="single" w:sz="4" w:space="0" w:color="000000"/>
              <w:left w:val="single" w:sz="4" w:space="0" w:color="000000"/>
              <w:bottom w:val="single" w:sz="4" w:space="0" w:color="000000"/>
            </w:tcBorders>
          </w:tcPr>
          <w:p w:rsidR="002C53DC" w:rsidRDefault="0022502C" w:rsidP="00BE60E9">
            <w:pPr>
              <w:suppressAutoHyphens/>
              <w:autoSpaceDE w:val="0"/>
              <w:snapToGrid w:val="0"/>
              <w:spacing w:after="0" w:line="240" w:lineRule="auto"/>
              <w:contextualSpacing/>
              <w:jc w:val="both"/>
              <w:rPr>
                <w:rFonts w:ascii="Times New Roman" w:hAnsi="Times New Roman"/>
                <w:sz w:val="20"/>
                <w:szCs w:val="20"/>
                <w:lang w:eastAsia="ar-SA"/>
              </w:rPr>
            </w:pPr>
            <w:r w:rsidRPr="00AC6B8A">
              <w:rPr>
                <w:rFonts w:ascii="Times New Roman" w:hAnsi="Times New Roman"/>
                <w:sz w:val="20"/>
                <w:szCs w:val="20"/>
                <w:lang w:eastAsia="ar-SA"/>
              </w:rPr>
              <w:t>(3) Ďalším vzdelávaním je vzdelávanie vo vzdelávacích inštitúciách ďalšieho vzdelávania (ďalej len "vzdelávacia inštitúcia") nadväzujúce na školské vzdelávanie alebo iné vzdelávanie, ktoré nadväzuje na školské vzdelávanie. 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w:t>
            </w:r>
          </w:p>
          <w:p w:rsidR="002C53DC" w:rsidRPr="00AC6B8A" w:rsidRDefault="00AC6B8A" w:rsidP="00BE60E9">
            <w:pPr>
              <w:suppressAutoHyphens/>
              <w:autoSpaceDE w:val="0"/>
              <w:snapToGrid w:val="0"/>
              <w:spacing w:after="0" w:line="240" w:lineRule="auto"/>
              <w:contextualSpacing/>
              <w:jc w:val="both"/>
              <w:rPr>
                <w:rFonts w:ascii="Times New Roman" w:hAnsi="Times New Roman"/>
                <w:sz w:val="20"/>
                <w:szCs w:val="20"/>
                <w:lang w:eastAsia="ar-SA"/>
              </w:rPr>
            </w:pPr>
            <w:r w:rsidRPr="00AC6B8A">
              <w:rPr>
                <w:rFonts w:ascii="Times New Roman" w:hAnsi="Times New Roman"/>
                <w:sz w:val="20"/>
                <w:szCs w:val="20"/>
                <w:lang w:eastAsia="ar-SA"/>
              </w:rPr>
              <w:t xml:space="preserve">(4) Ďalšie vzdelávanie sa uskutočňuje v štátnom jazyku </w:t>
            </w:r>
            <w:r w:rsidRPr="00AC6B8A">
              <w:rPr>
                <w:rFonts w:ascii="Times New Roman" w:hAnsi="Times New Roman"/>
                <w:sz w:val="20"/>
                <w:szCs w:val="20"/>
                <w:vertAlign w:val="superscript"/>
                <w:lang w:eastAsia="ar-SA"/>
              </w:rPr>
              <w:t>6</w:t>
            </w:r>
            <w:r w:rsidRPr="00AC6B8A">
              <w:rPr>
                <w:rFonts w:ascii="Times New Roman" w:hAnsi="Times New Roman"/>
                <w:sz w:val="20"/>
                <w:szCs w:val="20"/>
                <w:lang w:eastAsia="ar-SA"/>
              </w:rPr>
              <w:t>) a podľa záujmu účastníkov ďalšieho vzdelávania a možností vzdelávacích inštitúcií aj v inom ako štátnom jazyku.</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0" w:type="auto"/>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3</w:t>
            </w:r>
            <w:r w:rsidR="0022502C">
              <w:rPr>
                <w:rFonts w:ascii="Times New Roman" w:hAnsi="Times New Roman"/>
                <w:sz w:val="20"/>
                <w:szCs w:val="20"/>
                <w:lang w:eastAsia="ar-SA"/>
              </w:rPr>
              <w:t>1</w:t>
            </w:r>
          </w:p>
          <w:p w:rsidR="00391402"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1</w:t>
            </w:r>
          </w:p>
          <w:p w:rsidR="0009459B" w:rsidRPr="00BE47B1" w:rsidRDefault="0009459B"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V: 1</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Transpozícia</w:t>
            </w:r>
          </w:p>
          <w:p w:rsidR="0022502C" w:rsidRPr="0022502C" w:rsidRDefault="00391402" w:rsidP="0022502C">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1. </w:t>
            </w:r>
            <w:r w:rsidR="0022502C" w:rsidRPr="0022502C">
              <w:rPr>
                <w:rFonts w:ascii="Times New Roman" w:hAnsi="Times New Roman"/>
                <w:sz w:val="20"/>
                <w:szCs w:val="20"/>
                <w:lang w:eastAsia="ar-SA"/>
              </w:rPr>
              <w:t>Členské štáty uvedú najneskôr do 20. júla 2015 do účinnosti zákony, iné právne predpisy a správne opatrenia potrebné na dosiahnutie súladu s článkami 1 až 12, 14 až 28 a 30 a s prílohou I. Komisii bezodkladne oznámia znenie týchto opatrení.</w:t>
            </w:r>
          </w:p>
          <w:p w:rsidR="0022502C" w:rsidRPr="0022502C" w:rsidRDefault="0022502C" w:rsidP="0022502C">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391402" w:rsidP="0022502C">
            <w:pPr>
              <w:suppressAutoHyphens/>
              <w:autoSpaceDE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w:t>
            </w:r>
          </w:p>
        </w:tc>
        <w:tc>
          <w:tcPr>
            <w:tcW w:w="0" w:type="auto"/>
            <w:tcBorders>
              <w:top w:val="single" w:sz="4" w:space="0" w:color="000000"/>
              <w:left w:val="single" w:sz="4" w:space="0" w:color="000000"/>
              <w:bottom w:val="single" w:sz="4" w:space="0" w:color="000000"/>
            </w:tcBorders>
          </w:tcPr>
          <w:p w:rsidR="00006807" w:rsidRDefault="00006807" w:rsidP="00437C81">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Zákon č. 568/2009 Z. z.</w:t>
            </w:r>
          </w:p>
          <w:p w:rsidR="0009459B" w:rsidRDefault="0009459B" w:rsidP="0009459B">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v znení zákona č. 315/2012</w:t>
            </w:r>
          </w:p>
          <w:p w:rsidR="0009459B" w:rsidRDefault="0009459B" w:rsidP="0009459B">
            <w:pPr>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Z. z.</w:t>
            </w:r>
          </w:p>
          <w:p w:rsidR="0009459B" w:rsidRDefault="0009459B" w:rsidP="00780FD4">
            <w:pPr>
              <w:suppressAutoHyphens/>
              <w:autoSpaceDE w:val="0"/>
              <w:snapToGrid w:val="0"/>
              <w:spacing w:after="0" w:line="240" w:lineRule="auto"/>
              <w:contextualSpacing/>
              <w:jc w:val="center"/>
              <w:rPr>
                <w:rFonts w:ascii="Times New Roman" w:hAnsi="Times New Roman"/>
                <w:sz w:val="20"/>
                <w:szCs w:val="20"/>
                <w:lang w:eastAsia="ar-SA"/>
              </w:rPr>
            </w:pPr>
          </w:p>
          <w:p w:rsidR="00B23E29" w:rsidRDefault="00B23E29" w:rsidP="005F6FE7">
            <w:pPr>
              <w:suppressAutoHyphens/>
              <w:autoSpaceDE w:val="0"/>
              <w:snapToGrid w:val="0"/>
              <w:spacing w:after="0" w:line="240" w:lineRule="auto"/>
              <w:contextualSpacing/>
              <w:rPr>
                <w:rFonts w:ascii="Times New Roman" w:hAnsi="Times New Roman"/>
                <w:sz w:val="20"/>
                <w:szCs w:val="20"/>
                <w:lang w:eastAsia="ar-SA"/>
              </w:rPr>
            </w:pPr>
          </w:p>
          <w:p w:rsidR="00780FD4" w:rsidRPr="00AC6B8A" w:rsidRDefault="00780FD4" w:rsidP="00780FD4">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Zákon č.</w:t>
            </w:r>
          </w:p>
          <w:p w:rsidR="00780FD4" w:rsidRPr="00AC6B8A" w:rsidRDefault="00780FD4" w:rsidP="00780FD4">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245/2008</w:t>
            </w:r>
          </w:p>
          <w:p w:rsidR="00006807" w:rsidRPr="00AC6B8A" w:rsidRDefault="00780FD4" w:rsidP="00780FD4">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Z. z.</w:t>
            </w:r>
          </w:p>
          <w:p w:rsidR="00780FD4" w:rsidRPr="00AC6B8A"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napToGrid w:val="0"/>
              <w:spacing w:after="0" w:line="240" w:lineRule="auto"/>
              <w:contextualSpacing/>
              <w:jc w:val="center"/>
              <w:rPr>
                <w:rFonts w:ascii="Times New Roman" w:hAnsi="Times New Roman"/>
                <w:sz w:val="20"/>
                <w:szCs w:val="20"/>
                <w:lang w:eastAsia="ar-SA"/>
              </w:rPr>
            </w:pPr>
          </w:p>
          <w:p w:rsidR="00DD491F" w:rsidRPr="00AC6B8A" w:rsidRDefault="00DD491F" w:rsidP="00437C81">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Novela</w:t>
            </w:r>
          </w:p>
          <w:p w:rsidR="00DD491F" w:rsidRPr="00AC6B8A" w:rsidRDefault="00DD491F" w:rsidP="00437C81">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zákona č. 245/2008</w:t>
            </w:r>
          </w:p>
          <w:p w:rsidR="00391402" w:rsidRPr="00BE47B1" w:rsidRDefault="00DD491F" w:rsidP="00437C81">
            <w:pPr>
              <w:suppressAutoHyphens/>
              <w:autoSpaceDE w:val="0"/>
              <w:snapToGrid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 xml:space="preserve"> Z. z</w:t>
            </w:r>
            <w:r w:rsidR="00AC6B8A">
              <w:rPr>
                <w:rFonts w:ascii="Times New Roman" w:hAnsi="Times New Roman"/>
                <w:sz w:val="20"/>
                <w:szCs w:val="20"/>
                <w:lang w:eastAsia="ar-SA"/>
              </w:rPr>
              <w:t>.</w:t>
            </w:r>
          </w:p>
        </w:tc>
        <w:tc>
          <w:tcPr>
            <w:tcW w:w="0" w:type="auto"/>
            <w:tcBorders>
              <w:top w:val="single" w:sz="4" w:space="0" w:color="000000"/>
              <w:left w:val="single" w:sz="4" w:space="0" w:color="000000"/>
              <w:bottom w:val="single" w:sz="4" w:space="0" w:color="000000"/>
            </w:tcBorders>
          </w:tcPr>
          <w:p w:rsidR="00780FD4" w:rsidRPr="00AC6B8A" w:rsidRDefault="00780FD4" w:rsidP="00780FD4">
            <w:pPr>
              <w:suppressAutoHyphens/>
              <w:autoSpaceDE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Č:V</w:t>
            </w:r>
          </w:p>
          <w:p w:rsidR="00780FD4" w:rsidRPr="00AC6B8A" w:rsidRDefault="00780FD4" w:rsidP="00006807">
            <w:pPr>
              <w:suppressAutoHyphens/>
              <w:autoSpaceDE w:val="0"/>
              <w:spacing w:after="0" w:line="240" w:lineRule="auto"/>
              <w:contextualSpacing/>
              <w:rPr>
                <w:rFonts w:ascii="Times New Roman" w:hAnsi="Times New Roman"/>
                <w:sz w:val="20"/>
                <w:szCs w:val="20"/>
                <w:lang w:eastAsia="ar-SA"/>
              </w:rPr>
            </w:pPr>
          </w:p>
          <w:p w:rsidR="00780FD4" w:rsidRPr="00AC6B8A" w:rsidRDefault="00780FD4" w:rsidP="00006807">
            <w:pPr>
              <w:suppressAutoHyphens/>
              <w:autoSpaceDE w:val="0"/>
              <w:spacing w:after="0" w:line="240" w:lineRule="auto"/>
              <w:contextualSpacing/>
              <w:rPr>
                <w:rFonts w:ascii="Times New Roman" w:hAnsi="Times New Roman"/>
                <w:sz w:val="20"/>
                <w:szCs w:val="20"/>
                <w:lang w:eastAsia="ar-SA"/>
              </w:rPr>
            </w:pPr>
          </w:p>
          <w:p w:rsidR="00780FD4" w:rsidRPr="00AC6B8A" w:rsidRDefault="00780FD4" w:rsidP="00006807">
            <w:pPr>
              <w:suppressAutoHyphens/>
              <w:autoSpaceDE w:val="0"/>
              <w:spacing w:after="0" w:line="240" w:lineRule="auto"/>
              <w:contextualSpacing/>
              <w:rPr>
                <w:rFonts w:ascii="Times New Roman" w:hAnsi="Times New Roman"/>
                <w:sz w:val="20"/>
                <w:szCs w:val="20"/>
                <w:lang w:eastAsia="ar-SA"/>
              </w:rPr>
            </w:pPr>
          </w:p>
          <w:p w:rsidR="00B23E29" w:rsidRDefault="00B23E29" w:rsidP="005F6FE7">
            <w:pPr>
              <w:suppressAutoHyphens/>
              <w:autoSpaceDE w:val="0"/>
              <w:spacing w:after="0" w:line="240" w:lineRule="auto"/>
              <w:contextualSpacing/>
              <w:rPr>
                <w:rFonts w:ascii="Times New Roman" w:hAnsi="Times New Roman"/>
                <w:sz w:val="20"/>
                <w:szCs w:val="20"/>
                <w:lang w:eastAsia="ar-SA"/>
              </w:rPr>
            </w:pPr>
          </w:p>
          <w:p w:rsidR="00006807" w:rsidRPr="00AC6B8A" w:rsidRDefault="00006807" w:rsidP="00780FD4">
            <w:pPr>
              <w:suppressAutoHyphens/>
              <w:autoSpaceDE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Č: II</w:t>
            </w:r>
          </w:p>
          <w:p w:rsidR="00006807" w:rsidRPr="00AC6B8A" w:rsidRDefault="00006807" w:rsidP="00437C81">
            <w:pPr>
              <w:suppressAutoHyphens/>
              <w:autoSpaceDE w:val="0"/>
              <w:spacing w:after="0" w:line="240" w:lineRule="auto"/>
              <w:contextualSpacing/>
              <w:jc w:val="center"/>
              <w:rPr>
                <w:rFonts w:ascii="Times New Roman" w:hAnsi="Times New Roman"/>
                <w:sz w:val="20"/>
                <w:szCs w:val="20"/>
                <w:lang w:eastAsia="ar-SA"/>
              </w:rPr>
            </w:pPr>
          </w:p>
          <w:p w:rsidR="00006807" w:rsidRPr="00AC6B8A" w:rsidRDefault="00006807" w:rsidP="00780FD4">
            <w:pPr>
              <w:suppressAutoHyphens/>
              <w:autoSpaceDE w:val="0"/>
              <w:spacing w:after="0" w:line="240" w:lineRule="auto"/>
              <w:contextualSpacing/>
              <w:rPr>
                <w:rFonts w:ascii="Times New Roman" w:hAnsi="Times New Roman"/>
                <w:sz w:val="20"/>
                <w:szCs w:val="20"/>
                <w:lang w:eastAsia="ar-SA"/>
              </w:rPr>
            </w:pPr>
          </w:p>
          <w:p w:rsidR="00B23E29" w:rsidRDefault="00B23E29"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Č: VI</w:t>
            </w: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3757B8" w:rsidRPr="00AC6B8A" w:rsidRDefault="00DD491F" w:rsidP="00437C81">
            <w:pPr>
              <w:suppressAutoHyphens/>
              <w:autoSpaceDE w:val="0"/>
              <w:spacing w:after="0" w:line="240" w:lineRule="auto"/>
              <w:contextualSpacing/>
              <w:jc w:val="center"/>
              <w:rPr>
                <w:rFonts w:ascii="Times New Roman" w:hAnsi="Times New Roman"/>
                <w:sz w:val="20"/>
                <w:szCs w:val="20"/>
                <w:lang w:eastAsia="ar-SA"/>
              </w:rPr>
            </w:pPr>
            <w:r w:rsidRPr="00AC6B8A">
              <w:rPr>
                <w:rFonts w:ascii="Times New Roman" w:hAnsi="Times New Roman"/>
                <w:sz w:val="20"/>
                <w:szCs w:val="20"/>
                <w:lang w:eastAsia="ar-SA"/>
              </w:rPr>
              <w:t xml:space="preserve">Č: </w:t>
            </w:r>
            <w:r w:rsidR="0009459B">
              <w:rPr>
                <w:rFonts w:ascii="Times New Roman" w:hAnsi="Times New Roman"/>
                <w:sz w:val="20"/>
                <w:szCs w:val="20"/>
                <w:lang w:eastAsia="ar-SA"/>
              </w:rPr>
              <w:t>V</w:t>
            </w:r>
          </w:p>
          <w:p w:rsidR="00780FD4" w:rsidRPr="00AC6B8A" w:rsidRDefault="00780FD4" w:rsidP="00437C81">
            <w:pPr>
              <w:suppressAutoHyphens/>
              <w:autoSpaceDE w:val="0"/>
              <w:spacing w:after="0" w:line="240" w:lineRule="auto"/>
              <w:contextualSpacing/>
              <w:jc w:val="center"/>
              <w:rPr>
                <w:rFonts w:ascii="Times New Roman" w:hAnsi="Times New Roman"/>
                <w:sz w:val="20"/>
                <w:szCs w:val="20"/>
                <w:lang w:eastAsia="ar-SA"/>
              </w:rPr>
            </w:pPr>
          </w:p>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780FD4" w:rsidRPr="00AC6B8A" w:rsidRDefault="00780FD4" w:rsidP="004C7077">
            <w:pPr>
              <w:spacing w:after="0" w:line="240" w:lineRule="auto"/>
              <w:jc w:val="both"/>
              <w:rPr>
                <w:rFonts w:ascii="Times New Roman" w:hAnsi="Times New Roman"/>
                <w:sz w:val="20"/>
                <w:szCs w:val="20"/>
                <w:lang w:eastAsia="ar-SA"/>
              </w:rPr>
            </w:pPr>
            <w:r w:rsidRPr="00AC6B8A">
              <w:rPr>
                <w:rFonts w:ascii="Times New Roman" w:hAnsi="Times New Roman"/>
                <w:sz w:val="20"/>
                <w:szCs w:val="20"/>
                <w:lang w:eastAsia="ar-SA"/>
              </w:rPr>
              <w:t>Tento zákon nadobúda účinnosť 1. februára 2010 s výnimkou čl. I § 8 ods. 3 písm. b) a § 21 ods. 6, ktoré nadobúdajú účinnosť 1. januára 2011, a čl. I § 15 až 20, § 29 ods. 2, čl. III a čl. IV, ktoré nadobúdajú účinnosť 1. januára 2012.</w:t>
            </w:r>
          </w:p>
          <w:p w:rsidR="00AC6B8A" w:rsidRDefault="00AC6B8A" w:rsidP="004C7077">
            <w:pPr>
              <w:spacing w:after="0" w:line="240" w:lineRule="auto"/>
              <w:jc w:val="both"/>
              <w:rPr>
                <w:rFonts w:ascii="Times New Roman" w:hAnsi="Times New Roman"/>
                <w:sz w:val="20"/>
                <w:szCs w:val="20"/>
                <w:lang w:eastAsia="ar-SA"/>
              </w:rPr>
            </w:pPr>
          </w:p>
          <w:p w:rsidR="00006807" w:rsidRPr="00AC6B8A" w:rsidRDefault="00780FD4" w:rsidP="004C7077">
            <w:pPr>
              <w:spacing w:after="0" w:line="240" w:lineRule="auto"/>
              <w:jc w:val="both"/>
              <w:rPr>
                <w:rFonts w:ascii="Times New Roman" w:hAnsi="Times New Roman"/>
                <w:sz w:val="20"/>
                <w:szCs w:val="20"/>
                <w:lang w:eastAsia="ar-SA"/>
              </w:rPr>
            </w:pPr>
            <w:r w:rsidRPr="00AC6B8A">
              <w:rPr>
                <w:rFonts w:ascii="Times New Roman" w:hAnsi="Times New Roman"/>
                <w:sz w:val="20"/>
                <w:szCs w:val="20"/>
                <w:lang w:eastAsia="ar-SA"/>
              </w:rPr>
              <w:t>Tento zákon nadobúda účinnosť 1. novembra 2012 okrem pätnásteho, šestnásteho a devätnásteho bodu, ktoré nadobúdajú účinnosť 1. januára 2013.</w:t>
            </w:r>
          </w:p>
          <w:p w:rsidR="00780FD4" w:rsidRPr="00AC6B8A" w:rsidRDefault="00780FD4" w:rsidP="004C7077">
            <w:pPr>
              <w:spacing w:after="0" w:line="240" w:lineRule="auto"/>
              <w:jc w:val="both"/>
              <w:rPr>
                <w:rFonts w:ascii="Times New Roman" w:hAnsi="Times New Roman"/>
                <w:sz w:val="20"/>
                <w:szCs w:val="20"/>
                <w:lang w:eastAsia="ar-SA"/>
              </w:rPr>
            </w:pPr>
          </w:p>
          <w:p w:rsidR="00780FD4" w:rsidRPr="00AC6B8A" w:rsidRDefault="00780FD4" w:rsidP="004C7077">
            <w:pPr>
              <w:spacing w:after="0" w:line="240" w:lineRule="auto"/>
              <w:jc w:val="both"/>
              <w:rPr>
                <w:rFonts w:ascii="Times New Roman" w:hAnsi="Times New Roman"/>
                <w:sz w:val="20"/>
                <w:szCs w:val="20"/>
                <w:lang w:eastAsia="ar-SA"/>
              </w:rPr>
            </w:pPr>
            <w:r w:rsidRPr="00AC6B8A">
              <w:rPr>
                <w:rFonts w:ascii="Times New Roman" w:hAnsi="Times New Roman"/>
                <w:sz w:val="20"/>
                <w:szCs w:val="20"/>
                <w:lang w:eastAsia="ar-SA"/>
              </w:rPr>
              <w:t>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w:t>
            </w:r>
          </w:p>
          <w:p w:rsidR="00780FD4" w:rsidRPr="00AC6B8A" w:rsidRDefault="00780FD4" w:rsidP="004C7077">
            <w:pPr>
              <w:spacing w:after="0" w:line="240" w:lineRule="auto"/>
              <w:jc w:val="both"/>
              <w:rPr>
                <w:rFonts w:ascii="Times New Roman" w:hAnsi="Times New Roman"/>
                <w:sz w:val="20"/>
                <w:szCs w:val="20"/>
                <w:lang w:eastAsia="ar-SA"/>
              </w:rPr>
            </w:pPr>
          </w:p>
          <w:p w:rsidR="00AC6B8A" w:rsidRDefault="00AC6B8A" w:rsidP="004C7077">
            <w:pPr>
              <w:spacing w:after="0" w:line="240" w:lineRule="auto"/>
              <w:jc w:val="both"/>
              <w:rPr>
                <w:rFonts w:ascii="Times New Roman" w:hAnsi="Times New Roman"/>
                <w:sz w:val="20"/>
                <w:szCs w:val="20"/>
                <w:lang w:eastAsia="ar-SA"/>
              </w:rPr>
            </w:pPr>
          </w:p>
          <w:p w:rsidR="00006807" w:rsidRPr="00AC6B8A" w:rsidRDefault="00643264" w:rsidP="00BE60E9">
            <w:pPr>
              <w:tabs>
                <w:tab w:val="left" w:pos="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0"/>
                <w:szCs w:val="20"/>
                <w:lang w:eastAsia="cs-CZ"/>
              </w:rPr>
            </w:pPr>
            <w:r w:rsidRPr="00643264">
              <w:rPr>
                <w:rFonts w:ascii="Times New Roman" w:hAnsi="Times New Roman"/>
                <w:sz w:val="20"/>
                <w:szCs w:val="20"/>
                <w:lang w:eastAsia="ar-SA"/>
              </w:rPr>
              <w:t xml:space="preserve">Tento zákon nadobúda účinnosť 1. </w:t>
            </w:r>
            <w:r w:rsidR="00E0434F">
              <w:rPr>
                <w:rFonts w:ascii="Times New Roman" w:hAnsi="Times New Roman"/>
                <w:sz w:val="20"/>
                <w:szCs w:val="20"/>
                <w:lang w:eastAsia="ar-SA"/>
              </w:rPr>
              <w:t>septembra 2015</w:t>
            </w:r>
            <w:r w:rsidRPr="00643264">
              <w:rPr>
                <w:rFonts w:ascii="Times New Roman" w:hAnsi="Times New Roman"/>
                <w:sz w:val="20"/>
                <w:szCs w:val="20"/>
                <w:lang w:eastAsia="ar-SA"/>
              </w:rPr>
              <w:t xml:space="preserve">. </w:t>
            </w:r>
          </w:p>
          <w:p w:rsidR="00391402" w:rsidRPr="00AC6B8A"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Ú</w:t>
            </w:r>
          </w:p>
        </w:tc>
        <w:tc>
          <w:tcPr>
            <w:tcW w:w="0" w:type="auto"/>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09459B" w:rsidRPr="0009459B" w:rsidRDefault="0009459B" w:rsidP="0009459B">
            <w:pPr>
              <w:suppressAutoHyphens/>
              <w:autoSpaceDE w:val="0"/>
              <w:snapToGrid w:val="0"/>
              <w:spacing w:after="0" w:line="240" w:lineRule="auto"/>
              <w:contextualSpacing/>
              <w:jc w:val="both"/>
              <w:rPr>
                <w:rFonts w:ascii="Times New Roman" w:hAnsi="Times New Roman"/>
                <w:sz w:val="20"/>
                <w:szCs w:val="20"/>
                <w:lang w:eastAsia="ar-SA"/>
              </w:rPr>
            </w:pPr>
            <w:r w:rsidRPr="0009459B">
              <w:rPr>
                <w:rFonts w:ascii="Times New Roman" w:hAnsi="Times New Roman"/>
                <w:sz w:val="20"/>
                <w:szCs w:val="20"/>
                <w:lang w:eastAsia="ar-SA"/>
              </w:rPr>
              <w:t>Č: 31</w:t>
            </w:r>
          </w:p>
          <w:p w:rsidR="0009459B" w:rsidRDefault="0009459B" w:rsidP="0009459B">
            <w:pPr>
              <w:suppressAutoHyphens/>
              <w:autoSpaceDE w:val="0"/>
              <w:snapToGrid w:val="0"/>
              <w:spacing w:after="0" w:line="240" w:lineRule="auto"/>
              <w:contextualSpacing/>
              <w:jc w:val="both"/>
              <w:rPr>
                <w:rFonts w:ascii="Times New Roman" w:hAnsi="Times New Roman"/>
                <w:sz w:val="20"/>
                <w:szCs w:val="20"/>
                <w:lang w:eastAsia="ar-SA"/>
              </w:rPr>
            </w:pPr>
            <w:r w:rsidRPr="0009459B">
              <w:rPr>
                <w:rFonts w:ascii="Times New Roman" w:hAnsi="Times New Roman"/>
                <w:sz w:val="20"/>
                <w:szCs w:val="20"/>
                <w:lang w:eastAsia="ar-SA"/>
              </w:rPr>
              <w:lastRenderedPageBreak/>
              <w:t>O: 1</w:t>
            </w:r>
          </w:p>
          <w:p w:rsidR="0009459B" w:rsidRPr="00BE47B1" w:rsidRDefault="0009459B" w:rsidP="0009459B">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V: 2</w:t>
            </w:r>
          </w:p>
        </w:tc>
        <w:tc>
          <w:tcPr>
            <w:tcW w:w="0" w:type="auto"/>
            <w:tcBorders>
              <w:top w:val="single" w:sz="4" w:space="0" w:color="000000"/>
              <w:left w:val="single" w:sz="4" w:space="0" w:color="000000"/>
              <w:bottom w:val="single" w:sz="4" w:space="0" w:color="000000"/>
            </w:tcBorders>
          </w:tcPr>
          <w:p w:rsidR="0009459B" w:rsidRPr="00BE47B1" w:rsidRDefault="0009459B" w:rsidP="00BE60E9">
            <w:pPr>
              <w:suppressAutoHyphens/>
              <w:autoSpaceDE w:val="0"/>
              <w:spacing w:after="0" w:line="240" w:lineRule="auto"/>
              <w:contextualSpacing/>
              <w:jc w:val="both"/>
              <w:rPr>
                <w:rFonts w:ascii="Times New Roman" w:hAnsi="Times New Roman"/>
                <w:sz w:val="20"/>
                <w:szCs w:val="20"/>
                <w:lang w:eastAsia="ar-SA"/>
              </w:rPr>
            </w:pPr>
            <w:r w:rsidRPr="0009459B">
              <w:rPr>
                <w:rFonts w:ascii="Times New Roman" w:hAnsi="Times New Roman"/>
                <w:sz w:val="20"/>
                <w:szCs w:val="20"/>
                <w:lang w:eastAsia="ar-SA"/>
              </w:rPr>
              <w:lastRenderedPageBreak/>
              <w:t xml:space="preserve">Členské štáty uvedú priamo v prijatých opatreniach </w:t>
            </w:r>
            <w:r w:rsidRPr="0009459B">
              <w:rPr>
                <w:rFonts w:ascii="Times New Roman" w:hAnsi="Times New Roman"/>
                <w:sz w:val="20"/>
                <w:szCs w:val="20"/>
                <w:lang w:eastAsia="ar-SA"/>
              </w:rPr>
              <w:lastRenderedPageBreak/>
              <w:t>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0" w:type="auto"/>
            <w:tcBorders>
              <w:top w:val="single" w:sz="4" w:space="0" w:color="000000"/>
              <w:left w:val="single" w:sz="4" w:space="0" w:color="000000"/>
              <w:bottom w:val="single" w:sz="4" w:space="0" w:color="000000"/>
            </w:tcBorders>
          </w:tcPr>
          <w:p w:rsidR="0009459B" w:rsidRPr="00BE47B1" w:rsidRDefault="0009459B"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09459B" w:rsidRPr="0009459B" w:rsidRDefault="0009459B" w:rsidP="0009459B">
            <w:pPr>
              <w:suppressAutoHyphens/>
              <w:autoSpaceDE w:val="0"/>
              <w:snapToGrid w:val="0"/>
              <w:spacing w:after="0" w:line="240" w:lineRule="auto"/>
              <w:contextualSpacing/>
              <w:jc w:val="center"/>
              <w:rPr>
                <w:rFonts w:ascii="Times New Roman" w:hAnsi="Times New Roman"/>
                <w:sz w:val="20"/>
                <w:szCs w:val="20"/>
                <w:lang w:eastAsia="ar-SA"/>
              </w:rPr>
            </w:pPr>
            <w:r w:rsidRPr="0009459B">
              <w:rPr>
                <w:rFonts w:ascii="Times New Roman" w:hAnsi="Times New Roman"/>
                <w:sz w:val="20"/>
                <w:szCs w:val="20"/>
                <w:lang w:eastAsia="ar-SA"/>
              </w:rPr>
              <w:t>Novela</w:t>
            </w:r>
          </w:p>
          <w:p w:rsidR="0009459B" w:rsidRPr="0009459B" w:rsidRDefault="0009459B" w:rsidP="0009459B">
            <w:pPr>
              <w:suppressAutoHyphens/>
              <w:autoSpaceDE w:val="0"/>
              <w:snapToGrid w:val="0"/>
              <w:spacing w:after="0" w:line="240" w:lineRule="auto"/>
              <w:contextualSpacing/>
              <w:jc w:val="center"/>
              <w:rPr>
                <w:rFonts w:ascii="Times New Roman" w:hAnsi="Times New Roman"/>
                <w:sz w:val="20"/>
                <w:szCs w:val="20"/>
                <w:lang w:eastAsia="ar-SA"/>
              </w:rPr>
            </w:pPr>
            <w:r w:rsidRPr="0009459B">
              <w:rPr>
                <w:rFonts w:ascii="Times New Roman" w:hAnsi="Times New Roman"/>
                <w:sz w:val="20"/>
                <w:szCs w:val="20"/>
                <w:lang w:eastAsia="ar-SA"/>
              </w:rPr>
              <w:lastRenderedPageBreak/>
              <w:t>zákona č. 245/2008</w:t>
            </w:r>
          </w:p>
          <w:p w:rsidR="0009459B" w:rsidRPr="00AC6B8A" w:rsidRDefault="0009459B" w:rsidP="0009459B">
            <w:pPr>
              <w:suppressAutoHyphens/>
              <w:autoSpaceDE w:val="0"/>
              <w:snapToGrid w:val="0"/>
              <w:spacing w:after="0" w:line="240" w:lineRule="auto"/>
              <w:contextualSpacing/>
              <w:jc w:val="center"/>
              <w:rPr>
                <w:rFonts w:ascii="Times New Roman" w:hAnsi="Times New Roman"/>
                <w:sz w:val="20"/>
                <w:szCs w:val="20"/>
                <w:lang w:eastAsia="ar-SA"/>
              </w:rPr>
            </w:pPr>
            <w:r w:rsidRPr="0009459B">
              <w:rPr>
                <w:rFonts w:ascii="Times New Roman" w:hAnsi="Times New Roman"/>
                <w:sz w:val="20"/>
                <w:szCs w:val="20"/>
                <w:lang w:eastAsia="ar-SA"/>
              </w:rPr>
              <w:t xml:space="preserve"> Z. z</w:t>
            </w:r>
          </w:p>
        </w:tc>
        <w:tc>
          <w:tcPr>
            <w:tcW w:w="0" w:type="auto"/>
            <w:tcBorders>
              <w:top w:val="single" w:sz="4" w:space="0" w:color="000000"/>
              <w:left w:val="single" w:sz="4" w:space="0" w:color="000000"/>
              <w:bottom w:val="single" w:sz="4" w:space="0" w:color="000000"/>
            </w:tcBorders>
          </w:tcPr>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Č: I</w:t>
            </w: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Bod</w:t>
            </w:r>
          </w:p>
          <w:p w:rsidR="0009459B" w:rsidRDefault="002E5448" w:rsidP="00780FD4">
            <w:pPr>
              <w:suppressAutoHyphens/>
              <w:autoSpaceDE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38</w:t>
            </w: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780FD4">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09459B">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09459B">
            <w:pPr>
              <w:suppressAutoHyphens/>
              <w:autoSpaceDE w:val="0"/>
              <w:spacing w:after="0" w:line="240" w:lineRule="auto"/>
              <w:contextualSpacing/>
              <w:jc w:val="center"/>
              <w:rPr>
                <w:rFonts w:ascii="Times New Roman" w:hAnsi="Times New Roman"/>
                <w:sz w:val="20"/>
                <w:szCs w:val="20"/>
                <w:lang w:eastAsia="ar-SA"/>
              </w:rPr>
            </w:pPr>
          </w:p>
          <w:p w:rsidR="0009459B" w:rsidRDefault="0009459B" w:rsidP="0009459B">
            <w:pPr>
              <w:suppressAutoHyphens/>
              <w:autoSpaceDE w:val="0"/>
              <w:spacing w:after="0" w:line="240" w:lineRule="auto"/>
              <w:contextualSpacing/>
              <w:jc w:val="center"/>
              <w:rPr>
                <w:rFonts w:ascii="Times New Roman" w:hAnsi="Times New Roman"/>
                <w:sz w:val="20"/>
                <w:szCs w:val="20"/>
                <w:lang w:eastAsia="ar-SA"/>
              </w:rPr>
            </w:pPr>
          </w:p>
          <w:p w:rsidR="0009459B" w:rsidRPr="00AC6B8A" w:rsidRDefault="0009459B" w:rsidP="0009459B">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2E5448" w:rsidRPr="002E5448" w:rsidRDefault="002E5448" w:rsidP="002E5448">
            <w:pPr>
              <w:spacing w:after="0" w:line="240" w:lineRule="auto"/>
              <w:jc w:val="both"/>
              <w:rPr>
                <w:rFonts w:ascii="Times New Roman" w:hAnsi="Times New Roman"/>
                <w:sz w:val="20"/>
                <w:szCs w:val="20"/>
                <w:lang w:eastAsia="ar-SA"/>
              </w:rPr>
            </w:pPr>
            <w:r w:rsidRPr="002E5448">
              <w:rPr>
                <w:rFonts w:ascii="Times New Roman" w:hAnsi="Times New Roman"/>
                <w:sz w:val="20"/>
                <w:szCs w:val="20"/>
                <w:lang w:eastAsia="ar-SA"/>
              </w:rPr>
              <w:lastRenderedPageBreak/>
              <w:t>38.</w:t>
            </w:r>
            <w:r w:rsidRPr="002E5448">
              <w:rPr>
                <w:rFonts w:ascii="Times New Roman" w:hAnsi="Times New Roman"/>
                <w:sz w:val="20"/>
                <w:szCs w:val="20"/>
                <w:lang w:eastAsia="ar-SA"/>
              </w:rPr>
              <w:tab/>
              <w:t xml:space="preserve">Príloha sa dopĺňa tretím až šiestym bodom, ktoré </w:t>
            </w:r>
            <w:r w:rsidRPr="002E5448">
              <w:rPr>
                <w:rFonts w:ascii="Times New Roman" w:hAnsi="Times New Roman"/>
                <w:sz w:val="20"/>
                <w:szCs w:val="20"/>
                <w:lang w:eastAsia="ar-SA"/>
              </w:rPr>
              <w:lastRenderedPageBreak/>
              <w:t>znejú:</w:t>
            </w:r>
          </w:p>
          <w:p w:rsidR="002E5448" w:rsidRPr="002E5448" w:rsidRDefault="002E5448" w:rsidP="002E5448">
            <w:pPr>
              <w:spacing w:after="0" w:line="240" w:lineRule="auto"/>
              <w:jc w:val="both"/>
              <w:rPr>
                <w:rFonts w:ascii="Times New Roman" w:hAnsi="Times New Roman"/>
                <w:sz w:val="20"/>
                <w:szCs w:val="20"/>
                <w:lang w:eastAsia="ar-SA"/>
              </w:rPr>
            </w:pPr>
            <w:r w:rsidRPr="002E5448">
              <w:rPr>
                <w:rFonts w:ascii="Times New Roman" w:hAnsi="Times New Roman"/>
                <w:sz w:val="20"/>
                <w:szCs w:val="20"/>
                <w:lang w:eastAsia="ar-SA"/>
              </w:rPr>
              <w:t>„3. Smernica Európskeho parlamentu a Rady 2011/93/EÚ z 13. decembra 2011 o boji proti sexuálnemu zneužívaniu a sexuálnemu vykorisťovaniu detí a proti detskej pornografii, ktorou sa nahrádza rámcové rozhodnutie Rady 2004/68/SVV (Ú. v. EÚ L 335, 17.12.2011).</w:t>
            </w:r>
          </w:p>
          <w:p w:rsidR="002E5448" w:rsidRPr="002E5448" w:rsidRDefault="002E5448" w:rsidP="002E5448">
            <w:pPr>
              <w:spacing w:after="0" w:line="240" w:lineRule="auto"/>
              <w:jc w:val="both"/>
              <w:rPr>
                <w:rFonts w:ascii="Times New Roman" w:hAnsi="Times New Roman"/>
                <w:sz w:val="20"/>
                <w:szCs w:val="20"/>
                <w:lang w:eastAsia="ar-SA"/>
              </w:rPr>
            </w:pPr>
            <w:r w:rsidRPr="002E5448">
              <w:rPr>
                <w:rFonts w:ascii="Times New Roman" w:hAnsi="Times New Roman"/>
                <w:sz w:val="20"/>
                <w:szCs w:val="20"/>
                <w:lang w:eastAsia="ar-SA"/>
              </w:rPr>
              <w:t>4.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p>
          <w:p w:rsidR="002E5448" w:rsidRPr="002E5448" w:rsidRDefault="002E5448" w:rsidP="002E5448">
            <w:pPr>
              <w:spacing w:after="0" w:line="240" w:lineRule="auto"/>
              <w:jc w:val="both"/>
              <w:rPr>
                <w:rFonts w:ascii="Times New Roman" w:hAnsi="Times New Roman"/>
                <w:sz w:val="20"/>
                <w:szCs w:val="20"/>
                <w:lang w:eastAsia="ar-SA"/>
              </w:rPr>
            </w:pPr>
            <w:r w:rsidRPr="002E5448">
              <w:rPr>
                <w:rFonts w:ascii="Times New Roman" w:hAnsi="Times New Roman"/>
                <w:sz w:val="20"/>
                <w:szCs w:val="20"/>
                <w:lang w:eastAsia="ar-SA"/>
              </w:rPr>
              <w:t>5.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23.12.2011).</w:t>
            </w:r>
          </w:p>
          <w:p w:rsidR="0009459B" w:rsidRPr="00AC6B8A" w:rsidRDefault="002E5448" w:rsidP="0009459B">
            <w:pPr>
              <w:spacing w:after="0" w:line="240" w:lineRule="auto"/>
              <w:jc w:val="both"/>
              <w:rPr>
                <w:rFonts w:ascii="Times New Roman" w:hAnsi="Times New Roman"/>
                <w:sz w:val="20"/>
                <w:szCs w:val="20"/>
                <w:lang w:eastAsia="ar-SA"/>
              </w:rPr>
            </w:pPr>
            <w:r w:rsidRPr="002E5448">
              <w:rPr>
                <w:rFonts w:ascii="Times New Roman" w:hAnsi="Times New Roman"/>
                <w:sz w:val="20"/>
                <w:szCs w:val="20"/>
                <w:lang w:eastAsia="ar-SA"/>
              </w:rPr>
              <w:t>6. Smernica Európskeho parlamentu a Rady 2013/33/EÚ z 26. júna 2013 , ktorou sa stanovujú normy pre prijímanie žiadateľov o medzinárodnú ochranu (prepracované znenie) (Ú. v. EÚ L 180, 29.06.2013).“.</w:t>
            </w:r>
          </w:p>
        </w:tc>
        <w:tc>
          <w:tcPr>
            <w:tcW w:w="0" w:type="auto"/>
            <w:tcBorders>
              <w:top w:val="single" w:sz="4" w:space="0" w:color="000000"/>
              <w:left w:val="single" w:sz="4" w:space="0" w:color="000000"/>
              <w:bottom w:val="single" w:sz="4" w:space="0" w:color="000000"/>
            </w:tcBorders>
          </w:tcPr>
          <w:p w:rsidR="0009459B" w:rsidRPr="00BE47B1" w:rsidRDefault="0009459B"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09459B" w:rsidRPr="00BE47B1" w:rsidRDefault="0009459B"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lastRenderedPageBreak/>
              <w:t>Č: 3</w:t>
            </w:r>
            <w:r w:rsidR="0022502C">
              <w:rPr>
                <w:rFonts w:ascii="Times New Roman" w:hAnsi="Times New Roman"/>
                <w:sz w:val="20"/>
                <w:szCs w:val="20"/>
                <w:lang w:eastAsia="ar-SA"/>
              </w:rPr>
              <w:t>1</w:t>
            </w:r>
          </w:p>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2</w:t>
            </w:r>
          </w:p>
        </w:tc>
        <w:tc>
          <w:tcPr>
            <w:tcW w:w="0" w:type="auto"/>
            <w:tcBorders>
              <w:top w:val="single" w:sz="4" w:space="0" w:color="000000"/>
              <w:left w:val="single" w:sz="4" w:space="0" w:color="000000"/>
              <w:bottom w:val="single" w:sz="4" w:space="0" w:color="000000"/>
            </w:tcBorders>
          </w:tcPr>
          <w:p w:rsidR="00391402" w:rsidRPr="00BE47B1" w:rsidRDefault="00391402" w:rsidP="0022502C">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xml:space="preserve">2. </w:t>
            </w:r>
            <w:r w:rsidR="0022502C" w:rsidRPr="0022502C">
              <w:rPr>
                <w:rFonts w:ascii="Times New Roman" w:hAnsi="Times New Roman"/>
                <w:sz w:val="20"/>
                <w:szCs w:val="20"/>
                <w:lang w:eastAsia="ar-SA"/>
              </w:rPr>
              <w:t>Členské štáty oznámia Komisii znenie hlavných ustanovení vnútroštátneho práva, ktoré prijmú v oblasti pôsobnosti tejto smernice.</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0" w:type="auto"/>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91402" w:rsidRPr="00BE47B1" w:rsidRDefault="00006807" w:rsidP="00BE60E9">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Č: 32</w:t>
            </w:r>
          </w:p>
        </w:tc>
        <w:tc>
          <w:tcPr>
            <w:tcW w:w="0" w:type="auto"/>
            <w:tcBorders>
              <w:top w:val="single" w:sz="4" w:space="0" w:color="000000"/>
              <w:left w:val="single" w:sz="4" w:space="0" w:color="000000"/>
              <w:bottom w:val="single" w:sz="4" w:space="0" w:color="000000"/>
            </w:tcBorders>
          </w:tcPr>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t>Zrušovacie ustanovenie</w:t>
            </w:r>
          </w:p>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p>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t>Smernica 2003/9/ES sa pre členské štáty viazané touto smernicou zrušuje s účinnosťou od 21. júla 2015 bez toho, aby boli dotknuté záväzky členských štátov týkajúce sa lehoty na transpozíciu smernice do vnútroštátneho práva stanovenej v časti B prílohy II.</w:t>
            </w:r>
          </w:p>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1550CD" w:rsidP="001550CD">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t>Odkazy na zrušenú smernicu sa považujú za odkazy na túto smernicu a znejú v súlade s tabuľkou zhody uvedenou v prílohe III.</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0" w:type="auto"/>
            <w:tcBorders>
              <w:top w:val="single" w:sz="4" w:space="0" w:color="000000"/>
              <w:left w:val="single" w:sz="4" w:space="0" w:color="000000"/>
              <w:bottom w:val="single" w:sz="4" w:space="0" w:color="000000"/>
            </w:tcBorders>
          </w:tcPr>
          <w:p w:rsidR="00391402" w:rsidRPr="00BE47B1" w:rsidRDefault="00391402" w:rsidP="00437C81">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437C81">
            <w:pPr>
              <w:suppressAutoHyphens/>
              <w:autoSpaceDE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91402" w:rsidRPr="00BE47B1" w:rsidRDefault="00780FD4" w:rsidP="00780FD4">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Č: 33</w:t>
            </w:r>
          </w:p>
        </w:tc>
        <w:tc>
          <w:tcPr>
            <w:tcW w:w="0" w:type="auto"/>
            <w:tcBorders>
              <w:top w:val="single" w:sz="4" w:space="0" w:color="000000"/>
              <w:left w:val="single" w:sz="4" w:space="0" w:color="000000"/>
              <w:bottom w:val="single" w:sz="4" w:space="0" w:color="000000"/>
            </w:tcBorders>
          </w:tcPr>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t>Nadobudnutie účinnosti a uplatňovanie</w:t>
            </w:r>
          </w:p>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p>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t>Táto smernica nadobúda účinnosť dvadsiatym dňom po jej uverejnení v Úradnom vestníku Európskej únie.</w:t>
            </w:r>
          </w:p>
          <w:p w:rsidR="001550CD" w:rsidRPr="001550CD" w:rsidRDefault="001550CD" w:rsidP="001550CD">
            <w:pPr>
              <w:suppressAutoHyphens/>
              <w:autoSpaceDE w:val="0"/>
              <w:spacing w:after="0" w:line="240" w:lineRule="auto"/>
              <w:contextualSpacing/>
              <w:jc w:val="both"/>
              <w:rPr>
                <w:rFonts w:ascii="Times New Roman" w:hAnsi="Times New Roman"/>
                <w:sz w:val="20"/>
                <w:szCs w:val="20"/>
                <w:lang w:eastAsia="ar-SA"/>
              </w:rPr>
            </w:pPr>
          </w:p>
          <w:p w:rsidR="00391402" w:rsidRPr="00BE47B1" w:rsidRDefault="001550CD" w:rsidP="001550CD">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t>Články 13 a 29 sa uplatňujú od 21. júla 2015.</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t>n. a.</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r w:rsidR="0009459B" w:rsidRPr="00BE47B1" w:rsidTr="00360741">
        <w:tc>
          <w:tcPr>
            <w:tcW w:w="0" w:type="auto"/>
            <w:tcBorders>
              <w:top w:val="single" w:sz="4" w:space="0" w:color="000000"/>
              <w:left w:val="single" w:sz="4" w:space="0" w:color="000000"/>
              <w:bottom w:val="single" w:sz="4" w:space="0" w:color="000000"/>
            </w:tcBorders>
          </w:tcPr>
          <w:p w:rsidR="00391402" w:rsidRPr="00BE47B1" w:rsidRDefault="00780FD4" w:rsidP="00780FD4">
            <w:pPr>
              <w:suppressAutoHyphens/>
              <w:autoSpaceDE w:val="0"/>
              <w:snapToGrid w:val="0"/>
              <w:spacing w:after="0" w:line="240" w:lineRule="auto"/>
              <w:contextualSpacing/>
              <w:jc w:val="both"/>
              <w:rPr>
                <w:rFonts w:ascii="Times New Roman" w:hAnsi="Times New Roman"/>
                <w:sz w:val="20"/>
                <w:szCs w:val="20"/>
                <w:lang w:eastAsia="ar-SA"/>
              </w:rPr>
            </w:pPr>
            <w:r>
              <w:rPr>
                <w:rFonts w:ascii="Times New Roman" w:hAnsi="Times New Roman"/>
                <w:sz w:val="20"/>
                <w:szCs w:val="20"/>
                <w:lang w:eastAsia="ar-SA"/>
              </w:rPr>
              <w:t>Č: 34</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Adresáti</w:t>
            </w:r>
          </w:p>
          <w:p w:rsidR="00391402" w:rsidRPr="00BE47B1" w:rsidRDefault="001550CD" w:rsidP="00BE60E9">
            <w:pPr>
              <w:suppressAutoHyphens/>
              <w:autoSpaceDE w:val="0"/>
              <w:spacing w:after="0" w:line="240" w:lineRule="auto"/>
              <w:contextualSpacing/>
              <w:jc w:val="both"/>
              <w:rPr>
                <w:rFonts w:ascii="Times New Roman" w:hAnsi="Times New Roman"/>
                <w:sz w:val="20"/>
                <w:szCs w:val="20"/>
                <w:lang w:eastAsia="ar-SA"/>
              </w:rPr>
            </w:pPr>
            <w:r w:rsidRPr="001550CD">
              <w:rPr>
                <w:rFonts w:ascii="Times New Roman" w:hAnsi="Times New Roman"/>
                <w:sz w:val="20"/>
                <w:szCs w:val="20"/>
                <w:lang w:eastAsia="ar-SA"/>
              </w:rPr>
              <w:lastRenderedPageBreak/>
              <w:t>Táto smernica je určená členským štátom v súlade so zmluvami.</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r w:rsidRPr="00BE47B1">
              <w:rPr>
                <w:rFonts w:ascii="Times New Roman" w:hAnsi="Times New Roman"/>
                <w:sz w:val="20"/>
                <w:szCs w:val="20"/>
                <w:lang w:eastAsia="ar-SA"/>
              </w:rPr>
              <w:lastRenderedPageBreak/>
              <w:t>n. a.</w:t>
            </w: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pacing w:after="0" w:line="240" w:lineRule="auto"/>
              <w:contextualSpacing/>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both"/>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tcBorders>
          </w:tcPr>
          <w:p w:rsidR="00391402" w:rsidRPr="00BE47B1" w:rsidRDefault="00391402" w:rsidP="00BE60E9">
            <w:pPr>
              <w:suppressAutoHyphens/>
              <w:autoSpaceDE w:val="0"/>
              <w:snapToGrid w:val="0"/>
              <w:spacing w:after="0" w:line="240" w:lineRule="auto"/>
              <w:contextualSpacing/>
              <w:jc w:val="center"/>
              <w:rPr>
                <w:rFonts w:ascii="Times New Roman" w:hAnsi="Times New Roman"/>
                <w:sz w:val="20"/>
                <w:szCs w:val="2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391402" w:rsidRPr="00BE47B1" w:rsidRDefault="00391402" w:rsidP="00BE60E9">
            <w:pPr>
              <w:keepNext/>
              <w:suppressAutoHyphens/>
              <w:autoSpaceDE w:val="0"/>
              <w:snapToGrid w:val="0"/>
              <w:spacing w:after="0" w:line="240" w:lineRule="auto"/>
              <w:contextualSpacing/>
              <w:jc w:val="both"/>
              <w:outlineLvl w:val="0"/>
              <w:rPr>
                <w:rFonts w:ascii="Times New Roman" w:hAnsi="Times New Roman"/>
                <w:sz w:val="20"/>
                <w:szCs w:val="20"/>
                <w:lang w:eastAsia="ar-SA"/>
              </w:rPr>
            </w:pPr>
          </w:p>
        </w:tc>
      </w:tr>
    </w:tbl>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b/>
          <w:bCs/>
          <w:sz w:val="20"/>
          <w:szCs w:val="20"/>
          <w:lang w:eastAsia="ar-SA"/>
        </w:rPr>
      </w:pP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LEGENDA:</w:t>
      </w:r>
    </w:p>
    <w:tbl>
      <w:tblPr>
        <w:tblW w:w="0" w:type="auto"/>
        <w:tblLayout w:type="fixed"/>
        <w:tblCellMar>
          <w:left w:w="70" w:type="dxa"/>
          <w:right w:w="70" w:type="dxa"/>
        </w:tblCellMar>
        <w:tblLook w:val="0000" w:firstRow="0" w:lastRow="0" w:firstColumn="0" w:lastColumn="0" w:noHBand="0" w:noVBand="0"/>
      </w:tblPr>
      <w:tblGrid>
        <w:gridCol w:w="2166"/>
        <w:gridCol w:w="3723"/>
        <w:gridCol w:w="2167"/>
        <w:gridCol w:w="6088"/>
      </w:tblGrid>
      <w:tr w:rsidR="00BE47B1" w:rsidRPr="00BE47B1" w:rsidTr="006970CD">
        <w:tc>
          <w:tcPr>
            <w:tcW w:w="2166"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(1):</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 článok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 odsek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 veta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 písmeno (číslo)</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p>
        </w:tc>
        <w:tc>
          <w:tcPr>
            <w:tcW w:w="3723"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(3):</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 – bežná transpozícia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 transpozícia s možnosťou voľby</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D – transpozícia podľa úvahy (dobrovoľná)</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proofErr w:type="spellStart"/>
            <w:r w:rsidRPr="00BE47B1">
              <w:rPr>
                <w:rFonts w:ascii="Times New Roman" w:hAnsi="Times New Roman"/>
                <w:sz w:val="20"/>
                <w:szCs w:val="20"/>
                <w:lang w:eastAsia="ar-SA"/>
              </w:rPr>
              <w:t>n.a</w:t>
            </w:r>
            <w:proofErr w:type="spellEnd"/>
            <w:r w:rsidRPr="00BE47B1">
              <w:rPr>
                <w:rFonts w:ascii="Times New Roman" w:hAnsi="Times New Roman"/>
                <w:sz w:val="20"/>
                <w:szCs w:val="20"/>
                <w:lang w:eastAsia="ar-SA"/>
              </w:rPr>
              <w:t>. – transpozícia sa neuskutočňuje</w:t>
            </w:r>
          </w:p>
        </w:tc>
        <w:tc>
          <w:tcPr>
            <w:tcW w:w="2167"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(5):</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 článok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 – paragraf</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O – odsek</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 veta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P – písmeno (číslo)</w:t>
            </w:r>
          </w:p>
        </w:tc>
        <w:tc>
          <w:tcPr>
            <w:tcW w:w="6088" w:type="dxa"/>
          </w:tcPr>
          <w:p w:rsidR="00BE47B1" w:rsidRPr="00BE47B1" w:rsidRDefault="00BE47B1" w:rsidP="00BE60E9">
            <w:pPr>
              <w:suppressAutoHyphens/>
              <w:snapToGrid w:val="0"/>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V stĺpci (7):</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Ú – úplná zhoda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Č – čiastočná zhoda</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R – rozpor (v príp., že zatiaľ nedošlo k </w:t>
            </w:r>
            <w:proofErr w:type="spellStart"/>
            <w:r w:rsidRPr="00BE47B1">
              <w:rPr>
                <w:rFonts w:ascii="Times New Roman" w:hAnsi="Times New Roman"/>
                <w:sz w:val="20"/>
                <w:szCs w:val="20"/>
                <w:lang w:eastAsia="ar-SA"/>
              </w:rPr>
              <w:t>transp</w:t>
            </w:r>
            <w:proofErr w:type="spellEnd"/>
            <w:r w:rsidRPr="00BE47B1">
              <w:rPr>
                <w:rFonts w:ascii="Times New Roman" w:hAnsi="Times New Roman"/>
                <w:sz w:val="20"/>
                <w:szCs w:val="20"/>
                <w:lang w:eastAsia="ar-SA"/>
              </w:rPr>
              <w:t>., ale príde k nej v budúcnosti)</w:t>
            </w:r>
          </w:p>
          <w:p w:rsidR="00BE47B1" w:rsidRPr="00BE47B1" w:rsidRDefault="00BE47B1" w:rsidP="00BE60E9">
            <w:pPr>
              <w:suppressAutoHyphens/>
              <w:spacing w:after="0" w:line="240" w:lineRule="auto"/>
              <w:contextualSpacing/>
              <w:jc w:val="both"/>
              <w:rPr>
                <w:rFonts w:ascii="Times New Roman" w:hAnsi="Times New Roman"/>
                <w:sz w:val="20"/>
                <w:szCs w:val="20"/>
                <w:lang w:eastAsia="ar-SA"/>
              </w:rPr>
            </w:pPr>
            <w:r w:rsidRPr="00BE47B1">
              <w:rPr>
                <w:rFonts w:ascii="Times New Roman" w:hAnsi="Times New Roman"/>
                <w:sz w:val="20"/>
                <w:szCs w:val="20"/>
                <w:lang w:eastAsia="ar-SA"/>
              </w:rPr>
              <w:t>N – neaplikovateľné</w:t>
            </w:r>
          </w:p>
        </w:tc>
      </w:tr>
    </w:tbl>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p w:rsidR="00BE47B1" w:rsidRPr="00BE47B1" w:rsidRDefault="00BE47B1" w:rsidP="00BE60E9">
      <w:pPr>
        <w:suppressAutoHyphens/>
        <w:autoSpaceDE w:val="0"/>
        <w:spacing w:after="0" w:line="240" w:lineRule="auto"/>
        <w:contextualSpacing/>
        <w:jc w:val="both"/>
        <w:rPr>
          <w:rFonts w:ascii="Times New Roman" w:hAnsi="Times New Roman"/>
          <w:sz w:val="20"/>
          <w:szCs w:val="20"/>
          <w:lang w:eastAsia="ar-SA"/>
        </w:rPr>
      </w:pPr>
    </w:p>
    <w:sectPr w:rsidR="00BE47B1" w:rsidRPr="00BE47B1" w:rsidSect="00045D96">
      <w:pgSz w:w="16838" w:h="11906" w:orient="landscape"/>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73215A"/>
    <w:multiLevelType w:val="hybridMultilevel"/>
    <w:tmpl w:val="665096E8"/>
    <w:lvl w:ilvl="0" w:tplc="07EA19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AB11FA"/>
    <w:multiLevelType w:val="hybridMultilevel"/>
    <w:tmpl w:val="73E8E7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27801AA1"/>
    <w:multiLevelType w:val="hybridMultilevel"/>
    <w:tmpl w:val="9B1AE11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4DCC63D4"/>
    <w:multiLevelType w:val="hybridMultilevel"/>
    <w:tmpl w:val="CDE41D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65"/>
    <w:rsid w:val="00006807"/>
    <w:rsid w:val="000178F5"/>
    <w:rsid w:val="00022EB4"/>
    <w:rsid w:val="00031F61"/>
    <w:rsid w:val="00045D96"/>
    <w:rsid w:val="00054237"/>
    <w:rsid w:val="00057928"/>
    <w:rsid w:val="0008027E"/>
    <w:rsid w:val="00080EE0"/>
    <w:rsid w:val="000832F8"/>
    <w:rsid w:val="000862B1"/>
    <w:rsid w:val="0009459B"/>
    <w:rsid w:val="000A2B2D"/>
    <w:rsid w:val="000A4827"/>
    <w:rsid w:val="000A4ACA"/>
    <w:rsid w:val="000B2868"/>
    <w:rsid w:val="000D4AC2"/>
    <w:rsid w:val="000F795D"/>
    <w:rsid w:val="001018F4"/>
    <w:rsid w:val="001111AB"/>
    <w:rsid w:val="00130ED8"/>
    <w:rsid w:val="00137021"/>
    <w:rsid w:val="001550CD"/>
    <w:rsid w:val="00161EAE"/>
    <w:rsid w:val="00166F8C"/>
    <w:rsid w:val="00167A81"/>
    <w:rsid w:val="00177B41"/>
    <w:rsid w:val="001900BF"/>
    <w:rsid w:val="001943CA"/>
    <w:rsid w:val="001A1151"/>
    <w:rsid w:val="001A1706"/>
    <w:rsid w:val="001A22E9"/>
    <w:rsid w:val="001A259B"/>
    <w:rsid w:val="001D105E"/>
    <w:rsid w:val="001E0101"/>
    <w:rsid w:val="001E4155"/>
    <w:rsid w:val="001E51E5"/>
    <w:rsid w:val="0021393C"/>
    <w:rsid w:val="0022502C"/>
    <w:rsid w:val="002462C2"/>
    <w:rsid w:val="002934EF"/>
    <w:rsid w:val="002A4C78"/>
    <w:rsid w:val="002A57DB"/>
    <w:rsid w:val="002C53DC"/>
    <w:rsid w:val="002C7213"/>
    <w:rsid w:val="002C7275"/>
    <w:rsid w:val="002E1E71"/>
    <w:rsid w:val="002E5448"/>
    <w:rsid w:val="00312FB2"/>
    <w:rsid w:val="0032306D"/>
    <w:rsid w:val="00351809"/>
    <w:rsid w:val="00360741"/>
    <w:rsid w:val="00360795"/>
    <w:rsid w:val="003757B8"/>
    <w:rsid w:val="00376361"/>
    <w:rsid w:val="00391402"/>
    <w:rsid w:val="003A3B52"/>
    <w:rsid w:val="003A7DEB"/>
    <w:rsid w:val="003B15FC"/>
    <w:rsid w:val="003C7C36"/>
    <w:rsid w:val="003D0BDB"/>
    <w:rsid w:val="003E65A6"/>
    <w:rsid w:val="003F34B0"/>
    <w:rsid w:val="00411E98"/>
    <w:rsid w:val="00431B61"/>
    <w:rsid w:val="00432144"/>
    <w:rsid w:val="00437C81"/>
    <w:rsid w:val="00443508"/>
    <w:rsid w:val="004463A7"/>
    <w:rsid w:val="00447805"/>
    <w:rsid w:val="00450F62"/>
    <w:rsid w:val="00452D7A"/>
    <w:rsid w:val="00466ED9"/>
    <w:rsid w:val="00480513"/>
    <w:rsid w:val="00483D6F"/>
    <w:rsid w:val="004A77D4"/>
    <w:rsid w:val="004B16B6"/>
    <w:rsid w:val="004B6D45"/>
    <w:rsid w:val="004B7DD7"/>
    <w:rsid w:val="004C381D"/>
    <w:rsid w:val="004C7077"/>
    <w:rsid w:val="004D70C8"/>
    <w:rsid w:val="004E1F8C"/>
    <w:rsid w:val="004E7BD8"/>
    <w:rsid w:val="004F0FDA"/>
    <w:rsid w:val="005069D2"/>
    <w:rsid w:val="00524B25"/>
    <w:rsid w:val="00532978"/>
    <w:rsid w:val="00537E63"/>
    <w:rsid w:val="005420A5"/>
    <w:rsid w:val="005459F6"/>
    <w:rsid w:val="0054685B"/>
    <w:rsid w:val="005526BF"/>
    <w:rsid w:val="00557A27"/>
    <w:rsid w:val="00561C1A"/>
    <w:rsid w:val="00566AE7"/>
    <w:rsid w:val="00572601"/>
    <w:rsid w:val="00582E84"/>
    <w:rsid w:val="005A66BD"/>
    <w:rsid w:val="005B0944"/>
    <w:rsid w:val="005B0CD4"/>
    <w:rsid w:val="005B1A8E"/>
    <w:rsid w:val="005C7248"/>
    <w:rsid w:val="005D0FAF"/>
    <w:rsid w:val="005D62D7"/>
    <w:rsid w:val="005E23B4"/>
    <w:rsid w:val="005F0347"/>
    <w:rsid w:val="005F26F5"/>
    <w:rsid w:val="005F2822"/>
    <w:rsid w:val="005F6FE7"/>
    <w:rsid w:val="006254F8"/>
    <w:rsid w:val="00643264"/>
    <w:rsid w:val="00643A5E"/>
    <w:rsid w:val="00667CD5"/>
    <w:rsid w:val="00693A3C"/>
    <w:rsid w:val="006970CD"/>
    <w:rsid w:val="006A2432"/>
    <w:rsid w:val="006A38D2"/>
    <w:rsid w:val="006C3F69"/>
    <w:rsid w:val="006C5B13"/>
    <w:rsid w:val="006C61CC"/>
    <w:rsid w:val="006D1B10"/>
    <w:rsid w:val="006D5CAB"/>
    <w:rsid w:val="006E104E"/>
    <w:rsid w:val="006E67BA"/>
    <w:rsid w:val="006F51AB"/>
    <w:rsid w:val="006F7E39"/>
    <w:rsid w:val="00721408"/>
    <w:rsid w:val="0075596A"/>
    <w:rsid w:val="00772EB1"/>
    <w:rsid w:val="00780FD4"/>
    <w:rsid w:val="007964BB"/>
    <w:rsid w:val="007A061A"/>
    <w:rsid w:val="007A31CB"/>
    <w:rsid w:val="007A480E"/>
    <w:rsid w:val="007C610C"/>
    <w:rsid w:val="007F177A"/>
    <w:rsid w:val="00801682"/>
    <w:rsid w:val="008071F0"/>
    <w:rsid w:val="008130B4"/>
    <w:rsid w:val="00832EAF"/>
    <w:rsid w:val="00847760"/>
    <w:rsid w:val="0085798C"/>
    <w:rsid w:val="00864289"/>
    <w:rsid w:val="00864924"/>
    <w:rsid w:val="00886D81"/>
    <w:rsid w:val="008A0782"/>
    <w:rsid w:val="008B2DBE"/>
    <w:rsid w:val="008B7B12"/>
    <w:rsid w:val="008C2484"/>
    <w:rsid w:val="008D3437"/>
    <w:rsid w:val="008D5EEC"/>
    <w:rsid w:val="008F1D3D"/>
    <w:rsid w:val="008F6404"/>
    <w:rsid w:val="008F7287"/>
    <w:rsid w:val="009114C6"/>
    <w:rsid w:val="00924018"/>
    <w:rsid w:val="00930F56"/>
    <w:rsid w:val="00940829"/>
    <w:rsid w:val="00951A0D"/>
    <w:rsid w:val="00952B88"/>
    <w:rsid w:val="00954564"/>
    <w:rsid w:val="00971195"/>
    <w:rsid w:val="00985786"/>
    <w:rsid w:val="00990E66"/>
    <w:rsid w:val="00991AAE"/>
    <w:rsid w:val="009B33D0"/>
    <w:rsid w:val="009B4A29"/>
    <w:rsid w:val="009C6934"/>
    <w:rsid w:val="009D16AB"/>
    <w:rsid w:val="009F74F4"/>
    <w:rsid w:val="00A00D32"/>
    <w:rsid w:val="00A03B29"/>
    <w:rsid w:val="00A05DA0"/>
    <w:rsid w:val="00A17B71"/>
    <w:rsid w:val="00A21F93"/>
    <w:rsid w:val="00A25410"/>
    <w:rsid w:val="00A26C0D"/>
    <w:rsid w:val="00A339A4"/>
    <w:rsid w:val="00A6105A"/>
    <w:rsid w:val="00A6176B"/>
    <w:rsid w:val="00A6577B"/>
    <w:rsid w:val="00A7026F"/>
    <w:rsid w:val="00A85912"/>
    <w:rsid w:val="00AC5E3A"/>
    <w:rsid w:val="00AC6B8A"/>
    <w:rsid w:val="00AD3A5F"/>
    <w:rsid w:val="00AE1E0D"/>
    <w:rsid w:val="00AF27F8"/>
    <w:rsid w:val="00B139E3"/>
    <w:rsid w:val="00B14658"/>
    <w:rsid w:val="00B23E29"/>
    <w:rsid w:val="00B31862"/>
    <w:rsid w:val="00B46680"/>
    <w:rsid w:val="00B47921"/>
    <w:rsid w:val="00B63B9F"/>
    <w:rsid w:val="00B85188"/>
    <w:rsid w:val="00B87205"/>
    <w:rsid w:val="00BA0706"/>
    <w:rsid w:val="00BB4A3D"/>
    <w:rsid w:val="00BC74C1"/>
    <w:rsid w:val="00BE47B1"/>
    <w:rsid w:val="00BE60E9"/>
    <w:rsid w:val="00BF12AD"/>
    <w:rsid w:val="00BF1ED6"/>
    <w:rsid w:val="00C0721C"/>
    <w:rsid w:val="00C3114D"/>
    <w:rsid w:val="00C44394"/>
    <w:rsid w:val="00C44451"/>
    <w:rsid w:val="00C47868"/>
    <w:rsid w:val="00C55268"/>
    <w:rsid w:val="00C55995"/>
    <w:rsid w:val="00C57E21"/>
    <w:rsid w:val="00C6142C"/>
    <w:rsid w:val="00C74F9D"/>
    <w:rsid w:val="00C74FF3"/>
    <w:rsid w:val="00C8110E"/>
    <w:rsid w:val="00C86A90"/>
    <w:rsid w:val="00C871AF"/>
    <w:rsid w:val="00CD142E"/>
    <w:rsid w:val="00CD5A22"/>
    <w:rsid w:val="00CE2304"/>
    <w:rsid w:val="00CF4584"/>
    <w:rsid w:val="00D00755"/>
    <w:rsid w:val="00D41BE3"/>
    <w:rsid w:val="00D50244"/>
    <w:rsid w:val="00D52E14"/>
    <w:rsid w:val="00D722D0"/>
    <w:rsid w:val="00D75D3B"/>
    <w:rsid w:val="00D815BE"/>
    <w:rsid w:val="00D942EE"/>
    <w:rsid w:val="00DA3C06"/>
    <w:rsid w:val="00DC3D57"/>
    <w:rsid w:val="00DD0A54"/>
    <w:rsid w:val="00DD491F"/>
    <w:rsid w:val="00DE2665"/>
    <w:rsid w:val="00DE34F9"/>
    <w:rsid w:val="00DF059E"/>
    <w:rsid w:val="00DF1FAC"/>
    <w:rsid w:val="00DF7B07"/>
    <w:rsid w:val="00E0434F"/>
    <w:rsid w:val="00E20797"/>
    <w:rsid w:val="00E30467"/>
    <w:rsid w:val="00E51251"/>
    <w:rsid w:val="00E60005"/>
    <w:rsid w:val="00E612D7"/>
    <w:rsid w:val="00E676F7"/>
    <w:rsid w:val="00E77C83"/>
    <w:rsid w:val="00E869DB"/>
    <w:rsid w:val="00E86F67"/>
    <w:rsid w:val="00EA21DC"/>
    <w:rsid w:val="00EA7346"/>
    <w:rsid w:val="00EC1370"/>
    <w:rsid w:val="00ED26C3"/>
    <w:rsid w:val="00EF49EC"/>
    <w:rsid w:val="00F56008"/>
    <w:rsid w:val="00F5639B"/>
    <w:rsid w:val="00F5794A"/>
    <w:rsid w:val="00F861DB"/>
    <w:rsid w:val="00F92FA5"/>
    <w:rsid w:val="00FA3D1E"/>
    <w:rsid w:val="00FA79F1"/>
    <w:rsid w:val="00FB12A5"/>
    <w:rsid w:val="00FC0B3E"/>
    <w:rsid w:val="00FF6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9"/>
    <w:qFormat/>
    <w:rsid w:val="00BE47B1"/>
    <w:pPr>
      <w:keepNext/>
      <w:tabs>
        <w:tab w:val="num" w:pos="0"/>
      </w:tabs>
      <w:suppressAutoHyphens/>
      <w:autoSpaceDE w:val="0"/>
      <w:spacing w:after="0" w:line="240" w:lineRule="auto"/>
      <w:ind w:left="432" w:hanging="432"/>
      <w:jc w:val="center"/>
      <w:outlineLvl w:val="0"/>
    </w:pPr>
    <w:rPr>
      <w:rFonts w:ascii="Times New Roman" w:hAnsi="Times New Roman"/>
      <w:b/>
      <w:bCs/>
      <w:sz w:val="24"/>
      <w:szCs w:val="24"/>
      <w:lang w:eastAsia="ar-SA"/>
    </w:rPr>
  </w:style>
  <w:style w:type="paragraph" w:styleId="Nadpis5">
    <w:name w:val="heading 5"/>
    <w:basedOn w:val="Normlny"/>
    <w:next w:val="Normlny"/>
    <w:link w:val="Nadpis5Char"/>
    <w:uiPriority w:val="9"/>
    <w:semiHidden/>
    <w:unhideWhenUsed/>
    <w:qFormat/>
    <w:rsid w:val="005069D2"/>
    <w:pPr>
      <w:keepNext/>
      <w:keepLines/>
      <w:spacing w:before="200" w:after="0"/>
      <w:outlineLvl w:val="4"/>
    </w:pPr>
    <w:rPr>
      <w:rFonts w:asciiTheme="majorHAnsi" w:eastAsiaTheme="majorEastAsia" w:hAnsiTheme="majorHAns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E47B1"/>
    <w:rPr>
      <w:rFonts w:ascii="Times New Roman" w:hAnsi="Times New Roman" w:cs="Times New Roman"/>
      <w:b/>
      <w:bCs/>
      <w:sz w:val="24"/>
      <w:szCs w:val="24"/>
      <w:lang w:eastAsia="ar-SA" w:bidi="ar-SA"/>
    </w:rPr>
  </w:style>
  <w:style w:type="character" w:customStyle="1" w:styleId="Nadpis5Char">
    <w:name w:val="Nadpis 5 Char"/>
    <w:basedOn w:val="Predvolenpsmoodseku"/>
    <w:link w:val="Nadpis5"/>
    <w:uiPriority w:val="9"/>
    <w:semiHidden/>
    <w:locked/>
    <w:rsid w:val="005069D2"/>
    <w:rPr>
      <w:rFonts w:asciiTheme="majorHAnsi" w:eastAsiaTheme="majorEastAsia" w:hAnsiTheme="majorHAnsi" w:cs="Times New Roman"/>
      <w:color w:val="243F60" w:themeColor="accent1" w:themeShade="7F"/>
    </w:rPr>
  </w:style>
  <w:style w:type="paragraph" w:styleId="Zarkazkladnhotextu">
    <w:name w:val="Body Text Indent"/>
    <w:basedOn w:val="Normlny"/>
    <w:link w:val="ZarkazkladnhotextuChar"/>
    <w:uiPriority w:val="99"/>
    <w:rsid w:val="00BE47B1"/>
    <w:pPr>
      <w:suppressAutoHyphens/>
      <w:autoSpaceDE w:val="0"/>
      <w:spacing w:after="120" w:line="480" w:lineRule="auto"/>
    </w:pPr>
    <w:rPr>
      <w:rFonts w:ascii="Times New Roman" w:hAnsi="Times New Roman"/>
      <w:sz w:val="24"/>
      <w:szCs w:val="24"/>
      <w:lang w:eastAsia="ar-SA"/>
    </w:rPr>
  </w:style>
  <w:style w:type="character" w:customStyle="1" w:styleId="ZarkazkladnhotextuChar">
    <w:name w:val="Zarážka základného textu Char"/>
    <w:basedOn w:val="Predvolenpsmoodseku"/>
    <w:link w:val="Zarkazkladnhotextu"/>
    <w:uiPriority w:val="99"/>
    <w:locked/>
    <w:rsid w:val="00BE47B1"/>
    <w:rPr>
      <w:rFonts w:ascii="Times New Roman" w:hAnsi="Times New Roman" w:cs="Times New Roman"/>
      <w:sz w:val="24"/>
      <w:szCs w:val="24"/>
      <w:lang w:eastAsia="ar-SA" w:bidi="ar-SA"/>
    </w:rPr>
  </w:style>
  <w:style w:type="paragraph" w:customStyle="1" w:styleId="Normlny0">
    <w:name w:val="_Normálny"/>
    <w:basedOn w:val="Normlny"/>
    <w:uiPriority w:val="99"/>
    <w:rsid w:val="00BE47B1"/>
    <w:pPr>
      <w:suppressAutoHyphens/>
      <w:autoSpaceDE w:val="0"/>
      <w:spacing w:after="0" w:line="240" w:lineRule="auto"/>
    </w:pPr>
    <w:rPr>
      <w:rFonts w:ascii="Times New Roman" w:hAnsi="Times New Roman"/>
      <w:sz w:val="20"/>
      <w:szCs w:val="20"/>
      <w:lang w:eastAsia="ar-SA"/>
    </w:rPr>
  </w:style>
  <w:style w:type="character" w:styleId="Hypertextovprepojenie">
    <w:name w:val="Hyperlink"/>
    <w:basedOn w:val="Predvolenpsmoodseku"/>
    <w:uiPriority w:val="99"/>
    <w:rsid w:val="00BE47B1"/>
    <w:rPr>
      <w:rFonts w:cs="Times New Roman"/>
      <w:color w:val="000080"/>
      <w:u w:val="single"/>
    </w:rPr>
  </w:style>
  <w:style w:type="paragraph" w:styleId="Textpoznmkypodiarou">
    <w:name w:val="footnote text"/>
    <w:basedOn w:val="Normlny"/>
    <w:link w:val="TextpoznmkypodiarouChar"/>
    <w:uiPriority w:val="99"/>
    <w:rsid w:val="00BE47B1"/>
    <w:pPr>
      <w:suppressAutoHyphens/>
      <w:autoSpaceDE w:val="0"/>
      <w:spacing w:after="0" w:line="240" w:lineRule="auto"/>
    </w:pPr>
    <w:rPr>
      <w:rFonts w:ascii="Times New Roman" w:hAnsi="Times New Roman"/>
      <w:sz w:val="20"/>
      <w:szCs w:val="20"/>
      <w:lang w:eastAsia="ar-SA"/>
    </w:rPr>
  </w:style>
  <w:style w:type="character" w:customStyle="1" w:styleId="TextpoznmkypodiarouChar">
    <w:name w:val="Text poznámky pod čiarou Char"/>
    <w:basedOn w:val="Predvolenpsmoodseku"/>
    <w:link w:val="Textpoznmkypodiarou"/>
    <w:uiPriority w:val="99"/>
    <w:locked/>
    <w:rsid w:val="00BE47B1"/>
    <w:rPr>
      <w:rFonts w:ascii="Times New Roman" w:hAnsi="Times New Roman" w:cs="Times New Roman"/>
      <w:sz w:val="20"/>
      <w:szCs w:val="20"/>
      <w:lang w:eastAsia="ar-SA" w:bidi="ar-SA"/>
    </w:rPr>
  </w:style>
  <w:style w:type="paragraph" w:styleId="Bezriadkovania">
    <w:name w:val="No Spacing"/>
    <w:uiPriority w:val="1"/>
    <w:qFormat/>
    <w:rsid w:val="00BE47B1"/>
    <w:pPr>
      <w:suppressAutoHyphens/>
      <w:autoSpaceDE w:val="0"/>
      <w:spacing w:after="0" w:line="240" w:lineRule="auto"/>
    </w:pPr>
    <w:rPr>
      <w:rFonts w:ascii="Times New Roman" w:hAnsi="Times New Roman" w:cs="Times New Roman"/>
      <w:sz w:val="24"/>
      <w:szCs w:val="24"/>
      <w:lang w:eastAsia="ar-SA"/>
    </w:rPr>
  </w:style>
  <w:style w:type="paragraph" w:styleId="Pta">
    <w:name w:val="footer"/>
    <w:basedOn w:val="Normlny"/>
    <w:link w:val="PtaChar"/>
    <w:uiPriority w:val="99"/>
    <w:rsid w:val="00BE47B1"/>
    <w:pPr>
      <w:tabs>
        <w:tab w:val="center" w:pos="4536"/>
        <w:tab w:val="right" w:pos="9072"/>
      </w:tabs>
      <w:suppressAutoHyphens/>
      <w:autoSpaceDE w:val="0"/>
      <w:spacing w:after="0" w:line="240" w:lineRule="auto"/>
    </w:pPr>
    <w:rPr>
      <w:rFonts w:ascii="Arial" w:hAnsi="Arial" w:cs="Arial"/>
      <w:lang w:eastAsia="ar-SA"/>
    </w:rPr>
  </w:style>
  <w:style w:type="character" w:customStyle="1" w:styleId="PtaChar">
    <w:name w:val="Päta Char"/>
    <w:basedOn w:val="Predvolenpsmoodseku"/>
    <w:link w:val="Pta"/>
    <w:uiPriority w:val="99"/>
    <w:locked/>
    <w:rsid w:val="00BE47B1"/>
    <w:rPr>
      <w:rFonts w:ascii="Arial" w:hAnsi="Arial" w:cs="Arial"/>
      <w:lang w:eastAsia="ar-SA" w:bidi="ar-SA"/>
    </w:rPr>
  </w:style>
  <w:style w:type="paragraph" w:styleId="Hlavika">
    <w:name w:val="header"/>
    <w:basedOn w:val="Normlny"/>
    <w:link w:val="HlavikaChar"/>
    <w:uiPriority w:val="99"/>
    <w:rsid w:val="00BE47B1"/>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HlavikaChar">
    <w:name w:val="Hlavička Char"/>
    <w:basedOn w:val="Predvolenpsmoodseku"/>
    <w:link w:val="Hlavika"/>
    <w:uiPriority w:val="99"/>
    <w:locked/>
    <w:rsid w:val="00BE47B1"/>
    <w:rPr>
      <w:rFonts w:ascii="Times New Roman" w:hAnsi="Times New Roman" w:cs="Times New Roman"/>
      <w:sz w:val="24"/>
      <w:szCs w:val="24"/>
      <w:lang w:eastAsia="sk-SK"/>
    </w:rPr>
  </w:style>
  <w:style w:type="paragraph" w:styleId="Normlnywebov">
    <w:name w:val="Normal (Web)"/>
    <w:basedOn w:val="Normlny"/>
    <w:uiPriority w:val="99"/>
    <w:rsid w:val="00BE47B1"/>
    <w:pPr>
      <w:spacing w:before="100" w:beforeAutospacing="1" w:after="100" w:afterAutospacing="1" w:line="240" w:lineRule="auto"/>
    </w:pPr>
    <w:rPr>
      <w:rFonts w:ascii="Arial Unicode MS" w:eastAsia="Arial Unicode MS" w:hAnsi="Arial Unicode MS" w:cs="Arial Unicode MS"/>
      <w:sz w:val="24"/>
      <w:szCs w:val="24"/>
      <w:lang w:val="cs-CZ" w:eastAsia="cs-CZ"/>
    </w:rPr>
  </w:style>
  <w:style w:type="paragraph" w:styleId="PredformtovanHTML">
    <w:name w:val="HTML Preformatted"/>
    <w:basedOn w:val="Normlny"/>
    <w:link w:val="PredformtovanHTMLChar"/>
    <w:uiPriority w:val="99"/>
    <w:rsid w:val="00BE4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cs-CZ" w:eastAsia="cs-CZ"/>
    </w:rPr>
  </w:style>
  <w:style w:type="character" w:customStyle="1" w:styleId="PredformtovanHTMLChar">
    <w:name w:val="Predformátované HTML Char"/>
    <w:basedOn w:val="Predvolenpsmoodseku"/>
    <w:link w:val="PredformtovanHTML"/>
    <w:uiPriority w:val="99"/>
    <w:locked/>
    <w:rsid w:val="00BE47B1"/>
    <w:rPr>
      <w:rFonts w:ascii="Arial Unicode MS" w:eastAsia="Arial Unicode MS" w:hAnsi="Arial Unicode MS" w:cs="Arial Unicode MS"/>
      <w:sz w:val="20"/>
      <w:szCs w:val="20"/>
      <w:lang w:val="cs-CZ" w:eastAsia="cs-CZ"/>
    </w:rPr>
  </w:style>
  <w:style w:type="paragraph" w:styleId="Zkladntext2">
    <w:name w:val="Body Text 2"/>
    <w:basedOn w:val="Normlny"/>
    <w:link w:val="Zkladntext2Char"/>
    <w:uiPriority w:val="99"/>
    <w:rsid w:val="008B7B12"/>
    <w:pPr>
      <w:autoSpaceDE w:val="0"/>
      <w:autoSpaceDN w:val="0"/>
      <w:spacing w:after="0" w:line="240" w:lineRule="auto"/>
      <w:jc w:val="center"/>
    </w:pPr>
    <w:rPr>
      <w:rFonts w:ascii="Times New Roman" w:hAnsi="Times New Roman"/>
      <w:sz w:val="20"/>
      <w:szCs w:val="20"/>
    </w:rPr>
  </w:style>
  <w:style w:type="character" w:customStyle="1" w:styleId="Zkladntext2Char">
    <w:name w:val="Základný text 2 Char"/>
    <w:basedOn w:val="Predvolenpsmoodseku"/>
    <w:link w:val="Zkladntext2"/>
    <w:uiPriority w:val="99"/>
    <w:locked/>
    <w:rsid w:val="008B7B12"/>
    <w:rPr>
      <w:rFonts w:ascii="Times New Roman" w:hAnsi="Times New Roman" w:cs="Times New Roman"/>
      <w:sz w:val="20"/>
      <w:szCs w:val="20"/>
      <w:lang w:eastAsia="sk-SK"/>
    </w:rPr>
  </w:style>
  <w:style w:type="paragraph" w:customStyle="1" w:styleId="Zkladntext">
    <w:name w:val="Z‡kladn’ text"/>
    <w:basedOn w:val="Normlny"/>
    <w:uiPriority w:val="99"/>
    <w:rsid w:val="006C3F69"/>
    <w:pPr>
      <w:spacing w:after="0" w:line="240" w:lineRule="auto"/>
      <w:jc w:val="both"/>
    </w:pPr>
    <w:rPr>
      <w:rFonts w:ascii="Times New Roman" w:hAnsi="Times New Roman"/>
      <w:sz w:val="24"/>
      <w:szCs w:val="24"/>
      <w:lang w:val="cs-CZ" w:eastAsia="cs-CZ"/>
    </w:rPr>
  </w:style>
  <w:style w:type="paragraph" w:styleId="Odsekzoznamu">
    <w:name w:val="List Paragraph"/>
    <w:basedOn w:val="Normlny"/>
    <w:uiPriority w:val="34"/>
    <w:qFormat/>
    <w:rsid w:val="00A85912"/>
    <w:pPr>
      <w:ind w:left="720"/>
      <w:contextualSpacing/>
    </w:pPr>
  </w:style>
  <w:style w:type="character" w:styleId="Odkaznakomentr">
    <w:name w:val="annotation reference"/>
    <w:basedOn w:val="Predvolenpsmoodseku"/>
    <w:uiPriority w:val="99"/>
    <w:semiHidden/>
    <w:unhideWhenUsed/>
    <w:rsid w:val="006F51AB"/>
    <w:rPr>
      <w:rFonts w:cs="Times New Roman"/>
      <w:sz w:val="16"/>
      <w:szCs w:val="16"/>
    </w:rPr>
  </w:style>
  <w:style w:type="paragraph" w:styleId="Textkomentra">
    <w:name w:val="annotation text"/>
    <w:basedOn w:val="Normlny"/>
    <w:link w:val="TextkomentraChar"/>
    <w:uiPriority w:val="99"/>
    <w:semiHidden/>
    <w:unhideWhenUsed/>
    <w:rsid w:val="006F51A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6F51AB"/>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F51AB"/>
    <w:rPr>
      <w:b/>
      <w:bCs/>
    </w:rPr>
  </w:style>
  <w:style w:type="character" w:customStyle="1" w:styleId="PredmetkomentraChar">
    <w:name w:val="Predmet komentára Char"/>
    <w:basedOn w:val="TextkomentraChar"/>
    <w:link w:val="Predmetkomentra"/>
    <w:uiPriority w:val="99"/>
    <w:semiHidden/>
    <w:locked/>
    <w:rsid w:val="006F51AB"/>
    <w:rPr>
      <w:rFonts w:cs="Times New Roman"/>
      <w:b/>
      <w:bCs/>
      <w:sz w:val="20"/>
      <w:szCs w:val="20"/>
    </w:rPr>
  </w:style>
  <w:style w:type="paragraph" w:styleId="Textbubliny">
    <w:name w:val="Balloon Text"/>
    <w:basedOn w:val="Normlny"/>
    <w:link w:val="TextbublinyChar"/>
    <w:uiPriority w:val="99"/>
    <w:semiHidden/>
    <w:unhideWhenUsed/>
    <w:rsid w:val="006F51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51AB"/>
    <w:rPr>
      <w:rFonts w:ascii="Tahoma" w:hAnsi="Tahoma" w:cs="Tahoma"/>
      <w:sz w:val="16"/>
      <w:szCs w:val="16"/>
    </w:rPr>
  </w:style>
  <w:style w:type="paragraph" w:customStyle="1" w:styleId="Default">
    <w:name w:val="Default"/>
    <w:uiPriority w:val="99"/>
    <w:rsid w:val="007214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9"/>
    <w:qFormat/>
    <w:rsid w:val="00BE47B1"/>
    <w:pPr>
      <w:keepNext/>
      <w:tabs>
        <w:tab w:val="num" w:pos="0"/>
      </w:tabs>
      <w:suppressAutoHyphens/>
      <w:autoSpaceDE w:val="0"/>
      <w:spacing w:after="0" w:line="240" w:lineRule="auto"/>
      <w:ind w:left="432" w:hanging="432"/>
      <w:jc w:val="center"/>
      <w:outlineLvl w:val="0"/>
    </w:pPr>
    <w:rPr>
      <w:rFonts w:ascii="Times New Roman" w:hAnsi="Times New Roman"/>
      <w:b/>
      <w:bCs/>
      <w:sz w:val="24"/>
      <w:szCs w:val="24"/>
      <w:lang w:eastAsia="ar-SA"/>
    </w:rPr>
  </w:style>
  <w:style w:type="paragraph" w:styleId="Nadpis5">
    <w:name w:val="heading 5"/>
    <w:basedOn w:val="Normlny"/>
    <w:next w:val="Normlny"/>
    <w:link w:val="Nadpis5Char"/>
    <w:uiPriority w:val="9"/>
    <w:semiHidden/>
    <w:unhideWhenUsed/>
    <w:qFormat/>
    <w:rsid w:val="005069D2"/>
    <w:pPr>
      <w:keepNext/>
      <w:keepLines/>
      <w:spacing w:before="200" w:after="0"/>
      <w:outlineLvl w:val="4"/>
    </w:pPr>
    <w:rPr>
      <w:rFonts w:asciiTheme="majorHAnsi" w:eastAsiaTheme="majorEastAsia" w:hAnsiTheme="majorHAns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E47B1"/>
    <w:rPr>
      <w:rFonts w:ascii="Times New Roman" w:hAnsi="Times New Roman" w:cs="Times New Roman"/>
      <w:b/>
      <w:bCs/>
      <w:sz w:val="24"/>
      <w:szCs w:val="24"/>
      <w:lang w:eastAsia="ar-SA" w:bidi="ar-SA"/>
    </w:rPr>
  </w:style>
  <w:style w:type="character" w:customStyle="1" w:styleId="Nadpis5Char">
    <w:name w:val="Nadpis 5 Char"/>
    <w:basedOn w:val="Predvolenpsmoodseku"/>
    <w:link w:val="Nadpis5"/>
    <w:uiPriority w:val="9"/>
    <w:semiHidden/>
    <w:locked/>
    <w:rsid w:val="005069D2"/>
    <w:rPr>
      <w:rFonts w:asciiTheme="majorHAnsi" w:eastAsiaTheme="majorEastAsia" w:hAnsiTheme="majorHAnsi" w:cs="Times New Roman"/>
      <w:color w:val="243F60" w:themeColor="accent1" w:themeShade="7F"/>
    </w:rPr>
  </w:style>
  <w:style w:type="paragraph" w:styleId="Zarkazkladnhotextu">
    <w:name w:val="Body Text Indent"/>
    <w:basedOn w:val="Normlny"/>
    <w:link w:val="ZarkazkladnhotextuChar"/>
    <w:uiPriority w:val="99"/>
    <w:rsid w:val="00BE47B1"/>
    <w:pPr>
      <w:suppressAutoHyphens/>
      <w:autoSpaceDE w:val="0"/>
      <w:spacing w:after="120" w:line="480" w:lineRule="auto"/>
    </w:pPr>
    <w:rPr>
      <w:rFonts w:ascii="Times New Roman" w:hAnsi="Times New Roman"/>
      <w:sz w:val="24"/>
      <w:szCs w:val="24"/>
      <w:lang w:eastAsia="ar-SA"/>
    </w:rPr>
  </w:style>
  <w:style w:type="character" w:customStyle="1" w:styleId="ZarkazkladnhotextuChar">
    <w:name w:val="Zarážka základného textu Char"/>
    <w:basedOn w:val="Predvolenpsmoodseku"/>
    <w:link w:val="Zarkazkladnhotextu"/>
    <w:uiPriority w:val="99"/>
    <w:locked/>
    <w:rsid w:val="00BE47B1"/>
    <w:rPr>
      <w:rFonts w:ascii="Times New Roman" w:hAnsi="Times New Roman" w:cs="Times New Roman"/>
      <w:sz w:val="24"/>
      <w:szCs w:val="24"/>
      <w:lang w:eastAsia="ar-SA" w:bidi="ar-SA"/>
    </w:rPr>
  </w:style>
  <w:style w:type="paragraph" w:customStyle="1" w:styleId="Normlny0">
    <w:name w:val="_Normálny"/>
    <w:basedOn w:val="Normlny"/>
    <w:uiPriority w:val="99"/>
    <w:rsid w:val="00BE47B1"/>
    <w:pPr>
      <w:suppressAutoHyphens/>
      <w:autoSpaceDE w:val="0"/>
      <w:spacing w:after="0" w:line="240" w:lineRule="auto"/>
    </w:pPr>
    <w:rPr>
      <w:rFonts w:ascii="Times New Roman" w:hAnsi="Times New Roman"/>
      <w:sz w:val="20"/>
      <w:szCs w:val="20"/>
      <w:lang w:eastAsia="ar-SA"/>
    </w:rPr>
  </w:style>
  <w:style w:type="character" w:styleId="Hypertextovprepojenie">
    <w:name w:val="Hyperlink"/>
    <w:basedOn w:val="Predvolenpsmoodseku"/>
    <w:uiPriority w:val="99"/>
    <w:rsid w:val="00BE47B1"/>
    <w:rPr>
      <w:rFonts w:cs="Times New Roman"/>
      <w:color w:val="000080"/>
      <w:u w:val="single"/>
    </w:rPr>
  </w:style>
  <w:style w:type="paragraph" w:styleId="Textpoznmkypodiarou">
    <w:name w:val="footnote text"/>
    <w:basedOn w:val="Normlny"/>
    <w:link w:val="TextpoznmkypodiarouChar"/>
    <w:uiPriority w:val="99"/>
    <w:rsid w:val="00BE47B1"/>
    <w:pPr>
      <w:suppressAutoHyphens/>
      <w:autoSpaceDE w:val="0"/>
      <w:spacing w:after="0" w:line="240" w:lineRule="auto"/>
    </w:pPr>
    <w:rPr>
      <w:rFonts w:ascii="Times New Roman" w:hAnsi="Times New Roman"/>
      <w:sz w:val="20"/>
      <w:szCs w:val="20"/>
      <w:lang w:eastAsia="ar-SA"/>
    </w:rPr>
  </w:style>
  <w:style w:type="character" w:customStyle="1" w:styleId="TextpoznmkypodiarouChar">
    <w:name w:val="Text poznámky pod čiarou Char"/>
    <w:basedOn w:val="Predvolenpsmoodseku"/>
    <w:link w:val="Textpoznmkypodiarou"/>
    <w:uiPriority w:val="99"/>
    <w:locked/>
    <w:rsid w:val="00BE47B1"/>
    <w:rPr>
      <w:rFonts w:ascii="Times New Roman" w:hAnsi="Times New Roman" w:cs="Times New Roman"/>
      <w:sz w:val="20"/>
      <w:szCs w:val="20"/>
      <w:lang w:eastAsia="ar-SA" w:bidi="ar-SA"/>
    </w:rPr>
  </w:style>
  <w:style w:type="paragraph" w:styleId="Bezriadkovania">
    <w:name w:val="No Spacing"/>
    <w:uiPriority w:val="1"/>
    <w:qFormat/>
    <w:rsid w:val="00BE47B1"/>
    <w:pPr>
      <w:suppressAutoHyphens/>
      <w:autoSpaceDE w:val="0"/>
      <w:spacing w:after="0" w:line="240" w:lineRule="auto"/>
    </w:pPr>
    <w:rPr>
      <w:rFonts w:ascii="Times New Roman" w:hAnsi="Times New Roman" w:cs="Times New Roman"/>
      <w:sz w:val="24"/>
      <w:szCs w:val="24"/>
      <w:lang w:eastAsia="ar-SA"/>
    </w:rPr>
  </w:style>
  <w:style w:type="paragraph" w:styleId="Pta">
    <w:name w:val="footer"/>
    <w:basedOn w:val="Normlny"/>
    <w:link w:val="PtaChar"/>
    <w:uiPriority w:val="99"/>
    <w:rsid w:val="00BE47B1"/>
    <w:pPr>
      <w:tabs>
        <w:tab w:val="center" w:pos="4536"/>
        <w:tab w:val="right" w:pos="9072"/>
      </w:tabs>
      <w:suppressAutoHyphens/>
      <w:autoSpaceDE w:val="0"/>
      <w:spacing w:after="0" w:line="240" w:lineRule="auto"/>
    </w:pPr>
    <w:rPr>
      <w:rFonts w:ascii="Arial" w:hAnsi="Arial" w:cs="Arial"/>
      <w:lang w:eastAsia="ar-SA"/>
    </w:rPr>
  </w:style>
  <w:style w:type="character" w:customStyle="1" w:styleId="PtaChar">
    <w:name w:val="Päta Char"/>
    <w:basedOn w:val="Predvolenpsmoodseku"/>
    <w:link w:val="Pta"/>
    <w:uiPriority w:val="99"/>
    <w:locked/>
    <w:rsid w:val="00BE47B1"/>
    <w:rPr>
      <w:rFonts w:ascii="Arial" w:hAnsi="Arial" w:cs="Arial"/>
      <w:lang w:eastAsia="ar-SA" w:bidi="ar-SA"/>
    </w:rPr>
  </w:style>
  <w:style w:type="paragraph" w:styleId="Hlavika">
    <w:name w:val="header"/>
    <w:basedOn w:val="Normlny"/>
    <w:link w:val="HlavikaChar"/>
    <w:uiPriority w:val="99"/>
    <w:rsid w:val="00BE47B1"/>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HlavikaChar">
    <w:name w:val="Hlavička Char"/>
    <w:basedOn w:val="Predvolenpsmoodseku"/>
    <w:link w:val="Hlavika"/>
    <w:uiPriority w:val="99"/>
    <w:locked/>
    <w:rsid w:val="00BE47B1"/>
    <w:rPr>
      <w:rFonts w:ascii="Times New Roman" w:hAnsi="Times New Roman" w:cs="Times New Roman"/>
      <w:sz w:val="24"/>
      <w:szCs w:val="24"/>
      <w:lang w:eastAsia="sk-SK"/>
    </w:rPr>
  </w:style>
  <w:style w:type="paragraph" w:styleId="Normlnywebov">
    <w:name w:val="Normal (Web)"/>
    <w:basedOn w:val="Normlny"/>
    <w:uiPriority w:val="99"/>
    <w:rsid w:val="00BE47B1"/>
    <w:pPr>
      <w:spacing w:before="100" w:beforeAutospacing="1" w:after="100" w:afterAutospacing="1" w:line="240" w:lineRule="auto"/>
    </w:pPr>
    <w:rPr>
      <w:rFonts w:ascii="Arial Unicode MS" w:eastAsia="Arial Unicode MS" w:hAnsi="Arial Unicode MS" w:cs="Arial Unicode MS"/>
      <w:sz w:val="24"/>
      <w:szCs w:val="24"/>
      <w:lang w:val="cs-CZ" w:eastAsia="cs-CZ"/>
    </w:rPr>
  </w:style>
  <w:style w:type="paragraph" w:styleId="PredformtovanHTML">
    <w:name w:val="HTML Preformatted"/>
    <w:basedOn w:val="Normlny"/>
    <w:link w:val="PredformtovanHTMLChar"/>
    <w:uiPriority w:val="99"/>
    <w:rsid w:val="00BE4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cs-CZ" w:eastAsia="cs-CZ"/>
    </w:rPr>
  </w:style>
  <w:style w:type="character" w:customStyle="1" w:styleId="PredformtovanHTMLChar">
    <w:name w:val="Predformátované HTML Char"/>
    <w:basedOn w:val="Predvolenpsmoodseku"/>
    <w:link w:val="PredformtovanHTML"/>
    <w:uiPriority w:val="99"/>
    <w:locked/>
    <w:rsid w:val="00BE47B1"/>
    <w:rPr>
      <w:rFonts w:ascii="Arial Unicode MS" w:eastAsia="Arial Unicode MS" w:hAnsi="Arial Unicode MS" w:cs="Arial Unicode MS"/>
      <w:sz w:val="20"/>
      <w:szCs w:val="20"/>
      <w:lang w:val="cs-CZ" w:eastAsia="cs-CZ"/>
    </w:rPr>
  </w:style>
  <w:style w:type="paragraph" w:styleId="Zkladntext2">
    <w:name w:val="Body Text 2"/>
    <w:basedOn w:val="Normlny"/>
    <w:link w:val="Zkladntext2Char"/>
    <w:uiPriority w:val="99"/>
    <w:rsid w:val="008B7B12"/>
    <w:pPr>
      <w:autoSpaceDE w:val="0"/>
      <w:autoSpaceDN w:val="0"/>
      <w:spacing w:after="0" w:line="240" w:lineRule="auto"/>
      <w:jc w:val="center"/>
    </w:pPr>
    <w:rPr>
      <w:rFonts w:ascii="Times New Roman" w:hAnsi="Times New Roman"/>
      <w:sz w:val="20"/>
      <w:szCs w:val="20"/>
    </w:rPr>
  </w:style>
  <w:style w:type="character" w:customStyle="1" w:styleId="Zkladntext2Char">
    <w:name w:val="Základný text 2 Char"/>
    <w:basedOn w:val="Predvolenpsmoodseku"/>
    <w:link w:val="Zkladntext2"/>
    <w:uiPriority w:val="99"/>
    <w:locked/>
    <w:rsid w:val="008B7B12"/>
    <w:rPr>
      <w:rFonts w:ascii="Times New Roman" w:hAnsi="Times New Roman" w:cs="Times New Roman"/>
      <w:sz w:val="20"/>
      <w:szCs w:val="20"/>
      <w:lang w:eastAsia="sk-SK"/>
    </w:rPr>
  </w:style>
  <w:style w:type="paragraph" w:customStyle="1" w:styleId="Zkladntext">
    <w:name w:val="Z‡kladn’ text"/>
    <w:basedOn w:val="Normlny"/>
    <w:uiPriority w:val="99"/>
    <w:rsid w:val="006C3F69"/>
    <w:pPr>
      <w:spacing w:after="0" w:line="240" w:lineRule="auto"/>
      <w:jc w:val="both"/>
    </w:pPr>
    <w:rPr>
      <w:rFonts w:ascii="Times New Roman" w:hAnsi="Times New Roman"/>
      <w:sz w:val="24"/>
      <w:szCs w:val="24"/>
      <w:lang w:val="cs-CZ" w:eastAsia="cs-CZ"/>
    </w:rPr>
  </w:style>
  <w:style w:type="paragraph" w:styleId="Odsekzoznamu">
    <w:name w:val="List Paragraph"/>
    <w:basedOn w:val="Normlny"/>
    <w:uiPriority w:val="34"/>
    <w:qFormat/>
    <w:rsid w:val="00A85912"/>
    <w:pPr>
      <w:ind w:left="720"/>
      <w:contextualSpacing/>
    </w:pPr>
  </w:style>
  <w:style w:type="character" w:styleId="Odkaznakomentr">
    <w:name w:val="annotation reference"/>
    <w:basedOn w:val="Predvolenpsmoodseku"/>
    <w:uiPriority w:val="99"/>
    <w:semiHidden/>
    <w:unhideWhenUsed/>
    <w:rsid w:val="006F51AB"/>
    <w:rPr>
      <w:rFonts w:cs="Times New Roman"/>
      <w:sz w:val="16"/>
      <w:szCs w:val="16"/>
    </w:rPr>
  </w:style>
  <w:style w:type="paragraph" w:styleId="Textkomentra">
    <w:name w:val="annotation text"/>
    <w:basedOn w:val="Normlny"/>
    <w:link w:val="TextkomentraChar"/>
    <w:uiPriority w:val="99"/>
    <w:semiHidden/>
    <w:unhideWhenUsed/>
    <w:rsid w:val="006F51A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6F51AB"/>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F51AB"/>
    <w:rPr>
      <w:b/>
      <w:bCs/>
    </w:rPr>
  </w:style>
  <w:style w:type="character" w:customStyle="1" w:styleId="PredmetkomentraChar">
    <w:name w:val="Predmet komentára Char"/>
    <w:basedOn w:val="TextkomentraChar"/>
    <w:link w:val="Predmetkomentra"/>
    <w:uiPriority w:val="99"/>
    <w:semiHidden/>
    <w:locked/>
    <w:rsid w:val="006F51AB"/>
    <w:rPr>
      <w:rFonts w:cs="Times New Roman"/>
      <w:b/>
      <w:bCs/>
      <w:sz w:val="20"/>
      <w:szCs w:val="20"/>
    </w:rPr>
  </w:style>
  <w:style w:type="paragraph" w:styleId="Textbubliny">
    <w:name w:val="Balloon Text"/>
    <w:basedOn w:val="Normlny"/>
    <w:link w:val="TextbublinyChar"/>
    <w:uiPriority w:val="99"/>
    <w:semiHidden/>
    <w:unhideWhenUsed/>
    <w:rsid w:val="006F51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51AB"/>
    <w:rPr>
      <w:rFonts w:ascii="Tahoma" w:hAnsi="Tahoma" w:cs="Tahoma"/>
      <w:sz w:val="16"/>
      <w:szCs w:val="16"/>
    </w:rPr>
  </w:style>
  <w:style w:type="paragraph" w:customStyle="1" w:styleId="Default">
    <w:name w:val="Default"/>
    <w:uiPriority w:val="99"/>
    <w:rsid w:val="007214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37162">
      <w:marLeft w:val="0"/>
      <w:marRight w:val="0"/>
      <w:marTop w:val="0"/>
      <w:marBottom w:val="0"/>
      <w:divBdr>
        <w:top w:val="none" w:sz="0" w:space="0" w:color="auto"/>
        <w:left w:val="none" w:sz="0" w:space="0" w:color="auto"/>
        <w:bottom w:val="none" w:sz="0" w:space="0" w:color="auto"/>
        <w:right w:val="none" w:sz="0" w:space="0" w:color="auto"/>
      </w:divBdr>
    </w:div>
    <w:div w:id="1898737163">
      <w:marLeft w:val="0"/>
      <w:marRight w:val="0"/>
      <w:marTop w:val="0"/>
      <w:marBottom w:val="0"/>
      <w:divBdr>
        <w:top w:val="none" w:sz="0" w:space="0" w:color="auto"/>
        <w:left w:val="none" w:sz="0" w:space="0" w:color="auto"/>
        <w:bottom w:val="none" w:sz="0" w:space="0" w:color="auto"/>
        <w:right w:val="none" w:sz="0" w:space="0" w:color="auto"/>
      </w:divBdr>
    </w:div>
    <w:div w:id="1898737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1339838-0FA7-4B7A-ABBC-ECDA07B1D09C}"/>
</file>

<file path=customXml/itemProps2.xml><?xml version="1.0" encoding="utf-8"?>
<ds:datastoreItem xmlns:ds="http://schemas.openxmlformats.org/officeDocument/2006/customXml" ds:itemID="{A60B8927-EEE1-4A31-BAF0-3C6306BDE6B9}"/>
</file>

<file path=customXml/itemProps3.xml><?xml version="1.0" encoding="utf-8"?>
<ds:datastoreItem xmlns:ds="http://schemas.openxmlformats.org/officeDocument/2006/customXml" ds:itemID="{BBB0B932-9E05-43A8-89BB-E1E3EACC1A85}"/>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10990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Surmajová Žaneta</cp:lastModifiedBy>
  <cp:revision>2</cp:revision>
  <cp:lastPrinted>2014-04-16T14:21:00Z</cp:lastPrinted>
  <dcterms:created xsi:type="dcterms:W3CDTF">2015-04-09T07:19:00Z</dcterms:created>
  <dcterms:modified xsi:type="dcterms:W3CDTF">2015-04-09T07:19:00Z</dcterms:modified>
</cp:coreProperties>
</file>