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E0" w:rsidRPr="005B6137" w:rsidRDefault="00570D43" w:rsidP="001A75BA">
      <w:pPr>
        <w:pStyle w:val="Zkladntext"/>
        <w:pBdr>
          <w:bottom w:val="single" w:sz="4" w:space="1" w:color="auto"/>
        </w:pBdr>
        <w:rPr>
          <w:sz w:val="28"/>
          <w:szCs w:val="28"/>
        </w:rPr>
      </w:pPr>
      <w:r w:rsidRPr="005B6137">
        <w:rPr>
          <w:sz w:val="28"/>
          <w:szCs w:val="28"/>
        </w:rPr>
        <w:t>Záznam z</w:t>
      </w:r>
      <w:r w:rsidR="00047EE0" w:rsidRPr="005B6137">
        <w:rPr>
          <w:sz w:val="28"/>
          <w:szCs w:val="28"/>
        </w:rPr>
        <w:t> </w:t>
      </w:r>
      <w:proofErr w:type="spellStart"/>
      <w:r w:rsidR="00047EE0" w:rsidRPr="005B6137">
        <w:rPr>
          <w:sz w:val="28"/>
          <w:szCs w:val="28"/>
        </w:rPr>
        <w:t>rozporového</w:t>
      </w:r>
      <w:proofErr w:type="spellEnd"/>
      <w:r w:rsidR="00047EE0" w:rsidRPr="005B6137">
        <w:rPr>
          <w:sz w:val="28"/>
          <w:szCs w:val="28"/>
        </w:rPr>
        <w:t xml:space="preserve"> konania </w:t>
      </w:r>
    </w:p>
    <w:p w:rsidR="00EC3A2C" w:rsidRPr="005B6137" w:rsidRDefault="00047EE0" w:rsidP="00047EE0">
      <w:pPr>
        <w:pStyle w:val="Zkladntext"/>
        <w:pBdr>
          <w:bottom w:val="single" w:sz="4" w:space="1" w:color="auto"/>
        </w:pBdr>
        <w:spacing w:after="120"/>
        <w:rPr>
          <w:sz w:val="28"/>
          <w:szCs w:val="28"/>
        </w:rPr>
      </w:pPr>
      <w:r w:rsidRPr="005B6137">
        <w:rPr>
          <w:sz w:val="28"/>
          <w:szCs w:val="28"/>
        </w:rPr>
        <w:t>s</w:t>
      </w:r>
      <w:r w:rsidR="00B37E00">
        <w:rPr>
          <w:sz w:val="28"/>
          <w:szCs w:val="28"/>
        </w:rPr>
        <w:t> Asociáciou zdravotníckych škôl Slovenska</w:t>
      </w:r>
      <w:r w:rsidR="001A75BA" w:rsidRPr="005B6137">
        <w:rPr>
          <w:sz w:val="28"/>
          <w:szCs w:val="28"/>
        </w:rPr>
        <w:t xml:space="preserve">  </w:t>
      </w:r>
    </w:p>
    <w:p w:rsidR="00EC3A2C" w:rsidRPr="0012756B" w:rsidRDefault="00570D43" w:rsidP="00EC3A2C">
      <w:pPr>
        <w:pStyle w:val="Zkladntext"/>
        <w:pBdr>
          <w:bottom w:val="single" w:sz="4" w:space="1" w:color="auto"/>
        </w:pBdr>
        <w:spacing w:after="120"/>
        <w:rPr>
          <w:sz w:val="22"/>
          <w:szCs w:val="23"/>
        </w:rPr>
      </w:pPr>
      <w:r w:rsidRPr="0012756B">
        <w:rPr>
          <w:sz w:val="22"/>
          <w:szCs w:val="23"/>
        </w:rPr>
        <w:t>k</w:t>
      </w:r>
      <w:r w:rsidR="00970146" w:rsidRPr="0012756B">
        <w:rPr>
          <w:sz w:val="22"/>
          <w:szCs w:val="23"/>
        </w:rPr>
        <w:t> návrhu zákona, ktorým sa mení a dopĺňa zákon č. 245/2008 Z. z. o výchove a vzdelávaní (školský zákon) a o zmene a doplnení niektorých zákonov v znení neskorších predpisov a ktorým sa menia a dopĺňajú niektoré zákony</w:t>
      </w:r>
    </w:p>
    <w:p w:rsidR="00570D43" w:rsidRPr="0012756B" w:rsidRDefault="00570D43" w:rsidP="00EC3A2C">
      <w:pPr>
        <w:spacing w:after="120"/>
        <w:rPr>
          <w:sz w:val="22"/>
          <w:szCs w:val="23"/>
        </w:rPr>
      </w:pPr>
    </w:p>
    <w:p w:rsidR="00EC3A2C" w:rsidRPr="0012756B" w:rsidRDefault="00EC3A2C" w:rsidP="00EC3A2C">
      <w:pPr>
        <w:tabs>
          <w:tab w:val="left" w:pos="1080"/>
        </w:tabs>
        <w:spacing w:after="120"/>
        <w:jc w:val="both"/>
        <w:rPr>
          <w:iCs/>
          <w:sz w:val="22"/>
          <w:szCs w:val="23"/>
        </w:rPr>
      </w:pPr>
      <w:r w:rsidRPr="0012756B">
        <w:rPr>
          <w:iCs/>
          <w:sz w:val="22"/>
          <w:szCs w:val="23"/>
          <w:u w:val="single"/>
        </w:rPr>
        <w:t>Dátum</w:t>
      </w:r>
      <w:r w:rsidRPr="0012756B">
        <w:rPr>
          <w:iCs/>
          <w:sz w:val="22"/>
          <w:szCs w:val="23"/>
        </w:rPr>
        <w:t xml:space="preserve">: </w:t>
      </w:r>
      <w:r w:rsidRPr="0012756B">
        <w:rPr>
          <w:iCs/>
          <w:sz w:val="22"/>
          <w:szCs w:val="23"/>
        </w:rPr>
        <w:tab/>
      </w:r>
      <w:r w:rsidR="00970146" w:rsidRPr="0012756B">
        <w:rPr>
          <w:iCs/>
          <w:sz w:val="22"/>
          <w:szCs w:val="23"/>
        </w:rPr>
        <w:t>7. apríl</w:t>
      </w:r>
      <w:r w:rsidRPr="0012756B">
        <w:rPr>
          <w:iCs/>
          <w:sz w:val="22"/>
          <w:szCs w:val="23"/>
        </w:rPr>
        <w:t xml:space="preserve"> 20</w:t>
      </w:r>
      <w:r w:rsidR="00970146" w:rsidRPr="0012756B">
        <w:rPr>
          <w:iCs/>
          <w:sz w:val="22"/>
          <w:szCs w:val="23"/>
        </w:rPr>
        <w:t>15</w:t>
      </w:r>
    </w:p>
    <w:p w:rsidR="00EC3A2C" w:rsidRPr="0012756B" w:rsidRDefault="00EC3A2C" w:rsidP="00EC3A2C">
      <w:pPr>
        <w:tabs>
          <w:tab w:val="left" w:pos="1080"/>
        </w:tabs>
        <w:spacing w:after="120"/>
        <w:ind w:left="1080" w:hanging="1080"/>
        <w:jc w:val="both"/>
        <w:rPr>
          <w:iCs/>
          <w:sz w:val="22"/>
          <w:szCs w:val="23"/>
        </w:rPr>
      </w:pPr>
      <w:r w:rsidRPr="0012756B">
        <w:rPr>
          <w:iCs/>
          <w:sz w:val="22"/>
          <w:szCs w:val="23"/>
          <w:u w:val="single"/>
        </w:rPr>
        <w:t>Miesto</w:t>
      </w:r>
      <w:r w:rsidR="00970146" w:rsidRPr="0012756B">
        <w:rPr>
          <w:iCs/>
          <w:sz w:val="22"/>
          <w:szCs w:val="23"/>
        </w:rPr>
        <w:t>:</w:t>
      </w:r>
      <w:r w:rsidR="00970146" w:rsidRPr="0012756B">
        <w:rPr>
          <w:iCs/>
          <w:sz w:val="22"/>
          <w:szCs w:val="23"/>
        </w:rPr>
        <w:tab/>
        <w:t>zasadačka ministra školstva, vedy, výskumu a športu SR</w:t>
      </w:r>
    </w:p>
    <w:p w:rsidR="00EC3A2C" w:rsidRPr="0012756B" w:rsidRDefault="00EC3A2C" w:rsidP="00EC3A2C">
      <w:pPr>
        <w:tabs>
          <w:tab w:val="left" w:pos="1080"/>
        </w:tabs>
        <w:spacing w:after="120"/>
        <w:ind w:left="1080" w:hanging="1080"/>
        <w:jc w:val="both"/>
        <w:rPr>
          <w:iCs/>
          <w:sz w:val="22"/>
          <w:szCs w:val="23"/>
        </w:rPr>
      </w:pPr>
      <w:r w:rsidRPr="0012756B">
        <w:rPr>
          <w:iCs/>
          <w:sz w:val="22"/>
          <w:szCs w:val="23"/>
          <w:u w:val="single"/>
        </w:rPr>
        <w:t>Prítomní:</w:t>
      </w:r>
      <w:r w:rsidRPr="0012756B">
        <w:rPr>
          <w:iCs/>
          <w:sz w:val="22"/>
          <w:szCs w:val="23"/>
        </w:rPr>
        <w:tab/>
        <w:t xml:space="preserve">podľa prezenčnej listiny </w:t>
      </w:r>
    </w:p>
    <w:p w:rsidR="00EC3A2C" w:rsidRPr="0012756B" w:rsidRDefault="00EC3A2C" w:rsidP="00EC3A2C">
      <w:pPr>
        <w:pStyle w:val="Zarkazkladnhotextu"/>
        <w:ind w:left="0" w:right="23"/>
        <w:jc w:val="both"/>
        <w:rPr>
          <w:sz w:val="22"/>
          <w:szCs w:val="23"/>
        </w:rPr>
      </w:pPr>
    </w:p>
    <w:p w:rsidR="001A75BA" w:rsidRPr="0012756B" w:rsidRDefault="001A75BA" w:rsidP="00EC3A2C">
      <w:pPr>
        <w:pStyle w:val="Zarkazkladnhotextu"/>
        <w:ind w:left="0" w:right="23"/>
        <w:jc w:val="both"/>
        <w:rPr>
          <w:b/>
          <w:sz w:val="22"/>
          <w:szCs w:val="23"/>
          <w:u w:val="single"/>
        </w:rPr>
      </w:pPr>
      <w:r w:rsidRPr="0012756B">
        <w:rPr>
          <w:b/>
          <w:sz w:val="22"/>
          <w:szCs w:val="23"/>
          <w:u w:val="single"/>
        </w:rPr>
        <w:t>Zásadné pripomien</w:t>
      </w:r>
      <w:r w:rsidR="00970146" w:rsidRPr="0012756B">
        <w:rPr>
          <w:b/>
          <w:sz w:val="22"/>
          <w:szCs w:val="23"/>
          <w:u w:val="single"/>
        </w:rPr>
        <w:t>ky</w:t>
      </w:r>
      <w:r w:rsidRPr="0012756B">
        <w:rPr>
          <w:b/>
          <w:sz w:val="22"/>
          <w:szCs w:val="23"/>
          <w:u w:val="single"/>
        </w:rPr>
        <w:t>:</w:t>
      </w:r>
    </w:p>
    <w:p w:rsidR="00B37E00" w:rsidRPr="0012756B" w:rsidRDefault="00B37E00" w:rsidP="00B37E00">
      <w:pPr>
        <w:pStyle w:val="Zarkazkladnhotextu"/>
        <w:numPr>
          <w:ilvl w:val="0"/>
          <w:numId w:val="1"/>
        </w:numPr>
        <w:ind w:right="23"/>
        <w:jc w:val="both"/>
        <w:rPr>
          <w:sz w:val="22"/>
          <w:szCs w:val="23"/>
        </w:rPr>
      </w:pPr>
      <w:r w:rsidRPr="0012756B">
        <w:rPr>
          <w:sz w:val="22"/>
          <w:szCs w:val="23"/>
        </w:rPr>
        <w:t xml:space="preserve">V Čl. II Vynechať body 1.,2. a 3. </w:t>
      </w:r>
    </w:p>
    <w:p w:rsidR="00B37E00" w:rsidRPr="0012756B" w:rsidRDefault="00B37E00" w:rsidP="00B37E00">
      <w:pPr>
        <w:pStyle w:val="Zarkazkladnhotextu"/>
        <w:ind w:left="357" w:right="23"/>
        <w:jc w:val="both"/>
        <w:rPr>
          <w:sz w:val="22"/>
          <w:szCs w:val="23"/>
        </w:rPr>
      </w:pPr>
      <w:r w:rsidRPr="0012756B">
        <w:rPr>
          <w:sz w:val="22"/>
          <w:szCs w:val="23"/>
        </w:rPr>
        <w:t xml:space="preserve">Odôvodnenie – takto koncipovaný spôsob výberu riaditeľa školy v podstate odoberá kompetencie rade školy a presúva ich na zriaďovateľa. Výberové konanie realizované radou školy sa stáva bezpredmetné </w:t>
      </w:r>
    </w:p>
    <w:p w:rsidR="00B37E00" w:rsidRPr="0012756B" w:rsidRDefault="00B37E00" w:rsidP="00B37E00">
      <w:pPr>
        <w:pStyle w:val="Zarkazkladnhotextu"/>
        <w:ind w:left="357" w:right="23"/>
        <w:jc w:val="both"/>
        <w:rPr>
          <w:sz w:val="22"/>
          <w:szCs w:val="23"/>
        </w:rPr>
      </w:pPr>
      <w:r w:rsidRPr="0012756B">
        <w:rPr>
          <w:b/>
          <w:sz w:val="22"/>
          <w:szCs w:val="23"/>
          <w:u w:val="single"/>
        </w:rPr>
        <w:t>Záver</w:t>
      </w:r>
      <w:r w:rsidRPr="0012756B">
        <w:rPr>
          <w:sz w:val="22"/>
          <w:szCs w:val="23"/>
        </w:rPr>
        <w:t>:</w:t>
      </w:r>
      <w:r w:rsidRPr="0012756B">
        <w:rPr>
          <w:sz w:val="22"/>
          <w:szCs w:val="23"/>
        </w:rPr>
        <w:tab/>
      </w:r>
    </w:p>
    <w:p w:rsidR="00B37E00" w:rsidRPr="0012756B" w:rsidRDefault="00B37E00" w:rsidP="00606DDE">
      <w:pPr>
        <w:pStyle w:val="Zarkazkladnhotextu"/>
        <w:tabs>
          <w:tab w:val="left" w:pos="360"/>
        </w:tabs>
        <w:spacing w:after="0"/>
        <w:ind w:left="717" w:right="23"/>
        <w:jc w:val="both"/>
        <w:rPr>
          <w:sz w:val="22"/>
          <w:szCs w:val="23"/>
        </w:rPr>
      </w:pPr>
      <w:r w:rsidRPr="0012756B">
        <w:rPr>
          <w:sz w:val="22"/>
          <w:szCs w:val="23"/>
        </w:rPr>
        <w:t>Pripomienka neakceptovaná</w:t>
      </w:r>
      <w:r w:rsidR="00606DDE">
        <w:rPr>
          <w:sz w:val="22"/>
          <w:szCs w:val="23"/>
        </w:rPr>
        <w:t>. Rozpor trvá.</w:t>
      </w:r>
    </w:p>
    <w:p w:rsidR="00B37E00" w:rsidRPr="0012756B" w:rsidRDefault="00B37E00" w:rsidP="00B37E00">
      <w:pPr>
        <w:pStyle w:val="Zarkazkladnhotextu"/>
        <w:ind w:left="357" w:right="23"/>
        <w:jc w:val="both"/>
        <w:rPr>
          <w:sz w:val="22"/>
          <w:szCs w:val="23"/>
        </w:rPr>
      </w:pPr>
    </w:p>
    <w:p w:rsidR="00B37E00" w:rsidRPr="0012756B" w:rsidRDefault="00B37E00" w:rsidP="00B37E00">
      <w:pPr>
        <w:pStyle w:val="Zarkazkladnhotextu"/>
        <w:numPr>
          <w:ilvl w:val="0"/>
          <w:numId w:val="1"/>
        </w:numPr>
        <w:ind w:right="23"/>
        <w:jc w:val="both"/>
        <w:rPr>
          <w:sz w:val="22"/>
          <w:szCs w:val="23"/>
        </w:rPr>
      </w:pPr>
      <w:r w:rsidRPr="0012756B">
        <w:rPr>
          <w:sz w:val="22"/>
          <w:szCs w:val="23"/>
        </w:rPr>
        <w:t xml:space="preserve">V Čl. II v bode 5. Vynechať písmeno c). Následne písmeno d) označiť c). </w:t>
      </w:r>
    </w:p>
    <w:p w:rsidR="00B37E00" w:rsidRPr="0012756B" w:rsidRDefault="00B37E00" w:rsidP="00B37E00">
      <w:pPr>
        <w:pStyle w:val="Zarkazkladnhotextu"/>
        <w:ind w:left="357" w:right="23"/>
        <w:jc w:val="both"/>
        <w:rPr>
          <w:b/>
          <w:sz w:val="22"/>
          <w:szCs w:val="23"/>
          <w:u w:val="single"/>
        </w:rPr>
      </w:pPr>
      <w:r w:rsidRPr="0012756B">
        <w:rPr>
          <w:sz w:val="22"/>
          <w:szCs w:val="23"/>
        </w:rPr>
        <w:t>Odôvodnenie – na základe čoho práve 25% neúspešných žiakov na maturitných, záverečných alebo absolventských skúškach je závažným nedostatkom kontrolovaného subjektu? Myslí sa 25% všetkých typov skúšok alebo 25% z každého typu? Takýto návrh môže znížiť nároky na úspešné ukončovanie štúdia.</w:t>
      </w:r>
      <w:r w:rsidRPr="0012756B">
        <w:rPr>
          <w:b/>
          <w:sz w:val="22"/>
          <w:szCs w:val="23"/>
          <w:u w:val="single"/>
        </w:rPr>
        <w:t xml:space="preserve"> </w:t>
      </w:r>
    </w:p>
    <w:p w:rsidR="00BF10FC" w:rsidRPr="0012756B" w:rsidRDefault="00BF10FC" w:rsidP="00B37E00">
      <w:pPr>
        <w:pStyle w:val="Zarkazkladnhotextu"/>
        <w:ind w:left="357" w:right="23"/>
        <w:jc w:val="both"/>
        <w:rPr>
          <w:sz w:val="22"/>
          <w:szCs w:val="23"/>
        </w:rPr>
      </w:pPr>
      <w:r w:rsidRPr="0012756B">
        <w:rPr>
          <w:b/>
          <w:sz w:val="22"/>
          <w:szCs w:val="23"/>
          <w:u w:val="single"/>
        </w:rPr>
        <w:t>Záver</w:t>
      </w:r>
      <w:r w:rsidRPr="0012756B">
        <w:rPr>
          <w:sz w:val="22"/>
          <w:szCs w:val="23"/>
        </w:rPr>
        <w:t>:</w:t>
      </w:r>
      <w:r w:rsidRPr="0012756B">
        <w:rPr>
          <w:sz w:val="22"/>
          <w:szCs w:val="23"/>
        </w:rPr>
        <w:tab/>
      </w:r>
    </w:p>
    <w:p w:rsidR="00BF10FC" w:rsidRDefault="00BF10FC" w:rsidP="00606DDE">
      <w:pPr>
        <w:pStyle w:val="Zarkazkladnhotextu"/>
        <w:tabs>
          <w:tab w:val="left" w:pos="360"/>
        </w:tabs>
        <w:spacing w:after="0"/>
        <w:ind w:left="717" w:right="23"/>
        <w:jc w:val="both"/>
        <w:rPr>
          <w:sz w:val="22"/>
          <w:szCs w:val="23"/>
        </w:rPr>
      </w:pPr>
      <w:r w:rsidRPr="0012756B">
        <w:rPr>
          <w:sz w:val="22"/>
          <w:szCs w:val="23"/>
        </w:rPr>
        <w:t>Pripomienka akceptovaná</w:t>
      </w:r>
      <w:r w:rsidR="00606DDE">
        <w:rPr>
          <w:sz w:val="22"/>
          <w:szCs w:val="23"/>
        </w:rPr>
        <w:t>.</w:t>
      </w:r>
    </w:p>
    <w:p w:rsidR="00606DDE" w:rsidRDefault="00606DDE" w:rsidP="00606DDE">
      <w:pPr>
        <w:pStyle w:val="Zarkazkladnhotextu"/>
        <w:tabs>
          <w:tab w:val="left" w:pos="360"/>
        </w:tabs>
        <w:spacing w:after="0"/>
        <w:ind w:left="717" w:right="23"/>
        <w:jc w:val="both"/>
        <w:rPr>
          <w:sz w:val="22"/>
          <w:szCs w:val="23"/>
        </w:rPr>
      </w:pPr>
    </w:p>
    <w:p w:rsidR="00606DDE" w:rsidRDefault="00606DDE" w:rsidP="00606DDE">
      <w:pPr>
        <w:pStyle w:val="Zarkazkladnhotextu"/>
        <w:tabs>
          <w:tab w:val="left" w:pos="360"/>
        </w:tabs>
        <w:spacing w:after="0"/>
        <w:ind w:left="717" w:right="23"/>
        <w:jc w:val="both"/>
        <w:rPr>
          <w:sz w:val="22"/>
          <w:szCs w:val="23"/>
        </w:rPr>
      </w:pPr>
    </w:p>
    <w:p w:rsidR="00606DDE" w:rsidRDefault="00606DDE" w:rsidP="00606DDE">
      <w:pPr>
        <w:pStyle w:val="Zarkazkladnhotextu"/>
        <w:tabs>
          <w:tab w:val="left" w:pos="360"/>
        </w:tabs>
        <w:spacing w:after="0"/>
        <w:ind w:left="717" w:right="23"/>
        <w:jc w:val="both"/>
        <w:rPr>
          <w:sz w:val="22"/>
          <w:szCs w:val="23"/>
        </w:rPr>
      </w:pPr>
    </w:p>
    <w:p w:rsidR="00606DDE" w:rsidRDefault="00606DDE" w:rsidP="00606DDE">
      <w:pPr>
        <w:pStyle w:val="Zarkazkladnhotextu"/>
        <w:tabs>
          <w:tab w:val="left" w:pos="360"/>
        </w:tabs>
        <w:spacing w:after="0"/>
        <w:ind w:left="717" w:right="23"/>
        <w:jc w:val="both"/>
        <w:rPr>
          <w:sz w:val="22"/>
          <w:szCs w:val="23"/>
        </w:rPr>
      </w:pPr>
    </w:p>
    <w:p w:rsidR="00606DDE" w:rsidRDefault="00606DDE" w:rsidP="00606DDE">
      <w:pPr>
        <w:pStyle w:val="Zarkazkladnhotextu"/>
        <w:tabs>
          <w:tab w:val="left" w:pos="360"/>
        </w:tabs>
        <w:spacing w:after="0"/>
        <w:ind w:left="717" w:right="23"/>
        <w:jc w:val="both"/>
        <w:rPr>
          <w:sz w:val="22"/>
          <w:szCs w:val="23"/>
        </w:rPr>
      </w:pPr>
    </w:p>
    <w:p w:rsidR="00606DDE" w:rsidRPr="0012756B" w:rsidRDefault="00606DDE" w:rsidP="00606DDE">
      <w:pPr>
        <w:pStyle w:val="Zarkazkladnhotextu"/>
        <w:tabs>
          <w:tab w:val="left" w:pos="360"/>
        </w:tabs>
        <w:spacing w:after="0"/>
        <w:ind w:left="717" w:right="23"/>
        <w:jc w:val="both"/>
        <w:rPr>
          <w:sz w:val="22"/>
          <w:szCs w:val="23"/>
        </w:rPr>
      </w:pPr>
    </w:p>
    <w:p w:rsidR="00570D43" w:rsidRPr="0012756B" w:rsidRDefault="00570D43" w:rsidP="00974D0C">
      <w:pPr>
        <w:pStyle w:val="Zarkazkladnhotextu"/>
        <w:ind w:left="0" w:right="23" w:firstLine="283"/>
        <w:jc w:val="both"/>
        <w:rPr>
          <w:sz w:val="22"/>
          <w:szCs w:val="23"/>
        </w:rPr>
      </w:pPr>
      <w:r w:rsidRPr="0012756B">
        <w:rPr>
          <w:sz w:val="22"/>
          <w:szCs w:val="23"/>
        </w:rPr>
        <w:t xml:space="preserve">V Bratislave dňa </w:t>
      </w:r>
      <w:r w:rsidR="00974D0C" w:rsidRPr="0012756B">
        <w:rPr>
          <w:sz w:val="22"/>
          <w:szCs w:val="23"/>
        </w:rPr>
        <w:t>7</w:t>
      </w:r>
      <w:r w:rsidRPr="0012756B">
        <w:rPr>
          <w:sz w:val="22"/>
          <w:szCs w:val="23"/>
        </w:rPr>
        <w:t xml:space="preserve">. </w:t>
      </w:r>
      <w:r w:rsidR="00974D0C" w:rsidRPr="0012756B">
        <w:rPr>
          <w:sz w:val="22"/>
          <w:szCs w:val="23"/>
        </w:rPr>
        <w:t>apríla 2015</w:t>
      </w:r>
    </w:p>
    <w:p w:rsidR="004E3370" w:rsidRPr="0012756B" w:rsidRDefault="004E3370" w:rsidP="00EC3A2C">
      <w:pPr>
        <w:pStyle w:val="Zarkazkladnhotextu"/>
        <w:ind w:right="23"/>
        <w:jc w:val="both"/>
        <w:rPr>
          <w:sz w:val="22"/>
          <w:szCs w:val="23"/>
        </w:rPr>
      </w:pPr>
    </w:p>
    <w:p w:rsidR="00570D43" w:rsidRPr="0012756B" w:rsidRDefault="00570D43" w:rsidP="00EC3A2C">
      <w:pPr>
        <w:pStyle w:val="Zarkazkladnhotextu"/>
        <w:ind w:right="23"/>
        <w:jc w:val="both"/>
        <w:rPr>
          <w:b/>
          <w:sz w:val="22"/>
          <w:szCs w:val="23"/>
          <w:u w:val="single"/>
        </w:rPr>
      </w:pPr>
      <w:r w:rsidRPr="0012756B">
        <w:rPr>
          <w:b/>
          <w:sz w:val="22"/>
          <w:szCs w:val="23"/>
          <w:u w:val="single"/>
        </w:rPr>
        <w:t>Podpísané za:</w:t>
      </w:r>
    </w:p>
    <w:p w:rsidR="00570D43" w:rsidRPr="0012756B" w:rsidRDefault="00570D43" w:rsidP="00EC3A2C">
      <w:pPr>
        <w:pStyle w:val="Zarkazkladnhotextu"/>
        <w:ind w:right="23"/>
        <w:jc w:val="both"/>
        <w:rPr>
          <w:sz w:val="22"/>
          <w:szCs w:val="23"/>
        </w:rPr>
      </w:pPr>
    </w:p>
    <w:p w:rsidR="006D688E" w:rsidRPr="0012756B" w:rsidRDefault="006D688E" w:rsidP="00413BC5">
      <w:pPr>
        <w:pStyle w:val="Zarkazkladnhotextu"/>
        <w:tabs>
          <w:tab w:val="left" w:pos="5245"/>
          <w:tab w:val="right" w:leader="dot" w:pos="8789"/>
        </w:tabs>
        <w:spacing w:after="240"/>
        <w:ind w:left="284" w:right="4627"/>
        <w:rPr>
          <w:b/>
          <w:sz w:val="22"/>
          <w:szCs w:val="23"/>
        </w:rPr>
      </w:pPr>
      <w:r w:rsidRPr="0012756B">
        <w:rPr>
          <w:b/>
          <w:sz w:val="22"/>
          <w:szCs w:val="23"/>
        </w:rPr>
        <w:t>Ministerstvo školst</w:t>
      </w:r>
      <w:r w:rsidR="00413BC5">
        <w:rPr>
          <w:b/>
          <w:sz w:val="22"/>
          <w:szCs w:val="23"/>
        </w:rPr>
        <w:t>va, vedy, výskumu a športu SR</w:t>
      </w:r>
      <w:r w:rsidR="00413BC5">
        <w:rPr>
          <w:b/>
          <w:sz w:val="22"/>
          <w:szCs w:val="23"/>
        </w:rPr>
        <w:tab/>
        <w:t>Juraj Draxler, v. r.</w:t>
      </w:r>
    </w:p>
    <w:p w:rsidR="006D688E" w:rsidRPr="0012756B" w:rsidRDefault="006D688E" w:rsidP="006D688E">
      <w:pPr>
        <w:pStyle w:val="Zarkazkladnhotextu"/>
        <w:tabs>
          <w:tab w:val="left" w:pos="5245"/>
          <w:tab w:val="right" w:leader="dot" w:pos="8789"/>
        </w:tabs>
        <w:spacing w:after="240"/>
        <w:ind w:left="284" w:right="4627"/>
        <w:rPr>
          <w:sz w:val="22"/>
          <w:szCs w:val="23"/>
        </w:rPr>
      </w:pPr>
    </w:p>
    <w:p w:rsidR="00570D43" w:rsidRPr="0012756B" w:rsidRDefault="00B37E00" w:rsidP="0012756B">
      <w:pPr>
        <w:pStyle w:val="Zarkazkladnhotextu"/>
        <w:tabs>
          <w:tab w:val="left" w:pos="5245"/>
          <w:tab w:val="right" w:leader="dot" w:pos="8789"/>
        </w:tabs>
        <w:spacing w:after="240"/>
        <w:ind w:left="284" w:right="4627"/>
        <w:rPr>
          <w:sz w:val="22"/>
        </w:rPr>
      </w:pPr>
      <w:r w:rsidRPr="0012756B">
        <w:rPr>
          <w:b/>
          <w:sz w:val="22"/>
          <w:szCs w:val="23"/>
        </w:rPr>
        <w:t>Asociáciu zdravotníckych škôl Slovenska</w:t>
      </w:r>
      <w:r w:rsidR="00974D0C" w:rsidRPr="0012756B">
        <w:rPr>
          <w:b/>
          <w:sz w:val="22"/>
          <w:szCs w:val="23"/>
        </w:rPr>
        <w:t>:</w:t>
      </w:r>
      <w:r w:rsidR="006D688E" w:rsidRPr="0012756B">
        <w:rPr>
          <w:b/>
          <w:sz w:val="22"/>
          <w:szCs w:val="23"/>
        </w:rPr>
        <w:tab/>
      </w:r>
      <w:r w:rsidR="00413BC5">
        <w:rPr>
          <w:b/>
          <w:sz w:val="22"/>
          <w:szCs w:val="23"/>
        </w:rPr>
        <w:t xml:space="preserve">Miroslav </w:t>
      </w:r>
      <w:proofErr w:type="spellStart"/>
      <w:r w:rsidR="00413BC5">
        <w:rPr>
          <w:b/>
          <w:sz w:val="22"/>
          <w:szCs w:val="23"/>
        </w:rPr>
        <w:t>Sekula</w:t>
      </w:r>
      <w:proofErr w:type="spellEnd"/>
      <w:r w:rsidR="00413BC5">
        <w:rPr>
          <w:b/>
          <w:sz w:val="22"/>
          <w:szCs w:val="23"/>
        </w:rPr>
        <w:t xml:space="preserve">, v. </w:t>
      </w:r>
      <w:bookmarkStart w:id="0" w:name="_GoBack"/>
      <w:bookmarkEnd w:id="0"/>
      <w:r w:rsidR="00413BC5">
        <w:rPr>
          <w:b/>
          <w:sz w:val="22"/>
          <w:szCs w:val="23"/>
        </w:rPr>
        <w:t>r.</w:t>
      </w:r>
    </w:p>
    <w:sectPr w:rsidR="00570D43" w:rsidRPr="0012756B" w:rsidSect="00800BBC"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56F" w:rsidRDefault="00C8656F" w:rsidP="00BF10FC">
      <w:r>
        <w:separator/>
      </w:r>
    </w:p>
  </w:endnote>
  <w:endnote w:type="continuationSeparator" w:id="0">
    <w:p w:rsidR="00C8656F" w:rsidRDefault="00C8656F" w:rsidP="00BF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FC" w:rsidRDefault="00BF10FC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413BC5">
      <w:rPr>
        <w:noProof/>
      </w:rPr>
      <w:t>1</w:t>
    </w:r>
    <w:r>
      <w:fldChar w:fldCharType="end"/>
    </w:r>
  </w:p>
  <w:p w:rsidR="00BF10FC" w:rsidRDefault="00BF10F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56F" w:rsidRDefault="00C8656F" w:rsidP="00BF10FC">
      <w:r>
        <w:separator/>
      </w:r>
    </w:p>
  </w:footnote>
  <w:footnote w:type="continuationSeparator" w:id="0">
    <w:p w:rsidR="00C8656F" w:rsidRDefault="00C8656F" w:rsidP="00BF1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7C8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09070CE1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0FDE6D67"/>
    <w:multiLevelType w:val="hybridMultilevel"/>
    <w:tmpl w:val="8CD4417E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6637C10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16852C5B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189A113D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>
    <w:nsid w:val="19BC6542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>
    <w:nsid w:val="1DEA461B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1F0361BB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>
    <w:nsid w:val="223B58DF"/>
    <w:multiLevelType w:val="hybridMultilevel"/>
    <w:tmpl w:val="36EEC9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120740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27FA56F3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>
    <w:nsid w:val="293C256A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>
    <w:nsid w:val="2BBA30A5"/>
    <w:multiLevelType w:val="hybridMultilevel"/>
    <w:tmpl w:val="EA627202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0F32553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>
    <w:nsid w:val="314C6355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33A27985"/>
    <w:multiLevelType w:val="hybridMultilevel"/>
    <w:tmpl w:val="5DBC8548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89734B"/>
    <w:multiLevelType w:val="hybridMultilevel"/>
    <w:tmpl w:val="36EEC9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8FF60D1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>
    <w:nsid w:val="3ACD1AC3"/>
    <w:multiLevelType w:val="hybridMultilevel"/>
    <w:tmpl w:val="2E583AEE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>
    <w:nsid w:val="46BD73E4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1">
    <w:nsid w:val="48C337F0"/>
    <w:multiLevelType w:val="hybridMultilevel"/>
    <w:tmpl w:val="4FA622E8"/>
    <w:lvl w:ilvl="0" w:tplc="041B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2">
    <w:nsid w:val="508B24FB"/>
    <w:multiLevelType w:val="hybridMultilevel"/>
    <w:tmpl w:val="EAD213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CE3951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>
    <w:nsid w:val="55475ABC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5">
    <w:nsid w:val="55956DF9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6">
    <w:nsid w:val="5CDD66BA"/>
    <w:multiLevelType w:val="multilevel"/>
    <w:tmpl w:val="5ADAC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7">
    <w:nsid w:val="61FC4197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8">
    <w:nsid w:val="64FA1563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9">
    <w:nsid w:val="65681697"/>
    <w:multiLevelType w:val="hybridMultilevel"/>
    <w:tmpl w:val="3A5E993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246446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1">
    <w:nsid w:val="692626AC"/>
    <w:multiLevelType w:val="hybridMultilevel"/>
    <w:tmpl w:val="4FA622E8"/>
    <w:lvl w:ilvl="0" w:tplc="041B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2">
    <w:nsid w:val="775370FC"/>
    <w:multiLevelType w:val="hybridMultilevel"/>
    <w:tmpl w:val="84369D64"/>
    <w:lvl w:ilvl="0" w:tplc="FC5A9920">
      <w:start w:val="1"/>
      <w:numFmt w:val="bullet"/>
      <w:lvlText w:val="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49"/>
        </w:tabs>
        <w:ind w:left="2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969"/>
        </w:tabs>
        <w:ind w:left="9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</w:abstractNum>
  <w:abstractNum w:abstractNumId="33">
    <w:nsid w:val="7A9613FB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4">
    <w:nsid w:val="7D696C51"/>
    <w:multiLevelType w:val="hybridMultilevel"/>
    <w:tmpl w:val="5ADAC948"/>
    <w:lvl w:ilvl="0" w:tplc="041B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9"/>
  </w:num>
  <w:num w:numId="2">
    <w:abstractNumId w:val="29"/>
  </w:num>
  <w:num w:numId="3">
    <w:abstractNumId w:val="32"/>
  </w:num>
  <w:num w:numId="4">
    <w:abstractNumId w:val="34"/>
  </w:num>
  <w:num w:numId="5">
    <w:abstractNumId w:val="26"/>
  </w:num>
  <w:num w:numId="6">
    <w:abstractNumId w:val="21"/>
  </w:num>
  <w:num w:numId="7">
    <w:abstractNumId w:val="22"/>
  </w:num>
  <w:num w:numId="8">
    <w:abstractNumId w:val="7"/>
  </w:num>
  <w:num w:numId="9">
    <w:abstractNumId w:val="13"/>
  </w:num>
  <w:num w:numId="10">
    <w:abstractNumId w:val="16"/>
  </w:num>
  <w:num w:numId="11">
    <w:abstractNumId w:val="24"/>
  </w:num>
  <w:num w:numId="12">
    <w:abstractNumId w:val="5"/>
  </w:num>
  <w:num w:numId="13">
    <w:abstractNumId w:val="0"/>
  </w:num>
  <w:num w:numId="14">
    <w:abstractNumId w:val="18"/>
  </w:num>
  <w:num w:numId="15">
    <w:abstractNumId w:val="19"/>
  </w:num>
  <w:num w:numId="16">
    <w:abstractNumId w:val="10"/>
  </w:num>
  <w:num w:numId="17">
    <w:abstractNumId w:val="2"/>
  </w:num>
  <w:num w:numId="18">
    <w:abstractNumId w:val="28"/>
  </w:num>
  <w:num w:numId="19">
    <w:abstractNumId w:val="23"/>
  </w:num>
  <w:num w:numId="20">
    <w:abstractNumId w:val="8"/>
  </w:num>
  <w:num w:numId="21">
    <w:abstractNumId w:val="17"/>
  </w:num>
  <w:num w:numId="22">
    <w:abstractNumId w:val="3"/>
  </w:num>
  <w:num w:numId="23">
    <w:abstractNumId w:val="27"/>
  </w:num>
  <w:num w:numId="24">
    <w:abstractNumId w:val="31"/>
  </w:num>
  <w:num w:numId="25">
    <w:abstractNumId w:val="11"/>
  </w:num>
  <w:num w:numId="26">
    <w:abstractNumId w:val="12"/>
  </w:num>
  <w:num w:numId="27">
    <w:abstractNumId w:val="25"/>
  </w:num>
  <w:num w:numId="28">
    <w:abstractNumId w:val="33"/>
  </w:num>
  <w:num w:numId="29">
    <w:abstractNumId w:val="15"/>
  </w:num>
  <w:num w:numId="30">
    <w:abstractNumId w:val="14"/>
  </w:num>
  <w:num w:numId="31">
    <w:abstractNumId w:val="4"/>
  </w:num>
  <w:num w:numId="32">
    <w:abstractNumId w:val="20"/>
  </w:num>
  <w:num w:numId="33">
    <w:abstractNumId w:val="1"/>
  </w:num>
  <w:num w:numId="34">
    <w:abstractNumId w:val="6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CF3"/>
    <w:rsid w:val="00047EE0"/>
    <w:rsid w:val="0012756B"/>
    <w:rsid w:val="001A75BA"/>
    <w:rsid w:val="003564E9"/>
    <w:rsid w:val="00413BC5"/>
    <w:rsid w:val="00431C2B"/>
    <w:rsid w:val="00460AED"/>
    <w:rsid w:val="004A2666"/>
    <w:rsid w:val="004E3370"/>
    <w:rsid w:val="004F21DB"/>
    <w:rsid w:val="00570D43"/>
    <w:rsid w:val="005B6137"/>
    <w:rsid w:val="00606DDE"/>
    <w:rsid w:val="00615BE0"/>
    <w:rsid w:val="006D688E"/>
    <w:rsid w:val="007A07A5"/>
    <w:rsid w:val="00800BBC"/>
    <w:rsid w:val="00812D45"/>
    <w:rsid w:val="0081330D"/>
    <w:rsid w:val="008731EE"/>
    <w:rsid w:val="008D6ABD"/>
    <w:rsid w:val="0093148C"/>
    <w:rsid w:val="00970146"/>
    <w:rsid w:val="00974D0C"/>
    <w:rsid w:val="009D6E05"/>
    <w:rsid w:val="009D76D6"/>
    <w:rsid w:val="009F38DD"/>
    <w:rsid w:val="00B03EB0"/>
    <w:rsid w:val="00B05CF3"/>
    <w:rsid w:val="00B37E00"/>
    <w:rsid w:val="00BE397E"/>
    <w:rsid w:val="00BF10FC"/>
    <w:rsid w:val="00C8656F"/>
    <w:rsid w:val="00CD5D1A"/>
    <w:rsid w:val="00D86F34"/>
    <w:rsid w:val="00DA6A02"/>
    <w:rsid w:val="00DC40DC"/>
    <w:rsid w:val="00DF7041"/>
    <w:rsid w:val="00E37B4C"/>
    <w:rsid w:val="00EC3A2C"/>
    <w:rsid w:val="00FB14E8"/>
    <w:rsid w:val="00F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center"/>
    </w:pPr>
    <w:rPr>
      <w:b/>
      <w:bCs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Textbubliny">
    <w:name w:val="Balloon Text"/>
    <w:basedOn w:val="Normlny"/>
    <w:link w:val="TextbublinyChar"/>
    <w:uiPriority w:val="99"/>
    <w:semiHidden/>
    <w:rsid w:val="00812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6A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locked/>
    <w:rsid w:val="00BF10F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BF10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BF10FC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BF10F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BF10F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Záznam z Expertného rozporového konania</vt:lpstr>
    </vt:vector>
  </TitlesOfParts>
  <Company>Ministerstvo školstva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z Expertného rozporového konania</dc:title>
  <dc:creator>Mária Príkopská</dc:creator>
  <cp:lastModifiedBy>Kováčová Ingrid</cp:lastModifiedBy>
  <cp:revision>6</cp:revision>
  <cp:lastPrinted>2015-04-03T09:12:00Z</cp:lastPrinted>
  <dcterms:created xsi:type="dcterms:W3CDTF">2015-04-03T08:55:00Z</dcterms:created>
  <dcterms:modified xsi:type="dcterms:W3CDTF">2015-04-08T14:06:00Z</dcterms:modified>
</cp:coreProperties>
</file>