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E0" w:rsidRPr="005B6137" w:rsidRDefault="00570D43" w:rsidP="001A75BA">
      <w:pPr>
        <w:pStyle w:val="Zkladntext"/>
        <w:pBdr>
          <w:bottom w:val="single" w:sz="4" w:space="1" w:color="auto"/>
        </w:pBdr>
        <w:rPr>
          <w:sz w:val="28"/>
          <w:szCs w:val="28"/>
        </w:rPr>
      </w:pPr>
      <w:r w:rsidRPr="005B6137">
        <w:rPr>
          <w:sz w:val="28"/>
          <w:szCs w:val="28"/>
        </w:rPr>
        <w:t>Záznam z</w:t>
      </w:r>
      <w:r w:rsidR="00047EE0" w:rsidRPr="005B6137">
        <w:rPr>
          <w:sz w:val="28"/>
          <w:szCs w:val="28"/>
        </w:rPr>
        <w:t xml:space="preserve"> rozporového konania </w:t>
      </w:r>
    </w:p>
    <w:p w:rsidR="00EC3A2C" w:rsidRPr="005B6137" w:rsidRDefault="00047EE0" w:rsidP="00047EE0">
      <w:pPr>
        <w:pStyle w:val="Zkladntext"/>
        <w:pBdr>
          <w:bottom w:val="single" w:sz="4" w:space="1" w:color="auto"/>
        </w:pBdr>
        <w:spacing w:after="120"/>
        <w:rPr>
          <w:sz w:val="28"/>
          <w:szCs w:val="28"/>
        </w:rPr>
      </w:pPr>
      <w:r w:rsidRPr="005B6137">
        <w:rPr>
          <w:sz w:val="28"/>
          <w:szCs w:val="28"/>
        </w:rPr>
        <w:t>s</w:t>
      </w:r>
      <w:r w:rsidR="00713039">
        <w:rPr>
          <w:sz w:val="28"/>
          <w:szCs w:val="28"/>
        </w:rPr>
        <w:t> Úradom vlády Slovenskej republiky</w:t>
      </w:r>
      <w:r w:rsidR="001A75BA" w:rsidRPr="005B6137">
        <w:rPr>
          <w:sz w:val="28"/>
          <w:szCs w:val="28"/>
        </w:rPr>
        <w:t xml:space="preserve">  </w:t>
      </w:r>
    </w:p>
    <w:p w:rsidR="00EC3A2C" w:rsidRPr="00713039" w:rsidRDefault="00570D43" w:rsidP="00EC3A2C">
      <w:pPr>
        <w:pStyle w:val="Zkladntext"/>
        <w:pBdr>
          <w:bottom w:val="single" w:sz="4" w:space="1" w:color="auto"/>
        </w:pBdr>
        <w:spacing w:after="120"/>
        <w:rPr>
          <w:szCs w:val="23"/>
        </w:rPr>
      </w:pPr>
      <w:r w:rsidRPr="00713039">
        <w:rPr>
          <w:szCs w:val="23"/>
        </w:rPr>
        <w:t>k</w:t>
      </w:r>
      <w:r w:rsidR="00970146" w:rsidRPr="00713039">
        <w:rPr>
          <w:szCs w:val="23"/>
        </w:rPr>
        <w:t> návrhu zákona, ktorým sa mení a dopĺňa zákon č. 245/2008 Z. z. o výchove a vzdelávaní (školský zákon) a o zmene a doplnení niektorých zákonov v znení neskorších predpisov a ktorým sa menia a dopĺňajú niektoré zákony</w:t>
      </w:r>
    </w:p>
    <w:p w:rsidR="00570D43" w:rsidRPr="00713039" w:rsidRDefault="00570D43" w:rsidP="00EC3A2C">
      <w:pPr>
        <w:spacing w:after="120"/>
        <w:rPr>
          <w:szCs w:val="23"/>
        </w:rPr>
      </w:pPr>
    </w:p>
    <w:p w:rsidR="00EC3A2C" w:rsidRPr="00713039" w:rsidRDefault="00EC3A2C" w:rsidP="00EC3A2C">
      <w:pPr>
        <w:tabs>
          <w:tab w:val="left" w:pos="1080"/>
        </w:tabs>
        <w:spacing w:after="120"/>
        <w:jc w:val="both"/>
        <w:rPr>
          <w:iCs/>
          <w:szCs w:val="23"/>
        </w:rPr>
      </w:pPr>
      <w:r w:rsidRPr="00713039">
        <w:rPr>
          <w:iCs/>
          <w:szCs w:val="23"/>
          <w:u w:val="single"/>
        </w:rPr>
        <w:t>Dátum</w:t>
      </w:r>
      <w:r w:rsidRPr="00713039">
        <w:rPr>
          <w:iCs/>
          <w:szCs w:val="23"/>
        </w:rPr>
        <w:t xml:space="preserve">: </w:t>
      </w:r>
      <w:r w:rsidRPr="00713039">
        <w:rPr>
          <w:iCs/>
          <w:szCs w:val="23"/>
        </w:rPr>
        <w:tab/>
      </w:r>
      <w:r w:rsidR="00970146" w:rsidRPr="00713039">
        <w:rPr>
          <w:iCs/>
          <w:szCs w:val="23"/>
        </w:rPr>
        <w:t>7. apríl</w:t>
      </w:r>
      <w:r w:rsidRPr="00713039">
        <w:rPr>
          <w:iCs/>
          <w:szCs w:val="23"/>
        </w:rPr>
        <w:t xml:space="preserve"> 20</w:t>
      </w:r>
      <w:r w:rsidR="00970146" w:rsidRPr="00713039">
        <w:rPr>
          <w:iCs/>
          <w:szCs w:val="23"/>
        </w:rPr>
        <w:t>15</w:t>
      </w:r>
    </w:p>
    <w:p w:rsidR="00EC3A2C" w:rsidRPr="00713039" w:rsidRDefault="00EC3A2C" w:rsidP="00EC3A2C">
      <w:pPr>
        <w:tabs>
          <w:tab w:val="left" w:pos="1080"/>
        </w:tabs>
        <w:spacing w:after="120"/>
        <w:ind w:left="1080" w:hanging="1080"/>
        <w:jc w:val="both"/>
        <w:rPr>
          <w:iCs/>
          <w:szCs w:val="23"/>
        </w:rPr>
      </w:pPr>
      <w:r w:rsidRPr="00713039">
        <w:rPr>
          <w:iCs/>
          <w:szCs w:val="23"/>
          <w:u w:val="single"/>
        </w:rPr>
        <w:t>Miesto</w:t>
      </w:r>
      <w:r w:rsidR="00970146" w:rsidRPr="00713039">
        <w:rPr>
          <w:iCs/>
          <w:szCs w:val="23"/>
        </w:rPr>
        <w:t>:</w:t>
      </w:r>
      <w:r w:rsidR="00970146" w:rsidRPr="00713039">
        <w:rPr>
          <w:iCs/>
          <w:szCs w:val="23"/>
        </w:rPr>
        <w:tab/>
        <w:t>zasadačka ministra školstva, vedy, výskumu a športu SR</w:t>
      </w:r>
    </w:p>
    <w:p w:rsidR="00EC3A2C" w:rsidRPr="00713039" w:rsidRDefault="00EC3A2C" w:rsidP="00EC3A2C">
      <w:pPr>
        <w:tabs>
          <w:tab w:val="left" w:pos="1080"/>
        </w:tabs>
        <w:spacing w:after="120"/>
        <w:ind w:left="1080" w:hanging="1080"/>
        <w:jc w:val="both"/>
        <w:rPr>
          <w:iCs/>
          <w:szCs w:val="23"/>
        </w:rPr>
      </w:pPr>
      <w:r w:rsidRPr="00713039">
        <w:rPr>
          <w:iCs/>
          <w:szCs w:val="23"/>
          <w:u w:val="single"/>
        </w:rPr>
        <w:t>Prítomní:</w:t>
      </w:r>
      <w:r w:rsidRPr="00713039">
        <w:rPr>
          <w:iCs/>
          <w:szCs w:val="23"/>
        </w:rPr>
        <w:tab/>
        <w:t xml:space="preserve">podľa prezenčnej listiny </w:t>
      </w:r>
    </w:p>
    <w:p w:rsidR="00EC3A2C" w:rsidRPr="00713039" w:rsidRDefault="00EC3A2C" w:rsidP="00EC3A2C">
      <w:pPr>
        <w:pStyle w:val="Zarkazkladnhotextu"/>
        <w:ind w:left="0" w:right="23"/>
        <w:jc w:val="both"/>
        <w:rPr>
          <w:szCs w:val="23"/>
        </w:rPr>
      </w:pPr>
    </w:p>
    <w:p w:rsidR="001A75BA" w:rsidRPr="00713039" w:rsidRDefault="001A75BA" w:rsidP="00EC3A2C">
      <w:pPr>
        <w:pStyle w:val="Zarkazkladnhotextu"/>
        <w:ind w:left="0" w:right="23"/>
        <w:jc w:val="both"/>
        <w:rPr>
          <w:b/>
          <w:szCs w:val="23"/>
          <w:u w:val="single"/>
        </w:rPr>
      </w:pPr>
      <w:r w:rsidRPr="00713039">
        <w:rPr>
          <w:b/>
          <w:szCs w:val="23"/>
          <w:u w:val="single"/>
        </w:rPr>
        <w:t>Zásadné pripomien</w:t>
      </w:r>
      <w:r w:rsidR="00970146" w:rsidRPr="00713039">
        <w:rPr>
          <w:b/>
          <w:szCs w:val="23"/>
          <w:u w:val="single"/>
        </w:rPr>
        <w:t>ky</w:t>
      </w:r>
      <w:r w:rsidRPr="00713039">
        <w:rPr>
          <w:b/>
          <w:szCs w:val="23"/>
          <w:u w:val="single"/>
        </w:rPr>
        <w:t>:</w:t>
      </w:r>
    </w:p>
    <w:p w:rsidR="00713039" w:rsidRPr="00713039" w:rsidRDefault="00713039" w:rsidP="00713039">
      <w:pPr>
        <w:pStyle w:val="Zarkazkladnhotextu"/>
        <w:numPr>
          <w:ilvl w:val="0"/>
          <w:numId w:val="1"/>
        </w:numPr>
        <w:ind w:right="23"/>
        <w:jc w:val="both"/>
        <w:rPr>
          <w:szCs w:val="23"/>
        </w:rPr>
      </w:pPr>
      <w:r w:rsidRPr="00713039">
        <w:rPr>
          <w:szCs w:val="23"/>
        </w:rPr>
        <w:t xml:space="preserve">k Čl. 2, bod 1. § 3 ods. 2 </w:t>
      </w:r>
    </w:p>
    <w:p w:rsidR="00713039" w:rsidRPr="00713039" w:rsidRDefault="00713039" w:rsidP="00713039">
      <w:pPr>
        <w:pStyle w:val="Zarkazkladnhotextu"/>
        <w:ind w:left="357" w:right="23"/>
        <w:jc w:val="both"/>
        <w:rPr>
          <w:szCs w:val="23"/>
        </w:rPr>
      </w:pPr>
      <w:r w:rsidRPr="00713039">
        <w:rPr>
          <w:szCs w:val="23"/>
        </w:rPr>
        <w:t xml:space="preserve">Navrhujeme vypustiť. </w:t>
      </w:r>
    </w:p>
    <w:p w:rsidR="00713039" w:rsidRPr="00713039" w:rsidRDefault="00713039" w:rsidP="00713039">
      <w:pPr>
        <w:pStyle w:val="Zarkazkladnhotextu"/>
        <w:ind w:left="357" w:right="23"/>
        <w:jc w:val="both"/>
        <w:rPr>
          <w:szCs w:val="23"/>
        </w:rPr>
      </w:pPr>
      <w:r w:rsidRPr="00713039">
        <w:rPr>
          <w:szCs w:val="23"/>
        </w:rPr>
        <w:t xml:space="preserve">Odôvodnenie: </w:t>
      </w:r>
    </w:p>
    <w:p w:rsidR="00713039" w:rsidRDefault="00713039" w:rsidP="00713039">
      <w:pPr>
        <w:pStyle w:val="Zarkazkladnhotextu"/>
        <w:ind w:left="357" w:right="23"/>
        <w:jc w:val="both"/>
        <w:rPr>
          <w:szCs w:val="23"/>
        </w:rPr>
      </w:pPr>
      <w:r w:rsidRPr="00713039">
        <w:rPr>
          <w:szCs w:val="23"/>
        </w:rPr>
        <w:t>Súčasné platné znenie ustanovenia § 25 citovaného zákona už dnes vytvára prostredie, ktoré vychádza jednoznačne pri realizácii výberového konania v prospech zriaďovateľa. V ods. 5 sa uvádza: (5) Členmi rady školy pri základnej škole, základnej škole pre žiakov so špeciálnymi výchovno-vzdelávacími potrebami, materskej škole, 30b) základnej umeleckej škole alebo členmi rady školského zariadenia pri školskom internáte a centre voľného času sú dvaja zvolení zástupcovia pedagogických zamestnancov, jeden zvolený zástupca ostatných zamestnancov, štyria zvolení zástupcovia rodičov, ktorí nie sú zamestnancami školy alebo školského zariadenia, a štyria delegovaní zástupcovia zriaďovateľa. V odsekoch 16 a 17 sa uvádza: (16) Na účely výberového konania na vymenovanie riaditeľa (§ 4) pre školy podľa § 6 ods. 1 sú členmi rady školy aj jeden delegovaný zástupca obvodného úradu v sídle kraja a jeden delegovaný zástupca Štátnej školskej inšpekcie. (17) Na účely výberového konania na vymenovanie riaditeľa (§ 4) pre školy podľa § 9 ods. 1 sú členmi rady školy aj jeden delegovaný zástupca obvodného úradu v sídle kraja a jeden delegovaný zástupca Štátnej školskej inšpekcie a jeden delegovaný zástupca samosprávneho kraja; v stredných zdravotníckych školách je členom rady školy aj jeden delegovaný zástupca Ministerstva zdravotníctva Slovenskej republiky. Snaha o dosadzovanie riaditeľa školy podľa „predstáv“ zriaďovateľa je popretím poslania školskej samosprávy, ktorá sa tu kreovala od roku 1990 ako samosprávny iniciatívny a</w:t>
      </w:r>
      <w:r>
        <w:rPr>
          <w:szCs w:val="23"/>
        </w:rPr>
        <w:t> </w:t>
      </w:r>
      <w:r w:rsidRPr="00713039">
        <w:rPr>
          <w:szCs w:val="23"/>
        </w:rPr>
        <w:t xml:space="preserve">poradných orgán školy, ktorý má presadzovať záujmy – verejné, záujmy žiakov a ich zákonných zástupcov, pedagogických a ostatných zamestnancov školy v oblasti výchovy a vzdelávania a rovnako plnia funkciu verejnej kontroly. </w:t>
      </w:r>
    </w:p>
    <w:p w:rsidR="004F30AD" w:rsidRPr="00713039" w:rsidRDefault="004F30AD" w:rsidP="00713039">
      <w:pPr>
        <w:pStyle w:val="Zarkazkladnhotextu"/>
        <w:ind w:left="357" w:right="23"/>
        <w:jc w:val="both"/>
        <w:rPr>
          <w:szCs w:val="23"/>
        </w:rPr>
      </w:pPr>
    </w:p>
    <w:p w:rsidR="00713039" w:rsidRPr="00713039" w:rsidRDefault="00713039" w:rsidP="00713039">
      <w:pPr>
        <w:pStyle w:val="Zarkazkladnhotextu"/>
        <w:ind w:left="357" w:right="23"/>
        <w:jc w:val="both"/>
        <w:rPr>
          <w:szCs w:val="23"/>
        </w:rPr>
      </w:pPr>
      <w:r w:rsidRPr="00713039">
        <w:rPr>
          <w:b/>
          <w:szCs w:val="23"/>
          <w:u w:val="single"/>
        </w:rPr>
        <w:t>Záver</w:t>
      </w:r>
      <w:r w:rsidRPr="00713039">
        <w:rPr>
          <w:szCs w:val="23"/>
        </w:rPr>
        <w:t>:</w:t>
      </w:r>
      <w:r w:rsidRPr="00713039">
        <w:rPr>
          <w:szCs w:val="23"/>
        </w:rPr>
        <w:tab/>
      </w:r>
    </w:p>
    <w:p w:rsidR="00713039" w:rsidRPr="00713039" w:rsidRDefault="00713039" w:rsidP="004F30AD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713039">
        <w:rPr>
          <w:szCs w:val="23"/>
        </w:rPr>
        <w:t>Pripomienka neakceptovaná</w:t>
      </w:r>
      <w:r w:rsidR="004F30AD">
        <w:rPr>
          <w:szCs w:val="23"/>
        </w:rPr>
        <w:t xml:space="preserve">. </w:t>
      </w:r>
    </w:p>
    <w:p w:rsidR="00713039" w:rsidRDefault="00713039" w:rsidP="00713039">
      <w:pPr>
        <w:pStyle w:val="Zarkazkladnhotextu"/>
        <w:ind w:left="357" w:right="23"/>
        <w:jc w:val="both"/>
        <w:rPr>
          <w:szCs w:val="23"/>
        </w:rPr>
      </w:pPr>
    </w:p>
    <w:p w:rsidR="00713039" w:rsidRPr="00713039" w:rsidRDefault="00713039" w:rsidP="00713039">
      <w:pPr>
        <w:pStyle w:val="Zarkazkladnhotextu"/>
        <w:ind w:left="357" w:right="23"/>
        <w:jc w:val="both"/>
        <w:rPr>
          <w:szCs w:val="23"/>
        </w:rPr>
      </w:pPr>
    </w:p>
    <w:p w:rsidR="00713039" w:rsidRPr="00713039" w:rsidRDefault="00713039" w:rsidP="00713039">
      <w:pPr>
        <w:pStyle w:val="Zarkazkladnhotextu"/>
        <w:numPr>
          <w:ilvl w:val="0"/>
          <w:numId w:val="1"/>
        </w:numPr>
        <w:ind w:right="23"/>
        <w:jc w:val="both"/>
        <w:rPr>
          <w:szCs w:val="23"/>
        </w:rPr>
      </w:pPr>
      <w:r w:rsidRPr="00713039">
        <w:rPr>
          <w:szCs w:val="23"/>
        </w:rPr>
        <w:t xml:space="preserve">k Čl. 2. bod 3., § 4 ods. 4 </w:t>
      </w:r>
    </w:p>
    <w:p w:rsidR="00713039" w:rsidRPr="00713039" w:rsidRDefault="00713039" w:rsidP="00713039">
      <w:pPr>
        <w:pStyle w:val="Zarkazkladnhotextu"/>
        <w:ind w:left="357" w:right="23"/>
        <w:jc w:val="both"/>
        <w:rPr>
          <w:szCs w:val="23"/>
        </w:rPr>
      </w:pPr>
      <w:r w:rsidRPr="00713039">
        <w:rPr>
          <w:szCs w:val="23"/>
        </w:rPr>
        <w:t xml:space="preserve">Navrhujeme vypustiť. </w:t>
      </w:r>
    </w:p>
    <w:p w:rsidR="00713039" w:rsidRPr="00713039" w:rsidRDefault="00713039" w:rsidP="00713039">
      <w:pPr>
        <w:pStyle w:val="Zarkazkladnhotextu"/>
        <w:ind w:left="357" w:right="23"/>
        <w:jc w:val="both"/>
        <w:rPr>
          <w:szCs w:val="23"/>
        </w:rPr>
      </w:pPr>
      <w:r w:rsidRPr="00713039">
        <w:rPr>
          <w:szCs w:val="23"/>
        </w:rPr>
        <w:lastRenderedPageBreak/>
        <w:t xml:space="preserve">Odôvodnenie: </w:t>
      </w:r>
    </w:p>
    <w:p w:rsidR="00713039" w:rsidRPr="00713039" w:rsidRDefault="00713039" w:rsidP="00713039">
      <w:pPr>
        <w:pStyle w:val="Zarkazkladnhotextu"/>
        <w:ind w:left="357" w:right="23"/>
        <w:jc w:val="both"/>
        <w:rPr>
          <w:szCs w:val="23"/>
        </w:rPr>
      </w:pPr>
      <w:r w:rsidRPr="00713039">
        <w:rPr>
          <w:szCs w:val="23"/>
        </w:rPr>
        <w:t>Navrhované znenie v celom rozsahu popiera zmysel výberového konania. Stanovenie poradia jednotlivých uchádzačov je výsledkom výberového konania a výsledkom hodnotenia splnenia jeho kritérií, požiadaviek ako aj predpokladov jednotlivých uchádzačov o funkciu riaditeľa školy. Z dôvodu zachovania práva rovnakého prístupu k</w:t>
      </w:r>
      <w:r>
        <w:rPr>
          <w:szCs w:val="23"/>
        </w:rPr>
        <w:t> </w:t>
      </w:r>
      <w:r w:rsidRPr="00713039">
        <w:rPr>
          <w:szCs w:val="23"/>
        </w:rPr>
        <w:t>verejnej funkcii nevidíme dôvod meniť poradie ukončeného výberového konania. Z</w:t>
      </w:r>
      <w:r>
        <w:rPr>
          <w:szCs w:val="23"/>
        </w:rPr>
        <w:t> </w:t>
      </w:r>
      <w:r w:rsidRPr="00713039">
        <w:rPr>
          <w:szCs w:val="23"/>
        </w:rPr>
        <w:t xml:space="preserve">uvedeného dôvodu neodporúčame prijatie navrhovanej zmeny. </w:t>
      </w:r>
    </w:p>
    <w:p w:rsidR="00B37E00" w:rsidRPr="00713039" w:rsidRDefault="00B37E00" w:rsidP="00713039">
      <w:pPr>
        <w:pStyle w:val="Zarkazkladnhotextu"/>
        <w:ind w:left="357" w:right="23"/>
        <w:jc w:val="both"/>
        <w:rPr>
          <w:szCs w:val="23"/>
        </w:rPr>
      </w:pPr>
      <w:r w:rsidRPr="00713039">
        <w:rPr>
          <w:b/>
          <w:szCs w:val="23"/>
          <w:u w:val="single"/>
        </w:rPr>
        <w:t>Záver</w:t>
      </w:r>
      <w:r w:rsidRPr="00713039">
        <w:rPr>
          <w:szCs w:val="23"/>
        </w:rPr>
        <w:t>:</w:t>
      </w:r>
      <w:r w:rsidRPr="00713039">
        <w:rPr>
          <w:szCs w:val="23"/>
        </w:rPr>
        <w:tab/>
      </w:r>
    </w:p>
    <w:p w:rsidR="00B37E00" w:rsidRDefault="00B37E00" w:rsidP="004F30AD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713039">
        <w:rPr>
          <w:szCs w:val="23"/>
        </w:rPr>
        <w:t>Pripomienka neakceptovaná</w:t>
      </w:r>
      <w:r w:rsidR="004F30AD">
        <w:rPr>
          <w:szCs w:val="23"/>
        </w:rPr>
        <w:t>.</w:t>
      </w:r>
    </w:p>
    <w:p w:rsidR="004F30AD" w:rsidRPr="00713039" w:rsidRDefault="004F30AD" w:rsidP="004F30AD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</w:p>
    <w:p w:rsidR="00570D43" w:rsidRPr="00713039" w:rsidRDefault="00570D43" w:rsidP="00974D0C">
      <w:pPr>
        <w:pStyle w:val="Zarkazkladnhotextu"/>
        <w:ind w:left="0" w:right="23" w:firstLine="283"/>
        <w:jc w:val="both"/>
        <w:rPr>
          <w:szCs w:val="23"/>
        </w:rPr>
      </w:pPr>
      <w:r w:rsidRPr="00713039">
        <w:rPr>
          <w:szCs w:val="23"/>
        </w:rPr>
        <w:t xml:space="preserve">V Bratislave dňa </w:t>
      </w:r>
      <w:r w:rsidR="00974D0C" w:rsidRPr="00713039">
        <w:rPr>
          <w:szCs w:val="23"/>
        </w:rPr>
        <w:t>7</w:t>
      </w:r>
      <w:r w:rsidRPr="00713039">
        <w:rPr>
          <w:szCs w:val="23"/>
        </w:rPr>
        <w:t xml:space="preserve">. </w:t>
      </w:r>
      <w:r w:rsidR="00974D0C" w:rsidRPr="00713039">
        <w:rPr>
          <w:szCs w:val="23"/>
        </w:rPr>
        <w:t>apríla 2015</w:t>
      </w:r>
    </w:p>
    <w:p w:rsidR="004E3370" w:rsidRPr="00713039" w:rsidRDefault="004E3370" w:rsidP="00EC3A2C">
      <w:pPr>
        <w:pStyle w:val="Zarkazkladnhotextu"/>
        <w:ind w:right="23"/>
        <w:jc w:val="both"/>
        <w:rPr>
          <w:szCs w:val="23"/>
        </w:rPr>
      </w:pPr>
    </w:p>
    <w:p w:rsidR="00570D43" w:rsidRPr="00713039" w:rsidRDefault="00570D43" w:rsidP="00EC3A2C">
      <w:pPr>
        <w:pStyle w:val="Zarkazkladnhotextu"/>
        <w:ind w:right="23"/>
        <w:jc w:val="both"/>
        <w:rPr>
          <w:b/>
          <w:szCs w:val="23"/>
          <w:u w:val="single"/>
        </w:rPr>
      </w:pPr>
      <w:r w:rsidRPr="00713039">
        <w:rPr>
          <w:b/>
          <w:szCs w:val="23"/>
          <w:u w:val="single"/>
        </w:rPr>
        <w:t>Podpísané za:</w:t>
      </w:r>
    </w:p>
    <w:p w:rsidR="00570D43" w:rsidRPr="00713039" w:rsidRDefault="00570D43" w:rsidP="00EC3A2C">
      <w:pPr>
        <w:pStyle w:val="Zarkazkladnhotextu"/>
        <w:ind w:right="23"/>
        <w:jc w:val="both"/>
        <w:rPr>
          <w:szCs w:val="23"/>
        </w:rPr>
      </w:pPr>
    </w:p>
    <w:p w:rsidR="006D688E" w:rsidRPr="00713039" w:rsidRDefault="006D688E" w:rsidP="00E37B4C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b/>
          <w:szCs w:val="23"/>
        </w:rPr>
      </w:pPr>
      <w:r w:rsidRPr="00713039">
        <w:rPr>
          <w:b/>
          <w:szCs w:val="23"/>
        </w:rPr>
        <w:t>Ministerstvo školst</w:t>
      </w:r>
      <w:r w:rsidR="004F30AD">
        <w:rPr>
          <w:b/>
          <w:szCs w:val="23"/>
        </w:rPr>
        <w:t>va, vedy, výskumu a športu SR:</w:t>
      </w:r>
      <w:r w:rsidR="004F30AD">
        <w:rPr>
          <w:b/>
          <w:szCs w:val="23"/>
        </w:rPr>
        <w:tab/>
        <w:t xml:space="preserve">Juraj Draxler, v. r. </w:t>
      </w:r>
    </w:p>
    <w:p w:rsidR="006D688E" w:rsidRDefault="006D688E" w:rsidP="006D688E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szCs w:val="23"/>
        </w:rPr>
      </w:pPr>
    </w:p>
    <w:p w:rsidR="00713039" w:rsidRPr="00713039" w:rsidRDefault="00713039" w:rsidP="006D688E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szCs w:val="23"/>
        </w:rPr>
      </w:pPr>
    </w:p>
    <w:p w:rsidR="00570D43" w:rsidRPr="00713039" w:rsidRDefault="00713039" w:rsidP="0012756B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b/>
          <w:szCs w:val="23"/>
        </w:rPr>
      </w:pPr>
      <w:r w:rsidRPr="00713039">
        <w:rPr>
          <w:b/>
          <w:szCs w:val="23"/>
        </w:rPr>
        <w:t>Úrad vlády Slovenskej republiky</w:t>
      </w:r>
      <w:r w:rsidR="00974D0C" w:rsidRPr="00713039">
        <w:rPr>
          <w:b/>
          <w:szCs w:val="23"/>
        </w:rPr>
        <w:t>:</w:t>
      </w:r>
      <w:r w:rsidR="009F2221">
        <w:rPr>
          <w:b/>
          <w:szCs w:val="23"/>
        </w:rPr>
        <w:tab/>
        <w:t xml:space="preserve">Tatiana Janečková, v. </w:t>
      </w:r>
      <w:r w:rsidR="004F30AD">
        <w:rPr>
          <w:b/>
          <w:szCs w:val="23"/>
        </w:rPr>
        <w:t>r</w:t>
      </w:r>
      <w:r w:rsidR="009F2221">
        <w:rPr>
          <w:b/>
          <w:szCs w:val="23"/>
        </w:rPr>
        <w:t>.</w:t>
      </w:r>
      <w:bookmarkStart w:id="0" w:name="_GoBack"/>
      <w:bookmarkEnd w:id="0"/>
      <w:r w:rsidR="004F30AD">
        <w:rPr>
          <w:b/>
          <w:szCs w:val="23"/>
        </w:rPr>
        <w:t xml:space="preserve"> </w:t>
      </w:r>
    </w:p>
    <w:sectPr w:rsidR="00570D43" w:rsidRPr="00713039" w:rsidSect="00800BBC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2A" w:rsidRDefault="00005C2A" w:rsidP="00BF10FC">
      <w:r>
        <w:separator/>
      </w:r>
    </w:p>
  </w:endnote>
  <w:endnote w:type="continuationSeparator" w:id="0">
    <w:p w:rsidR="00005C2A" w:rsidRDefault="00005C2A" w:rsidP="00BF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FC" w:rsidRDefault="00BF10F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F2221">
      <w:rPr>
        <w:noProof/>
      </w:rPr>
      <w:t>1</w:t>
    </w:r>
    <w:r>
      <w:fldChar w:fldCharType="end"/>
    </w:r>
  </w:p>
  <w:p w:rsidR="00BF10FC" w:rsidRDefault="00BF10F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2A" w:rsidRDefault="00005C2A" w:rsidP="00BF10FC">
      <w:r>
        <w:separator/>
      </w:r>
    </w:p>
  </w:footnote>
  <w:footnote w:type="continuationSeparator" w:id="0">
    <w:p w:rsidR="00005C2A" w:rsidRDefault="00005C2A" w:rsidP="00BF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7C8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9070CE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FDE6D67"/>
    <w:multiLevelType w:val="hybridMultilevel"/>
    <w:tmpl w:val="8CD4417E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6637C10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6852C5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89A113D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9BC6542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1DEA461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F0361B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223B58DF"/>
    <w:multiLevelType w:val="hybridMultilevel"/>
    <w:tmpl w:val="36EEC9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120740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7FA56F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293C256A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BBA30A5"/>
    <w:multiLevelType w:val="hybridMultilevel"/>
    <w:tmpl w:val="EA62720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F3255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314C6355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33A27985"/>
    <w:multiLevelType w:val="hybridMultilevel"/>
    <w:tmpl w:val="5DBC8548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9734B"/>
    <w:multiLevelType w:val="hybridMultilevel"/>
    <w:tmpl w:val="36EEC9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FF60D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3ACD1AC3"/>
    <w:multiLevelType w:val="hybridMultilevel"/>
    <w:tmpl w:val="2E583AEE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46BD73E4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8C337F0"/>
    <w:multiLevelType w:val="hybridMultilevel"/>
    <w:tmpl w:val="4FA622E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08B24FB"/>
    <w:multiLevelType w:val="hybridMultilevel"/>
    <w:tmpl w:val="EAD213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CE395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5475ABC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5956DF9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>
    <w:nsid w:val="5CDD66BA"/>
    <w:multiLevelType w:val="multilevel"/>
    <w:tmpl w:val="5ADAC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>
    <w:nsid w:val="61FC4197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64FA156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65681697"/>
    <w:multiLevelType w:val="hybridMultilevel"/>
    <w:tmpl w:val="3A5E99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46446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692626AC"/>
    <w:multiLevelType w:val="hybridMultilevel"/>
    <w:tmpl w:val="4FA622E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775370FC"/>
    <w:multiLevelType w:val="hybridMultilevel"/>
    <w:tmpl w:val="84369D64"/>
    <w:lvl w:ilvl="0" w:tplc="FC5A9920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33">
    <w:nsid w:val="7A9613F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>
    <w:nsid w:val="7D696C51"/>
    <w:multiLevelType w:val="hybridMultilevel"/>
    <w:tmpl w:val="5ADAC94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5">
    <w:nsid w:val="7DCC5027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9"/>
  </w:num>
  <w:num w:numId="2">
    <w:abstractNumId w:val="29"/>
  </w:num>
  <w:num w:numId="3">
    <w:abstractNumId w:val="32"/>
  </w:num>
  <w:num w:numId="4">
    <w:abstractNumId w:val="34"/>
  </w:num>
  <w:num w:numId="5">
    <w:abstractNumId w:val="26"/>
  </w:num>
  <w:num w:numId="6">
    <w:abstractNumId w:val="21"/>
  </w:num>
  <w:num w:numId="7">
    <w:abstractNumId w:val="22"/>
  </w:num>
  <w:num w:numId="8">
    <w:abstractNumId w:val="7"/>
  </w:num>
  <w:num w:numId="9">
    <w:abstractNumId w:val="13"/>
  </w:num>
  <w:num w:numId="10">
    <w:abstractNumId w:val="16"/>
  </w:num>
  <w:num w:numId="11">
    <w:abstractNumId w:val="24"/>
  </w:num>
  <w:num w:numId="12">
    <w:abstractNumId w:val="5"/>
  </w:num>
  <w:num w:numId="13">
    <w:abstractNumId w:val="0"/>
  </w:num>
  <w:num w:numId="14">
    <w:abstractNumId w:val="18"/>
  </w:num>
  <w:num w:numId="15">
    <w:abstractNumId w:val="19"/>
  </w:num>
  <w:num w:numId="16">
    <w:abstractNumId w:val="10"/>
  </w:num>
  <w:num w:numId="17">
    <w:abstractNumId w:val="2"/>
  </w:num>
  <w:num w:numId="18">
    <w:abstractNumId w:val="28"/>
  </w:num>
  <w:num w:numId="19">
    <w:abstractNumId w:val="23"/>
  </w:num>
  <w:num w:numId="20">
    <w:abstractNumId w:val="8"/>
  </w:num>
  <w:num w:numId="21">
    <w:abstractNumId w:val="17"/>
  </w:num>
  <w:num w:numId="22">
    <w:abstractNumId w:val="3"/>
  </w:num>
  <w:num w:numId="23">
    <w:abstractNumId w:val="27"/>
  </w:num>
  <w:num w:numId="24">
    <w:abstractNumId w:val="31"/>
  </w:num>
  <w:num w:numId="25">
    <w:abstractNumId w:val="11"/>
  </w:num>
  <w:num w:numId="26">
    <w:abstractNumId w:val="12"/>
  </w:num>
  <w:num w:numId="27">
    <w:abstractNumId w:val="25"/>
  </w:num>
  <w:num w:numId="28">
    <w:abstractNumId w:val="33"/>
  </w:num>
  <w:num w:numId="29">
    <w:abstractNumId w:val="15"/>
  </w:num>
  <w:num w:numId="30">
    <w:abstractNumId w:val="14"/>
  </w:num>
  <w:num w:numId="31">
    <w:abstractNumId w:val="4"/>
  </w:num>
  <w:num w:numId="32">
    <w:abstractNumId w:val="20"/>
  </w:num>
  <w:num w:numId="33">
    <w:abstractNumId w:val="1"/>
  </w:num>
  <w:num w:numId="34">
    <w:abstractNumId w:val="6"/>
  </w:num>
  <w:num w:numId="35">
    <w:abstractNumId w:val="3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CF3"/>
    <w:rsid w:val="00005C2A"/>
    <w:rsid w:val="00047EE0"/>
    <w:rsid w:val="0012756B"/>
    <w:rsid w:val="001A75BA"/>
    <w:rsid w:val="003564E9"/>
    <w:rsid w:val="00370BD7"/>
    <w:rsid w:val="00431C2B"/>
    <w:rsid w:val="00460AED"/>
    <w:rsid w:val="004E3370"/>
    <w:rsid w:val="004F21DB"/>
    <w:rsid w:val="004F30AD"/>
    <w:rsid w:val="0051338D"/>
    <w:rsid w:val="00570D43"/>
    <w:rsid w:val="005B6137"/>
    <w:rsid w:val="00615BE0"/>
    <w:rsid w:val="006D688E"/>
    <w:rsid w:val="00713039"/>
    <w:rsid w:val="0078485E"/>
    <w:rsid w:val="007A07A5"/>
    <w:rsid w:val="00800BBC"/>
    <w:rsid w:val="00812D45"/>
    <w:rsid w:val="0081330D"/>
    <w:rsid w:val="008731EE"/>
    <w:rsid w:val="008D6ABD"/>
    <w:rsid w:val="0093148C"/>
    <w:rsid w:val="00970146"/>
    <w:rsid w:val="00974D0C"/>
    <w:rsid w:val="009D6E05"/>
    <w:rsid w:val="009D76D6"/>
    <w:rsid w:val="009F2221"/>
    <w:rsid w:val="00B03EB0"/>
    <w:rsid w:val="00B05CF3"/>
    <w:rsid w:val="00B37E00"/>
    <w:rsid w:val="00BF10FC"/>
    <w:rsid w:val="00C22EA5"/>
    <w:rsid w:val="00CD5D1A"/>
    <w:rsid w:val="00D86F34"/>
    <w:rsid w:val="00DA6A02"/>
    <w:rsid w:val="00DC40DC"/>
    <w:rsid w:val="00DF7041"/>
    <w:rsid w:val="00E37B4C"/>
    <w:rsid w:val="00EC3A2C"/>
    <w:rsid w:val="00F36D45"/>
    <w:rsid w:val="00FB14E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b/>
      <w:bCs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Textbubliny">
    <w:name w:val="Balloon Text"/>
    <w:basedOn w:val="Normlny"/>
    <w:link w:val="TextbublinyChar"/>
    <w:uiPriority w:val="99"/>
    <w:semiHidden/>
    <w:rsid w:val="00812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A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BF10F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BF1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F10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BF10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F10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Záznam z Expertného rozporového konania</vt:lpstr>
    </vt:vector>
  </TitlesOfParts>
  <Company>Ministerstvo školstva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Expertného rozporového konania</dc:title>
  <dc:creator>Mária Príkopská</dc:creator>
  <cp:lastModifiedBy>Kováčová Ingrid</cp:lastModifiedBy>
  <cp:revision>8</cp:revision>
  <cp:lastPrinted>2015-04-03T09:16:00Z</cp:lastPrinted>
  <dcterms:created xsi:type="dcterms:W3CDTF">2015-04-03T08:58:00Z</dcterms:created>
  <dcterms:modified xsi:type="dcterms:W3CDTF">2015-04-08T14:39:00Z</dcterms:modified>
</cp:coreProperties>
</file>