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</w:rPr>
      </w:pPr>
      <w:bookmarkStart w:id="0" w:name="_GoBack"/>
      <w:bookmarkEnd w:id="0"/>
      <w:r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</w:p>
    <w:p w:rsidR="00CD3C00" w:rsidRDefault="00BE23F5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Číslo: </w:t>
      </w:r>
      <w:r>
        <w:t>14182</w:t>
      </w:r>
      <w:r>
        <w:rPr>
          <w:bCs/>
        </w:rPr>
        <w:t>/</w:t>
      </w:r>
      <w:r>
        <w:t>2015</w:t>
      </w:r>
      <w:r w:rsidRPr="00682093">
        <w:t>-1000</w:t>
      </w:r>
      <w:r>
        <w:t>-</w:t>
      </w:r>
      <w:r w:rsidR="00520B9A">
        <w:t>20435</w:t>
      </w:r>
      <w:r w:rsidRPr="00682093">
        <w:t xml:space="preserve">                                                                                                        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</w:t>
      </w:r>
      <w:r w:rsidR="00B6586D">
        <w:rPr>
          <w:rFonts w:eastAsia="Arial Unicode MS"/>
          <w:noProof w:val="0"/>
        </w:rPr>
        <w:t xml:space="preserve">rokovanie </w:t>
      </w:r>
      <w:r>
        <w:rPr>
          <w:rFonts w:eastAsia="Arial Unicode MS"/>
          <w:noProof w:val="0"/>
        </w:rPr>
        <w:t xml:space="preserve"> </w:t>
      </w:r>
    </w:p>
    <w:p w:rsidR="00CD3C00" w:rsidRDefault="00BB1C0E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Hospodárskej a sociálnej </w:t>
      </w:r>
      <w:r w:rsidR="00B6586D">
        <w:rPr>
          <w:rFonts w:eastAsia="Arial Unicode MS"/>
          <w:noProof w:val="0"/>
        </w:rPr>
        <w:t>rady vlády SR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6D05CA">
      <w:pPr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jc w:val="center"/>
        <w:rPr>
          <w:noProof w:val="0"/>
        </w:rPr>
      </w:pPr>
      <w:r>
        <w:rPr>
          <w:noProof w:val="0"/>
        </w:rPr>
        <w:t>z ................ 201</w:t>
      </w:r>
      <w:r w:rsidR="006D05CA">
        <w:rPr>
          <w:noProof w:val="0"/>
        </w:rPr>
        <w:t>5</w:t>
      </w:r>
      <w:r>
        <w:rPr>
          <w:noProof w:val="0"/>
        </w:rPr>
        <w:t xml:space="preserve">, 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500490" w:rsidRP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  <w:bCs/>
        </w:rPr>
      </w:pPr>
      <w:r w:rsidRPr="00500490">
        <w:rPr>
          <w:b/>
        </w:rPr>
        <w:t>ktorým sa mení a dopĺňa zákon č. 178/1998 Z. z. o podmienkach predaja výrobkov</w:t>
      </w:r>
    </w:p>
    <w:p w:rsid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  <w:bCs/>
        </w:rPr>
      </w:pPr>
      <w:r w:rsidRPr="00500490">
        <w:rPr>
          <w:b/>
          <w:bCs/>
        </w:rPr>
        <w:t>a poskytovania služieb na trhových miestach a o zmene a doplnení zákona č. 455/1991</w:t>
      </w:r>
    </w:p>
    <w:p w:rsidR="00500490" w:rsidRP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</w:rPr>
      </w:pPr>
      <w:r w:rsidRPr="00500490">
        <w:rPr>
          <w:b/>
          <w:bCs/>
        </w:rPr>
        <w:t>Zb.</w:t>
      </w:r>
      <w:r>
        <w:rPr>
          <w:b/>
          <w:bCs/>
        </w:rPr>
        <w:t xml:space="preserve"> </w:t>
      </w:r>
      <w:r w:rsidRPr="00500490">
        <w:rPr>
          <w:b/>
          <w:bCs/>
        </w:rPr>
        <w:t xml:space="preserve">o živnostenskom podnikaní (živnostenský zákon) </w:t>
      </w:r>
      <w:r w:rsidR="006D05CA">
        <w:rPr>
          <w:b/>
        </w:rPr>
        <w:t>v znení neskorších predpisov</w:t>
      </w:r>
      <w:r w:rsidR="00E60209">
        <w:rPr>
          <w:b/>
        </w:rPr>
        <w:t xml:space="preserve"> v znení neskorších predpisov</w:t>
      </w:r>
      <w:r w:rsidR="006D05CA">
        <w:rPr>
          <w:b/>
        </w:rPr>
        <w:t xml:space="preserve"> 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 w:rsidR="00781D6D"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  <w:u w:val="single"/>
        </w:rPr>
        <w:t>Obsah materiálu: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CD3C00" w:rsidRDefault="00CD3C00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Plán legislatívnych úloh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>
        <w:rPr>
          <w:rFonts w:eastAsia="Arial Unicode MS"/>
          <w:noProof w:val="0"/>
        </w:rPr>
        <w:tab/>
        <w:t>1. Návrh uznesenia vlády</w:t>
      </w:r>
    </w:p>
    <w:p w:rsidR="00CD3C00" w:rsidRDefault="00CD3C00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vlády SR na rok 201</w:t>
      </w:r>
      <w:r w:rsidR="006D05CA">
        <w:rPr>
          <w:rFonts w:eastAsia="Arial Unicode MS"/>
          <w:noProof w:val="0"/>
        </w:rPr>
        <w:t>5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2. Predkladacia správa</w:t>
      </w:r>
    </w:p>
    <w:p w:rsidR="00CD3C00" w:rsidRDefault="00CD3C00" w:rsidP="00C6716A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Návrh zákona o</w:t>
      </w:r>
      <w:r w:rsidR="00500490">
        <w:rPr>
          <w:rFonts w:eastAsia="Arial Unicode MS"/>
          <w:noProof w:val="0"/>
        </w:rPr>
        <w:t> podmienkach predaja ...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5B76A5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 w:rsidR="0066228C">
        <w:rPr>
          <w:rFonts w:eastAsia="Arial Unicode MS"/>
          <w:noProof w:val="0"/>
        </w:rPr>
        <w:t>6</w:t>
      </w:r>
      <w:r>
        <w:rPr>
          <w:rFonts w:eastAsia="Arial Unicode MS"/>
          <w:noProof w:val="0"/>
        </w:rPr>
        <w:t>. </w:t>
      </w:r>
      <w:r w:rsidR="005B76A5">
        <w:rPr>
          <w:rFonts w:eastAsia="Arial Unicode MS"/>
          <w:noProof w:val="0"/>
        </w:rPr>
        <w:t>Doložka zlučiteľnosti</w:t>
      </w:r>
    </w:p>
    <w:p w:rsidR="00CD3C00" w:rsidRDefault="005B76A5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7. </w:t>
      </w:r>
      <w:r w:rsidR="00CD3C00">
        <w:rPr>
          <w:rFonts w:eastAsia="Arial Unicode MS"/>
          <w:noProof w:val="0"/>
        </w:rPr>
        <w:t>Návrh komuniké</w:t>
      </w:r>
    </w:p>
    <w:p w:rsidR="00B6586D" w:rsidRDefault="00B6586D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8. Vyhodnotenie MPK</w:t>
      </w:r>
    </w:p>
    <w:p w:rsidR="00CD3C00" w:rsidRDefault="00CD3C00" w:rsidP="00CD3C00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BB1C0E" w:rsidRDefault="00BB1C0E" w:rsidP="00BB1C0E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Peter </w:t>
      </w:r>
      <w:proofErr w:type="spellStart"/>
      <w:r>
        <w:rPr>
          <w:rFonts w:eastAsia="Arial Unicode MS"/>
          <w:noProof w:val="0"/>
        </w:rPr>
        <w:t>Kažimír</w:t>
      </w:r>
      <w:proofErr w:type="spellEnd"/>
    </w:p>
    <w:p w:rsidR="00BB1C0E" w:rsidRPr="00CF0124" w:rsidRDefault="00BB1C0E" w:rsidP="00BB1C0E">
      <w:pPr>
        <w:rPr>
          <w:b/>
        </w:rPr>
      </w:pPr>
      <w:r w:rsidRPr="00CF0124">
        <w:t>podpredseda vlády a minister financií</w:t>
      </w:r>
    </w:p>
    <w:p w:rsidR="00BB1C0E" w:rsidRPr="00CF0124" w:rsidRDefault="00BB1C0E" w:rsidP="00BB1C0E">
      <w:pPr>
        <w:rPr>
          <w:b/>
        </w:rPr>
      </w:pPr>
      <w:r w:rsidRPr="00CF0124">
        <w:t xml:space="preserve">Slovenskej republiky a dočasne spravujúci </w:t>
      </w:r>
    </w:p>
    <w:p w:rsidR="00CD3C00" w:rsidRDefault="00BB1C0E" w:rsidP="00BB1C0E">
      <w:pPr>
        <w:jc w:val="both"/>
        <w:rPr>
          <w:rFonts w:eastAsia="Arial Unicode MS"/>
          <w:noProof w:val="0"/>
        </w:rPr>
      </w:pPr>
      <w:r w:rsidRPr="00CF0124">
        <w:t>veci ministra hospodárstva Slovenskej republiky</w:t>
      </w:r>
    </w:p>
    <w:p w:rsidR="00CD3C00" w:rsidRDefault="00CD3C00" w:rsidP="00CD3C00">
      <w:pPr>
        <w:jc w:val="center"/>
        <w:outlineLvl w:val="0"/>
        <w:rPr>
          <w:noProof w:val="0"/>
        </w:rPr>
      </w:pPr>
    </w:p>
    <w:p w:rsidR="0043113B" w:rsidRDefault="0043113B" w:rsidP="00CD3C00">
      <w:pPr>
        <w:jc w:val="center"/>
        <w:outlineLvl w:val="0"/>
        <w:rPr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1007DA" w:rsidRDefault="00CD3C00" w:rsidP="00C6716A">
      <w:pPr>
        <w:jc w:val="center"/>
        <w:outlineLvl w:val="0"/>
      </w:pPr>
      <w:r>
        <w:rPr>
          <w:noProof w:val="0"/>
        </w:rPr>
        <w:t xml:space="preserve">Bratislava </w:t>
      </w:r>
      <w:r w:rsidR="00BB1C0E">
        <w:rPr>
          <w:noProof w:val="0"/>
        </w:rPr>
        <w:t>14</w:t>
      </w:r>
      <w:r w:rsidR="00A64048">
        <w:rPr>
          <w:noProof w:val="0"/>
        </w:rPr>
        <w:t xml:space="preserve">. </w:t>
      </w:r>
      <w:r w:rsidR="00BB1C0E">
        <w:rPr>
          <w:noProof w:val="0"/>
        </w:rPr>
        <w:t>mája</w:t>
      </w:r>
      <w:r w:rsidR="00C6716A">
        <w:rPr>
          <w:noProof w:val="0"/>
        </w:rPr>
        <w:t xml:space="preserve"> </w:t>
      </w:r>
      <w:r>
        <w:rPr>
          <w:noProof w:val="0"/>
        </w:rPr>
        <w:t>201</w:t>
      </w:r>
      <w:r w:rsidR="006D05CA">
        <w:rPr>
          <w:noProof w:val="0"/>
        </w:rPr>
        <w:t>5</w:t>
      </w:r>
    </w:p>
    <w:sectPr w:rsidR="001007DA" w:rsidSect="004018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1007DA"/>
    <w:rsid w:val="00236BF5"/>
    <w:rsid w:val="00401892"/>
    <w:rsid w:val="0043113B"/>
    <w:rsid w:val="00500490"/>
    <w:rsid w:val="00520B9A"/>
    <w:rsid w:val="005B76A5"/>
    <w:rsid w:val="0066228C"/>
    <w:rsid w:val="006D05CA"/>
    <w:rsid w:val="00781D6D"/>
    <w:rsid w:val="0097523D"/>
    <w:rsid w:val="00A64048"/>
    <w:rsid w:val="00B6586D"/>
    <w:rsid w:val="00BB1C0E"/>
    <w:rsid w:val="00BE23F5"/>
    <w:rsid w:val="00C6716A"/>
    <w:rsid w:val="00CD3C00"/>
    <w:rsid w:val="00E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C0E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C0E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7</cp:revision>
  <cp:lastPrinted>2015-05-15T06:25:00Z</cp:lastPrinted>
  <dcterms:created xsi:type="dcterms:W3CDTF">2015-03-11T11:23:00Z</dcterms:created>
  <dcterms:modified xsi:type="dcterms:W3CDTF">2015-05-15T06:25:00Z</dcterms:modified>
</cp:coreProperties>
</file>