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FB" w:rsidRPr="00D217FB" w:rsidRDefault="002C067F" w:rsidP="00F2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 á v r h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VYHLÁŠKA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Úradu pre verejné obstarávanie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 ...</w:t>
      </w:r>
      <w:r w:rsidR="002C06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</w:t>
      </w:r>
      <w:r w:rsidRPr="00D21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D217FB" w:rsidRDefault="00D217FB" w:rsidP="002C0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ktorou sa ustanovujú podrobnosti o druhoch súťaží návrhov v oblasti architektúry, územného plánovania a stavebného inžinierstva, o</w:t>
      </w:r>
      <w:r w:rsidR="002C06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obsahu súťažných podmienok a o </w:t>
      </w:r>
      <w:r w:rsidRPr="00D21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činnosti poroty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54504C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pre verejné obstarávanie podľa § </w:t>
      </w:r>
      <w:r w:rsidR="00CA5241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2C067F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2A3DB7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</w:t>
      </w:r>
      <w:r w:rsidR="002C067F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kona o verejnom obstarávaní a o </w:t>
      </w: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 doplnení niektorých zákonov (ďalej len "zákon") ustanovuje:</w:t>
      </w:r>
    </w:p>
    <w:p w:rsidR="00D217FB" w:rsidRPr="00D217FB" w:rsidRDefault="00D217FB" w:rsidP="002C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D217FB" w:rsidRDefault="00D217FB" w:rsidP="0004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1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vyhláška upravuje podrobnosti</w:t>
      </w:r>
    </w:p>
    <w:p w:rsidR="00D217FB" w:rsidRPr="000455A5" w:rsidRDefault="00D217FB" w:rsidP="000455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5A5">
        <w:rPr>
          <w:rFonts w:ascii="Times New Roman" w:eastAsia="Times New Roman" w:hAnsi="Times New Roman" w:cs="Times New Roman"/>
          <w:sz w:val="24"/>
          <w:szCs w:val="24"/>
          <w:lang w:eastAsia="sk-SK"/>
        </w:rPr>
        <w:t>o druhoch súťaží návrhov v oblasti architektúry, územného plánovania a stavebného in</w:t>
      </w:r>
      <w:r w:rsidR="000455A5" w:rsidRPr="000455A5">
        <w:rPr>
          <w:rFonts w:ascii="Times New Roman" w:eastAsia="Times New Roman" w:hAnsi="Times New Roman" w:cs="Times New Roman"/>
          <w:sz w:val="24"/>
          <w:szCs w:val="24"/>
          <w:lang w:eastAsia="sk-SK"/>
        </w:rPr>
        <w:t>žinierstva (ďalej len "súťaž"),</w:t>
      </w:r>
    </w:p>
    <w:p w:rsidR="00D217FB" w:rsidRPr="000455A5" w:rsidRDefault="00D217FB" w:rsidP="000455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5A5">
        <w:rPr>
          <w:rFonts w:ascii="Times New Roman" w:eastAsia="Times New Roman" w:hAnsi="Times New Roman" w:cs="Times New Roman"/>
          <w:sz w:val="24"/>
          <w:szCs w:val="24"/>
          <w:lang w:eastAsia="sk-SK"/>
        </w:rPr>
        <w:t>o obsahu súťažných podmienok a</w:t>
      </w:r>
    </w:p>
    <w:p w:rsidR="00D217FB" w:rsidRPr="000455A5" w:rsidRDefault="00D217FB" w:rsidP="000455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5A5">
        <w:rPr>
          <w:rFonts w:ascii="Times New Roman" w:eastAsia="Times New Roman" w:hAnsi="Times New Roman" w:cs="Times New Roman"/>
          <w:sz w:val="24"/>
          <w:szCs w:val="24"/>
          <w:lang w:eastAsia="sk-SK"/>
        </w:rPr>
        <w:t>o činnosti poroty.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A8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2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(1) Súťaže podľa obsahu a účelu sú</w:t>
      </w:r>
    </w:p>
    <w:p w:rsidR="00D217FB" w:rsidRPr="0081330C" w:rsidRDefault="00D217FB" w:rsidP="008133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architektonické súťaže, v ktorých ide o získanie architektonického návrhu stavby, jej zmeny alebo súboru stavieb, návrhu exteriéru, interiéru, záhrady, výstavy alebo scény,</w:t>
      </w:r>
    </w:p>
    <w:p w:rsidR="00D217FB" w:rsidRPr="0081330C" w:rsidRDefault="00D217FB" w:rsidP="008133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urbanistické súťaže, v ktorých ide o získanie návrhu urbanistického alebo krajinného riešenia </w:t>
      </w:r>
      <w:r w:rsid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zemia,</w:t>
      </w:r>
    </w:p>
    <w:p w:rsidR="00D217FB" w:rsidRPr="0081330C" w:rsidRDefault="00D217FB" w:rsidP="008133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konštrukčné súťaže, v ktorých ide o získanie návrhu technického konštrukčného riešenia stavby, jej časti alebo zmeny stavby alebo jej technického, technologického alebo energetického vybavenia,</w:t>
      </w:r>
    </w:p>
    <w:p w:rsidR="00D217FB" w:rsidRPr="0081330C" w:rsidRDefault="00D217FB" w:rsidP="008133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ideové súťaže, v ktorých ide o získanie návrhu najvhodnejšieho využitia alebo zhodnotenia vymedzeného územia, stavebného pozemku alebo stavby,</w:t>
      </w:r>
    </w:p>
    <w:p w:rsidR="00D217FB" w:rsidRPr="0081330C" w:rsidRDefault="00D217FB" w:rsidP="008133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vyhľadávacie súťaže, v ktorých ide o získanie návrhu vymedzujúceho územie, stavebný pozemok alebo stavbu, vhodného na uskutočnenie zámeru vyhlasovateľa súťaže návrhov (ďalej len "vyhlasovateľ").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Súťaž podľa okruhu účastníkov je verejná súťaž alebo užšia súťaž. Ak nejde o súťaž podľa </w:t>
      </w:r>
      <w:r w:rsidRPr="002C06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§ </w:t>
      </w:r>
      <w:r w:rsidR="00F2276F" w:rsidRPr="002C06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</w:t>
      </w:r>
      <w:r w:rsidR="002C067F" w:rsidRPr="002C06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20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zákona, vyhlasovateľ môže kombinovať verejnú súťaž s následnou súťažou s účastníkmi vybratými vo verejnej súťaži spravidla po doplnení alebo po spresnení požiadaviek na rozsah, obsah alebo formu návrhu.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81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3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(1) Súťažné podmienky obsahujú všetky požiadavky v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>yhlasovateľa na rozsah, obsah a 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formu návrhu, na účastníkov a na vyhodnocovanie predložených návrhov.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(2) Identifikáciou vyhlasovateľa je uvedenie obchodného mena alebo názvu vyhlasovateľa, adresy jeho sídla a identifikačného čísla, ako aj mena a priezviska sekretára súťaže a údajov potrebných na komunikáciu s ním.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(3) Opisom predmetu súťaže a požiadavkami na rozsah, obsah a formu návrhu sú:</w:t>
      </w:r>
    </w:p>
    <w:p w:rsidR="00D217FB" w:rsidRPr="00886116" w:rsidRDefault="00D217FB" w:rsidP="0088611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116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súťaže, pod ktorým je súťaž vedená v registratúre vyhlasovateľa,</w:t>
      </w:r>
    </w:p>
    <w:p w:rsidR="00D217FB" w:rsidRPr="00886116" w:rsidRDefault="00D217FB" w:rsidP="0088611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116">
        <w:rPr>
          <w:rFonts w:ascii="Times New Roman" w:eastAsia="Times New Roman" w:hAnsi="Times New Roman" w:cs="Times New Roman"/>
          <w:sz w:val="24"/>
          <w:szCs w:val="24"/>
          <w:lang w:eastAsia="sk-SK"/>
        </w:rPr>
        <w:t>zámer, účel alebo cieľ, ktorý sa súťažou sleduje, s prípadným opisom očakávaného riešenia,</w:t>
      </w:r>
    </w:p>
    <w:p w:rsidR="00D217FB" w:rsidRPr="00886116" w:rsidRDefault="00D217FB" w:rsidP="0088611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116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spôsobe a o podrobnostiach spracovania návrhu, najmä zoznam požadovaných súčastí návrhu s uvedením mierok výkresov,</w:t>
      </w:r>
    </w:p>
    <w:p w:rsidR="00D217FB" w:rsidRPr="00886116" w:rsidRDefault="00D217FB" w:rsidP="0088611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116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požiadavky na architektonické, urbanistické, konštrukčné, technické, prevádzkové, ekologické, ekonomické, výtvarné a iné riešenia, ktorých rešpektovanie vyhlasovateľ považuje za nevyhnutné.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(4) Označením druhu súťaže je uvedenie druhu súťaže podľa § 2 ods. 1 a uvedenie, či ide o verejnú súťaž, alebo o užšiu súťaž.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(5) Okruhom účastníkov je uvedenie, či sa súťaže môže zúčastniť neobmedzený počet účastníkov, alebo obmedzený počet účastníkov. Ak sa má zúčastniť súťaže obmedzený počet účastníkov, uvedie sa záväzné kritérium ich výberu.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Lehotami v súťaži sú najmä lehota na prevzatie súťažných podmienok, lehota na predkladanie návrhov, lehota na komunikáciu s účastníkmi, lehota na otváranie obálok, predpokladaná lehota na vyhodnotenie súťaže, lehota na vyplatenie cien za víťazné 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návrhy a 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odmien účastníkom, lehota na prípadné vystavenie alebo inú formu zverejnenia všetkých alebo len ocenených návrhov.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(7) Zložením poroty je uvedenie zoznamu členov poroty a náhradníkov ich menom, priezviskom, titulom, ako aj údajov o pomocných orgánoch poroty, a to mena a priezviska sekretára súťaže a overovateľa.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(8) Kritériami hodnotenia je uvedenie všetkých záväzných kritérií na vyhodnotenie predložených návrhov a ich relatívnej váhy vyjadrenej bodmi alebo percentami.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54504C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(9) Údajom, či rozhodnutie poroty je pre vyhlasovateľa záväzné a zákazka sa zadá podľa poradia zostaveného porotou, je uvedenie záväzného vyhlásenia vyhlasovateľa o ďalšom použití víťazného návrhu a ostatných návrhov, najmä či účastníkovi, ktorého návrh porota vybrala ako víťazný alebo jeden z víťazných, sa zadá zákazka na poskytnutie služby podľa </w:t>
      </w:r>
      <w:r w:rsidR="00F723E3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2C067F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81</w:t>
      </w:r>
      <w:r w:rsidR="00F723E3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h) zákona alebo podľa § </w:t>
      </w:r>
      <w:r w:rsidR="00F723E3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2C067F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</w:t>
      </w:r>
      <w:r w:rsidR="00F723E3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) zákona alebo či víťazný návrh alebo víťazné návrhy budú súťažnou pomôckou v ďalšom kole súťaže alebo v inej súťaži.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(10) Ak ide o súťaž s udelením cien alebo odmien, počtom a hodnotou cien udeľovaných za víťazný návrh alebo víťazné návrhy je uvedenie podrobných pravidiel udeľovania cien za návrhy podľa poradia zostaveného porotou s uvedením konkrétnych súm za jednotlivé poradia, ako aj uvedenie sumy odmeny pre účastníkov, ktorých návrhy splnili požiadavky podľa súťažných podmienok, ale porota ich nevybrala ako víťazné. Ceny a odmeny sa udeľujú bez ohľadu na to, či návrh bude súčasťou zadávania zákazky, alebo bude súť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>ažnou pomôckou v 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inej súťaži.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(11) Spôsobom a formou komunikácie s účastníkmi je uvedenie presného postupu komunikácie s uvedením mena a priezviska sekretára súťaže alebo inej osoby poverenej komunikáciou s účastníkmi a kontaktu na ňu, uvedenie lehoty, počas ktorej možno komunikovať, uvedenie predmetu prípustnej komunikácie alebo okruhu tém, ktoré sú vylúčené z komunikácie, a iné podrobnosti.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(12) Ak súťažné podmienky overila Slovenská komora architektov alebo Slovenská komora stavebných inžinierov, uvedie sa v nich obsah overenia alebo sa priloží kópia overovacej listiny.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57009D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sk-SK"/>
        </w:rPr>
        <w:t>(13) Súťažné podmienky ďalej obsahujú</w:t>
      </w:r>
    </w:p>
    <w:p w:rsidR="00D217FB" w:rsidRPr="0057009D" w:rsidRDefault="00D217FB" w:rsidP="00AD353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súťažných pomôcok, ktoré sú účastníkom k dispozícii, spolu s údajom, kde a ako sa dajú získať alebo kde a kedy možno do nich nahliadnuť,</w:t>
      </w:r>
    </w:p>
    <w:p w:rsidR="00D217FB" w:rsidRPr="0057009D" w:rsidRDefault="00D217FB" w:rsidP="00AD353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označenia predkladaných návrhov s opisom opatrení na zabezpečenie anonymity účastníkov a presné určenie miesta na predkladanie návrhov,</w:t>
      </w:r>
    </w:p>
    <w:p w:rsidR="00D217FB" w:rsidRPr="0057009D" w:rsidRDefault="00D217FB" w:rsidP="00AD353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sk-SK"/>
        </w:rPr>
        <w:t>iné údaje, ktoré vyhlasovateľ považuje za účelné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zabezpečenie regulárnosti a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sk-SK"/>
        </w:rPr>
        <w:t>nediskriminačného priebehu súťaže.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(14) Súťažnými pomôckami sú písomné, grafické alebo priestorové podkladové materiály obsahujúce východiskové údaje a informácie potrebné na vypracovanie návrhu. Podľa druhu a obsahu súťaže ide najmä o schválené rozvojové koncepcie a programy, právoplatné rozhodnutia stavebných úradov alebo iných orgánov štátnej správy, územnoplánovacie podklady, územnoplánovaciu dokumentáciu a územnoplánovaciu informáciu, mapové podklady, geodetickú dokumentáciu, údaje z katastra nehnuteľností, víťazný návrh alebo jeden z víťazných návrhov z predchádzajúcej súťaže, </w:t>
      </w:r>
      <w:proofErr w:type="spellStart"/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pasport</w:t>
      </w:r>
      <w:proofErr w:type="spellEnd"/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stavby, rôzne druhy výpočtov, vzorcov a tabuliek, technické špecifikácie a fotodokumentáciu.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AD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4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54504C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(1) Vyhlasovateľ vymenúva predsedu poroty</w:t>
      </w:r>
      <w:bookmarkStart w:id="0" w:name="_GoBack"/>
      <w:bookmarkEnd w:id="0"/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ďalších členov poroty a náhradníkov predovšetkým z radov odborníkov na predmet súťaže. Dokladom o tom, že neexistuje zákonná prekážka podľa § </w:t>
      </w:r>
      <w:r w:rsidR="00CA5241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="002C067F"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4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2 zákona byť členom poroty alebo náhradníkom, je čestné vyhlásenie.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(2) Počet členov poroty a náhradníkov má byť primeraný druhu súťaže, predpokladanému počtu návrhov, zložitosti kritérií a ich relatívnej váhy a počtu kôl súťaže. Počet náhradníkov má byť úmerný počtu členov poroty, spravidla má byť jeden náhradník na troch členov poroty.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(3) Na zasadnutiach poroty sa zúčastňujú všetci členovia poroty a náhradníci. Člen poroty má rozhodujúci hlas, náhradník má poradný hlas. Ak je neprítomný člen poroty, stáva sa náhradník členom poroty.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(4) S predchádzajúcim súhlasom vyhlasovateľa porota môže na vyhodnotenie špecifickej otázky prizvať na zasadnutie a vypočuť stanovisko znalca alebo iného odborníka. Prizvaný znalec alebo iný odborník má len poradný hlas a nes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>mie sa zúčastniť rozhodovania o 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poradí návrhov.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(5) Porota a iné osoby, ktorým boli sprístupnené súťažné podmienky, nesprístupňujú informácie v nich obsiahnuté až do dňa poskytovania súťažných podmienok. Porota a iné osoby neposkytujú ani nesprístupňujú informácie o návrhoch počas ich vyhodnocovania.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86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5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(1) Vyhlasovateľ súčasne so zostavením poroty vymenúva pomocné orgány poroty. Pomocné orgány poroty sú sekretár súťaže a overovateľ.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(2) Sekretár súťaže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rozmnoženie súťažných podmienok a ich sprístupňovanie,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komunikáciu účastníkov s porotou a poroty s vyhlasovateľom,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preberá od účastníkov návrhy a potvrdzuje ich prevzatie,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označuje návrhy poradovým číslom s uvedením dátumu a hodiny prevzatia,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vypracúva zoznam návrhov v poradí, v akom boli predložené, a uschováva predložené návrhy do zasadnutia poroty,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vyhotovuje s porotou zápisnice o zasadnutiach poroty a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uskutočňuje ďalšie organizačné a administratívne úk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>ony podľa súťažných podmienok a </w:t>
      </w: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pokynov predsedu poroty.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(3) Overovateľ overuje, či predložené návrhy spĺňajú požiadavky na formu podľa súťažných podmienok, a uskutočňuje prípravné práce potrebné na činnosť poroty.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BC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6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 ešte pred vyhlásením súťaže zvolá členov poroty a náhradníkov, sekretára súťaže a overovateľa na úvodné zasadnutie. Na úvodnom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zasadnutí sa členovia poroty a 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náhradníci písomne zaviažu zúčastňovať sa na práci poroty, určia podrobnosti o činnosti overovateľa a vyjadria sa k obsahu súťažných podmienok. Ak sa člen poroty a náhradník nemôže zúčastniť na úvodnom zasadnutí, môže sa k súťažným podmienkam a k práci v porote vyjadriť písomne sekretárovi súťaže.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BC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7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(1) Na prvom zasadnutí po predložení návrhov si predseda poroty vyžiada od všetkých členov poroty, náhradníkov a jej pomocných orgánov písomné čestné vyhlásenie, že budú svoju funkciu v porote vykonávať nestranne, že sa priamo ani nepriamo nepodieľali na vypracovaní návrhov a že nebudú poskytovať ani sprístupňovať informácie o návrhoch počas ich vyhodnocovania.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(2) Zasadnutia zvoláva a vedie predseda poroty. Porota je spôsobilá uznášať sa, ak sú prítomní všetci členovia poroty. Porota sa uznáša väčšinou hlasov.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(3) Porota vylúči zo súťaže návrh, ktorý nesplnil požiadavky podľa súťažných podmienok, ak</w:t>
      </w:r>
    </w:p>
    <w:p w:rsidR="00D217FB" w:rsidRPr="00BC2825" w:rsidRDefault="00D217FB" w:rsidP="00BC28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nevyhovel požiadavkám na rozsah, obsah alebo formu návrhu,</w:t>
      </w:r>
    </w:p>
    <w:p w:rsidR="00D217FB" w:rsidRPr="00BC2825" w:rsidRDefault="00D217FB" w:rsidP="00BC28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požadované časti alebo nie je vypracovaný s požadovanou podrobnosťou,</w:t>
      </w:r>
    </w:p>
    <w:p w:rsidR="00D217FB" w:rsidRPr="00BC2825" w:rsidRDefault="00D217FB" w:rsidP="00BC28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nebol predložený v lehote na predkladanie návrhov alebo na určenom mieste,</w:t>
      </w:r>
    </w:p>
    <w:p w:rsidR="00D217FB" w:rsidRPr="00BC2825" w:rsidRDefault="00D217FB" w:rsidP="00BC28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bola porušená anonymita účastníka najmä tým, že návrh bol predložený otvorený alebo v porušenom obale, alebo tým, že na obale bol označený údajmi, ktoré umožňujú identifikáciu účastníka,</w:t>
      </w:r>
    </w:p>
    <w:p w:rsidR="00D217FB" w:rsidRPr="00BC2825" w:rsidRDefault="00D217FB" w:rsidP="00BC28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nesplnil inú požiadavku podľa súťažných podmienok.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Porota vyhodnocuje len tie návrhy, ktoré sú uvedené v zozname návrhov vypracovanom sekretárom súťaže a ktorých formálnu úplnosť overil overovateľ podľa § 5 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ods.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3. Porota vyhodnocuje návrhy výlučne podľa kritérií určených v súťažných podmien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>kach a 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jednotlivým kritériám prisudzuje relatívnu váhu podľa súťažných podmienok.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(5) Porota na základe vyhodnotenia predložených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návrhov určí poradie návrhov a 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rozhodne o udelení cien a odmien účastníkom podľa pravidiel určených v súťažných podmienkach. Rovnakú cenu môže udeliť aj za dva návrhy alebo viac návrhov.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BC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8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(1) Priebeh zasadnut</w:t>
      </w:r>
      <w:r w:rsidR="00171887">
        <w:rPr>
          <w:rFonts w:ascii="Times New Roman" w:eastAsia="Times New Roman" w:hAnsi="Times New Roman" w:cs="Times New Roman"/>
          <w:sz w:val="24"/>
          <w:szCs w:val="24"/>
          <w:lang w:eastAsia="sk-SK"/>
        </w:rPr>
        <w:t>í sa zaznamenáva v zápisniciach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Zápisnica 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56E15"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o zasadnutia poroty, na ktorom sa rozhodlo o poradí návrhov a o rozdelení cien a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56E15"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odmien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obsahuje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názvu a druhu súťaže,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členov poroty, náhradníkov a pomocných orgánov poroty,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účastníkov, ktorí predložili návrhy v lehote na ich predkladanie,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účastníkov, ktorých návrhy boli vylúčené zo súťaže, s uvedením dôvodu vylúčenia,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radie návrhov podľa kritérií uvedených v súťažných podmienkach,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udelenie cien a odmien podľa súťažných podmienok,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podpisy všetkých členov poroty a sekretára súťaže.</w:t>
      </w:r>
    </w:p>
    <w:p w:rsidR="00D217FB" w:rsidRPr="00D217FB" w:rsidRDefault="00D217FB" w:rsidP="00756E15">
      <w:pPr>
        <w:autoSpaceDE w:val="0"/>
        <w:autoSpaceDN w:val="0"/>
        <w:adjustRightInd w:val="0"/>
        <w:spacing w:after="0" w:line="240" w:lineRule="auto"/>
        <w:ind w:left="284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756E15"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Člen poroty má právo uviesť do zápisnice podľa 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odseku 2 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svoj názor, ak je odlišný od väčšinového názoru, a uviesť dôvody svojho hlasovania.</w:t>
      </w:r>
    </w:p>
    <w:p w:rsidR="00756E15" w:rsidRDefault="00756E15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6E15" w:rsidRPr="00D217FB" w:rsidRDefault="00756E15" w:rsidP="00756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) Prílohou zápisnice sú písomné čestné vyhlásenia členov poroty a náhradníkov podľa § 4 ods. 1 a § 7 ods. 1 a písomné vyhlásenia podľa § 6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56E15" w:rsidRPr="00D217FB" w:rsidRDefault="00756E15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75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9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6E15" w:rsidRDefault="00D217FB" w:rsidP="002C0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Táto vyhláška nadobúda účinnosť 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2C067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756E15" w:rsidSect="001D07D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21" w:rsidRDefault="007E5C21" w:rsidP="001D07D1">
      <w:pPr>
        <w:spacing w:after="0" w:line="240" w:lineRule="auto"/>
      </w:pPr>
      <w:r>
        <w:separator/>
      </w:r>
    </w:p>
  </w:endnote>
  <w:endnote w:type="continuationSeparator" w:id="0">
    <w:p w:rsidR="007E5C21" w:rsidRDefault="007E5C21" w:rsidP="001D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569561"/>
      <w:docPartObj>
        <w:docPartGallery w:val="Page Numbers (Bottom of Page)"/>
        <w:docPartUnique/>
      </w:docPartObj>
    </w:sdtPr>
    <w:sdtEndPr/>
    <w:sdtContent>
      <w:p w:rsidR="001D07D1" w:rsidRDefault="001D07D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04C">
          <w:rPr>
            <w:noProof/>
          </w:rPr>
          <w:t>4</w:t>
        </w:r>
        <w:r>
          <w:fldChar w:fldCharType="end"/>
        </w:r>
      </w:p>
    </w:sdtContent>
  </w:sdt>
  <w:p w:rsidR="001D07D1" w:rsidRDefault="001D07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21" w:rsidRDefault="007E5C21" w:rsidP="001D07D1">
      <w:pPr>
        <w:spacing w:after="0" w:line="240" w:lineRule="auto"/>
      </w:pPr>
      <w:r>
        <w:separator/>
      </w:r>
    </w:p>
  </w:footnote>
  <w:footnote w:type="continuationSeparator" w:id="0">
    <w:p w:rsidR="007E5C21" w:rsidRDefault="007E5C21" w:rsidP="001D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701E"/>
    <w:multiLevelType w:val="hybridMultilevel"/>
    <w:tmpl w:val="152EEC0A"/>
    <w:lvl w:ilvl="0" w:tplc="01126E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564DE3"/>
    <w:multiLevelType w:val="hybridMultilevel"/>
    <w:tmpl w:val="87DEE0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9C1"/>
    <w:multiLevelType w:val="hybridMultilevel"/>
    <w:tmpl w:val="EE248E0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D47221"/>
    <w:multiLevelType w:val="hybridMultilevel"/>
    <w:tmpl w:val="D7101F0E"/>
    <w:lvl w:ilvl="0" w:tplc="BE1848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C4254"/>
    <w:multiLevelType w:val="hybridMultilevel"/>
    <w:tmpl w:val="90B64250"/>
    <w:lvl w:ilvl="0" w:tplc="DD84CD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0E78F8"/>
    <w:multiLevelType w:val="hybridMultilevel"/>
    <w:tmpl w:val="69A8F23E"/>
    <w:lvl w:ilvl="0" w:tplc="228A81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CF1B58"/>
    <w:multiLevelType w:val="hybridMultilevel"/>
    <w:tmpl w:val="1924EFAE"/>
    <w:lvl w:ilvl="0" w:tplc="3DA0A0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9C7B5D"/>
    <w:multiLevelType w:val="hybridMultilevel"/>
    <w:tmpl w:val="BFB29EC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687CCA"/>
    <w:multiLevelType w:val="hybridMultilevel"/>
    <w:tmpl w:val="4C2A734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8F57199"/>
    <w:multiLevelType w:val="hybridMultilevel"/>
    <w:tmpl w:val="DAB85770"/>
    <w:lvl w:ilvl="0" w:tplc="9DC056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826F50"/>
    <w:multiLevelType w:val="hybridMultilevel"/>
    <w:tmpl w:val="367C832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9C32687"/>
    <w:multiLevelType w:val="hybridMultilevel"/>
    <w:tmpl w:val="867CA23E"/>
    <w:lvl w:ilvl="0" w:tplc="7C320F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AD23E8"/>
    <w:multiLevelType w:val="hybridMultilevel"/>
    <w:tmpl w:val="7C0C662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BC7F3C"/>
    <w:multiLevelType w:val="hybridMultilevel"/>
    <w:tmpl w:val="FFB8C06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CA755D2"/>
    <w:multiLevelType w:val="hybridMultilevel"/>
    <w:tmpl w:val="2688A14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4A"/>
    <w:rsid w:val="000455A5"/>
    <w:rsid w:val="00081B41"/>
    <w:rsid w:val="00171887"/>
    <w:rsid w:val="001D07D1"/>
    <w:rsid w:val="002224B1"/>
    <w:rsid w:val="002A3DB7"/>
    <w:rsid w:val="002C067F"/>
    <w:rsid w:val="003F1CEA"/>
    <w:rsid w:val="004F004D"/>
    <w:rsid w:val="00522153"/>
    <w:rsid w:val="0054504C"/>
    <w:rsid w:val="00556609"/>
    <w:rsid w:val="0057009D"/>
    <w:rsid w:val="00756E15"/>
    <w:rsid w:val="007E5C21"/>
    <w:rsid w:val="0081330C"/>
    <w:rsid w:val="00867E6A"/>
    <w:rsid w:val="00886116"/>
    <w:rsid w:val="008C2DD7"/>
    <w:rsid w:val="00A33E4A"/>
    <w:rsid w:val="00A44B5B"/>
    <w:rsid w:val="00A81002"/>
    <w:rsid w:val="00AD353C"/>
    <w:rsid w:val="00BC2825"/>
    <w:rsid w:val="00C365F2"/>
    <w:rsid w:val="00CA5241"/>
    <w:rsid w:val="00D217FB"/>
    <w:rsid w:val="00D346B7"/>
    <w:rsid w:val="00F2276F"/>
    <w:rsid w:val="00F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AD78-B1B1-4A9B-8CA8-2DAE7E84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E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E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D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07D1"/>
  </w:style>
  <w:style w:type="paragraph" w:styleId="Pta">
    <w:name w:val="footer"/>
    <w:basedOn w:val="Normlny"/>
    <w:link w:val="PtaChar"/>
    <w:uiPriority w:val="99"/>
    <w:unhideWhenUsed/>
    <w:rsid w:val="001D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5C50E9-43D5-4897-9227-977D250A6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DC488-F741-4593-A5AF-DB5157AB3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405457-35AF-483E-86FB-94FBD1E82DA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</dc:creator>
  <cp:keywords/>
  <dc:description/>
  <cp:lastModifiedBy>Kubovic</cp:lastModifiedBy>
  <cp:revision>5</cp:revision>
  <dcterms:created xsi:type="dcterms:W3CDTF">2015-07-21T09:07:00Z</dcterms:created>
  <dcterms:modified xsi:type="dcterms:W3CDTF">2015-07-24T11:39:00Z</dcterms:modified>
</cp:coreProperties>
</file>