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2" w:rsidRDefault="006102B2" w:rsidP="006102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B029F">
        <w:rPr>
          <w:rFonts w:ascii="Times New Roman" w:hAnsi="Times New Roman"/>
          <w:b/>
          <w:bCs/>
          <w:noProof/>
          <w:sz w:val="24"/>
          <w:szCs w:val="24"/>
        </w:rPr>
        <w:t>Predkladacia správa</w:t>
      </w:r>
    </w:p>
    <w:p w:rsidR="006102B2" w:rsidRDefault="006102B2" w:rsidP="006102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6102B2" w:rsidRDefault="006102B2" w:rsidP="006102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2060"/>
          <w:sz w:val="24"/>
          <w:szCs w:val="24"/>
        </w:rPr>
      </w:pPr>
    </w:p>
    <w:p w:rsidR="006102B2" w:rsidRPr="00893CBB" w:rsidRDefault="006102B2" w:rsidP="006102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2060"/>
          <w:sz w:val="24"/>
          <w:szCs w:val="24"/>
        </w:rPr>
      </w:pPr>
    </w:p>
    <w:p w:rsidR="006102B2" w:rsidRPr="00893CBB" w:rsidRDefault="006102B2" w:rsidP="006102B2">
      <w:pPr>
        <w:autoSpaceDE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93CBB">
        <w:rPr>
          <w:rFonts w:ascii="Times New Roman" w:hAnsi="Times New Roman"/>
          <w:noProof/>
          <w:sz w:val="24"/>
          <w:szCs w:val="24"/>
        </w:rPr>
        <w:tab/>
        <w:t xml:space="preserve">Návrh 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>zákona, ktorým sa mení a dopĺňa zákon č. 58/2014  Z. z.  o výbušninách, výbušných predmetoch a munícii a o zmene a doplnení niektorých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ákonov a ktorým sa dopĺňa zákon 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č. </w:t>
      </w:r>
      <w:r w:rsidRPr="00893CBB">
        <w:rPr>
          <w:rFonts w:ascii="Times New Roman" w:eastAsia="Times New Roman" w:hAnsi="Times New Roman"/>
          <w:sz w:val="24"/>
          <w:szCs w:val="20"/>
          <w:lang w:eastAsia="sk-SK"/>
        </w:rPr>
        <w:t>455/1991 Zb. o živnostenskom podnikaní (živnostenský zákon) v znení neskorších predpisov</w:t>
      </w:r>
      <w:r w:rsidR="008F2BF8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predkladá </w:t>
      </w:r>
      <w:r w:rsidR="008F2BF8">
        <w:rPr>
          <w:rFonts w:ascii="Times New Roman" w:hAnsi="Times New Roman"/>
          <w:noProof/>
          <w:sz w:val="24"/>
          <w:szCs w:val="24"/>
        </w:rPr>
        <w:t>Ministerstvo hospodárstva SR</w:t>
      </w:r>
      <w:r>
        <w:rPr>
          <w:rFonts w:ascii="Times New Roman" w:hAnsi="Times New Roman"/>
          <w:noProof/>
          <w:sz w:val="24"/>
          <w:szCs w:val="24"/>
        </w:rPr>
        <w:t xml:space="preserve"> ako iniciatívny návrh</w:t>
      </w:r>
      <w:r w:rsidRPr="00893CBB">
        <w:rPr>
          <w:rFonts w:ascii="Times New Roman" w:hAnsi="Times New Roman"/>
          <w:noProof/>
          <w:sz w:val="24"/>
          <w:szCs w:val="24"/>
        </w:rPr>
        <w:t>.</w:t>
      </w:r>
    </w:p>
    <w:p w:rsidR="006102B2" w:rsidRDefault="006102B2" w:rsidP="006102B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bol vypracovaný na základe požiadavky Združenia miest a obcí Slovenska a na  základe vyhodnotenia poznatkov z doterajšej aplikačnej praxe k </w:t>
      </w:r>
      <w:r w:rsidRPr="00893CBB">
        <w:rPr>
          <w:rFonts w:ascii="Times New Roman" w:eastAsia="Times New Roman" w:hAnsi="Times New Roman"/>
          <w:iCs/>
          <w:sz w:val="24"/>
          <w:lang w:eastAsia="sk-SK"/>
        </w:rPr>
        <w:t xml:space="preserve">zákonu č. 58/2014. Z. z. o výbušninách, </w:t>
      </w:r>
      <w:r w:rsidRPr="00893CBB">
        <w:rPr>
          <w:rFonts w:ascii="Times New Roman" w:eastAsia="Times New Roman" w:hAnsi="Times New Roman"/>
          <w:sz w:val="24"/>
          <w:lang w:eastAsia="sk-SK"/>
        </w:rPr>
        <w:t>výbušných predmetoch</w:t>
      </w:r>
      <w:r w:rsidRPr="00893CBB">
        <w:rPr>
          <w:rFonts w:ascii="Times New Roman" w:eastAsia="Times New Roman" w:hAnsi="Times New Roman"/>
          <w:iCs/>
          <w:sz w:val="24"/>
          <w:lang w:eastAsia="sk-SK"/>
        </w:rPr>
        <w:t xml:space="preserve"> a munícii a o zmene a doplnení niektorých zákonov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 (ďal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ej len „zákon o výbušninách“). </w:t>
      </w:r>
    </w:p>
    <w:p w:rsidR="006102B2" w:rsidRPr="00893CBB" w:rsidRDefault="006102B2" w:rsidP="006102B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>Návrhom sa upravujú tie ustanovenia zákona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výbušninách, v ktorých ide 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>o používanie pyrotechnických výrobkov</w:t>
      </w:r>
      <w:r w:rsidRPr="00893CBB">
        <w:rPr>
          <w:rFonts w:ascii="Times New Roman" w:eastAsia="Times New Roman" w:hAnsi="Times New Roman"/>
          <w:sz w:val="24"/>
          <w:szCs w:val="24"/>
          <w:lang w:eastAsia="cs-CZ"/>
        </w:rPr>
        <w:t xml:space="preserve"> kategórie 2, 3, P1 a T1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 na území miest a obcí, vykonávanie povolených činností vo vzťahu k fyzickým a právnickým osobám, iné legislatívno-technické spresnenia, ako aj  </w:t>
      </w:r>
      <w:r w:rsidRPr="00893CBB">
        <w:rPr>
          <w:rFonts w:ascii="Times New Roman" w:hAnsi="Times New Roman"/>
          <w:sz w:val="24"/>
          <w:szCs w:val="24"/>
        </w:rPr>
        <w:t xml:space="preserve">nové označovanie a zaraďovanie pyrotechnických výrobkov patriacich do zábavnej pyrotechniky </w:t>
      </w: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v súlade s Nariadením vlády Slovenskej republiky č. </w:t>
      </w:r>
      <w:r w:rsidRPr="00893CBB">
        <w:rPr>
          <w:rFonts w:ascii="Times New Roman" w:hAnsi="Times New Roman"/>
          <w:sz w:val="24"/>
          <w:szCs w:val="24"/>
        </w:rPr>
        <w:t>70/2015 Z. z.</w:t>
      </w:r>
      <w:r w:rsidRPr="00893CBB">
        <w:rPr>
          <w:rFonts w:ascii="Times New Roman" w:eastAsia="Times New Roman" w:hAnsi="Times New Roman"/>
          <w:sz w:val="24"/>
          <w:szCs w:val="24"/>
          <w:lang w:eastAsia="cs-CZ"/>
        </w:rPr>
        <w:t xml:space="preserve"> o sprístupňovaní pyrotechnických výrobkov na trhu.</w:t>
      </w:r>
    </w:p>
    <w:p w:rsidR="006102B2" w:rsidRDefault="006102B2" w:rsidP="006102B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CBB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Predkladaný návrh zákona </w:t>
      </w:r>
      <w:r w:rsidRPr="00893CBB">
        <w:rPr>
          <w:rFonts w:ascii="Times New Roman" w:eastAsia="Times New Roman" w:hAnsi="Times New Roman"/>
          <w:sz w:val="24"/>
          <w:szCs w:val="24"/>
        </w:rPr>
        <w:t>nebude mať vplyv na rozpočet verejnej správy, podnikateľské prostredie, životné prostredie, informatizáciu spoločnosti a ani žiadne sociálne vplyvy.</w:t>
      </w:r>
    </w:p>
    <w:p w:rsidR="006102B2" w:rsidRDefault="006102B2" w:rsidP="006102B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46">
        <w:rPr>
          <w:rFonts w:ascii="Times New Roman" w:hAnsi="Times New Roman"/>
          <w:sz w:val="24"/>
          <w:szCs w:val="24"/>
        </w:rPr>
        <w:t>Návrh zákona je v súlade s Ústavou SR, zákonmi a ostatnými všeobecne záväznými právnymi predpismi, medzinárodnými zmluvami, ktorými je SR viazaná, ako aj s</w:t>
      </w:r>
      <w:r w:rsidR="007967F2">
        <w:rPr>
          <w:rFonts w:ascii="Times New Roman" w:hAnsi="Times New Roman"/>
          <w:sz w:val="24"/>
          <w:szCs w:val="24"/>
        </w:rPr>
        <w:t> </w:t>
      </w:r>
      <w:r w:rsidRPr="003E6F46">
        <w:rPr>
          <w:rFonts w:ascii="Times New Roman" w:hAnsi="Times New Roman"/>
          <w:sz w:val="24"/>
          <w:szCs w:val="24"/>
        </w:rPr>
        <w:t>právn</w:t>
      </w:r>
      <w:r w:rsidR="007967F2">
        <w:rPr>
          <w:rFonts w:ascii="Times New Roman" w:hAnsi="Times New Roman"/>
          <w:sz w:val="24"/>
          <w:szCs w:val="24"/>
        </w:rPr>
        <w:t xml:space="preserve">e záväznými </w:t>
      </w:r>
      <w:bookmarkStart w:id="0" w:name="_GoBack"/>
      <w:bookmarkEnd w:id="0"/>
      <w:r w:rsidRPr="003E6F46">
        <w:rPr>
          <w:rFonts w:ascii="Times New Roman" w:hAnsi="Times New Roman"/>
          <w:sz w:val="24"/>
          <w:szCs w:val="24"/>
        </w:rPr>
        <w:t>aktmi E</w:t>
      </w:r>
      <w:r>
        <w:rPr>
          <w:rFonts w:ascii="Times New Roman" w:hAnsi="Times New Roman"/>
          <w:sz w:val="24"/>
          <w:szCs w:val="24"/>
        </w:rPr>
        <w:t>urópskej únie</w:t>
      </w:r>
      <w:r w:rsidRPr="003E6F46">
        <w:rPr>
          <w:rFonts w:ascii="Times New Roman" w:hAnsi="Times New Roman"/>
          <w:sz w:val="24"/>
          <w:szCs w:val="24"/>
        </w:rPr>
        <w:t>.</w:t>
      </w:r>
    </w:p>
    <w:p w:rsidR="008F2BF8" w:rsidRPr="003E6F46" w:rsidRDefault="008F2BF8" w:rsidP="006102B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medzirezortného pripomienkového konania a na rokovanie Legislatívnej rady vlády SR sa predkladá bez rozporov.</w:t>
      </w:r>
    </w:p>
    <w:p w:rsidR="006102B2" w:rsidRPr="00893CBB" w:rsidRDefault="006102B2" w:rsidP="006102B2">
      <w:pPr>
        <w:spacing w:after="12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893CBB">
        <w:rPr>
          <w:rFonts w:ascii="Times New Roman" w:hAnsi="Times New Roman"/>
          <w:noProof/>
          <w:sz w:val="24"/>
          <w:szCs w:val="24"/>
        </w:rPr>
        <w:t>Účinnosť zákona sa navrhuje od 1. decembra 2015.</w:t>
      </w:r>
    </w:p>
    <w:p w:rsidR="006C5D6D" w:rsidRDefault="006C5D6D"/>
    <w:sectPr w:rsidR="006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2"/>
    <w:rsid w:val="006102B2"/>
    <w:rsid w:val="006C5D6D"/>
    <w:rsid w:val="007967F2"/>
    <w:rsid w:val="008F2BF8"/>
    <w:rsid w:val="00B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102B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102B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5</cp:revision>
  <dcterms:created xsi:type="dcterms:W3CDTF">2015-06-22T07:15:00Z</dcterms:created>
  <dcterms:modified xsi:type="dcterms:W3CDTF">2015-07-28T11:22:00Z</dcterms:modified>
</cp:coreProperties>
</file>