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DD3AD" w14:textId="409E2613" w:rsidR="00AC09AB" w:rsidRDefault="001E67D0" w:rsidP="00AC09A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Vyhlásenie</w:t>
      </w:r>
      <w:bookmarkStart w:id="0" w:name="_GoBack"/>
      <w:bookmarkEnd w:id="0"/>
      <w:r w:rsidR="00AC09AB" w:rsidRPr="00D64314">
        <w:rPr>
          <w:b/>
          <w:bCs/>
          <w:szCs w:val="28"/>
        </w:rPr>
        <w:t xml:space="preserve"> </w:t>
      </w:r>
    </w:p>
    <w:p w14:paraId="568E49CC" w14:textId="77777777" w:rsidR="00AC09AB" w:rsidRDefault="00AC09AB" w:rsidP="00AC09AB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2BB1E88F" w14:textId="77777777" w:rsidR="00AC09AB" w:rsidRPr="0034124F" w:rsidRDefault="00AC09AB" w:rsidP="00AC09AB">
      <w:pPr>
        <w:autoSpaceDE w:val="0"/>
        <w:autoSpaceDN w:val="0"/>
        <w:adjustRightInd w:val="0"/>
        <w:rPr>
          <w:szCs w:val="28"/>
        </w:rPr>
      </w:pPr>
    </w:p>
    <w:p w14:paraId="63337A6F" w14:textId="3799EB79" w:rsidR="00CE1816" w:rsidRDefault="00AC09AB" w:rsidP="00CE1816">
      <w:pPr>
        <w:ind w:firstLine="708"/>
        <w:jc w:val="both"/>
      </w:pPr>
      <w:r w:rsidRPr="00D64314">
        <w:t xml:space="preserve">Návrh </w:t>
      </w:r>
      <w:r w:rsidR="00666342">
        <w:t xml:space="preserve">strategického dokumentu Program odpadového hospodárstva na roky 2016 </w:t>
      </w:r>
      <w:r w:rsidR="00A91FBF">
        <w:t>–</w:t>
      </w:r>
      <w:r w:rsidR="00666342">
        <w:t xml:space="preserve"> 2020</w:t>
      </w:r>
      <w:r w:rsidR="00A91FBF">
        <w:t xml:space="preserve"> </w:t>
      </w:r>
      <w:r w:rsidR="00666342">
        <w:t xml:space="preserve"> </w:t>
      </w:r>
      <w:r w:rsidR="00022787">
        <w:rPr>
          <w:color w:val="000000"/>
        </w:rPr>
        <w:t xml:space="preserve">je predkladaný </w:t>
      </w:r>
      <w:r w:rsidRPr="00D64314">
        <w:t xml:space="preserve">na rokovanie </w:t>
      </w:r>
      <w:r w:rsidR="00022787">
        <w:t>H</w:t>
      </w:r>
      <w:r w:rsidR="00666342">
        <w:t>ospodárskej a sociálnej rady vlády SR s </w:t>
      </w:r>
      <w:r w:rsidR="00666342" w:rsidRPr="00A91FBF">
        <w:rPr>
          <w:b/>
        </w:rPr>
        <w:t>rozporom so sociálnym partnerom Asociáciou zamestnávateľských zväzov a združení</w:t>
      </w:r>
      <w:r w:rsidR="00666342">
        <w:t>.</w:t>
      </w:r>
      <w:r w:rsidR="00290BC4">
        <w:t xml:space="preserve"> </w:t>
      </w:r>
      <w:r w:rsidR="00E06B9C">
        <w:t>Rozpor sa týka pripomienky AZZZ k časti 4.3,</w:t>
      </w:r>
      <w:r w:rsidR="00077EC4">
        <w:t xml:space="preserve"> </w:t>
      </w:r>
      <w:r w:rsidR="00E06B9C">
        <w:t>týkajúcej sa cezhraničnej prepravy odpadov</w:t>
      </w:r>
      <w:r w:rsidR="00077EC4">
        <w:t xml:space="preserve">, v ktorej je odvolávka na kapitolu 4.1. – </w:t>
      </w:r>
      <w:r w:rsidR="00022787">
        <w:t>C</w:t>
      </w:r>
      <w:r w:rsidR="00077EC4">
        <w:t>iele a údaje určených prúdov odpadov a v tejto časti AZZZ požaduje zvýšiť percentuálnu mieru zhodnotenia použitých batérií a akumulátorov zo súčasných 90% pre olovené batérie a akumulátory na 96,5% a pre použité prenosné batérie a akumulátory zo súčasných 60% na 83%</w:t>
      </w:r>
      <w:r w:rsidR="00CE1816">
        <w:t>.</w:t>
      </w:r>
    </w:p>
    <w:p w14:paraId="48ECCEEA" w14:textId="77777777" w:rsidR="00716AA9" w:rsidRDefault="00716AA9" w:rsidP="00CE1816">
      <w:pPr>
        <w:ind w:firstLine="708"/>
        <w:jc w:val="both"/>
      </w:pPr>
    </w:p>
    <w:p w14:paraId="3FCAB1A3" w14:textId="77777777" w:rsidR="00290BC4" w:rsidRPr="00CE1816" w:rsidRDefault="00CA280F" w:rsidP="00CE1816">
      <w:pPr>
        <w:ind w:firstLine="708"/>
        <w:jc w:val="both"/>
      </w:pPr>
      <w:r>
        <w:t xml:space="preserve">Dôvody, prečo </w:t>
      </w:r>
      <w:r w:rsidR="00CE1816">
        <w:t xml:space="preserve">MŽP SR neakceptovalo predmetnú pripomienku a </w:t>
      </w:r>
      <w:r>
        <w:t>predložený materiál predkladá na rokovanie s rozporom sú nasledovné:</w:t>
      </w:r>
    </w:p>
    <w:p w14:paraId="5E0D90C1" w14:textId="77777777" w:rsidR="00290BC4" w:rsidRPr="00CE1816" w:rsidRDefault="00290BC4" w:rsidP="00290BC4">
      <w:pPr>
        <w:pStyle w:val="Odsekzoznamu"/>
        <w:ind w:left="356"/>
        <w:rPr>
          <w:lang w:eastAsia="sk-SK"/>
        </w:rPr>
      </w:pPr>
    </w:p>
    <w:p w14:paraId="49773473" w14:textId="6A9BA7C1" w:rsidR="00290BC4" w:rsidRPr="00CE1816" w:rsidRDefault="00290BC4" w:rsidP="00A91FBF">
      <w:pPr>
        <w:pStyle w:val="Odsekzoznamu"/>
        <w:numPr>
          <w:ilvl w:val="0"/>
          <w:numId w:val="2"/>
        </w:numPr>
        <w:ind w:left="0" w:firstLine="360"/>
        <w:rPr>
          <w:lang w:eastAsia="sk-SK"/>
        </w:rPr>
      </w:pPr>
      <w:r w:rsidRPr="00CE1816">
        <w:rPr>
          <w:lang w:eastAsia="sk-SK"/>
        </w:rPr>
        <w:t>MŽP SR v POH SR</w:t>
      </w:r>
      <w:r w:rsidR="00A10976">
        <w:rPr>
          <w:lang w:eastAsia="sk-SK"/>
        </w:rPr>
        <w:t xml:space="preserve">  na roky 2016 </w:t>
      </w:r>
      <w:r w:rsidR="00022787">
        <w:rPr>
          <w:lang w:eastAsia="sk-SK"/>
        </w:rPr>
        <w:t>až</w:t>
      </w:r>
      <w:r w:rsidR="00A10976">
        <w:rPr>
          <w:lang w:eastAsia="sk-SK"/>
        </w:rPr>
        <w:t xml:space="preserve"> 2020 v kapitole 4.1.</w:t>
      </w:r>
      <w:r w:rsidRPr="00CE1816">
        <w:rPr>
          <w:lang w:eastAsia="sk-SK"/>
        </w:rPr>
        <w:t xml:space="preserve"> stanovuje podstatne vyššie ciele </w:t>
      </w:r>
      <w:r w:rsidR="0080286A">
        <w:rPr>
          <w:lang w:eastAsia="sk-SK"/>
        </w:rPr>
        <w:t>(</w:t>
      </w:r>
      <w:r w:rsidR="00410F84">
        <w:rPr>
          <w:lang w:eastAsia="sk-SK"/>
        </w:rPr>
        <w:t>90% pre olovené batérie a akumulátory, 75% pre</w:t>
      </w:r>
      <w:r w:rsidR="00410F84" w:rsidRPr="00410F84">
        <w:rPr>
          <w:lang w:eastAsia="sk-SK"/>
        </w:rPr>
        <w:t xml:space="preserve"> </w:t>
      </w:r>
      <w:r w:rsidR="00410F84">
        <w:rPr>
          <w:lang w:eastAsia="sk-SK"/>
        </w:rPr>
        <w:t>niklovo-kadmiové batérie a akumulátory</w:t>
      </w:r>
      <w:r w:rsidR="00410F84" w:rsidRPr="00410F84">
        <w:rPr>
          <w:lang w:eastAsia="sk-SK"/>
        </w:rPr>
        <w:t xml:space="preserve"> </w:t>
      </w:r>
      <w:r w:rsidR="00410F84">
        <w:rPr>
          <w:lang w:eastAsia="sk-SK"/>
        </w:rPr>
        <w:t>a 60% pre použité prenosné batérie a akumulátory</w:t>
      </w:r>
      <w:r w:rsidR="0080286A">
        <w:rPr>
          <w:lang w:eastAsia="sk-SK"/>
        </w:rPr>
        <w:t>)</w:t>
      </w:r>
      <w:r w:rsidR="00410F84">
        <w:rPr>
          <w:lang w:eastAsia="sk-SK"/>
        </w:rPr>
        <w:t xml:space="preserve">, </w:t>
      </w:r>
      <w:r w:rsidR="00410F84">
        <w:t>ako navrhuje smernica EÚ o batériách a akumulátoroch a použitých batériách a akumulátoroch (</w:t>
      </w:r>
      <w:r w:rsidR="00410F84">
        <w:rPr>
          <w:lang w:eastAsia="sk-SK"/>
        </w:rPr>
        <w:t>65% pre olovené batérie a akumulátory, 75% pre</w:t>
      </w:r>
      <w:r w:rsidR="00410F84" w:rsidRPr="00410F84">
        <w:rPr>
          <w:lang w:eastAsia="sk-SK"/>
        </w:rPr>
        <w:t xml:space="preserve"> </w:t>
      </w:r>
      <w:r w:rsidR="00410F84">
        <w:rPr>
          <w:lang w:eastAsia="sk-SK"/>
        </w:rPr>
        <w:t>niklovo-kadmiové batérie a akumulátory</w:t>
      </w:r>
      <w:r w:rsidR="00410F84" w:rsidRPr="00410F84">
        <w:rPr>
          <w:lang w:eastAsia="sk-SK"/>
        </w:rPr>
        <w:t xml:space="preserve"> </w:t>
      </w:r>
      <w:r w:rsidR="00410F84">
        <w:rPr>
          <w:lang w:eastAsia="sk-SK"/>
        </w:rPr>
        <w:t>a 50% pre použité prenosné batérie a akumulátory).</w:t>
      </w:r>
      <w:r w:rsidR="00A10976">
        <w:rPr>
          <w:lang w:eastAsia="sk-SK"/>
        </w:rPr>
        <w:t xml:space="preserve"> Výška navrhovaných cieľov recyklácie vychádza zo súčasne platného programu ako aj z hlásení spracovateľov použitých batérií a akumulátorov, prevádzkujúcich zariadenia na spracovanie a recykláciu použitých batérií a akumulátorov na území SR.</w:t>
      </w:r>
      <w:r w:rsidRPr="00CE1816">
        <w:rPr>
          <w:lang w:eastAsia="sk-SK"/>
        </w:rPr>
        <w:t xml:space="preserve"> </w:t>
      </w:r>
      <w:r w:rsidR="00CE237F">
        <w:rPr>
          <w:lang w:eastAsia="sk-SK"/>
        </w:rPr>
        <w:t>V hlásení o recyklačnej efektivite spracovateľského zariadenia na použité olovené batérie  a </w:t>
      </w:r>
      <w:r w:rsidR="00CE237F" w:rsidRPr="00410F84">
        <w:rPr>
          <w:lang w:eastAsia="sk-SK"/>
        </w:rPr>
        <w:t>akumulátory za rok 2014 bola uvedená miera recyklácie 87%</w:t>
      </w:r>
      <w:r w:rsidR="00022787" w:rsidRPr="00410F84">
        <w:rPr>
          <w:lang w:eastAsia="sk-SK"/>
        </w:rPr>
        <w:t xml:space="preserve">., </w:t>
      </w:r>
      <w:proofErr w:type="spellStart"/>
      <w:r w:rsidR="00022787" w:rsidRPr="00410F84">
        <w:rPr>
          <w:lang w:eastAsia="sk-SK"/>
        </w:rPr>
        <w:t>t.j</w:t>
      </w:r>
      <w:proofErr w:type="spellEnd"/>
      <w:r w:rsidR="00022787" w:rsidRPr="00410F84">
        <w:rPr>
          <w:lang w:eastAsia="sk-SK"/>
        </w:rPr>
        <w:t>. nedosahuje ani v súčasnosti požadovaných 90 %.</w:t>
      </w:r>
      <w:r w:rsidR="00022787">
        <w:rPr>
          <w:lang w:eastAsia="sk-SK"/>
        </w:rPr>
        <w:t xml:space="preserve"> </w:t>
      </w:r>
      <w:r w:rsidR="00CE237F">
        <w:rPr>
          <w:lang w:eastAsia="sk-SK"/>
        </w:rPr>
        <w:t xml:space="preserve"> </w:t>
      </w:r>
    </w:p>
    <w:p w14:paraId="7D23EEAC" w14:textId="77777777" w:rsidR="00290BC4" w:rsidRPr="00CE1816" w:rsidRDefault="00290BC4" w:rsidP="00A91FBF">
      <w:pPr>
        <w:pStyle w:val="Odsekzoznamu"/>
        <w:ind w:left="0" w:firstLine="360"/>
        <w:rPr>
          <w:lang w:eastAsia="sk-SK"/>
        </w:rPr>
      </w:pPr>
    </w:p>
    <w:p w14:paraId="668846F3" w14:textId="255EF042" w:rsidR="00290BC4" w:rsidRPr="00A91FBF" w:rsidRDefault="00290BC4" w:rsidP="00A91FBF">
      <w:pPr>
        <w:pStyle w:val="Odsekzoznamu"/>
        <w:numPr>
          <w:ilvl w:val="0"/>
          <w:numId w:val="2"/>
        </w:numPr>
        <w:ind w:left="0" w:firstLine="360"/>
        <w:rPr>
          <w:lang w:eastAsia="sk-SK"/>
        </w:rPr>
      </w:pPr>
      <w:r w:rsidRPr="00CE1816">
        <w:rPr>
          <w:lang w:eastAsia="sk-SK"/>
        </w:rPr>
        <w:t xml:space="preserve">Uvedená </w:t>
      </w:r>
      <w:r w:rsidRPr="00A91FBF">
        <w:rPr>
          <w:lang w:eastAsia="sk-SK"/>
        </w:rPr>
        <w:t xml:space="preserve">pripomienka je </w:t>
      </w:r>
      <w:r w:rsidR="00022787" w:rsidRPr="00A91FBF">
        <w:rPr>
          <w:lang w:eastAsia="sk-SK"/>
        </w:rPr>
        <w:t xml:space="preserve">navyše </w:t>
      </w:r>
      <w:r w:rsidRPr="00A91FBF">
        <w:rPr>
          <w:lang w:eastAsia="sk-SK"/>
        </w:rPr>
        <w:t xml:space="preserve">v rozpore </w:t>
      </w:r>
      <w:r w:rsidRPr="00CE1816">
        <w:rPr>
          <w:lang w:eastAsia="sk-SK"/>
        </w:rPr>
        <w:t xml:space="preserve">so zásadnou pripomienkou RÚZ, v rámci ktorej  požadovali úplné vypustenie opatrenia uvedeného v kapitole 4.3, týkajúceho sa zvýšenia percentuálnej miery zhodnotenia v prípade cezhraničného pohybu odpadov. Na </w:t>
      </w:r>
      <w:proofErr w:type="spellStart"/>
      <w:r w:rsidRPr="00CE1816">
        <w:rPr>
          <w:lang w:eastAsia="sk-SK"/>
        </w:rPr>
        <w:t>rozporových</w:t>
      </w:r>
      <w:proofErr w:type="spellEnd"/>
      <w:r w:rsidRPr="00CE1816">
        <w:rPr>
          <w:lang w:eastAsia="sk-SK"/>
        </w:rPr>
        <w:t xml:space="preserve"> konaniach bolo so zástupcami RÚZ dohodnuté, že uvedené opatrenie MŽP SR nevypustí, ale zníži sa percentuálna miera zhodnotenia na </w:t>
      </w:r>
      <w:r w:rsidRPr="0080286A">
        <w:rPr>
          <w:lang w:eastAsia="sk-SK"/>
        </w:rPr>
        <w:t>úroveň uvedenú v zákone č. 79/2015 o odpadoch a v smernici č. 2012/19/EÚ o odpade z elektrick</w:t>
      </w:r>
      <w:r w:rsidR="0080286A">
        <w:rPr>
          <w:lang w:eastAsia="sk-SK"/>
        </w:rPr>
        <w:t xml:space="preserve">ých a elektronických zariadení </w:t>
      </w:r>
      <w:r w:rsidR="00022787" w:rsidRPr="0080286A">
        <w:rPr>
          <w:lang w:eastAsia="sk-SK"/>
        </w:rPr>
        <w:t>(</w:t>
      </w:r>
      <w:r w:rsidR="0080286A" w:rsidRPr="0080286A">
        <w:rPr>
          <w:lang w:eastAsia="sk-SK"/>
        </w:rPr>
        <w:t xml:space="preserve">od 55% do 85% v závislosti od kategórie </w:t>
      </w:r>
      <w:proofErr w:type="spellStart"/>
      <w:r w:rsidR="0080286A" w:rsidRPr="0080286A">
        <w:rPr>
          <w:lang w:eastAsia="sk-SK"/>
        </w:rPr>
        <w:t>elektroodpadu</w:t>
      </w:r>
      <w:proofErr w:type="spellEnd"/>
      <w:r w:rsidR="0080286A">
        <w:rPr>
          <w:lang w:eastAsia="sk-SK"/>
        </w:rPr>
        <w:t>).</w:t>
      </w:r>
      <w:r w:rsidR="00022787" w:rsidRPr="0080286A">
        <w:rPr>
          <w:lang w:eastAsia="sk-SK"/>
        </w:rPr>
        <w:t xml:space="preserve"> </w:t>
      </w:r>
      <w:r w:rsidRPr="0080286A">
        <w:rPr>
          <w:lang w:eastAsia="sk-SK"/>
        </w:rPr>
        <w:t xml:space="preserve">Čo sa týka batérií a akumulátorov, aj tu požadovala RÚZ zníženie percenta recyklácie použitých batérií a akumulátorov na úroveň uvedenú v smernici č. 2006/66/ES o batériách a akumulátoroch a použitých </w:t>
      </w:r>
      <w:r w:rsidRPr="00CE1816">
        <w:rPr>
          <w:lang w:eastAsia="sk-SK"/>
        </w:rPr>
        <w:t xml:space="preserve">batériách a akumulátoroch. Z tejto </w:t>
      </w:r>
      <w:r w:rsidR="00CE237F">
        <w:rPr>
          <w:lang w:eastAsia="sk-SK"/>
        </w:rPr>
        <w:t>požiadavky napokon RÚZ upustila</w:t>
      </w:r>
      <w:r w:rsidRPr="00CE1816">
        <w:rPr>
          <w:lang w:eastAsia="sk-SK"/>
        </w:rPr>
        <w:t xml:space="preserve"> s tým, že akceptujú percento týkajúce sa batérií a akumulátorov, uvedené v súčasne platnom POH SR. </w:t>
      </w:r>
      <w:r w:rsidR="004C2DB3" w:rsidRPr="00A91FBF">
        <w:rPr>
          <w:lang w:eastAsia="sk-SK"/>
        </w:rPr>
        <w:t xml:space="preserve">Predkladané znenie predstavuje </w:t>
      </w:r>
      <w:r w:rsidRPr="00A91FBF">
        <w:rPr>
          <w:lang w:eastAsia="sk-SK"/>
        </w:rPr>
        <w:t>kompromisné riešenie</w:t>
      </w:r>
      <w:r w:rsidR="004C2DB3" w:rsidRPr="00A91FBF">
        <w:rPr>
          <w:lang w:eastAsia="sk-SK"/>
        </w:rPr>
        <w:t xml:space="preserve"> požiadaviek RÚZ a AZZZ. </w:t>
      </w:r>
    </w:p>
    <w:p w14:paraId="1516CBE5" w14:textId="77777777" w:rsidR="00290BC4" w:rsidRPr="00D64314" w:rsidRDefault="00290BC4" w:rsidP="00AC09AB">
      <w:pPr>
        <w:ind w:firstLine="708"/>
        <w:jc w:val="both"/>
      </w:pPr>
    </w:p>
    <w:p w14:paraId="2698CE16" w14:textId="77777777" w:rsidR="00AC09AB" w:rsidRDefault="00AC09AB" w:rsidP="00AC09AB">
      <w:pPr>
        <w:ind w:firstLine="708"/>
        <w:jc w:val="both"/>
      </w:pPr>
    </w:p>
    <w:p w14:paraId="4F26D6D1" w14:textId="77777777" w:rsidR="008956B3" w:rsidRDefault="008956B3"/>
    <w:sectPr w:rsidR="00895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66438"/>
    <w:multiLevelType w:val="hybridMultilevel"/>
    <w:tmpl w:val="EDFA10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1673A"/>
    <w:multiLevelType w:val="hybridMultilevel"/>
    <w:tmpl w:val="89B8F422"/>
    <w:lvl w:ilvl="0" w:tplc="5246A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62"/>
    <w:rsid w:val="00022787"/>
    <w:rsid w:val="00077EC4"/>
    <w:rsid w:val="000D11C8"/>
    <w:rsid w:val="001E67D0"/>
    <w:rsid w:val="00290BC4"/>
    <w:rsid w:val="003E05B5"/>
    <w:rsid w:val="00410F84"/>
    <w:rsid w:val="004C2DB3"/>
    <w:rsid w:val="005E1B0B"/>
    <w:rsid w:val="00666342"/>
    <w:rsid w:val="00691D62"/>
    <w:rsid w:val="006C1962"/>
    <w:rsid w:val="00716AA9"/>
    <w:rsid w:val="0080286A"/>
    <w:rsid w:val="008956B3"/>
    <w:rsid w:val="008E22B5"/>
    <w:rsid w:val="00A10976"/>
    <w:rsid w:val="00A91FBF"/>
    <w:rsid w:val="00AC09AB"/>
    <w:rsid w:val="00CA280F"/>
    <w:rsid w:val="00CE1816"/>
    <w:rsid w:val="00CE237F"/>
    <w:rsid w:val="00CF4EA4"/>
    <w:rsid w:val="00D44B74"/>
    <w:rsid w:val="00E0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0250"/>
  <w15:docId w15:val="{9F426D21-FA86-4C26-B26A-53C779B6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0BC4"/>
    <w:pPr>
      <w:ind w:left="720"/>
      <w:contextualSpacing/>
      <w:jc w:val="both"/>
    </w:pPr>
    <w:rPr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227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278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278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27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278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27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278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4E5B0-3E16-407C-9669-4EF0025F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Beláňová Sylvia</dc:creator>
  <cp:keywords/>
  <dc:description/>
  <cp:lastModifiedBy>Záhorský Maroš</cp:lastModifiedBy>
  <cp:revision>3</cp:revision>
  <cp:lastPrinted>2015-09-25T09:26:00Z</cp:lastPrinted>
  <dcterms:created xsi:type="dcterms:W3CDTF">2015-09-25T09:16:00Z</dcterms:created>
  <dcterms:modified xsi:type="dcterms:W3CDTF">2015-09-25T09:26:00Z</dcterms:modified>
</cp:coreProperties>
</file>