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4DC" w:rsidRDefault="001B54DC" w:rsidP="001B54DC">
      <w:pPr>
        <w:ind w:left="4248" w:right="5245"/>
        <w:jc w:val="center"/>
        <w:rPr>
          <w:szCs w:val="20"/>
        </w:rPr>
      </w:pPr>
      <w:r>
        <w:rPr>
          <w:noProof/>
        </w:rPr>
        <w:drawing>
          <wp:inline distT="0" distB="0" distL="0" distR="0">
            <wp:extent cx="381000" cy="438150"/>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9" cstate="print"/>
                    <a:srcRect/>
                    <a:stretch>
                      <a:fillRect/>
                    </a:stretch>
                  </pic:blipFill>
                  <pic:spPr bwMode="auto">
                    <a:xfrm>
                      <a:off x="0" y="0"/>
                      <a:ext cx="381000" cy="438150"/>
                    </a:xfrm>
                    <a:prstGeom prst="rect">
                      <a:avLst/>
                    </a:prstGeom>
                    <a:noFill/>
                    <a:ln w="9525">
                      <a:noFill/>
                      <a:miter lim="800000"/>
                      <a:headEnd/>
                      <a:tailEnd/>
                    </a:ln>
                  </pic:spPr>
                </pic:pic>
              </a:graphicData>
            </a:graphic>
          </wp:inline>
        </w:drawing>
      </w:r>
    </w:p>
    <w:p w:rsidR="001B54DC" w:rsidRDefault="001B54DC" w:rsidP="001B54DC">
      <w:pPr>
        <w:pStyle w:val="Nadpis3"/>
        <w:jc w:val="center"/>
        <w:rPr>
          <w:rFonts w:ascii="Times New Roman" w:hAnsi="Times New Roman"/>
          <w:b w:val="0"/>
          <w:bCs/>
        </w:rPr>
      </w:pPr>
      <w:r>
        <w:rPr>
          <w:rFonts w:ascii="Times New Roman" w:hAnsi="Times New Roman"/>
          <w:b w:val="0"/>
          <w:bCs/>
        </w:rPr>
        <w:t>Hospodárska a sociálna rada</w:t>
      </w:r>
    </w:p>
    <w:p w:rsidR="001B54DC" w:rsidRDefault="001B54DC" w:rsidP="001B54DC">
      <w:pPr>
        <w:pStyle w:val="Nadpis3"/>
        <w:jc w:val="center"/>
        <w:rPr>
          <w:rFonts w:ascii="Times New Roman" w:hAnsi="Times New Roman"/>
          <w:b w:val="0"/>
          <w:bCs/>
        </w:rPr>
      </w:pPr>
      <w:r>
        <w:rPr>
          <w:rFonts w:ascii="Times New Roman" w:hAnsi="Times New Roman"/>
          <w:b w:val="0"/>
          <w:bCs/>
        </w:rPr>
        <w:t>Slovenskej republiky</w:t>
      </w:r>
    </w:p>
    <w:p w:rsidR="001B54DC" w:rsidRDefault="001B54DC" w:rsidP="001B54DC">
      <w:pPr>
        <w:pStyle w:val="Nadpis2"/>
        <w:ind w:left="0"/>
        <w:jc w:val="center"/>
        <w:rPr>
          <w:b w:val="0"/>
        </w:rPr>
      </w:pPr>
      <w:r>
        <w:rPr>
          <w:b w:val="0"/>
        </w:rPr>
        <w:t>Ján Richter</w:t>
      </w:r>
    </w:p>
    <w:p w:rsidR="001B54DC" w:rsidRDefault="001B54DC" w:rsidP="001B54DC">
      <w:pPr>
        <w:pStyle w:val="Nadpis2"/>
        <w:ind w:left="0"/>
        <w:jc w:val="center"/>
        <w:rPr>
          <w:b w:val="0"/>
        </w:rPr>
      </w:pPr>
      <w:r>
        <w:rPr>
          <w:b w:val="0"/>
        </w:rPr>
        <w:t>predseda</w:t>
      </w:r>
    </w:p>
    <w:p w:rsidR="001B54DC" w:rsidRDefault="001B54DC" w:rsidP="001B54DC">
      <w:pPr>
        <w:pStyle w:val="Nadpis2"/>
        <w:ind w:firstLine="348"/>
        <w:rPr>
          <w:b w:val="0"/>
        </w:rPr>
      </w:pPr>
      <w:r>
        <w:rPr>
          <w:b w:val="0"/>
        </w:rPr>
        <w:tab/>
        <w:t xml:space="preserve">            </w:t>
      </w:r>
      <w:r w:rsidR="00D6595A">
        <w:rPr>
          <w:b w:val="0"/>
        </w:rPr>
        <w:t xml:space="preserve">    </w:t>
      </w:r>
      <w:r w:rsidR="00D6595A">
        <w:rPr>
          <w:b w:val="0"/>
        </w:rPr>
        <w:tab/>
      </w:r>
      <w:r w:rsidR="00D6595A">
        <w:rPr>
          <w:b w:val="0"/>
        </w:rPr>
        <w:tab/>
      </w:r>
      <w:r w:rsidR="00D6595A">
        <w:rPr>
          <w:b w:val="0"/>
        </w:rPr>
        <w:tab/>
      </w:r>
      <w:r w:rsidR="00D6595A">
        <w:rPr>
          <w:b w:val="0"/>
        </w:rPr>
        <w:tab/>
      </w:r>
      <w:r w:rsidR="00D6595A">
        <w:rPr>
          <w:b w:val="0"/>
        </w:rPr>
        <w:tab/>
        <w:t xml:space="preserve">         </w:t>
      </w:r>
      <w:r w:rsidR="00F57440">
        <w:rPr>
          <w:b w:val="0"/>
        </w:rPr>
        <w:t xml:space="preserve"> </w:t>
      </w:r>
      <w:r w:rsidR="00D6595A">
        <w:rPr>
          <w:b w:val="0"/>
        </w:rPr>
        <w:t xml:space="preserve">Bratislava  </w:t>
      </w:r>
      <w:r w:rsidR="00E134AC">
        <w:rPr>
          <w:b w:val="0"/>
        </w:rPr>
        <w:t>7.12</w:t>
      </w:r>
      <w:r w:rsidR="00ED6393">
        <w:rPr>
          <w:b w:val="0"/>
        </w:rPr>
        <w:t>.2015</w:t>
      </w:r>
    </w:p>
    <w:p w:rsidR="009A6B03" w:rsidRDefault="00F57440" w:rsidP="009A6B03">
      <w:pPr>
        <w:rPr>
          <w:color w:val="FF0000"/>
        </w:rPr>
      </w:pPr>
      <w:r>
        <w:tab/>
      </w:r>
      <w:r>
        <w:tab/>
      </w:r>
      <w:r>
        <w:tab/>
      </w:r>
      <w:r>
        <w:tab/>
      </w:r>
      <w:r>
        <w:tab/>
      </w:r>
      <w:r>
        <w:tab/>
      </w:r>
      <w:r>
        <w:tab/>
      </w:r>
      <w:r>
        <w:tab/>
        <w:t xml:space="preserve">         </w:t>
      </w:r>
      <w:r w:rsidR="00D054E0">
        <w:t xml:space="preserve"> Číslo záznamu:</w:t>
      </w:r>
      <w:r w:rsidR="003C5265">
        <w:t xml:space="preserve"> </w:t>
      </w:r>
      <w:r w:rsidR="003C5265" w:rsidRPr="003C5265">
        <w:t>57201/2015</w:t>
      </w:r>
    </w:p>
    <w:p w:rsidR="0063028A" w:rsidRDefault="0063028A" w:rsidP="009A6B03"/>
    <w:p w:rsidR="001B54DC" w:rsidRDefault="001B54DC" w:rsidP="009A6B03">
      <w:pPr>
        <w:jc w:val="center"/>
        <w:rPr>
          <w:b/>
        </w:rPr>
      </w:pPr>
      <w:r>
        <w:rPr>
          <w:b/>
        </w:rPr>
        <w:t>Z Á Z N A M</w:t>
      </w:r>
    </w:p>
    <w:p w:rsidR="001B54DC" w:rsidRDefault="001B54DC" w:rsidP="001B54DC">
      <w:pPr>
        <w:jc w:val="center"/>
      </w:pPr>
      <w:r>
        <w:rPr>
          <w:b/>
        </w:rPr>
        <w:t>z</w:t>
      </w:r>
      <w:r w:rsidR="00ED6393">
        <w:rPr>
          <w:b/>
        </w:rPr>
        <w:t xml:space="preserve">  </w:t>
      </w:r>
      <w:r>
        <w:rPr>
          <w:b/>
        </w:rPr>
        <w:t>plenárneho zasadnutia Hospodárskej a sociálnej rady</w:t>
      </w:r>
    </w:p>
    <w:p w:rsidR="001B54DC" w:rsidRDefault="001B54DC" w:rsidP="001B54DC">
      <w:pPr>
        <w:numPr>
          <w:ilvl w:val="12"/>
          <w:numId w:val="0"/>
        </w:numPr>
        <w:jc w:val="center"/>
        <w:rPr>
          <w:b/>
        </w:rPr>
      </w:pPr>
      <w:r>
        <w:rPr>
          <w:b/>
        </w:rPr>
        <w:t>Sloven</w:t>
      </w:r>
      <w:r w:rsidR="00DB739D">
        <w:rPr>
          <w:b/>
        </w:rPr>
        <w:t xml:space="preserve">skej republiky konaného  dňa  </w:t>
      </w:r>
      <w:r w:rsidR="00E134AC">
        <w:rPr>
          <w:b/>
        </w:rPr>
        <w:t>7.12</w:t>
      </w:r>
      <w:r w:rsidR="00ED6393">
        <w:rPr>
          <w:b/>
        </w:rPr>
        <w:t>.2015</w:t>
      </w:r>
    </w:p>
    <w:p w:rsidR="00884FC2" w:rsidRDefault="00884FC2" w:rsidP="001B54DC">
      <w:pPr>
        <w:numPr>
          <w:ilvl w:val="12"/>
          <w:numId w:val="0"/>
        </w:numPr>
        <w:jc w:val="center"/>
        <w:rPr>
          <w:b/>
        </w:rPr>
      </w:pPr>
    </w:p>
    <w:p w:rsidR="001B54DC" w:rsidRDefault="001B54DC" w:rsidP="001B54DC">
      <w:pPr>
        <w:numPr>
          <w:ilvl w:val="12"/>
          <w:numId w:val="0"/>
        </w:numPr>
      </w:pPr>
      <w:r>
        <w:t>Miesto konania :     Úrad vlády SR</w:t>
      </w:r>
    </w:p>
    <w:p w:rsidR="001B54DC" w:rsidRDefault="001B54DC" w:rsidP="001B54DC">
      <w:r>
        <w:t>Prítomní:                 podľa prezenčnej listiny</w:t>
      </w:r>
    </w:p>
    <w:p w:rsidR="00730C9A" w:rsidRDefault="002C5DF5" w:rsidP="004E5172">
      <w:pPr>
        <w:ind w:left="1985" w:hanging="1985"/>
      </w:pPr>
      <w:r>
        <w:t>Rokovanie vied</w:t>
      </w:r>
      <w:r w:rsidR="00F20BC2">
        <w:t>ol</w:t>
      </w:r>
      <w:r w:rsidR="001B54DC">
        <w:t xml:space="preserve">:  </w:t>
      </w:r>
      <w:r w:rsidR="00287284">
        <w:t xml:space="preserve"> </w:t>
      </w:r>
      <w:r w:rsidR="001B54DC">
        <w:t xml:space="preserve">Ján Richter, minister práce, soc. vecí a rodiny SR a predseda HSR SR    </w:t>
      </w:r>
      <w:r w:rsidR="00287284">
        <w:t xml:space="preserve">     </w:t>
      </w:r>
    </w:p>
    <w:p w:rsidR="005072C3" w:rsidRDefault="005072C3" w:rsidP="004E5172">
      <w:pPr>
        <w:ind w:left="1985" w:hanging="1985"/>
      </w:pPr>
    </w:p>
    <w:p w:rsidR="00182D02" w:rsidRDefault="001B54DC" w:rsidP="001B54DC">
      <w:pPr>
        <w:rPr>
          <w:b/>
        </w:rPr>
      </w:pPr>
      <w:r>
        <w:rPr>
          <w:b/>
        </w:rPr>
        <w:t>Program:</w:t>
      </w:r>
    </w:p>
    <w:p w:rsidR="00E134AC" w:rsidRDefault="00E134AC" w:rsidP="00E134AC">
      <w:pPr>
        <w:pStyle w:val="Odsekzoznamu"/>
        <w:numPr>
          <w:ilvl w:val="0"/>
          <w:numId w:val="20"/>
        </w:numPr>
        <w:jc w:val="both"/>
        <w:rPr>
          <w:sz w:val="24"/>
          <w:szCs w:val="24"/>
        </w:rPr>
      </w:pPr>
      <w:r>
        <w:rPr>
          <w:sz w:val="24"/>
          <w:szCs w:val="24"/>
        </w:rPr>
        <w:t>Zameranie zahraničnej a európskej politiky Slovenskej republiky na rok 2016</w:t>
      </w:r>
    </w:p>
    <w:p w:rsidR="00E134AC" w:rsidRPr="001F332F" w:rsidRDefault="00E134AC" w:rsidP="00E134AC">
      <w:pPr>
        <w:pStyle w:val="Odsekzoznamu"/>
        <w:jc w:val="both"/>
        <w:rPr>
          <w:sz w:val="24"/>
          <w:szCs w:val="24"/>
        </w:rPr>
      </w:pPr>
      <w:r>
        <w:rPr>
          <w:sz w:val="24"/>
          <w:szCs w:val="24"/>
        </w:rPr>
        <w:t xml:space="preserve">Predkladá: MZVEZ SR                                     </w:t>
      </w:r>
      <w:r>
        <w:rPr>
          <w:sz w:val="24"/>
          <w:szCs w:val="24"/>
        </w:rPr>
        <w:tab/>
        <w:t xml:space="preserve"> </w:t>
      </w:r>
    </w:p>
    <w:p w:rsidR="00E134AC" w:rsidRDefault="00E134AC" w:rsidP="00E134AC">
      <w:pPr>
        <w:pStyle w:val="Odsekzoznamu"/>
        <w:numPr>
          <w:ilvl w:val="0"/>
          <w:numId w:val="20"/>
        </w:numPr>
        <w:jc w:val="both"/>
        <w:rPr>
          <w:sz w:val="24"/>
          <w:szCs w:val="24"/>
        </w:rPr>
      </w:pPr>
      <w:r>
        <w:rPr>
          <w:sz w:val="24"/>
          <w:szCs w:val="24"/>
        </w:rPr>
        <w:t>Správa o stave pripravenosti Slovenskej republiky na výkon predsedníctva SR v Rade Európskej únie za rok 2015</w:t>
      </w:r>
    </w:p>
    <w:p w:rsidR="00E134AC" w:rsidRPr="001F332F" w:rsidRDefault="00E134AC" w:rsidP="00E134AC">
      <w:pPr>
        <w:pStyle w:val="Odsekzoznamu"/>
        <w:jc w:val="both"/>
        <w:rPr>
          <w:sz w:val="24"/>
          <w:szCs w:val="24"/>
        </w:rPr>
      </w:pPr>
      <w:r>
        <w:rPr>
          <w:sz w:val="24"/>
          <w:szCs w:val="24"/>
        </w:rPr>
        <w:t xml:space="preserve">Predkladá: MZVEZ SR                                                                          </w:t>
      </w:r>
    </w:p>
    <w:p w:rsidR="00E134AC" w:rsidRDefault="00E134AC" w:rsidP="00E134AC">
      <w:pPr>
        <w:pStyle w:val="Odsekzoznamu"/>
        <w:numPr>
          <w:ilvl w:val="0"/>
          <w:numId w:val="20"/>
        </w:numPr>
        <w:jc w:val="both"/>
        <w:rPr>
          <w:sz w:val="24"/>
          <w:szCs w:val="24"/>
        </w:rPr>
      </w:pPr>
      <w:r>
        <w:rPr>
          <w:sz w:val="24"/>
          <w:szCs w:val="24"/>
        </w:rPr>
        <w:t>Návrh nariadenia vlády Slovenskej republiky, ktorým sa mení a dopĺňa nariadenie vlády Slovenskej republiky č. 296/2010 Z. z. o odbornej spôsobilosti na výkon zdravotníckeho  povolania, spôsobe ďalšieho vzdelávania zdravotníckych pracovníkov, sústave špecializačných odborov a sústave certifikovaných pracovných činností v znení neskorších predpisov  </w:t>
      </w:r>
    </w:p>
    <w:p w:rsidR="00E134AC" w:rsidRDefault="00E134AC" w:rsidP="00E134AC">
      <w:r>
        <w:t xml:space="preserve">            Predkladá: MZ SR       </w:t>
      </w:r>
      <w:r>
        <w:tab/>
      </w:r>
      <w:r>
        <w:tab/>
      </w:r>
      <w:r>
        <w:tab/>
        <w:t xml:space="preserve">                                    </w:t>
      </w:r>
    </w:p>
    <w:p w:rsidR="00E134AC" w:rsidRDefault="00E134AC" w:rsidP="00E134AC">
      <w:pPr>
        <w:pStyle w:val="Odsekzoznamu"/>
        <w:numPr>
          <w:ilvl w:val="0"/>
          <w:numId w:val="20"/>
        </w:numPr>
        <w:jc w:val="both"/>
        <w:rPr>
          <w:bCs/>
          <w:sz w:val="24"/>
          <w:szCs w:val="24"/>
        </w:rPr>
      </w:pPr>
      <w:r>
        <w:rPr>
          <w:sz w:val="24"/>
          <w:szCs w:val="24"/>
        </w:rPr>
        <w:t xml:space="preserve">Návrh nariadenia vlády Slovenskej republiky, ktorým sa mení a dopĺňa nariadenie vlády Slovenskej republiky č. 354/2006 Z. z., ktorým sa ustanovujú požiadavky na vodu určenú na ľudskú spotrebu a kontrolu kvality vody určenej na ľudskú spotrebu v znení nariadenia vlády Slovenskej republiky č. 496/2010 Z. z.  </w:t>
      </w:r>
    </w:p>
    <w:p w:rsidR="00E134AC" w:rsidRDefault="00E134AC" w:rsidP="00E134AC">
      <w:pPr>
        <w:ind w:firstLine="595"/>
      </w:pPr>
      <w:r>
        <w:t xml:space="preserve">  Predkladá: MZ SR  </w:t>
      </w:r>
      <w:r>
        <w:tab/>
      </w:r>
      <w:r>
        <w:tab/>
      </w:r>
      <w:r>
        <w:tab/>
      </w:r>
      <w:r>
        <w:tab/>
      </w:r>
      <w:r>
        <w:tab/>
      </w:r>
    </w:p>
    <w:p w:rsidR="00E134AC" w:rsidRDefault="00E134AC" w:rsidP="00E134AC">
      <w:pPr>
        <w:pStyle w:val="Odsekzoznamu"/>
        <w:numPr>
          <w:ilvl w:val="0"/>
          <w:numId w:val="20"/>
        </w:numPr>
        <w:jc w:val="both"/>
        <w:rPr>
          <w:sz w:val="24"/>
          <w:szCs w:val="24"/>
        </w:rPr>
      </w:pPr>
      <w:r>
        <w:rPr>
          <w:sz w:val="24"/>
          <w:szCs w:val="24"/>
        </w:rPr>
        <w:t>Štátny program sanácie environmentálnych záťaží (2016-2021)</w:t>
      </w:r>
    </w:p>
    <w:p w:rsidR="00E134AC" w:rsidRPr="001F332F" w:rsidRDefault="00E134AC" w:rsidP="00E134AC">
      <w:pPr>
        <w:pStyle w:val="Odsekzoznamu"/>
        <w:jc w:val="both"/>
        <w:rPr>
          <w:sz w:val="24"/>
          <w:szCs w:val="24"/>
        </w:rPr>
      </w:pPr>
      <w:r>
        <w:rPr>
          <w:sz w:val="24"/>
          <w:szCs w:val="24"/>
        </w:rPr>
        <w:t xml:space="preserve">Predkladá: MŽP SR                                         </w:t>
      </w:r>
    </w:p>
    <w:p w:rsidR="00E134AC" w:rsidRDefault="00E134AC" w:rsidP="00E134AC">
      <w:pPr>
        <w:pStyle w:val="Odsekzoznamu"/>
        <w:numPr>
          <w:ilvl w:val="0"/>
          <w:numId w:val="20"/>
        </w:numPr>
        <w:jc w:val="both"/>
        <w:rPr>
          <w:sz w:val="24"/>
          <w:szCs w:val="24"/>
        </w:rPr>
      </w:pPr>
      <w:r>
        <w:rPr>
          <w:sz w:val="24"/>
          <w:szCs w:val="24"/>
        </w:rPr>
        <w:t>Koncepcia rozvoja práce s mládežou na roky 2015-2021</w:t>
      </w:r>
    </w:p>
    <w:p w:rsidR="00E134AC" w:rsidRPr="001F332F" w:rsidRDefault="00E134AC" w:rsidP="00E134AC">
      <w:pPr>
        <w:pStyle w:val="Odsekzoznamu"/>
        <w:jc w:val="both"/>
        <w:rPr>
          <w:sz w:val="24"/>
          <w:szCs w:val="24"/>
        </w:rPr>
      </w:pPr>
      <w:r>
        <w:rPr>
          <w:sz w:val="24"/>
          <w:szCs w:val="24"/>
        </w:rPr>
        <w:t xml:space="preserve">Predkladá: MŠVVŠ SR                                      </w:t>
      </w:r>
      <w:r>
        <w:rPr>
          <w:sz w:val="24"/>
          <w:szCs w:val="24"/>
        </w:rPr>
        <w:tab/>
        <w:t xml:space="preserve"> </w:t>
      </w:r>
    </w:p>
    <w:p w:rsidR="00E134AC" w:rsidRDefault="00E134AC" w:rsidP="00E134AC">
      <w:pPr>
        <w:pStyle w:val="Odsekzoznamu"/>
        <w:numPr>
          <w:ilvl w:val="0"/>
          <w:numId w:val="20"/>
        </w:numPr>
        <w:jc w:val="both"/>
        <w:rPr>
          <w:sz w:val="24"/>
          <w:szCs w:val="24"/>
        </w:rPr>
      </w:pPr>
      <w:r>
        <w:rPr>
          <w:sz w:val="24"/>
          <w:szCs w:val="24"/>
        </w:rPr>
        <w:t>Návrh nariadenia vlády Slovenskej republiky, ktorým sa vykonávajú niektoré ustanovenia zákona č. 219/2014 Z. z. o sociálnej práci a o podmienkach na výkon niektorých odborných činností v oblasti sociálnych vecí a rodiny a o zmene a doplnení niektorých zákonov</w:t>
      </w:r>
    </w:p>
    <w:p w:rsidR="00E134AC" w:rsidRDefault="00E134AC" w:rsidP="00E134AC">
      <w:pPr>
        <w:pStyle w:val="Odsekzoznamu"/>
        <w:jc w:val="both"/>
        <w:rPr>
          <w:sz w:val="24"/>
          <w:szCs w:val="24"/>
        </w:rPr>
      </w:pPr>
      <w:r>
        <w:rPr>
          <w:sz w:val="24"/>
          <w:szCs w:val="24"/>
        </w:rPr>
        <w:t xml:space="preserve">Predkladá: MPSVR SR                                               </w:t>
      </w:r>
    </w:p>
    <w:p w:rsidR="00E134AC" w:rsidRDefault="00E134AC" w:rsidP="00E134AC">
      <w:pPr>
        <w:pStyle w:val="Odsekzoznamu"/>
        <w:numPr>
          <w:ilvl w:val="0"/>
          <w:numId w:val="20"/>
        </w:numPr>
        <w:rPr>
          <w:sz w:val="24"/>
          <w:szCs w:val="24"/>
        </w:rPr>
      </w:pPr>
      <w:r>
        <w:rPr>
          <w:sz w:val="24"/>
          <w:szCs w:val="24"/>
        </w:rPr>
        <w:t>Rôzne</w:t>
      </w:r>
    </w:p>
    <w:p w:rsidR="00E134AC" w:rsidRPr="00E134AC" w:rsidRDefault="00E134AC" w:rsidP="00E134AC"/>
    <w:p w:rsidR="00BE6134" w:rsidRDefault="001B54DC" w:rsidP="00BE6134">
      <w:pPr>
        <w:jc w:val="both"/>
        <w:rPr>
          <w:color w:val="FF0000"/>
        </w:rPr>
      </w:pPr>
      <w:r w:rsidRPr="00A00305">
        <w:t>Rokovanie otvoril a viedol predseda rady pán Richter, k</w:t>
      </w:r>
      <w:r w:rsidR="00396489" w:rsidRPr="00A00305">
        <w:t>torý privítal členov</w:t>
      </w:r>
      <w:r w:rsidR="00A55110">
        <w:t xml:space="preserve"> rady</w:t>
      </w:r>
      <w:r w:rsidR="00637B39">
        <w:t>, požiadal o</w:t>
      </w:r>
      <w:r w:rsidR="00F55A05">
        <w:t xml:space="preserve"> zaradenie bodov 1 a 2 na </w:t>
      </w:r>
      <w:r w:rsidR="00183F6A">
        <w:t>koniec programu</w:t>
      </w:r>
      <w:r w:rsidR="0063028A">
        <w:t>.</w:t>
      </w:r>
      <w:r w:rsidR="00BE6134">
        <w:t xml:space="preserve"> </w:t>
      </w:r>
      <w:r w:rsidR="00950279">
        <w:t>Body sa prerokovávali v poradí 6,7,3,4,5</w:t>
      </w:r>
      <w:r w:rsidR="00CA6828">
        <w:t>,1,2</w:t>
      </w:r>
      <w:r w:rsidR="00950279">
        <w:t xml:space="preserve">. </w:t>
      </w:r>
      <w:r w:rsidR="00BE6134">
        <w:t>S tým</w:t>
      </w:r>
      <w:r w:rsidR="00950279">
        <w:t>i</w:t>
      </w:r>
      <w:r w:rsidR="00BE6134" w:rsidRPr="00FB6D9B">
        <w:t>to návrh</w:t>
      </w:r>
      <w:r w:rsidR="00950279">
        <w:t>mi</w:t>
      </w:r>
      <w:r w:rsidR="00BE6134" w:rsidRPr="00FB6D9B">
        <w:t xml:space="preserve"> </w:t>
      </w:r>
      <w:r w:rsidR="00BE6134" w:rsidRPr="00FB6D9B">
        <w:rPr>
          <w:bCs/>
        </w:rPr>
        <w:t xml:space="preserve">súhlasili všetci sociálni </w:t>
      </w:r>
      <w:r w:rsidR="00BE6134" w:rsidRPr="009569C7">
        <w:rPr>
          <w:bCs/>
        </w:rPr>
        <w:t>partneri.</w:t>
      </w:r>
      <w:r w:rsidR="00BE6134">
        <w:rPr>
          <w:color w:val="FF0000"/>
        </w:rPr>
        <w:t xml:space="preserve"> </w:t>
      </w:r>
      <w:r w:rsidR="00BE6134" w:rsidRPr="0088366B">
        <w:rPr>
          <w:color w:val="FF0000"/>
        </w:rPr>
        <w:t xml:space="preserve">                              </w:t>
      </w:r>
    </w:p>
    <w:p w:rsidR="00E670E9" w:rsidRDefault="00E670E9" w:rsidP="00084751">
      <w:pPr>
        <w:autoSpaceDE w:val="0"/>
        <w:autoSpaceDN w:val="0"/>
        <w:jc w:val="both"/>
      </w:pPr>
    </w:p>
    <w:p w:rsidR="00F55A05" w:rsidRDefault="00F55A05" w:rsidP="00084751">
      <w:pPr>
        <w:autoSpaceDE w:val="0"/>
        <w:autoSpaceDN w:val="0"/>
        <w:jc w:val="both"/>
      </w:pPr>
    </w:p>
    <w:p w:rsidR="00F55A05" w:rsidRDefault="00F55A05" w:rsidP="00F55A05">
      <w:pPr>
        <w:jc w:val="both"/>
        <w:rPr>
          <w:b/>
          <w:u w:val="single"/>
        </w:rPr>
      </w:pPr>
      <w:r>
        <w:rPr>
          <w:b/>
          <w:u w:val="single"/>
        </w:rPr>
        <w:lastRenderedPageBreak/>
        <w:t>K bodu 6</w:t>
      </w:r>
    </w:p>
    <w:p w:rsidR="00F55A05" w:rsidRPr="00E134AC" w:rsidRDefault="00F55A05" w:rsidP="00F55A05">
      <w:pPr>
        <w:jc w:val="both"/>
      </w:pPr>
      <w:r w:rsidRPr="00E134AC">
        <w:t>Koncepcia rozvoja práce s mládežou na roky 2015-2021</w:t>
      </w:r>
    </w:p>
    <w:p w:rsidR="00F55A05" w:rsidRDefault="00F55A05" w:rsidP="00F55A05">
      <w:pPr>
        <w:spacing w:after="200"/>
        <w:jc w:val="both"/>
      </w:pPr>
      <w:r w:rsidRPr="00F3492A">
        <w:t xml:space="preserve">Predmetný </w:t>
      </w:r>
      <w:r>
        <w:t xml:space="preserve">materiál  uviedla štátna tajomníčka Ministerstva školstva, vedy, výskumu a športu SR pani </w:t>
      </w:r>
      <w:proofErr w:type="spellStart"/>
      <w:r>
        <w:t>Kanovská</w:t>
      </w:r>
      <w:proofErr w:type="spellEnd"/>
      <w:r>
        <w:t>.</w:t>
      </w:r>
    </w:p>
    <w:p w:rsidR="00F55A05" w:rsidRPr="00151405" w:rsidRDefault="00F55A05" w:rsidP="00F55A05">
      <w:pPr>
        <w:jc w:val="both"/>
      </w:pPr>
      <w:r>
        <w:t>S</w:t>
      </w:r>
      <w:r w:rsidRPr="00F3492A">
        <w:t>ta</w:t>
      </w:r>
      <w:r>
        <w:t xml:space="preserve">novisko za KOZ SR </w:t>
      </w:r>
      <w:r w:rsidRPr="00A9254F">
        <w:t>predniesol</w:t>
      </w:r>
      <w:r>
        <w:t xml:space="preserve"> pán </w:t>
      </w:r>
      <w:proofErr w:type="spellStart"/>
      <w:r>
        <w:t>Ondek</w:t>
      </w:r>
      <w:proofErr w:type="spellEnd"/>
      <w:r>
        <w:t>, ktorý uviedol, že KOZ SR nemá k predloženému materiálu pripomienky</w:t>
      </w:r>
      <w:r w:rsidR="00950279">
        <w:t>, predpokladá, že koncepcia bude rozpracovaná do akčných plánov, ktoré budú predmetom rokovaní so sociálnymi partnermi</w:t>
      </w:r>
      <w:r>
        <w:t xml:space="preserve"> a odporučil </w:t>
      </w:r>
      <w:r w:rsidR="00950279">
        <w:t>ju</w:t>
      </w:r>
      <w:r>
        <w:t xml:space="preserve"> na ďalšie konanie.</w:t>
      </w:r>
    </w:p>
    <w:p w:rsidR="00F55A05" w:rsidRPr="009A5D6F" w:rsidRDefault="00F55A05" w:rsidP="00F55A05">
      <w:pPr>
        <w:pStyle w:val="Odsekzoznamu"/>
        <w:ind w:left="0"/>
        <w:jc w:val="both"/>
        <w:rPr>
          <w:color w:val="FF0000"/>
          <w:sz w:val="24"/>
          <w:szCs w:val="24"/>
        </w:rPr>
      </w:pPr>
      <w:r w:rsidRPr="00A9254F">
        <w:rPr>
          <w:sz w:val="24"/>
          <w:szCs w:val="24"/>
        </w:rPr>
        <w:t xml:space="preserve">Stanovisko za AZZZ SR predniesol </w:t>
      </w:r>
      <w:r>
        <w:rPr>
          <w:sz w:val="24"/>
          <w:szCs w:val="24"/>
        </w:rPr>
        <w:t xml:space="preserve">pán </w:t>
      </w:r>
      <w:proofErr w:type="spellStart"/>
      <w:r>
        <w:rPr>
          <w:sz w:val="24"/>
          <w:szCs w:val="24"/>
        </w:rPr>
        <w:t>Karlubík</w:t>
      </w:r>
      <w:proofErr w:type="spellEnd"/>
      <w:r>
        <w:rPr>
          <w:sz w:val="24"/>
          <w:szCs w:val="24"/>
        </w:rPr>
        <w:t>,</w:t>
      </w:r>
      <w:r w:rsidRPr="00D9121B">
        <w:rPr>
          <w:sz w:val="24"/>
          <w:szCs w:val="24"/>
        </w:rPr>
        <w:t xml:space="preserve"> </w:t>
      </w:r>
      <w:r>
        <w:rPr>
          <w:sz w:val="24"/>
          <w:szCs w:val="24"/>
        </w:rPr>
        <w:t>ktorý odporučil predložený materiál vziať na vedomie a postúpiť ho na ďalšie konanie.</w:t>
      </w:r>
    </w:p>
    <w:p w:rsidR="00F55A05" w:rsidRPr="00B37CDC" w:rsidRDefault="00F55A05" w:rsidP="00F55A05">
      <w:pPr>
        <w:pStyle w:val="Odsekzoznamu"/>
        <w:ind w:left="0"/>
        <w:jc w:val="both"/>
        <w:rPr>
          <w:sz w:val="24"/>
          <w:szCs w:val="24"/>
        </w:rPr>
      </w:pPr>
      <w:r w:rsidRPr="00B37CDC">
        <w:rPr>
          <w:sz w:val="24"/>
          <w:szCs w:val="24"/>
        </w:rPr>
        <w:t xml:space="preserve">Stanovisko za RÚZ predniesol pán </w:t>
      </w:r>
      <w:r>
        <w:rPr>
          <w:sz w:val="24"/>
          <w:szCs w:val="24"/>
        </w:rPr>
        <w:t xml:space="preserve">Sirota, </w:t>
      </w:r>
      <w:r w:rsidRPr="00C73541">
        <w:rPr>
          <w:sz w:val="24"/>
          <w:szCs w:val="24"/>
        </w:rPr>
        <w:t>ktorý uviedol, že RÚZ ani jej členské organizácie k materiálu v MPK nepredložili pripomienky, RÚZ berie predložený materiál na vedomie bez pripomienok.</w:t>
      </w:r>
    </w:p>
    <w:p w:rsidR="00950279" w:rsidRPr="00950279" w:rsidRDefault="00F55A05" w:rsidP="00950279">
      <w:pPr>
        <w:jc w:val="both"/>
      </w:pPr>
      <w:r w:rsidRPr="00950279">
        <w:t xml:space="preserve">Stanovisko za ZMOS predniesol </w:t>
      </w:r>
      <w:proofErr w:type="spellStart"/>
      <w:r w:rsidRPr="00950279">
        <w:t>Dvonč</w:t>
      </w:r>
      <w:proofErr w:type="spellEnd"/>
      <w:r w:rsidRPr="00950279">
        <w:t>, ktorý uviedol,</w:t>
      </w:r>
      <w:r w:rsidR="00950279" w:rsidRPr="00950279">
        <w:t xml:space="preserve"> že z</w:t>
      </w:r>
      <w:r w:rsidR="00950279" w:rsidRPr="00950279">
        <w:rPr>
          <w:bCs/>
        </w:rPr>
        <w:t xml:space="preserve">ámery sú naformulované nezrozumiteľne a vychádzajú z neukončených aktivít, ako napríklad návrh zmeny financovania centier voľného času a pod. ZMOS považuje zmenu financovania centier voľného času, ktorá sa uskutočnila v roku 2013 za základný predpoklad na to, aby okrem odstránenia zneužívania verejných zdrojov boli vytvorené lepšie podmienky na financovanie voľno časových aktivít pre všetky mestá a obce a nie len v tých, v ktorých má sídlo centrum voľného času. Vytvoril sa tak priestor na to, aby „mohli byť centrami voľného času“ celé obce a mestá a aby mohli finančné zdroje využívať na prácu s mládežou aj inými formami a nie len prostredníctvom existujúcich centier voľného času. </w:t>
      </w:r>
    </w:p>
    <w:p w:rsidR="00950279" w:rsidRPr="00950279" w:rsidRDefault="00950279" w:rsidP="00950279">
      <w:pPr>
        <w:jc w:val="both"/>
        <w:rPr>
          <w:bCs/>
        </w:rPr>
      </w:pPr>
      <w:r w:rsidRPr="00950279">
        <w:rPr>
          <w:bCs/>
        </w:rPr>
        <w:t>Zmena financovania centier voľného času taktiež vytvorila priestor obciam a mestám na to, aby sa mohli rozhodnúť o spôsobe práce s mládežou (§ 2 písm. a) zákona č. 282/2008 Z. z. za mládež sa považujú osoby do 30 rokov) teda, v centrách voľného času v iných obciach, súkromných alebo cirkevných, vlastných centrách, ktoré majú alebo si vytvoria, ale aj inými formami napríklad podporou záujmovej činnosti mládeže (folklórne súbory, záujmové skupiny mládeže a podobne). Táto kompetencia vyplýva obciam a mestám priamo z ustanovenia § 4 ods. 3 písm. h) zákona č. 369/1990 Zb. o obecnom zriadení, ktoré hovorí, že obce v rámci samosprávnych činností svojim občanom utvárajú podmienky na vzdelávanie, kultúru, osvetovú činnosť, záujmovú umeleckú činnosť, telesnú kultúru a šport.</w:t>
      </w:r>
    </w:p>
    <w:p w:rsidR="00950279" w:rsidRPr="00950279" w:rsidRDefault="00950279" w:rsidP="00950279">
      <w:pPr>
        <w:jc w:val="both"/>
        <w:rPr>
          <w:bCs/>
        </w:rPr>
      </w:pPr>
      <w:r w:rsidRPr="00950279">
        <w:rPr>
          <w:bCs/>
        </w:rPr>
        <w:t>ZMOS zastáva názor, že ak koncepcia vychádza z uvedenej stratégie, mala by byť určitým režijným scenárom pre všetky subjekty, ktoré majú prácu s mládežou vykonávať a tiež, ako majú predmetnú stratégiu v oblasti práce s mládežou v rokoch 2015 až 2021 uskutočňovať. Predložený návrh koncepcie túto zásadnú úlohu nespĺňa, je len popisným materiálom, z ktorého je  ve</w:t>
      </w:r>
      <w:r w:rsidR="00CA6828">
        <w:rPr>
          <w:bCs/>
        </w:rPr>
        <w:t>ľmi ťažko, možno len intuitívne</w:t>
      </w:r>
      <w:r w:rsidRPr="00950279">
        <w:rPr>
          <w:bCs/>
        </w:rPr>
        <w:t xml:space="preserve"> vyčítať konkrétne úlohy a nositeľov úloh. </w:t>
      </w:r>
    </w:p>
    <w:p w:rsidR="00950279" w:rsidRPr="00950279" w:rsidRDefault="00950279" w:rsidP="00950279">
      <w:pPr>
        <w:jc w:val="both"/>
        <w:rPr>
          <w:bCs/>
        </w:rPr>
      </w:pPr>
      <w:r w:rsidRPr="00950279">
        <w:rPr>
          <w:bCs/>
        </w:rPr>
        <w:t>V kvantifikácii dopadov predkladateľ uvádza, že realizácia predmetnej koncepcie nebude mať žiadny finančný dopad na rozpočet územnej samosprávy. Aj keď obce a mestá nie sú v predmetnej koncepcii priamo označené za aktérov práce s mládežou, je zjavné, že realizácia koncepcie priamo predpokladá zvýšenú aktivitu územnej samosprávy v práci s mládežou (str. 6 materiálu). Realizácia aktivít vyplývajúcich z tejto koncepcie nemôže byť bez dopadov na rozpočty miest a obcí, nakoľko priestorom, v ktorom sa má uskutočňovať sú priamo mestá a obce.</w:t>
      </w:r>
    </w:p>
    <w:p w:rsidR="00950279" w:rsidRPr="00950279" w:rsidRDefault="00950279" w:rsidP="00950279">
      <w:pPr>
        <w:jc w:val="both"/>
        <w:rPr>
          <w:bCs/>
        </w:rPr>
      </w:pPr>
      <w:r w:rsidRPr="00950279">
        <w:rPr>
          <w:bCs/>
        </w:rPr>
        <w:t>Tak stratégia, ako aj predmetný návrh koncepcie práce s mládežou sú vnútorne rozporné v určovaní priorít, respektíve pilierov, na ktorých má práca s mládežou stáť. Na jednej strane presadzujú dobrovoľníctvo a vodcovstvo a na druhej strane cítiť enormné úsilie presadiť v tejto práci vedúcu úlohu inštitúcii, a to najmä cen</w:t>
      </w:r>
      <w:r w:rsidR="00A04F73">
        <w:rPr>
          <w:bCs/>
        </w:rPr>
        <w:t>tier voľného času, čo považuje ZMOS</w:t>
      </w:r>
      <w:r w:rsidRPr="00950279">
        <w:rPr>
          <w:bCs/>
        </w:rPr>
        <w:t xml:space="preserve"> za zásadný rozpor s postavením a úlohami miest a obcí a ich samosprávneho rozhodovania a pôsobnosti na svojom území pre svojich obyvateľov.</w:t>
      </w:r>
    </w:p>
    <w:p w:rsidR="00950279" w:rsidRPr="00950279" w:rsidRDefault="00950279" w:rsidP="00950279">
      <w:pPr>
        <w:jc w:val="both"/>
        <w:rPr>
          <w:bCs/>
        </w:rPr>
      </w:pPr>
    </w:p>
    <w:p w:rsidR="00950279" w:rsidRPr="00950279" w:rsidRDefault="00950279" w:rsidP="00950279">
      <w:pPr>
        <w:jc w:val="both"/>
        <w:rPr>
          <w:bCs/>
        </w:rPr>
      </w:pPr>
      <w:r w:rsidRPr="00950279">
        <w:rPr>
          <w:bCs/>
        </w:rPr>
        <w:lastRenderedPageBreak/>
        <w:t>Nesúhlas Združenia miest a obcí Slovenska s viazaním práce s mládežou prioritne na centrá voľného času bol so strany ZMOS vyjadrený už v rámci medzirezortného pripomienkového konania k Stratégii Slovenskej republiky pre mládež na roky 2014 až 2020.</w:t>
      </w:r>
    </w:p>
    <w:p w:rsidR="00950279" w:rsidRPr="00950279" w:rsidRDefault="00950279" w:rsidP="00950279">
      <w:pPr>
        <w:jc w:val="both"/>
        <w:rPr>
          <w:b/>
          <w:bCs/>
        </w:rPr>
      </w:pPr>
      <w:r w:rsidRPr="00950279">
        <w:rPr>
          <w:bCs/>
        </w:rPr>
        <w:t>Vecné pripomienky</w:t>
      </w:r>
      <w:r>
        <w:rPr>
          <w:bCs/>
        </w:rPr>
        <w:t>:</w:t>
      </w:r>
    </w:p>
    <w:p w:rsidR="00950279" w:rsidRPr="00950279" w:rsidRDefault="00950279" w:rsidP="00950279">
      <w:pPr>
        <w:jc w:val="both"/>
        <w:rPr>
          <w:bCs/>
        </w:rPr>
      </w:pPr>
      <w:r w:rsidRPr="00950279">
        <w:rPr>
          <w:bCs/>
        </w:rPr>
        <w:t xml:space="preserve">V názve koncepcie je uvedené, že ide o koncepciu práce s mládežou na roky 2015 až 2021. Keďže je už december 2015, je zrejmé, že v roku 2015 sa už koncepcia nemôže uplatniť. Taktiež </w:t>
      </w:r>
      <w:r w:rsidR="00A04F73">
        <w:rPr>
          <w:bCs/>
        </w:rPr>
        <w:t xml:space="preserve">ZMOS </w:t>
      </w:r>
      <w:r w:rsidRPr="00950279">
        <w:rPr>
          <w:bCs/>
        </w:rPr>
        <w:t>zastáva názor, že časový rozsah koncepcie by nemal presahovať časový rámec stratégie, z ktorej koncepcia vychádza a na ktorú sa predkladateľ odvoláva, a to je rámec 2014 až 2020. Z uvedeného dôvodu ani spodná hranica, ani horná hranica časového rámca koncepcie nie sú v súlade s predmetnou stratégiou.</w:t>
      </w:r>
    </w:p>
    <w:p w:rsidR="00950279" w:rsidRPr="00950279" w:rsidRDefault="00A04F73" w:rsidP="00950279">
      <w:pPr>
        <w:jc w:val="both"/>
        <w:rPr>
          <w:b/>
          <w:bCs/>
        </w:rPr>
      </w:pPr>
      <w:r>
        <w:rPr>
          <w:bCs/>
        </w:rPr>
        <w:t>Vecné pripomienky:</w:t>
      </w:r>
    </w:p>
    <w:p w:rsidR="00950279" w:rsidRPr="00950279" w:rsidRDefault="00A04F73" w:rsidP="00950279">
      <w:pPr>
        <w:jc w:val="both"/>
        <w:rPr>
          <w:bCs/>
        </w:rPr>
      </w:pPr>
      <w:r>
        <w:rPr>
          <w:bCs/>
        </w:rPr>
        <w:t>ZMOS o</w:t>
      </w:r>
      <w:r w:rsidR="00950279" w:rsidRPr="00950279">
        <w:rPr>
          <w:bCs/>
        </w:rPr>
        <w:t>dporúča upraviť názov predloženého materiálu.</w:t>
      </w:r>
    </w:p>
    <w:p w:rsidR="00950279" w:rsidRPr="00A04F73" w:rsidRDefault="00950279" w:rsidP="00950279">
      <w:pPr>
        <w:jc w:val="both"/>
        <w:rPr>
          <w:bCs/>
        </w:rPr>
      </w:pPr>
      <w:r w:rsidRPr="00A04F73">
        <w:rPr>
          <w:bCs/>
        </w:rPr>
        <w:t>K obsahu:</w:t>
      </w:r>
    </w:p>
    <w:p w:rsidR="00950279" w:rsidRPr="00950279" w:rsidRDefault="00950279" w:rsidP="00950279">
      <w:pPr>
        <w:jc w:val="both"/>
        <w:rPr>
          <w:bCs/>
        </w:rPr>
      </w:pPr>
      <w:r w:rsidRPr="00950279">
        <w:rPr>
          <w:bCs/>
        </w:rPr>
        <w:t xml:space="preserve">1) </w:t>
      </w:r>
      <w:r w:rsidRPr="00950279">
        <w:rPr>
          <w:bCs/>
        </w:rPr>
        <w:tab/>
        <w:t>V úvodnej časti materiálu sa predkladateľ odvoláva na skutočnosť, že východiskom koncepcie je Stratégia Slovenskej republiky pre mládež na roky 2014 – 2015.</w:t>
      </w:r>
    </w:p>
    <w:p w:rsidR="00950279" w:rsidRPr="00950279" w:rsidRDefault="00950279" w:rsidP="00950279">
      <w:pPr>
        <w:jc w:val="both"/>
        <w:rPr>
          <w:bCs/>
        </w:rPr>
      </w:pPr>
    </w:p>
    <w:p w:rsidR="00950279" w:rsidRPr="00950279" w:rsidRDefault="00950279" w:rsidP="00950279">
      <w:pPr>
        <w:jc w:val="both"/>
        <w:rPr>
          <w:bCs/>
        </w:rPr>
      </w:pPr>
      <w:r w:rsidRPr="00950279">
        <w:rPr>
          <w:bCs/>
        </w:rPr>
        <w:t>1.1.</w:t>
      </w:r>
      <w:r w:rsidRPr="00950279">
        <w:rPr>
          <w:bCs/>
        </w:rPr>
        <w:tab/>
        <w:t>Pripomienka: odporúčanie</w:t>
      </w:r>
    </w:p>
    <w:p w:rsidR="00950279" w:rsidRPr="00950279" w:rsidRDefault="00950279" w:rsidP="00950279">
      <w:pPr>
        <w:jc w:val="both"/>
        <w:rPr>
          <w:bCs/>
        </w:rPr>
      </w:pPr>
      <w:r w:rsidRPr="00950279">
        <w:rPr>
          <w:bCs/>
        </w:rPr>
        <w:t>Pri prvom uvedení stratégie Slovenskej republiky uviesť číslo uznesenia vlády SR, ktorým bola stratégia schválená (č. 192) a taktiež dátum jej schválenia (23.apríl 2014).</w:t>
      </w:r>
    </w:p>
    <w:p w:rsidR="00950279" w:rsidRPr="00950279" w:rsidRDefault="00950279" w:rsidP="00950279">
      <w:pPr>
        <w:jc w:val="both"/>
        <w:rPr>
          <w:bCs/>
        </w:rPr>
      </w:pPr>
    </w:p>
    <w:p w:rsidR="00950279" w:rsidRPr="00950279" w:rsidRDefault="00950279" w:rsidP="00950279">
      <w:pPr>
        <w:jc w:val="both"/>
        <w:rPr>
          <w:b/>
          <w:bCs/>
        </w:rPr>
      </w:pPr>
      <w:r w:rsidRPr="00950279">
        <w:rPr>
          <w:bCs/>
        </w:rPr>
        <w:t>1.2.</w:t>
      </w:r>
      <w:r w:rsidRPr="00950279">
        <w:rPr>
          <w:bCs/>
        </w:rPr>
        <w:tab/>
        <w:t>Pripomienka: Odporúčanie</w:t>
      </w:r>
    </w:p>
    <w:p w:rsidR="00950279" w:rsidRPr="00950279" w:rsidRDefault="00950279" w:rsidP="00950279">
      <w:pPr>
        <w:jc w:val="both"/>
        <w:rPr>
          <w:bCs/>
        </w:rPr>
      </w:pPr>
      <w:r w:rsidRPr="00950279">
        <w:rPr>
          <w:bCs/>
        </w:rPr>
        <w:t>Jasne zadefinovať, ktoré časti stratégie táto koncepcia napĺňa.</w:t>
      </w:r>
    </w:p>
    <w:p w:rsidR="00950279" w:rsidRPr="00950279" w:rsidRDefault="00950279" w:rsidP="00950279">
      <w:pPr>
        <w:jc w:val="both"/>
        <w:rPr>
          <w:bCs/>
        </w:rPr>
      </w:pPr>
    </w:p>
    <w:p w:rsidR="00950279" w:rsidRPr="00950279" w:rsidRDefault="00950279" w:rsidP="00950279">
      <w:pPr>
        <w:jc w:val="both"/>
        <w:rPr>
          <w:bCs/>
        </w:rPr>
      </w:pPr>
      <w:r w:rsidRPr="00950279">
        <w:rPr>
          <w:bCs/>
        </w:rPr>
        <w:t>2)</w:t>
      </w:r>
      <w:r w:rsidRPr="00950279">
        <w:rPr>
          <w:bCs/>
        </w:rPr>
        <w:tab/>
        <w:t>V jednotlivých častiach materiálu sú naformulované úlohy, z ktorých nie je jasný nositeľ úlohy.</w:t>
      </w:r>
    </w:p>
    <w:p w:rsidR="00950279" w:rsidRPr="00950279" w:rsidRDefault="00950279" w:rsidP="00950279">
      <w:pPr>
        <w:jc w:val="both"/>
        <w:rPr>
          <w:bCs/>
        </w:rPr>
      </w:pPr>
    </w:p>
    <w:p w:rsidR="00950279" w:rsidRPr="00950279" w:rsidRDefault="00950279" w:rsidP="00950279">
      <w:pPr>
        <w:jc w:val="both"/>
        <w:rPr>
          <w:bCs/>
        </w:rPr>
      </w:pPr>
      <w:r w:rsidRPr="00950279">
        <w:rPr>
          <w:bCs/>
        </w:rPr>
        <w:t>2.1. Pripomienka: Odporúčanie</w:t>
      </w:r>
    </w:p>
    <w:p w:rsidR="00950279" w:rsidRPr="00950279" w:rsidRDefault="00950279" w:rsidP="00950279">
      <w:pPr>
        <w:jc w:val="both"/>
        <w:rPr>
          <w:bCs/>
        </w:rPr>
      </w:pPr>
      <w:r w:rsidRPr="00950279">
        <w:rPr>
          <w:bCs/>
        </w:rPr>
        <w:t>Ak je zámerom predkladateľa to, že v zmysle poslednej časti materiálu „Implementácia, monitoring a sledovanie napĺňania Koncepcie je nositeľom všetkých úloh Ministerstvo školstva, vedy, výskumu a športu SR, treba to jasne uviesť. Ak sú nositeľmi úloh aj iné subjekty, treba ich pomenovať.</w:t>
      </w:r>
    </w:p>
    <w:p w:rsidR="00950279" w:rsidRPr="00950279" w:rsidRDefault="00950279" w:rsidP="00950279">
      <w:pPr>
        <w:jc w:val="both"/>
        <w:rPr>
          <w:bCs/>
        </w:rPr>
      </w:pPr>
    </w:p>
    <w:p w:rsidR="00950279" w:rsidRPr="00950279" w:rsidRDefault="00950279" w:rsidP="00950279">
      <w:pPr>
        <w:jc w:val="both"/>
        <w:rPr>
          <w:bCs/>
        </w:rPr>
      </w:pPr>
      <w:r w:rsidRPr="00950279">
        <w:rPr>
          <w:bCs/>
        </w:rPr>
        <w:t>3)</w:t>
      </w:r>
      <w:r w:rsidRPr="00950279">
        <w:rPr>
          <w:bCs/>
        </w:rPr>
        <w:tab/>
        <w:t>V texte jednotlivých častí koncepcie sú formulované úlohy a opatrenia vo forme „podporovať“, zabezpečiť“, „prehodnotiť“ a podobne. Sú to absolútne nejasné formulácie úloh, ktoré sa v skutočnosti nedajú naplniť a hlavne ich plnenie sa nedá skontrolovať ani vyhodnocovať.</w:t>
      </w:r>
    </w:p>
    <w:p w:rsidR="00950279" w:rsidRPr="00950279" w:rsidRDefault="00950279" w:rsidP="00950279">
      <w:pPr>
        <w:jc w:val="both"/>
        <w:rPr>
          <w:bCs/>
        </w:rPr>
      </w:pPr>
    </w:p>
    <w:p w:rsidR="00950279" w:rsidRPr="00950279" w:rsidRDefault="00950279" w:rsidP="00950279">
      <w:pPr>
        <w:jc w:val="both"/>
        <w:rPr>
          <w:bCs/>
        </w:rPr>
      </w:pPr>
      <w:r w:rsidRPr="00950279">
        <w:rPr>
          <w:bCs/>
        </w:rPr>
        <w:t>3.1. Pripomienka: Odporúčanie</w:t>
      </w:r>
    </w:p>
    <w:p w:rsidR="00950279" w:rsidRPr="00950279" w:rsidRDefault="00950279" w:rsidP="00950279">
      <w:pPr>
        <w:jc w:val="both"/>
        <w:rPr>
          <w:bCs/>
        </w:rPr>
      </w:pPr>
      <w:r w:rsidRPr="00950279">
        <w:rPr>
          <w:bCs/>
        </w:rPr>
        <w:t>Všetky úlohy v návrhu Koncepcie naformulovať jednoznačne a zároveň naformulovať merateľné ukazovatele, na základe ktorých sa bude plnenie týchto úloh kontrolovať a vyhodnocovať.</w:t>
      </w:r>
    </w:p>
    <w:p w:rsidR="00950279" w:rsidRPr="00950279" w:rsidRDefault="00950279" w:rsidP="00950279">
      <w:pPr>
        <w:jc w:val="both"/>
        <w:rPr>
          <w:bCs/>
        </w:rPr>
      </w:pPr>
    </w:p>
    <w:p w:rsidR="00950279" w:rsidRPr="00950279" w:rsidRDefault="00950279" w:rsidP="00950279">
      <w:pPr>
        <w:jc w:val="both"/>
        <w:rPr>
          <w:bCs/>
        </w:rPr>
      </w:pPr>
      <w:r w:rsidRPr="00950279">
        <w:rPr>
          <w:bCs/>
        </w:rPr>
        <w:t>4)</w:t>
      </w:r>
      <w:r w:rsidRPr="00950279">
        <w:rPr>
          <w:bCs/>
        </w:rPr>
        <w:tab/>
        <w:t>V celom návrhu koncepcie a najmä v časti Kvalita práce s mládežou predkladateľ pracuje s terminológiou „kritériá a indikátory kvality práce s mládežou “, „podpora kvality “, „kvalitná práca</w:t>
      </w:r>
      <w:r w:rsidR="00A04F73">
        <w:rPr>
          <w:bCs/>
        </w:rPr>
        <w:t xml:space="preserve"> s</w:t>
      </w:r>
      <w:r w:rsidRPr="00950279">
        <w:rPr>
          <w:bCs/>
        </w:rPr>
        <w:t xml:space="preserve"> mládežou “, „rozvoj kvality” a podobne. Zákon č. 282/2008 Z. z. o podpore práce s mládežou a o zmene a doplnen</w:t>
      </w:r>
      <w:r w:rsidR="00A04F73">
        <w:rPr>
          <w:rFonts w:eastAsia="Calibri"/>
          <w:bCs/>
        </w:rPr>
        <w:t>í</w:t>
      </w:r>
      <w:r w:rsidRPr="00950279">
        <w:rPr>
          <w:bCs/>
        </w:rPr>
        <w:t xml:space="preserve"> zákona </w:t>
      </w:r>
      <w:r w:rsidRPr="00950279">
        <w:rPr>
          <w:rFonts w:eastAsia="Calibri"/>
          <w:bCs/>
        </w:rPr>
        <w:t>č</w:t>
      </w:r>
      <w:r w:rsidRPr="00950279">
        <w:rPr>
          <w:bCs/>
        </w:rPr>
        <w:t xml:space="preserve">. 131/2002 Z. z. o vysokých </w:t>
      </w:r>
      <w:proofErr w:type="spellStart"/>
      <w:r w:rsidRPr="00950279">
        <w:rPr>
          <w:rFonts w:eastAsia="Calibri"/>
          <w:bCs/>
        </w:rPr>
        <w:t>š</w:t>
      </w:r>
      <w:r w:rsidRPr="00950279">
        <w:rPr>
          <w:bCs/>
        </w:rPr>
        <w:t>kol</w:t>
      </w:r>
      <w:r w:rsidR="00A04F73">
        <w:rPr>
          <w:rFonts w:eastAsia="Calibri"/>
          <w:bCs/>
        </w:rPr>
        <w:t>ách</w:t>
      </w:r>
      <w:proofErr w:type="spellEnd"/>
      <w:r w:rsidRPr="00950279">
        <w:rPr>
          <w:bCs/>
        </w:rPr>
        <w:t xml:space="preserve"> a o zmene a doplnen</w:t>
      </w:r>
      <w:r w:rsidR="00A04F73">
        <w:rPr>
          <w:rFonts w:eastAsia="Calibri"/>
          <w:bCs/>
        </w:rPr>
        <w:t>í</w:t>
      </w:r>
      <w:r w:rsidRPr="00950279">
        <w:rPr>
          <w:bCs/>
        </w:rPr>
        <w:t xml:space="preserve"> niektorých zákonov v znen</w:t>
      </w:r>
      <w:r w:rsidR="00A04F73">
        <w:rPr>
          <w:rFonts w:eastAsia="Calibri"/>
          <w:bCs/>
        </w:rPr>
        <w:t>í</w:t>
      </w:r>
      <w:r w:rsidRPr="00950279">
        <w:rPr>
          <w:bCs/>
        </w:rPr>
        <w:t xml:space="preserve"> neskorších predpisov, Stratégia Slovenskej republiky pre mládež na roky 2014 – 2020 a ani predmetná koncepcia, ani dostupné materiály neobsahujú definíciu pojmu kvalita práce s mládežou, jej indikátory prípadne merateľné ukazovatele. </w:t>
      </w:r>
    </w:p>
    <w:p w:rsidR="00950279" w:rsidRPr="00950279" w:rsidRDefault="00950279" w:rsidP="00950279">
      <w:pPr>
        <w:jc w:val="both"/>
        <w:rPr>
          <w:bCs/>
        </w:rPr>
      </w:pPr>
    </w:p>
    <w:p w:rsidR="00950279" w:rsidRPr="00950279" w:rsidRDefault="00950279" w:rsidP="00950279">
      <w:pPr>
        <w:jc w:val="both"/>
        <w:rPr>
          <w:bCs/>
        </w:rPr>
      </w:pPr>
      <w:r w:rsidRPr="00950279">
        <w:rPr>
          <w:bCs/>
        </w:rPr>
        <w:t>4.1.Pripomienka: Odporúčanie</w:t>
      </w:r>
    </w:p>
    <w:p w:rsidR="00950279" w:rsidRPr="00950279" w:rsidRDefault="00950279" w:rsidP="00950279">
      <w:pPr>
        <w:jc w:val="both"/>
        <w:rPr>
          <w:bCs/>
        </w:rPr>
      </w:pPr>
      <w:r w:rsidRPr="00950279">
        <w:rPr>
          <w:bCs/>
        </w:rPr>
        <w:t>Jasne stanoviť, čo si predkladateľ predstavuje pod pojmom „kvalitná práca s mládežou“ a naformulovať indikátory alebo merateľné ukazovatele, ktorými sa kvalita práce s mládežou meria a vyhodnocuje.</w:t>
      </w:r>
    </w:p>
    <w:p w:rsidR="00950279" w:rsidRPr="00950279" w:rsidRDefault="00950279" w:rsidP="00950279">
      <w:pPr>
        <w:jc w:val="both"/>
        <w:rPr>
          <w:bCs/>
        </w:rPr>
      </w:pPr>
    </w:p>
    <w:p w:rsidR="00950279" w:rsidRPr="00950279" w:rsidRDefault="00950279" w:rsidP="00950279">
      <w:pPr>
        <w:jc w:val="both"/>
        <w:rPr>
          <w:bCs/>
        </w:rPr>
      </w:pPr>
      <w:r w:rsidRPr="00950279">
        <w:rPr>
          <w:bCs/>
        </w:rPr>
        <w:t>5)</w:t>
      </w:r>
      <w:r w:rsidRPr="00950279">
        <w:rPr>
          <w:bCs/>
        </w:rPr>
        <w:tab/>
        <w:t>Záver koncepcie definuje zodpovednosť a ďalšie úlohy pre implementáciu koncepcie. Za zodpovedného určuje príslušný odborný útvar ministerstva a predpokla</w:t>
      </w:r>
      <w:r w:rsidR="00A04F73">
        <w:rPr>
          <w:bCs/>
        </w:rPr>
        <w:t>dá vypracovanie akčných plánov.</w:t>
      </w:r>
    </w:p>
    <w:p w:rsidR="00950279" w:rsidRPr="00950279" w:rsidRDefault="00950279" w:rsidP="00950279">
      <w:pPr>
        <w:jc w:val="both"/>
        <w:rPr>
          <w:bCs/>
        </w:rPr>
      </w:pPr>
      <w:r w:rsidRPr="00950279">
        <w:rPr>
          <w:bCs/>
        </w:rPr>
        <w:t>5.1. Pripomienka: odporúčanie</w:t>
      </w:r>
    </w:p>
    <w:p w:rsidR="00950279" w:rsidRPr="00950279" w:rsidRDefault="00950279" w:rsidP="00950279">
      <w:pPr>
        <w:jc w:val="both"/>
        <w:rPr>
          <w:bCs/>
        </w:rPr>
      </w:pPr>
      <w:r w:rsidRPr="00950279">
        <w:rPr>
          <w:bCs/>
        </w:rPr>
        <w:t>Z</w:t>
      </w:r>
      <w:r w:rsidR="00A04F73">
        <w:rPr>
          <w:bCs/>
        </w:rPr>
        <w:t>MOS z</w:t>
      </w:r>
      <w:r w:rsidRPr="00950279">
        <w:rPr>
          <w:bCs/>
        </w:rPr>
        <w:t>astáva názor, že nositeľom zodpovednosti voči vláde a verejnosti nie je príslušný odborný útvar, ale Ministerstvo školstva, vedy, výskumu a športu SR, ako ústredný orgán štátnej správy, ktorý je v zmysle § 17 písm. e) zákona č. 575/2001 Z. z. o organizácii činnosti vlády a organizácii ústrednej štátnej správy v znení neskorších predpisov zodpovedný za štátnu starostlivosť o mládež a šport.</w:t>
      </w:r>
    </w:p>
    <w:p w:rsidR="00950279" w:rsidRPr="00950279" w:rsidRDefault="00950279" w:rsidP="00950279">
      <w:pPr>
        <w:jc w:val="both"/>
        <w:rPr>
          <w:bCs/>
        </w:rPr>
      </w:pPr>
    </w:p>
    <w:p w:rsidR="00950279" w:rsidRPr="00950279" w:rsidRDefault="00950279" w:rsidP="00950279">
      <w:pPr>
        <w:jc w:val="both"/>
        <w:rPr>
          <w:bCs/>
        </w:rPr>
      </w:pPr>
      <w:r w:rsidRPr="00950279">
        <w:rPr>
          <w:bCs/>
        </w:rPr>
        <w:t>5.2. Pripomienka: Odporúčanie</w:t>
      </w:r>
    </w:p>
    <w:p w:rsidR="00950279" w:rsidRPr="00950279" w:rsidRDefault="00950279" w:rsidP="00950279">
      <w:pPr>
        <w:jc w:val="both"/>
        <w:rPr>
          <w:bCs/>
        </w:rPr>
      </w:pPr>
      <w:r w:rsidRPr="00950279">
        <w:rPr>
          <w:bCs/>
        </w:rPr>
        <w:t>Jasne naformulovať, kto je nositeľom úlohy vypracovať 2-3 ročné akčné plány, ktoré sa majú vyhodnocovať na úrovni ministerstva školstva. Podľa názoru</w:t>
      </w:r>
      <w:r w:rsidR="00A04F73">
        <w:rPr>
          <w:bCs/>
        </w:rPr>
        <w:t xml:space="preserve"> ZMOS</w:t>
      </w:r>
      <w:r w:rsidRPr="00950279">
        <w:rPr>
          <w:bCs/>
        </w:rPr>
        <w:t xml:space="preserve"> z úlohy vyplýva, že by to malo byť ministerstvo a z uvedeného dôvodu by mali byť akčné plány prílohou návrhu tejto koncepcie.</w:t>
      </w:r>
    </w:p>
    <w:p w:rsidR="00950279" w:rsidRPr="00950279" w:rsidRDefault="00950279" w:rsidP="00950279">
      <w:pPr>
        <w:jc w:val="both"/>
        <w:rPr>
          <w:bCs/>
        </w:rPr>
      </w:pPr>
    </w:p>
    <w:p w:rsidR="00950279" w:rsidRPr="00950279" w:rsidRDefault="00950279" w:rsidP="00950279">
      <w:pPr>
        <w:jc w:val="both"/>
        <w:rPr>
          <w:bCs/>
        </w:rPr>
      </w:pPr>
      <w:r w:rsidRPr="00950279">
        <w:rPr>
          <w:bCs/>
        </w:rPr>
        <w:t>6) Pripomienka: Odporúčanie</w:t>
      </w:r>
    </w:p>
    <w:p w:rsidR="00950279" w:rsidRPr="00950279" w:rsidRDefault="00950279" w:rsidP="00950279">
      <w:pPr>
        <w:jc w:val="both"/>
        <w:rPr>
          <w:bCs/>
        </w:rPr>
      </w:pPr>
      <w:r w:rsidRPr="00950279">
        <w:rPr>
          <w:bCs/>
        </w:rPr>
        <w:t>Strana 1 za slová: „pripravovaní na túto činnosť,“ vložiť slová:  „aktívne pracujúci v tejto oblasti  a tiež dobrovoľníci, ktorí sú pre napĺňanie koncepcie nenahraditeľní.“</w:t>
      </w:r>
    </w:p>
    <w:p w:rsidR="00950279" w:rsidRPr="00950279" w:rsidRDefault="00950279" w:rsidP="00950279">
      <w:pPr>
        <w:jc w:val="both"/>
        <w:rPr>
          <w:bCs/>
        </w:rPr>
      </w:pPr>
    </w:p>
    <w:p w:rsidR="00950279" w:rsidRPr="00950279" w:rsidRDefault="00950279" w:rsidP="00950279">
      <w:pPr>
        <w:jc w:val="both"/>
        <w:rPr>
          <w:bCs/>
        </w:rPr>
      </w:pPr>
      <w:r w:rsidRPr="00950279">
        <w:rPr>
          <w:bCs/>
        </w:rPr>
        <w:t>7) Pripomienka: Odporúčanie</w:t>
      </w:r>
    </w:p>
    <w:p w:rsidR="00950279" w:rsidRPr="00950279" w:rsidRDefault="00950279" w:rsidP="00950279">
      <w:pPr>
        <w:jc w:val="both"/>
      </w:pPr>
      <w:r w:rsidRPr="00950279">
        <w:rPr>
          <w:bCs/>
        </w:rPr>
        <w:t>Strana 5 na začiatku za vetu: „</w:t>
      </w:r>
      <w:r w:rsidRPr="00950279">
        <w:t>I keď tieto organizácie sú z hľadiska práce s mládežou veľmi dôležité,  zachytávajú z celkového počtu mladých ľudí na Slovensku iba pomerne malé percento “. Vložiť vetu „Je preto dôležité podporovať rast a ti</w:t>
      </w:r>
      <w:r w:rsidR="00A04F73">
        <w:t>ež naplnenosť týchto organizácií</w:t>
      </w:r>
      <w:r w:rsidRPr="00950279">
        <w:t xml:space="preserve"> mladými a zároveň aj mladými dobrovoľníkmi.“</w:t>
      </w:r>
    </w:p>
    <w:p w:rsidR="00950279" w:rsidRPr="00950279" w:rsidRDefault="00950279" w:rsidP="00950279">
      <w:pPr>
        <w:jc w:val="both"/>
      </w:pPr>
    </w:p>
    <w:p w:rsidR="00950279" w:rsidRPr="00950279" w:rsidRDefault="00950279" w:rsidP="00950279">
      <w:pPr>
        <w:jc w:val="both"/>
      </w:pPr>
      <w:r w:rsidRPr="00950279">
        <w:t>8) Pripomienka: Odporúčanie</w:t>
      </w:r>
    </w:p>
    <w:p w:rsidR="00950279" w:rsidRPr="00950279" w:rsidRDefault="00950279" w:rsidP="00950279">
      <w:pPr>
        <w:spacing w:line="360" w:lineRule="auto"/>
        <w:jc w:val="both"/>
      </w:pPr>
      <w:r w:rsidRPr="00950279">
        <w:t>Strana 7 v časti financovanie doplniť opatrenie:</w:t>
      </w:r>
    </w:p>
    <w:p w:rsidR="00950279" w:rsidRPr="00950279" w:rsidRDefault="00950279" w:rsidP="00950279">
      <w:pPr>
        <w:numPr>
          <w:ilvl w:val="0"/>
          <w:numId w:val="42"/>
        </w:numPr>
        <w:jc w:val="both"/>
      </w:pPr>
      <w:r w:rsidRPr="00950279">
        <w:t>zvýšiť rozpočtové prostriedky štátneho i ostatných rozpočtov na sanáciu finančných potrieb na napĺňanie strategických cieľov v oblasti práce s mládežou (celoštátne, regionálne i na miestnej úrovni).</w:t>
      </w:r>
    </w:p>
    <w:p w:rsidR="004C507E" w:rsidRPr="004C507E" w:rsidRDefault="00950279" w:rsidP="00F55A05">
      <w:pPr>
        <w:jc w:val="both"/>
        <w:rPr>
          <w:color w:val="FF0000"/>
        </w:rPr>
      </w:pPr>
      <w:r>
        <w:t xml:space="preserve">Predkladateľ reagoval na pripomienky </w:t>
      </w:r>
      <w:proofErr w:type="spellStart"/>
      <w:r>
        <w:t>ZMOSu</w:t>
      </w:r>
      <w:proofErr w:type="spellEnd"/>
      <w:r>
        <w:t xml:space="preserve"> tak, že sa bude snažiť o ich zapracovanie a prisľúbil dialóg so sociálnymi partnermi.</w:t>
      </w:r>
    </w:p>
    <w:p w:rsidR="004C507E" w:rsidRDefault="004C507E" w:rsidP="00F55A05">
      <w:pPr>
        <w:jc w:val="both"/>
      </w:pPr>
    </w:p>
    <w:p w:rsidR="00F55A05" w:rsidRPr="005044EB" w:rsidRDefault="00F55A05" w:rsidP="00F55A05">
      <w:pPr>
        <w:pStyle w:val="Odsekzoznamu"/>
        <w:ind w:left="0"/>
        <w:jc w:val="both"/>
        <w:rPr>
          <w:b/>
          <w:sz w:val="24"/>
          <w:szCs w:val="24"/>
        </w:rPr>
      </w:pPr>
      <w:r w:rsidRPr="005044EB">
        <w:rPr>
          <w:b/>
          <w:sz w:val="24"/>
          <w:szCs w:val="24"/>
        </w:rPr>
        <w:t>Záver:</w:t>
      </w:r>
    </w:p>
    <w:p w:rsidR="00F55A05" w:rsidRPr="004C507E" w:rsidRDefault="00F55A05" w:rsidP="00F55A05">
      <w:pPr>
        <w:jc w:val="both"/>
        <w:rPr>
          <w:b/>
        </w:rPr>
      </w:pPr>
      <w:r w:rsidRPr="005044EB">
        <w:rPr>
          <w:b/>
        </w:rPr>
        <w:t>Rada</w:t>
      </w:r>
    </w:p>
    <w:p w:rsidR="00F55A05" w:rsidRPr="004C507E" w:rsidRDefault="004C507E" w:rsidP="00F55A05">
      <w:pPr>
        <w:pStyle w:val="Odsekzoznamu"/>
        <w:numPr>
          <w:ilvl w:val="0"/>
          <w:numId w:val="29"/>
        </w:numPr>
        <w:spacing w:after="200" w:line="276" w:lineRule="auto"/>
        <w:jc w:val="both"/>
        <w:rPr>
          <w:b/>
          <w:sz w:val="24"/>
          <w:szCs w:val="24"/>
        </w:rPr>
      </w:pPr>
      <w:r w:rsidRPr="004C507E">
        <w:rPr>
          <w:b/>
          <w:sz w:val="24"/>
          <w:szCs w:val="24"/>
        </w:rPr>
        <w:t>berie koncepciu na vedomie s pripomienkami ZMOS</w:t>
      </w:r>
      <w:r w:rsidR="00F55A05" w:rsidRPr="004C507E">
        <w:rPr>
          <w:b/>
          <w:sz w:val="24"/>
          <w:szCs w:val="24"/>
        </w:rPr>
        <w:t>,</w:t>
      </w:r>
    </w:p>
    <w:p w:rsidR="004C507E" w:rsidRPr="004C507E" w:rsidRDefault="004C507E" w:rsidP="00F55A05">
      <w:pPr>
        <w:pStyle w:val="Odsekzoznamu"/>
        <w:numPr>
          <w:ilvl w:val="0"/>
          <w:numId w:val="29"/>
        </w:numPr>
        <w:spacing w:after="200" w:line="276" w:lineRule="auto"/>
        <w:jc w:val="both"/>
        <w:rPr>
          <w:b/>
          <w:sz w:val="24"/>
          <w:szCs w:val="24"/>
        </w:rPr>
      </w:pPr>
      <w:r w:rsidRPr="004C507E">
        <w:rPr>
          <w:b/>
          <w:sz w:val="24"/>
          <w:szCs w:val="24"/>
        </w:rPr>
        <w:t>KOZ SR, AZZZ SR a RÚZ súhlasili bez pripomienok,</w:t>
      </w:r>
    </w:p>
    <w:p w:rsidR="00F55A05" w:rsidRDefault="00F55A05" w:rsidP="00F55A05">
      <w:pPr>
        <w:pStyle w:val="Odsekzoznamu"/>
        <w:numPr>
          <w:ilvl w:val="0"/>
          <w:numId w:val="29"/>
        </w:numPr>
        <w:spacing w:after="200" w:line="276" w:lineRule="auto"/>
        <w:jc w:val="both"/>
        <w:rPr>
          <w:b/>
          <w:sz w:val="24"/>
          <w:szCs w:val="24"/>
        </w:rPr>
      </w:pPr>
      <w:r w:rsidRPr="004C507E">
        <w:rPr>
          <w:b/>
          <w:sz w:val="24"/>
          <w:szCs w:val="24"/>
        </w:rPr>
        <w:t xml:space="preserve">odporúča </w:t>
      </w:r>
      <w:r w:rsidR="004C507E" w:rsidRPr="004C507E">
        <w:rPr>
          <w:b/>
          <w:sz w:val="24"/>
          <w:szCs w:val="24"/>
        </w:rPr>
        <w:t>ju</w:t>
      </w:r>
      <w:r w:rsidRPr="004C507E">
        <w:rPr>
          <w:b/>
          <w:sz w:val="24"/>
          <w:szCs w:val="24"/>
        </w:rPr>
        <w:t xml:space="preserve"> na ďalšie konanie.</w:t>
      </w:r>
    </w:p>
    <w:p w:rsidR="00DA18C3" w:rsidRDefault="00DA18C3" w:rsidP="00DA18C3">
      <w:pPr>
        <w:jc w:val="both"/>
        <w:rPr>
          <w:b/>
          <w:u w:val="single"/>
        </w:rPr>
      </w:pPr>
      <w:r>
        <w:rPr>
          <w:b/>
          <w:u w:val="single"/>
        </w:rPr>
        <w:t>K bodu 7</w:t>
      </w:r>
    </w:p>
    <w:p w:rsidR="00DA18C3" w:rsidRPr="00E134AC" w:rsidRDefault="00DA18C3" w:rsidP="00DA18C3">
      <w:pPr>
        <w:jc w:val="both"/>
      </w:pPr>
      <w:r w:rsidRPr="00E134AC">
        <w:t>Návrh nariadenia vlády Slovenskej republiky, ktorým sa vykonávajú niektoré ustanovenia zákona č. 219/2014 Z. z. o sociálnej práci a o podmienkach na výkon niektorých odborných činností v oblasti sociálnych vecí a rodiny a o zmene a doplnení niektorých zákonov</w:t>
      </w:r>
    </w:p>
    <w:p w:rsidR="00DA18C3" w:rsidRDefault="00DA18C3" w:rsidP="00DA18C3">
      <w:pPr>
        <w:spacing w:after="200"/>
        <w:jc w:val="both"/>
      </w:pPr>
      <w:r w:rsidRPr="00F3492A">
        <w:lastRenderedPageBreak/>
        <w:t xml:space="preserve">Predmetný </w:t>
      </w:r>
      <w:r>
        <w:t>návrh nariadenia uviedol minister práce, sociálnych vecí a rodiny SR pán Richter.</w:t>
      </w:r>
    </w:p>
    <w:p w:rsidR="00DA18C3" w:rsidRPr="00151405" w:rsidRDefault="00DA18C3" w:rsidP="00DA18C3">
      <w:pPr>
        <w:jc w:val="both"/>
      </w:pPr>
      <w:r>
        <w:t>S</w:t>
      </w:r>
      <w:r w:rsidRPr="00F3492A">
        <w:t>ta</w:t>
      </w:r>
      <w:r>
        <w:t xml:space="preserve">novisko za KOZ SR </w:t>
      </w:r>
      <w:r w:rsidRPr="00A9254F">
        <w:t>predniesol</w:t>
      </w:r>
      <w:r>
        <w:t xml:space="preserve"> pán </w:t>
      </w:r>
      <w:proofErr w:type="spellStart"/>
      <w:r w:rsidR="00950279">
        <w:t>Blahák</w:t>
      </w:r>
      <w:proofErr w:type="spellEnd"/>
      <w:r>
        <w:t>, ktorý uviedol, že KOZ SR nemá k predloženému návrhu nariadenia pripomienky a odporučil ho na ďalšie legislatívne konanie.</w:t>
      </w:r>
    </w:p>
    <w:p w:rsidR="00DA18C3" w:rsidRPr="009A5D6F" w:rsidRDefault="00DA18C3" w:rsidP="00DA18C3">
      <w:pPr>
        <w:pStyle w:val="Odsekzoznamu"/>
        <w:ind w:left="0"/>
        <w:jc w:val="both"/>
        <w:rPr>
          <w:color w:val="FF0000"/>
          <w:sz w:val="24"/>
          <w:szCs w:val="24"/>
        </w:rPr>
      </w:pPr>
      <w:r w:rsidRPr="00A9254F">
        <w:rPr>
          <w:sz w:val="24"/>
          <w:szCs w:val="24"/>
        </w:rPr>
        <w:t xml:space="preserve">Stanovisko za AZZZ SR predniesol </w:t>
      </w:r>
      <w:r>
        <w:rPr>
          <w:sz w:val="24"/>
          <w:szCs w:val="24"/>
        </w:rPr>
        <w:t xml:space="preserve">pán </w:t>
      </w:r>
      <w:proofErr w:type="spellStart"/>
      <w:r w:rsidR="00950279">
        <w:rPr>
          <w:sz w:val="24"/>
          <w:szCs w:val="24"/>
        </w:rPr>
        <w:t>Karlubík</w:t>
      </w:r>
      <w:proofErr w:type="spellEnd"/>
      <w:r>
        <w:rPr>
          <w:sz w:val="24"/>
          <w:szCs w:val="24"/>
        </w:rPr>
        <w:t>,</w:t>
      </w:r>
      <w:r w:rsidRPr="00D9121B">
        <w:rPr>
          <w:sz w:val="24"/>
          <w:szCs w:val="24"/>
        </w:rPr>
        <w:t xml:space="preserve"> </w:t>
      </w:r>
      <w:r>
        <w:rPr>
          <w:sz w:val="24"/>
          <w:szCs w:val="24"/>
        </w:rPr>
        <w:t>ktorý odporučil predložený materiál vziať na vedomie a postúpiť ho na ďalšie legislatívne konanie.</w:t>
      </w:r>
    </w:p>
    <w:p w:rsidR="00DA18C3" w:rsidRPr="00B37CDC" w:rsidRDefault="00DA18C3" w:rsidP="00DA18C3">
      <w:pPr>
        <w:pStyle w:val="Odsekzoznamu"/>
        <w:ind w:left="0"/>
        <w:jc w:val="both"/>
        <w:rPr>
          <w:sz w:val="24"/>
          <w:szCs w:val="24"/>
        </w:rPr>
      </w:pPr>
      <w:r w:rsidRPr="00B37CDC">
        <w:rPr>
          <w:sz w:val="24"/>
          <w:szCs w:val="24"/>
        </w:rPr>
        <w:t xml:space="preserve">Stanovisko za RÚZ predniesol pán </w:t>
      </w:r>
      <w:r w:rsidR="00950279">
        <w:rPr>
          <w:sz w:val="24"/>
          <w:szCs w:val="24"/>
        </w:rPr>
        <w:t>Sirota</w:t>
      </w:r>
      <w:r>
        <w:rPr>
          <w:sz w:val="24"/>
          <w:szCs w:val="24"/>
        </w:rPr>
        <w:t xml:space="preserve">, </w:t>
      </w:r>
      <w:r w:rsidRPr="00C73541">
        <w:rPr>
          <w:sz w:val="24"/>
          <w:szCs w:val="24"/>
        </w:rPr>
        <w:t>ktorý uviedol, že RÚZ ani jej členské organizácie k materiálu v MPK nepredložili pripomienky, RÚZ berie predložený materiál na vedomie bez pripomienok.</w:t>
      </w:r>
    </w:p>
    <w:p w:rsidR="00DA18C3" w:rsidRDefault="00DA18C3" w:rsidP="00DA18C3">
      <w:pPr>
        <w:jc w:val="both"/>
        <w:rPr>
          <w:rFonts w:ascii="Arial Narrow" w:hAnsi="Arial Narrow" w:cs="Arial Narrow"/>
          <w:bCs/>
        </w:rPr>
      </w:pPr>
      <w:r w:rsidRPr="006D346D">
        <w:t xml:space="preserve">Stanovisko za ZMOS predniesol </w:t>
      </w:r>
      <w:r>
        <w:t xml:space="preserve"> pán </w:t>
      </w:r>
      <w:proofErr w:type="spellStart"/>
      <w:r w:rsidR="00950279">
        <w:t>Dvonč</w:t>
      </w:r>
      <w:proofErr w:type="spellEnd"/>
      <w:r>
        <w:t>, ktorý uviedol, že ZMOS neuplatnilo k predloženému návrhu nariadenia pripomienky a odporučil ho na ďalšie legislatívne konanie.</w:t>
      </w:r>
    </w:p>
    <w:p w:rsidR="00DA18C3" w:rsidRDefault="00DA18C3" w:rsidP="00DA18C3">
      <w:pPr>
        <w:jc w:val="both"/>
      </w:pPr>
    </w:p>
    <w:p w:rsidR="00DA18C3" w:rsidRPr="005044EB" w:rsidRDefault="00DA18C3" w:rsidP="00DA18C3">
      <w:pPr>
        <w:pStyle w:val="Odsekzoznamu"/>
        <w:ind w:left="0"/>
        <w:jc w:val="both"/>
        <w:rPr>
          <w:b/>
          <w:sz w:val="24"/>
          <w:szCs w:val="24"/>
        </w:rPr>
      </w:pPr>
      <w:r w:rsidRPr="005044EB">
        <w:rPr>
          <w:b/>
          <w:sz w:val="24"/>
          <w:szCs w:val="24"/>
        </w:rPr>
        <w:t>Záver:</w:t>
      </w:r>
    </w:p>
    <w:p w:rsidR="00DA18C3" w:rsidRPr="00DA18C3" w:rsidRDefault="00DA18C3" w:rsidP="00DA18C3">
      <w:pPr>
        <w:jc w:val="both"/>
        <w:rPr>
          <w:b/>
        </w:rPr>
      </w:pPr>
      <w:r w:rsidRPr="005044EB">
        <w:rPr>
          <w:b/>
        </w:rPr>
        <w:t>Rada</w:t>
      </w:r>
    </w:p>
    <w:p w:rsidR="00DA18C3" w:rsidRPr="00DA18C3" w:rsidRDefault="00DA18C3" w:rsidP="00DA18C3">
      <w:pPr>
        <w:pStyle w:val="Odsekzoznamu"/>
        <w:numPr>
          <w:ilvl w:val="0"/>
          <w:numId w:val="32"/>
        </w:numPr>
        <w:spacing w:after="200" w:line="276" w:lineRule="auto"/>
        <w:jc w:val="both"/>
        <w:rPr>
          <w:b/>
          <w:sz w:val="24"/>
          <w:szCs w:val="24"/>
        </w:rPr>
      </w:pPr>
      <w:r w:rsidRPr="00DA18C3">
        <w:rPr>
          <w:b/>
          <w:sz w:val="24"/>
          <w:szCs w:val="24"/>
        </w:rPr>
        <w:t>súhlasí s predloženým materiálom bez pripomienok,</w:t>
      </w:r>
    </w:p>
    <w:p w:rsidR="00DA18C3" w:rsidRPr="00DA18C3" w:rsidRDefault="00DA18C3" w:rsidP="00DA18C3">
      <w:pPr>
        <w:pStyle w:val="Odsekzoznamu"/>
        <w:numPr>
          <w:ilvl w:val="0"/>
          <w:numId w:val="32"/>
        </w:numPr>
        <w:spacing w:after="200" w:line="276" w:lineRule="auto"/>
        <w:jc w:val="both"/>
        <w:rPr>
          <w:b/>
          <w:sz w:val="24"/>
          <w:szCs w:val="24"/>
        </w:rPr>
      </w:pPr>
      <w:r w:rsidRPr="00DA18C3">
        <w:rPr>
          <w:b/>
          <w:sz w:val="24"/>
          <w:szCs w:val="24"/>
        </w:rPr>
        <w:t>odporúča ho na ďalšie legislatívne konanie.</w:t>
      </w:r>
    </w:p>
    <w:p w:rsidR="00DA18C3" w:rsidRDefault="00DA18C3" w:rsidP="00DA18C3">
      <w:pPr>
        <w:jc w:val="both"/>
        <w:rPr>
          <w:b/>
          <w:u w:val="single"/>
        </w:rPr>
      </w:pPr>
      <w:r>
        <w:rPr>
          <w:b/>
          <w:u w:val="single"/>
        </w:rPr>
        <w:t>K bodu 3</w:t>
      </w:r>
    </w:p>
    <w:p w:rsidR="00DA18C3" w:rsidRPr="00E670E9" w:rsidRDefault="00DA18C3" w:rsidP="00DA18C3">
      <w:pPr>
        <w:jc w:val="both"/>
      </w:pPr>
      <w:r w:rsidRPr="00E670E9">
        <w:t xml:space="preserve">Návrh nariadenia </w:t>
      </w:r>
      <w:r>
        <w:t>vlády Slovenskej republiky, ktorým sa mení a dopĺňa nariadenie vlády Slovenskej republiky č. 296/2010 Z. z. o odbornej spôsobilosti na výkon zdravotníckeho  povolania, spôsobe ďalšieho vzdelávania zdravotníckych pracovníkov, sústave špecializačných odborov a sústave certifikovaných pracovných činností v znení neskorších predpisov  </w:t>
      </w:r>
    </w:p>
    <w:p w:rsidR="00DA18C3" w:rsidRDefault="00DA18C3" w:rsidP="00DA18C3">
      <w:pPr>
        <w:jc w:val="both"/>
      </w:pPr>
      <w:r w:rsidRPr="00F3492A">
        <w:t xml:space="preserve">Predmetný </w:t>
      </w:r>
      <w:r>
        <w:t xml:space="preserve">návrh nariadenia štátny tajomník Ministerstva zdravotníctva SR pán </w:t>
      </w:r>
      <w:proofErr w:type="spellStart"/>
      <w:r>
        <w:t>Mikloši</w:t>
      </w:r>
      <w:proofErr w:type="spellEnd"/>
      <w:r>
        <w:t>.</w:t>
      </w:r>
    </w:p>
    <w:p w:rsidR="00DA18C3" w:rsidRDefault="00DA18C3" w:rsidP="00DA18C3">
      <w:pPr>
        <w:jc w:val="both"/>
        <w:rPr>
          <w:bCs/>
        </w:rPr>
      </w:pPr>
    </w:p>
    <w:p w:rsidR="00DA18C3" w:rsidRPr="00151405" w:rsidRDefault="00DA18C3" w:rsidP="00DA18C3">
      <w:pPr>
        <w:jc w:val="both"/>
      </w:pPr>
      <w:r>
        <w:t>S</w:t>
      </w:r>
      <w:r w:rsidRPr="00F3492A">
        <w:t>ta</w:t>
      </w:r>
      <w:r>
        <w:t xml:space="preserve">novisko za KOZ SR </w:t>
      </w:r>
      <w:r w:rsidRPr="00A9254F">
        <w:t>predniesol</w:t>
      </w:r>
      <w:r>
        <w:t xml:space="preserve"> pán  </w:t>
      </w:r>
      <w:r w:rsidR="001A0E53">
        <w:t>Szalay</w:t>
      </w:r>
      <w:r>
        <w:t>, ktorý uviedol, že KOZ SR nemá k predloženému návrhu nariadenia pripomienky a odporučil ho na ďalšie legislatívne konanie.</w:t>
      </w:r>
    </w:p>
    <w:p w:rsidR="00DA18C3" w:rsidRPr="009A5D6F" w:rsidRDefault="00DA18C3" w:rsidP="00DA18C3">
      <w:pPr>
        <w:pStyle w:val="Odsekzoznamu"/>
        <w:ind w:left="0"/>
        <w:jc w:val="both"/>
        <w:rPr>
          <w:color w:val="FF0000"/>
          <w:sz w:val="24"/>
          <w:szCs w:val="24"/>
        </w:rPr>
      </w:pPr>
      <w:r w:rsidRPr="00A9254F">
        <w:rPr>
          <w:sz w:val="24"/>
          <w:szCs w:val="24"/>
        </w:rPr>
        <w:t xml:space="preserve">Stanovisko za AZZZ SR predniesol </w:t>
      </w:r>
      <w:r>
        <w:rPr>
          <w:sz w:val="24"/>
          <w:szCs w:val="24"/>
        </w:rPr>
        <w:t xml:space="preserve">pán </w:t>
      </w:r>
      <w:proofErr w:type="spellStart"/>
      <w:r>
        <w:rPr>
          <w:sz w:val="24"/>
          <w:szCs w:val="24"/>
        </w:rPr>
        <w:t>Karlubík</w:t>
      </w:r>
      <w:proofErr w:type="spellEnd"/>
      <w:r>
        <w:rPr>
          <w:sz w:val="24"/>
          <w:szCs w:val="24"/>
        </w:rPr>
        <w:t>,</w:t>
      </w:r>
      <w:r w:rsidRPr="00D9121B">
        <w:rPr>
          <w:sz w:val="24"/>
          <w:szCs w:val="24"/>
        </w:rPr>
        <w:t xml:space="preserve"> </w:t>
      </w:r>
      <w:r>
        <w:rPr>
          <w:sz w:val="24"/>
          <w:szCs w:val="24"/>
        </w:rPr>
        <w:t>ktorý odporučil predložený materiál vziať na vedomie a postúpiť ho na ďalšie legislatívne konanie.</w:t>
      </w:r>
    </w:p>
    <w:p w:rsidR="00DA18C3" w:rsidRPr="00B37CDC" w:rsidRDefault="00DA18C3" w:rsidP="00DA18C3">
      <w:pPr>
        <w:pStyle w:val="Odsekzoznamu"/>
        <w:ind w:left="0"/>
        <w:jc w:val="both"/>
        <w:rPr>
          <w:sz w:val="24"/>
          <w:szCs w:val="24"/>
        </w:rPr>
      </w:pPr>
      <w:r w:rsidRPr="00B37CDC">
        <w:rPr>
          <w:sz w:val="24"/>
          <w:szCs w:val="24"/>
        </w:rPr>
        <w:t xml:space="preserve">Stanovisko za RÚZ predniesol pán </w:t>
      </w:r>
      <w:r>
        <w:rPr>
          <w:sz w:val="24"/>
          <w:szCs w:val="24"/>
        </w:rPr>
        <w:t xml:space="preserve">Sirota, </w:t>
      </w:r>
      <w:r w:rsidRPr="00C73541">
        <w:rPr>
          <w:sz w:val="24"/>
          <w:szCs w:val="24"/>
        </w:rPr>
        <w:t>ktorý uviedol, že RÚZ ani jej členské organizácie k materiálu v MPK nepredložili pripomienky, RÚZ berie predložený materiál na vedomie bez pripomienok.</w:t>
      </w:r>
    </w:p>
    <w:p w:rsidR="00DA18C3" w:rsidRDefault="00DA18C3" w:rsidP="00DA18C3">
      <w:pPr>
        <w:jc w:val="both"/>
        <w:rPr>
          <w:rFonts w:ascii="Arial Narrow" w:hAnsi="Arial Narrow" w:cs="Arial Narrow"/>
          <w:bCs/>
        </w:rPr>
      </w:pPr>
      <w:r w:rsidRPr="006D346D">
        <w:t xml:space="preserve">Stanovisko za ZMOS predniesol </w:t>
      </w:r>
      <w:r>
        <w:t xml:space="preserve"> pán </w:t>
      </w:r>
      <w:proofErr w:type="spellStart"/>
      <w:r>
        <w:t>Dvonč</w:t>
      </w:r>
      <w:proofErr w:type="spellEnd"/>
      <w:r>
        <w:t>, ktorý uviedol, že ZMOS neuplatnilo k predloženému návrhu nariadenia pripomienky a odporučil ho na ďalšie legislatívne konanie.</w:t>
      </w:r>
    </w:p>
    <w:p w:rsidR="00DA18C3" w:rsidRDefault="00DA18C3" w:rsidP="00DA18C3">
      <w:pPr>
        <w:jc w:val="both"/>
      </w:pPr>
    </w:p>
    <w:p w:rsidR="001A0E53" w:rsidRDefault="001A0E53" w:rsidP="00DA18C3">
      <w:pPr>
        <w:jc w:val="both"/>
      </w:pPr>
      <w:r>
        <w:t>Pán Szalay za KOZ SR upozornil na nedostatok odborného personálu v zdravotníckych zariadeniach a vysoký priemerný vek týchto zamestnancov.</w:t>
      </w:r>
    </w:p>
    <w:p w:rsidR="001A0E53" w:rsidRDefault="001A0E53" w:rsidP="00DA18C3">
      <w:pPr>
        <w:jc w:val="both"/>
      </w:pPr>
    </w:p>
    <w:p w:rsidR="00DA18C3" w:rsidRPr="005044EB" w:rsidRDefault="00DA18C3" w:rsidP="00DA18C3">
      <w:pPr>
        <w:pStyle w:val="Odsekzoznamu"/>
        <w:ind w:left="0"/>
        <w:jc w:val="both"/>
        <w:rPr>
          <w:b/>
          <w:sz w:val="24"/>
          <w:szCs w:val="24"/>
        </w:rPr>
      </w:pPr>
      <w:r w:rsidRPr="005044EB">
        <w:rPr>
          <w:b/>
          <w:sz w:val="24"/>
          <w:szCs w:val="24"/>
        </w:rPr>
        <w:t>Záver:</w:t>
      </w:r>
    </w:p>
    <w:p w:rsidR="00DA18C3" w:rsidRPr="00237FC2" w:rsidRDefault="00DA18C3" w:rsidP="00DA18C3">
      <w:pPr>
        <w:jc w:val="both"/>
        <w:rPr>
          <w:b/>
        </w:rPr>
      </w:pPr>
      <w:r w:rsidRPr="00237FC2">
        <w:rPr>
          <w:b/>
        </w:rPr>
        <w:t>Rada</w:t>
      </w:r>
    </w:p>
    <w:p w:rsidR="00DA18C3" w:rsidRPr="00237FC2" w:rsidRDefault="00DA18C3" w:rsidP="00DA18C3">
      <w:pPr>
        <w:pStyle w:val="Odsekzoznamu"/>
        <w:numPr>
          <w:ilvl w:val="0"/>
          <w:numId w:val="30"/>
        </w:numPr>
        <w:spacing w:after="200" w:line="276" w:lineRule="auto"/>
        <w:jc w:val="both"/>
        <w:rPr>
          <w:b/>
          <w:sz w:val="24"/>
          <w:szCs w:val="24"/>
        </w:rPr>
      </w:pPr>
      <w:r w:rsidRPr="00237FC2">
        <w:rPr>
          <w:b/>
          <w:sz w:val="24"/>
          <w:szCs w:val="24"/>
        </w:rPr>
        <w:t>súhlasí s predloženým materiálom bez pripomienok,</w:t>
      </w:r>
    </w:p>
    <w:p w:rsidR="00DA18C3" w:rsidRPr="00237FC2" w:rsidRDefault="00DA18C3" w:rsidP="00DA18C3">
      <w:pPr>
        <w:pStyle w:val="Odsekzoznamu"/>
        <w:numPr>
          <w:ilvl w:val="0"/>
          <w:numId w:val="30"/>
        </w:numPr>
        <w:spacing w:after="200" w:line="276" w:lineRule="auto"/>
        <w:jc w:val="both"/>
        <w:rPr>
          <w:b/>
          <w:sz w:val="24"/>
          <w:szCs w:val="24"/>
        </w:rPr>
      </w:pPr>
      <w:r w:rsidRPr="00237FC2">
        <w:rPr>
          <w:b/>
          <w:sz w:val="24"/>
          <w:szCs w:val="24"/>
        </w:rPr>
        <w:t>odporúča ho na ďalšie legislatívne konanie.</w:t>
      </w:r>
    </w:p>
    <w:p w:rsidR="00DA18C3" w:rsidRDefault="00DA18C3" w:rsidP="00DA18C3">
      <w:pPr>
        <w:jc w:val="both"/>
        <w:rPr>
          <w:b/>
          <w:u w:val="single"/>
        </w:rPr>
      </w:pPr>
      <w:r>
        <w:rPr>
          <w:b/>
          <w:u w:val="single"/>
        </w:rPr>
        <w:t>K bodu 4</w:t>
      </w:r>
    </w:p>
    <w:p w:rsidR="00DA18C3" w:rsidRPr="00E670E9" w:rsidRDefault="00DA18C3" w:rsidP="00DA18C3">
      <w:pPr>
        <w:jc w:val="both"/>
      </w:pPr>
      <w:r w:rsidRPr="00E670E9">
        <w:t xml:space="preserve">Návrh nariadenia </w:t>
      </w:r>
      <w:r>
        <w:t>vlády Slovenskej republiky, ktorým sa mení a dopĺňa nariadenie vlády Slovenskej republiky č. 354/2006 Z. z., ktorým sa ustanovujú požiadavky na vodu určenú na ľudskú spotrebu a kontrolu kvality vody určenej na ľudskú spotrebu v znení nariadenia vlády Slovenskej republiky č. 496/2010 Z. z. </w:t>
      </w:r>
    </w:p>
    <w:p w:rsidR="00DA18C3" w:rsidRDefault="00DA18C3" w:rsidP="00DA18C3">
      <w:pPr>
        <w:jc w:val="both"/>
      </w:pPr>
      <w:r w:rsidRPr="00F3492A">
        <w:t xml:space="preserve">Predmetný </w:t>
      </w:r>
      <w:r>
        <w:t xml:space="preserve">návrh nariadenia štátny tajomník Ministerstva zdravotníctva SR pán </w:t>
      </w:r>
      <w:proofErr w:type="spellStart"/>
      <w:r>
        <w:t>Mikloši</w:t>
      </w:r>
      <w:proofErr w:type="spellEnd"/>
      <w:r>
        <w:t>.</w:t>
      </w:r>
    </w:p>
    <w:p w:rsidR="00DA18C3" w:rsidRDefault="00DA18C3" w:rsidP="00DA18C3">
      <w:pPr>
        <w:jc w:val="both"/>
        <w:rPr>
          <w:bCs/>
        </w:rPr>
      </w:pPr>
    </w:p>
    <w:p w:rsidR="00DA18C3" w:rsidRPr="00151405" w:rsidRDefault="00DA18C3" w:rsidP="00DA18C3">
      <w:pPr>
        <w:jc w:val="both"/>
      </w:pPr>
      <w:r>
        <w:lastRenderedPageBreak/>
        <w:t>S</w:t>
      </w:r>
      <w:r w:rsidRPr="00F3492A">
        <w:t>ta</w:t>
      </w:r>
      <w:r>
        <w:t xml:space="preserve">novisko za KOZ SR </w:t>
      </w:r>
      <w:r w:rsidRPr="00A9254F">
        <w:t>predniesol</w:t>
      </w:r>
      <w:r>
        <w:t xml:space="preserve"> pán </w:t>
      </w:r>
      <w:r w:rsidR="001A0E53">
        <w:t>Szalay</w:t>
      </w:r>
      <w:r>
        <w:t>, ktorý uviedol, že KOZ SR nemá k predloženému návrhu nariadenia pripomienky a odporučil ho na ďalšie legislatívne konanie.</w:t>
      </w:r>
    </w:p>
    <w:p w:rsidR="00DA18C3" w:rsidRPr="009A5D6F" w:rsidRDefault="00DA18C3" w:rsidP="00DA18C3">
      <w:pPr>
        <w:pStyle w:val="Odsekzoznamu"/>
        <w:ind w:left="0"/>
        <w:jc w:val="both"/>
        <w:rPr>
          <w:color w:val="FF0000"/>
          <w:sz w:val="24"/>
          <w:szCs w:val="24"/>
        </w:rPr>
      </w:pPr>
      <w:r w:rsidRPr="00A9254F">
        <w:rPr>
          <w:sz w:val="24"/>
          <w:szCs w:val="24"/>
        </w:rPr>
        <w:t xml:space="preserve">Stanovisko za AZZZ SR predniesol </w:t>
      </w:r>
      <w:r>
        <w:rPr>
          <w:sz w:val="24"/>
          <w:szCs w:val="24"/>
        </w:rPr>
        <w:t xml:space="preserve">pán </w:t>
      </w:r>
      <w:proofErr w:type="spellStart"/>
      <w:r w:rsidR="001A0E53">
        <w:rPr>
          <w:sz w:val="24"/>
          <w:szCs w:val="24"/>
        </w:rPr>
        <w:t>Karlubík</w:t>
      </w:r>
      <w:proofErr w:type="spellEnd"/>
      <w:r>
        <w:rPr>
          <w:sz w:val="24"/>
          <w:szCs w:val="24"/>
        </w:rPr>
        <w:t>,</w:t>
      </w:r>
      <w:r w:rsidRPr="00D9121B">
        <w:rPr>
          <w:sz w:val="24"/>
          <w:szCs w:val="24"/>
        </w:rPr>
        <w:t xml:space="preserve"> </w:t>
      </w:r>
      <w:r>
        <w:rPr>
          <w:sz w:val="24"/>
          <w:szCs w:val="24"/>
        </w:rPr>
        <w:t>ktorý odporučil predložený materiál vziať na vedomie a postúpiť ho na ďalšie legislatívne konanie.</w:t>
      </w:r>
    </w:p>
    <w:p w:rsidR="00DA18C3" w:rsidRPr="00B37CDC" w:rsidRDefault="00DA18C3" w:rsidP="00DA18C3">
      <w:pPr>
        <w:pStyle w:val="Odsekzoznamu"/>
        <w:ind w:left="0"/>
        <w:jc w:val="both"/>
        <w:rPr>
          <w:sz w:val="24"/>
          <w:szCs w:val="24"/>
        </w:rPr>
      </w:pPr>
      <w:r w:rsidRPr="00B37CDC">
        <w:rPr>
          <w:sz w:val="24"/>
          <w:szCs w:val="24"/>
        </w:rPr>
        <w:t xml:space="preserve">Stanovisko za RÚZ predniesol pán </w:t>
      </w:r>
      <w:r>
        <w:rPr>
          <w:sz w:val="24"/>
          <w:szCs w:val="24"/>
        </w:rPr>
        <w:t xml:space="preserve"> </w:t>
      </w:r>
      <w:r w:rsidR="001A0E53">
        <w:rPr>
          <w:sz w:val="24"/>
          <w:szCs w:val="24"/>
        </w:rPr>
        <w:t>Sirota</w:t>
      </w:r>
      <w:r>
        <w:rPr>
          <w:sz w:val="24"/>
          <w:szCs w:val="24"/>
        </w:rPr>
        <w:t xml:space="preserve">, </w:t>
      </w:r>
      <w:r w:rsidRPr="00C73541">
        <w:rPr>
          <w:sz w:val="24"/>
          <w:szCs w:val="24"/>
        </w:rPr>
        <w:t>ktorý uviedol, že RÚZ ani jej členské organizácie k materiálu v MPK nepredložili pripomienky, RÚZ berie predložený materiál na vedomie bez pripomienok.</w:t>
      </w:r>
    </w:p>
    <w:p w:rsidR="00DA18C3" w:rsidRPr="00210B5B" w:rsidRDefault="00DA18C3" w:rsidP="00DA18C3">
      <w:pPr>
        <w:jc w:val="both"/>
      </w:pPr>
      <w:r w:rsidRPr="006D346D">
        <w:t>Stanov</w:t>
      </w:r>
      <w:r w:rsidRPr="00210B5B">
        <w:t xml:space="preserve">isko za ZMOS predniesol pán </w:t>
      </w:r>
      <w:proofErr w:type="spellStart"/>
      <w:r w:rsidR="00237FC2">
        <w:t>Dvonč</w:t>
      </w:r>
      <w:proofErr w:type="spellEnd"/>
      <w:r w:rsidRPr="00210B5B">
        <w:t>, ktorý uviedol, že predkladaným návrhom budú ovplyvnené nielen subjekty fyzických osôb - podnikateľov a právnických osôb, ktoré vyrábajú a dodávajú vodu určenú na ľudskú spotrebu a využívajú vodárenské zdroje na zásobovanie pitnou vodou (vodárenské spoločnosti), ale nariadenie vlády bude mať negatívny dopad aj na rozpočty obcí, ktoré prevádzkujú systém zásobovania pitnou vodou samostatne. Je preto potrebné doložku vybraných vplyvov doplniť aj o predmetné obce, teda o negatívny finančný vplyv na rozpočty samosprávy.</w:t>
      </w:r>
    </w:p>
    <w:p w:rsidR="00DA18C3" w:rsidRPr="00210B5B" w:rsidRDefault="00DA18C3" w:rsidP="00DA18C3">
      <w:pPr>
        <w:jc w:val="both"/>
      </w:pPr>
      <w:r w:rsidRPr="00210B5B">
        <w:t xml:space="preserve">ZMOS nesúhlasí s tvrdeniami uvedenými v predkladacej správe kde sa uvádza, že  návrh nariadenia vlády nebude mať vplyv na rozpočet verejnej správy. </w:t>
      </w:r>
    </w:p>
    <w:p w:rsidR="00DA18C3" w:rsidRPr="00210B5B" w:rsidRDefault="00DA18C3" w:rsidP="00DA18C3">
      <w:pPr>
        <w:jc w:val="both"/>
      </w:pPr>
      <w:r w:rsidRPr="00210B5B">
        <w:t>Viacero obcí zabezpečuje zásobovanie pitnou vodou a teda aj prevádzkovanie systému zásobovania pitnou vodou samostatne. Vzhľadom na vyššie uvedené je potrebné text predkladacej správy upraviť a doplniť o negatívny finanč</w:t>
      </w:r>
      <w:r w:rsidR="00B72241">
        <w:t>ný vplyv na rozpočty samosprávy v súlade s príslušnými ustanoveniami zákona o rozpočtových pravidlách.</w:t>
      </w:r>
    </w:p>
    <w:p w:rsidR="00DA18C3" w:rsidRPr="001A0E53" w:rsidRDefault="00DA18C3" w:rsidP="00DA18C3">
      <w:pPr>
        <w:jc w:val="both"/>
      </w:pPr>
      <w:r w:rsidRPr="001A0E53">
        <w:t>ZMOS navrh</w:t>
      </w:r>
      <w:r w:rsidR="001A0E53" w:rsidRPr="001A0E53">
        <w:t>lo</w:t>
      </w:r>
      <w:r w:rsidRPr="001A0E53">
        <w:t xml:space="preserve"> návrh nariadenia vlády Slovenskej republiky na ďalšie legislatívne konanie po akceptácii pripomienok.                         </w:t>
      </w:r>
    </w:p>
    <w:p w:rsidR="00DA18C3" w:rsidRPr="001A0E53" w:rsidRDefault="001A0E53" w:rsidP="00DA18C3">
      <w:pPr>
        <w:jc w:val="both"/>
        <w:rPr>
          <w:bCs/>
        </w:rPr>
      </w:pPr>
      <w:r w:rsidRPr="001A0E53">
        <w:rPr>
          <w:bCs/>
        </w:rPr>
        <w:t>Predkladateľ pripomienky ZMOS vysvetlil.</w:t>
      </w:r>
    </w:p>
    <w:p w:rsidR="001A0E53" w:rsidRPr="001A0E53" w:rsidRDefault="001A0E53" w:rsidP="00DA18C3">
      <w:pPr>
        <w:jc w:val="both"/>
        <w:rPr>
          <w:bCs/>
        </w:rPr>
      </w:pPr>
      <w:r>
        <w:rPr>
          <w:bCs/>
        </w:rPr>
        <w:t>ZMOS vysvetlenie</w:t>
      </w:r>
      <w:r w:rsidRPr="001A0E53">
        <w:rPr>
          <w:bCs/>
        </w:rPr>
        <w:t xml:space="preserve"> pripomienok</w:t>
      </w:r>
      <w:r>
        <w:rPr>
          <w:bCs/>
        </w:rPr>
        <w:t xml:space="preserve"> akceptoval.</w:t>
      </w:r>
    </w:p>
    <w:p w:rsidR="001A0E53" w:rsidRDefault="001A0E53" w:rsidP="00DA18C3">
      <w:pPr>
        <w:jc w:val="both"/>
        <w:rPr>
          <w:rFonts w:ascii="Arial Narrow" w:hAnsi="Arial Narrow" w:cs="Arial Narrow"/>
          <w:bCs/>
        </w:rPr>
      </w:pPr>
    </w:p>
    <w:p w:rsidR="00DA18C3" w:rsidRPr="005044EB" w:rsidRDefault="00DA18C3" w:rsidP="00DA18C3">
      <w:pPr>
        <w:pStyle w:val="Odsekzoznamu"/>
        <w:ind w:left="0"/>
        <w:jc w:val="both"/>
        <w:rPr>
          <w:b/>
          <w:sz w:val="24"/>
          <w:szCs w:val="24"/>
        </w:rPr>
      </w:pPr>
      <w:r w:rsidRPr="005044EB">
        <w:rPr>
          <w:b/>
          <w:sz w:val="24"/>
          <w:szCs w:val="24"/>
        </w:rPr>
        <w:t>Záver:</w:t>
      </w:r>
    </w:p>
    <w:p w:rsidR="00DA18C3" w:rsidRPr="005044EB" w:rsidRDefault="00DA18C3" w:rsidP="00DA18C3">
      <w:pPr>
        <w:jc w:val="both"/>
        <w:rPr>
          <w:b/>
        </w:rPr>
      </w:pPr>
      <w:r w:rsidRPr="005044EB">
        <w:rPr>
          <w:b/>
        </w:rPr>
        <w:t>Rada</w:t>
      </w:r>
    </w:p>
    <w:p w:rsidR="00DA18C3" w:rsidRPr="00237FC2" w:rsidRDefault="00DA18C3" w:rsidP="00DA18C3">
      <w:pPr>
        <w:pStyle w:val="Odsekzoznamu"/>
        <w:numPr>
          <w:ilvl w:val="0"/>
          <w:numId w:val="27"/>
        </w:numPr>
        <w:spacing w:after="200" w:line="276" w:lineRule="auto"/>
        <w:jc w:val="both"/>
        <w:rPr>
          <w:b/>
          <w:sz w:val="24"/>
          <w:szCs w:val="24"/>
        </w:rPr>
      </w:pPr>
      <w:r w:rsidRPr="00237FC2">
        <w:rPr>
          <w:b/>
          <w:sz w:val="24"/>
          <w:szCs w:val="24"/>
        </w:rPr>
        <w:t xml:space="preserve">súhlasí s predloženým materiálom </w:t>
      </w:r>
      <w:r w:rsidR="00237FC2" w:rsidRPr="00237FC2">
        <w:rPr>
          <w:b/>
          <w:sz w:val="24"/>
          <w:szCs w:val="24"/>
        </w:rPr>
        <w:t>s pripomien</w:t>
      </w:r>
      <w:r w:rsidRPr="00237FC2">
        <w:rPr>
          <w:b/>
          <w:sz w:val="24"/>
          <w:szCs w:val="24"/>
        </w:rPr>
        <w:t>k</w:t>
      </w:r>
      <w:r w:rsidR="00237FC2" w:rsidRPr="00237FC2">
        <w:rPr>
          <w:b/>
          <w:sz w:val="24"/>
          <w:szCs w:val="24"/>
        </w:rPr>
        <w:t>ou ZMOS</w:t>
      </w:r>
      <w:r w:rsidRPr="00237FC2">
        <w:rPr>
          <w:b/>
          <w:sz w:val="24"/>
          <w:szCs w:val="24"/>
        </w:rPr>
        <w:t>,</w:t>
      </w:r>
    </w:p>
    <w:p w:rsidR="00237FC2" w:rsidRPr="00237FC2" w:rsidRDefault="00237FC2" w:rsidP="00DA18C3">
      <w:pPr>
        <w:pStyle w:val="Odsekzoznamu"/>
        <w:numPr>
          <w:ilvl w:val="0"/>
          <w:numId w:val="27"/>
        </w:numPr>
        <w:spacing w:after="200" w:line="276" w:lineRule="auto"/>
        <w:jc w:val="both"/>
        <w:rPr>
          <w:b/>
          <w:sz w:val="24"/>
          <w:szCs w:val="24"/>
        </w:rPr>
      </w:pPr>
      <w:r w:rsidRPr="00237FC2">
        <w:rPr>
          <w:b/>
          <w:sz w:val="24"/>
          <w:szCs w:val="24"/>
        </w:rPr>
        <w:t>KOZ SR, AZZZ SR a RÚZ súhlasili bez pripomienok,</w:t>
      </w:r>
    </w:p>
    <w:p w:rsidR="00DA18C3" w:rsidRPr="00237FC2" w:rsidRDefault="00DA18C3" w:rsidP="00DA18C3">
      <w:pPr>
        <w:pStyle w:val="Odsekzoznamu"/>
        <w:numPr>
          <w:ilvl w:val="0"/>
          <w:numId w:val="27"/>
        </w:numPr>
        <w:spacing w:after="200" w:line="276" w:lineRule="auto"/>
        <w:jc w:val="both"/>
        <w:rPr>
          <w:b/>
          <w:sz w:val="24"/>
          <w:szCs w:val="24"/>
        </w:rPr>
      </w:pPr>
      <w:r w:rsidRPr="00237FC2">
        <w:rPr>
          <w:b/>
          <w:sz w:val="24"/>
          <w:szCs w:val="24"/>
        </w:rPr>
        <w:t>odporúča ho na ďalšie konanie.</w:t>
      </w:r>
    </w:p>
    <w:p w:rsidR="00DA18C3" w:rsidRDefault="00DA18C3" w:rsidP="00DA18C3">
      <w:pPr>
        <w:jc w:val="both"/>
        <w:rPr>
          <w:b/>
          <w:u w:val="single"/>
        </w:rPr>
      </w:pPr>
      <w:r>
        <w:rPr>
          <w:b/>
          <w:u w:val="single"/>
        </w:rPr>
        <w:t>K bodu 5</w:t>
      </w:r>
    </w:p>
    <w:p w:rsidR="00DA18C3" w:rsidRPr="00E134AC" w:rsidRDefault="00DA18C3" w:rsidP="00DA18C3">
      <w:pPr>
        <w:jc w:val="both"/>
      </w:pPr>
      <w:r w:rsidRPr="00E134AC">
        <w:t>Štátny program sanácie environmentálnych záťaží (2016-2021)</w:t>
      </w:r>
    </w:p>
    <w:p w:rsidR="00DA18C3" w:rsidRDefault="00DA18C3" w:rsidP="00DA18C3">
      <w:pPr>
        <w:jc w:val="both"/>
      </w:pPr>
      <w:r w:rsidRPr="00F3492A">
        <w:t xml:space="preserve">Predmetný </w:t>
      </w:r>
      <w:r>
        <w:t>materiál uviedol štátny tajomník Ministerstva životného prostredia SR pán</w:t>
      </w:r>
      <w:r w:rsidR="004D43B3">
        <w:t xml:space="preserve"> Ilavský.</w:t>
      </w:r>
    </w:p>
    <w:p w:rsidR="00DA18C3" w:rsidRPr="00151405" w:rsidRDefault="00DA18C3" w:rsidP="00DA18C3">
      <w:pPr>
        <w:jc w:val="both"/>
      </w:pPr>
      <w:r>
        <w:t>S</w:t>
      </w:r>
      <w:r w:rsidRPr="00F3492A">
        <w:t>ta</w:t>
      </w:r>
      <w:r>
        <w:t xml:space="preserve">novisko za KOZ SR </w:t>
      </w:r>
      <w:r w:rsidRPr="00A9254F">
        <w:t>predniesol</w:t>
      </w:r>
      <w:r>
        <w:t xml:space="preserve"> pán </w:t>
      </w:r>
      <w:proofErr w:type="spellStart"/>
      <w:r w:rsidR="004D43B3">
        <w:t>Zaparanik</w:t>
      </w:r>
      <w:proofErr w:type="spellEnd"/>
      <w:r>
        <w:t>, ktorý uviedol, že KOZ SR nemá k predloženému materiálu pripomienky a odporučil ho na ďalšie konanie.</w:t>
      </w:r>
    </w:p>
    <w:p w:rsidR="00DA18C3" w:rsidRPr="001A0E53" w:rsidRDefault="00DA18C3" w:rsidP="00DA18C3">
      <w:pPr>
        <w:jc w:val="both"/>
      </w:pPr>
      <w:r w:rsidRPr="00A9254F">
        <w:t xml:space="preserve">Stanovisko za AZZZ SR predniesol </w:t>
      </w:r>
      <w:r>
        <w:t xml:space="preserve">pán </w:t>
      </w:r>
      <w:proofErr w:type="spellStart"/>
      <w:r w:rsidR="004D43B3">
        <w:t>Karlubík</w:t>
      </w:r>
      <w:proofErr w:type="spellEnd"/>
      <w:r>
        <w:t xml:space="preserve">, </w:t>
      </w:r>
      <w:r w:rsidRPr="001A0E53">
        <w:t>ktorý uviedol že, v materiáli sa nepíše o tom, že aj pôvodcovia resp. zodpovedné osoby budú môcť čerpať prostriedky či už z Kohézneho fondu alebo fondov EU. V materiáli je akcentovaná zásada „prevádzkovateľ platí“.</w:t>
      </w:r>
    </w:p>
    <w:p w:rsidR="00DA18C3" w:rsidRPr="001A0E53" w:rsidRDefault="00DA18C3" w:rsidP="001A0E53">
      <w:pPr>
        <w:jc w:val="both"/>
      </w:pPr>
      <w:r w:rsidRPr="001A0E53">
        <w:t>Zverejnený OP KŽP poskytuje doposiaľ prostriedky len na monitoring environmentálnych záťaží (prostredníctvom geologických organizácii) a na sanácie v prípadoch, ak nie je identifikovaný vlastník záťaže.</w:t>
      </w:r>
    </w:p>
    <w:p w:rsidR="00DA18C3" w:rsidRPr="001A0E53" w:rsidRDefault="00DA18C3" w:rsidP="001A0E53">
      <w:pPr>
        <w:jc w:val="both"/>
      </w:pPr>
      <w:r w:rsidRPr="001A0E53">
        <w:t>AZZZ SR navrhla, aby v rámci OP KŽP mohli byť v budúcnosti prijímateľmi (oprávnenými osobami) aj pôvodcovia  resp. zodpovedné osoby.</w:t>
      </w:r>
    </w:p>
    <w:p w:rsidR="00DA18C3" w:rsidRDefault="00DA18C3" w:rsidP="001A0E53">
      <w:pPr>
        <w:jc w:val="both"/>
      </w:pPr>
      <w:r w:rsidRPr="001A0E53">
        <w:t xml:space="preserve">AZZZ SR po zapracovaní pripomienok odporúča materiál na ďalšie legislatívne konanie.  </w:t>
      </w:r>
    </w:p>
    <w:p w:rsidR="001A0E53" w:rsidRDefault="001A0E53" w:rsidP="001A0E53">
      <w:pPr>
        <w:jc w:val="both"/>
      </w:pPr>
      <w:r>
        <w:t>Predkladateľ pripomienku AZZZ SR vysvetlil. AZZZ SR aj po vysvetlení zotrvala na pripomienke a konštatovala, že materiál neposkytuje riešenia, ale len zodpovednosť.</w:t>
      </w:r>
    </w:p>
    <w:p w:rsidR="001A0E53" w:rsidRPr="001A0E53" w:rsidRDefault="001A0E53" w:rsidP="00DA18C3"/>
    <w:p w:rsidR="00DA18C3" w:rsidRPr="001A0E53" w:rsidRDefault="00DA18C3" w:rsidP="00DA18C3">
      <w:pPr>
        <w:contextualSpacing/>
        <w:jc w:val="both"/>
      </w:pPr>
      <w:r w:rsidRPr="001A0E53">
        <w:lastRenderedPageBreak/>
        <w:t xml:space="preserve">Stanovisko za RÚZ predniesol pán </w:t>
      </w:r>
      <w:r w:rsidR="004D43B3" w:rsidRPr="001A0E53">
        <w:t>Sirota</w:t>
      </w:r>
      <w:r w:rsidRPr="001A0E53">
        <w:t xml:space="preserve">, ktorý uviedol, že </w:t>
      </w:r>
      <w:r w:rsidR="001A0E53" w:rsidRPr="001A0E53">
        <w:t>k</w:t>
      </w:r>
      <w:r w:rsidRPr="001A0E53">
        <w:t> materiálu RÚZ nemá konkrétne pripomienky a predbežne s ním súhlasí s výhradou preskúmania materiálu v jeho znení po medzirezortnom pripomienkovom konaní.</w:t>
      </w:r>
    </w:p>
    <w:p w:rsidR="00DA18C3" w:rsidRDefault="00DA18C3" w:rsidP="00DA18C3">
      <w:pPr>
        <w:jc w:val="both"/>
        <w:rPr>
          <w:rFonts w:ascii="Arial Narrow" w:hAnsi="Arial Narrow" w:cs="Arial Narrow"/>
          <w:bCs/>
        </w:rPr>
      </w:pPr>
      <w:r>
        <w:t xml:space="preserve">Stanovisko za ZMOS predniesol pán </w:t>
      </w:r>
      <w:proofErr w:type="spellStart"/>
      <w:r w:rsidR="004D43B3">
        <w:t>Dvonč</w:t>
      </w:r>
      <w:proofErr w:type="spellEnd"/>
      <w:r>
        <w:t>, ktorý uviedol, že ZMOS neuplatnilo k predloženému materiálu pripomienky a odporučil ho na ďalšie konanie.</w:t>
      </w:r>
    </w:p>
    <w:p w:rsidR="00DA18C3" w:rsidRPr="001A0E53" w:rsidRDefault="001A0E53" w:rsidP="00DA18C3">
      <w:pPr>
        <w:jc w:val="both"/>
        <w:rPr>
          <w:bCs/>
        </w:rPr>
      </w:pPr>
      <w:r w:rsidRPr="001A0E53">
        <w:rPr>
          <w:bCs/>
        </w:rPr>
        <w:t>Predkladateľ prisľúbil, že znenie materiálu po vyhodnotení MPK bude všetký</w:t>
      </w:r>
      <w:r w:rsidR="008246B5">
        <w:rPr>
          <w:bCs/>
        </w:rPr>
        <w:t>m</w:t>
      </w:r>
      <w:r w:rsidRPr="001A0E53">
        <w:rPr>
          <w:bCs/>
        </w:rPr>
        <w:t xml:space="preserve"> sociálnym partnerom doručené.</w:t>
      </w:r>
    </w:p>
    <w:p w:rsidR="001A0E53" w:rsidRDefault="001A0E53" w:rsidP="00DA18C3">
      <w:pPr>
        <w:jc w:val="both"/>
        <w:rPr>
          <w:rFonts w:ascii="Arial Narrow" w:hAnsi="Arial Narrow" w:cs="Arial Narrow"/>
          <w:bCs/>
        </w:rPr>
      </w:pPr>
    </w:p>
    <w:p w:rsidR="00DA18C3" w:rsidRPr="005044EB" w:rsidRDefault="00DA18C3" w:rsidP="00DA18C3">
      <w:pPr>
        <w:pStyle w:val="Odsekzoznamu"/>
        <w:ind w:left="0"/>
        <w:jc w:val="both"/>
        <w:rPr>
          <w:b/>
          <w:sz w:val="24"/>
          <w:szCs w:val="24"/>
        </w:rPr>
      </w:pPr>
      <w:r w:rsidRPr="005044EB">
        <w:rPr>
          <w:b/>
          <w:sz w:val="24"/>
          <w:szCs w:val="24"/>
        </w:rPr>
        <w:t>Záver:</w:t>
      </w:r>
    </w:p>
    <w:p w:rsidR="00DA18C3" w:rsidRPr="005044EB" w:rsidRDefault="00DA18C3" w:rsidP="00DA18C3">
      <w:pPr>
        <w:jc w:val="both"/>
        <w:rPr>
          <w:b/>
        </w:rPr>
      </w:pPr>
      <w:r w:rsidRPr="005044EB">
        <w:rPr>
          <w:b/>
        </w:rPr>
        <w:t>Rada</w:t>
      </w:r>
    </w:p>
    <w:p w:rsidR="009E093B" w:rsidRPr="009E093B" w:rsidRDefault="009E093B" w:rsidP="00DA18C3">
      <w:pPr>
        <w:pStyle w:val="Odsekzoznamu"/>
        <w:numPr>
          <w:ilvl w:val="0"/>
          <w:numId w:val="33"/>
        </w:numPr>
        <w:spacing w:after="200" w:line="276" w:lineRule="auto"/>
        <w:jc w:val="both"/>
        <w:rPr>
          <w:b/>
          <w:sz w:val="24"/>
          <w:szCs w:val="24"/>
        </w:rPr>
      </w:pPr>
      <w:r w:rsidRPr="009E093B">
        <w:rPr>
          <w:b/>
          <w:sz w:val="24"/>
          <w:szCs w:val="24"/>
        </w:rPr>
        <w:t>berie materiál na vedomie  s pripomienkami AZZZ SR,</w:t>
      </w:r>
    </w:p>
    <w:p w:rsidR="00DA18C3" w:rsidRPr="009E093B" w:rsidRDefault="009E093B" w:rsidP="00DA18C3">
      <w:pPr>
        <w:pStyle w:val="Odsekzoznamu"/>
        <w:numPr>
          <w:ilvl w:val="0"/>
          <w:numId w:val="33"/>
        </w:numPr>
        <w:spacing w:after="200" w:line="276" w:lineRule="auto"/>
        <w:jc w:val="both"/>
        <w:rPr>
          <w:b/>
          <w:sz w:val="24"/>
          <w:szCs w:val="24"/>
        </w:rPr>
      </w:pPr>
      <w:r w:rsidRPr="009E093B">
        <w:rPr>
          <w:b/>
          <w:sz w:val="24"/>
          <w:szCs w:val="24"/>
        </w:rPr>
        <w:t>ZMOS, KOZ SR a RÚZ súhlasia</w:t>
      </w:r>
      <w:r w:rsidR="00DA18C3" w:rsidRPr="009E093B">
        <w:rPr>
          <w:b/>
          <w:sz w:val="24"/>
          <w:szCs w:val="24"/>
        </w:rPr>
        <w:t xml:space="preserve"> s predloženým materiálom </w:t>
      </w:r>
      <w:r w:rsidR="00237FC2" w:rsidRPr="009E093B">
        <w:rPr>
          <w:b/>
          <w:sz w:val="24"/>
          <w:szCs w:val="24"/>
        </w:rPr>
        <w:t>bez pripomienok,</w:t>
      </w:r>
    </w:p>
    <w:p w:rsidR="00DA18C3" w:rsidRPr="009E093B" w:rsidRDefault="00DA18C3" w:rsidP="00DA18C3">
      <w:pPr>
        <w:pStyle w:val="Odsekzoznamu"/>
        <w:numPr>
          <w:ilvl w:val="0"/>
          <w:numId w:val="33"/>
        </w:numPr>
        <w:spacing w:after="200" w:line="276" w:lineRule="auto"/>
        <w:jc w:val="both"/>
        <w:rPr>
          <w:b/>
          <w:sz w:val="24"/>
          <w:szCs w:val="24"/>
        </w:rPr>
      </w:pPr>
      <w:r w:rsidRPr="009E093B">
        <w:rPr>
          <w:b/>
          <w:sz w:val="24"/>
          <w:szCs w:val="24"/>
        </w:rPr>
        <w:t>odporúča ho na ďalšie konanie.</w:t>
      </w:r>
    </w:p>
    <w:p w:rsidR="005C5837" w:rsidRPr="00F3492A" w:rsidRDefault="00E134AC" w:rsidP="005C5837">
      <w:pPr>
        <w:jc w:val="both"/>
        <w:rPr>
          <w:b/>
          <w:u w:val="single"/>
        </w:rPr>
      </w:pPr>
      <w:r>
        <w:rPr>
          <w:b/>
          <w:u w:val="single"/>
        </w:rPr>
        <w:t>K bodu 1</w:t>
      </w:r>
    </w:p>
    <w:p w:rsidR="00E134AC" w:rsidRPr="00E134AC" w:rsidRDefault="00E134AC" w:rsidP="00E134AC">
      <w:pPr>
        <w:jc w:val="both"/>
      </w:pPr>
      <w:r w:rsidRPr="00E134AC">
        <w:t>Zameranie zahraničnej a európskej politiky Slovenskej republiky na rok 2016</w:t>
      </w:r>
    </w:p>
    <w:p w:rsidR="003E0999" w:rsidRDefault="005C5837" w:rsidP="00F91A91">
      <w:pPr>
        <w:jc w:val="both"/>
      </w:pPr>
      <w:r w:rsidRPr="00F3492A">
        <w:t xml:space="preserve">Predmetný </w:t>
      </w:r>
      <w:r w:rsidR="00E134AC">
        <w:t>materiál</w:t>
      </w:r>
      <w:r>
        <w:t xml:space="preserve"> uvied</w:t>
      </w:r>
      <w:r w:rsidR="00E134AC">
        <w:t xml:space="preserve">ol štátny tajomník Ministerstva zahraničných vecí a európskych záležitostí SR pán </w:t>
      </w:r>
      <w:proofErr w:type="spellStart"/>
      <w:r w:rsidR="00E134AC">
        <w:t>Korčok</w:t>
      </w:r>
      <w:proofErr w:type="spellEnd"/>
      <w:r w:rsidR="00E134AC">
        <w:t>.</w:t>
      </w:r>
    </w:p>
    <w:p w:rsidR="003E0999" w:rsidRDefault="003E0999" w:rsidP="00F91A91">
      <w:pPr>
        <w:jc w:val="both"/>
      </w:pPr>
    </w:p>
    <w:p w:rsidR="00555CE4" w:rsidRDefault="0016751D" w:rsidP="00555CE4">
      <w:pPr>
        <w:jc w:val="both"/>
      </w:pPr>
      <w:r>
        <w:t>S</w:t>
      </w:r>
      <w:r w:rsidR="005C5837" w:rsidRPr="00F3492A">
        <w:t>ta</w:t>
      </w:r>
      <w:r>
        <w:t>novisko</w:t>
      </w:r>
      <w:r w:rsidR="009A6B03">
        <w:t xml:space="preserve"> </w:t>
      </w:r>
      <w:r w:rsidR="00662094">
        <w:t xml:space="preserve">za </w:t>
      </w:r>
      <w:r w:rsidR="009A6B03">
        <w:t>KOZ SR</w:t>
      </w:r>
      <w:r w:rsidR="00637B39">
        <w:t xml:space="preserve"> </w:t>
      </w:r>
      <w:r w:rsidR="00E670E9" w:rsidRPr="00A9254F">
        <w:t>predniesol</w:t>
      </w:r>
      <w:r w:rsidR="00E670E9">
        <w:t xml:space="preserve"> pán</w:t>
      </w:r>
      <w:r w:rsidR="008E58A6">
        <w:t xml:space="preserve"> </w:t>
      </w:r>
      <w:r w:rsidR="009E093B">
        <w:t>Manga</w:t>
      </w:r>
      <w:r w:rsidR="00555CE4">
        <w:t xml:space="preserve">, ktorý uviedol, že </w:t>
      </w:r>
      <w:r w:rsidR="00555CE4" w:rsidRPr="00F620D8">
        <w:t>K</w:t>
      </w:r>
      <w:r w:rsidR="00555CE4">
        <w:t>OZ SR</w:t>
      </w:r>
      <w:r w:rsidR="00555CE4" w:rsidRPr="00F620D8">
        <w:t xml:space="preserve"> oceňuje najmä vecnosť spracovaného dokumentu a vzájomnú prepojenosť jednotlivých aktivít. KOZ SR svojimi aktivitami na medzinárodnom poli, je odhodlaná </w:t>
      </w:r>
      <w:r w:rsidR="00555CE4">
        <w:t xml:space="preserve">aj </w:t>
      </w:r>
      <w:r w:rsidR="00555CE4" w:rsidRPr="00F620D8">
        <w:t>v roku 2016 aktívne prispievať k šíreniu dobrého mena Slovenska v zahraničí a podporovať všetky aktivity, ktoré povedú k zlepšeniu života našich</w:t>
      </w:r>
      <w:r w:rsidR="00555CE4">
        <w:t xml:space="preserve"> o</w:t>
      </w:r>
      <w:r w:rsidR="00555CE4" w:rsidRPr="00F620D8">
        <w:t>bčanov</w:t>
      </w:r>
      <w:r w:rsidR="00555CE4">
        <w:t xml:space="preserve"> a odporučil materiál na ďalšie konanie</w:t>
      </w:r>
      <w:r w:rsidR="00555CE4" w:rsidRPr="00F620D8">
        <w:t>.</w:t>
      </w:r>
    </w:p>
    <w:p w:rsidR="00D9121B" w:rsidRPr="001A0E53" w:rsidRDefault="00E13CA8" w:rsidP="00D9121B">
      <w:pPr>
        <w:pStyle w:val="Odsekzoznamu"/>
        <w:ind w:left="0"/>
        <w:jc w:val="both"/>
        <w:rPr>
          <w:sz w:val="24"/>
          <w:szCs w:val="24"/>
        </w:rPr>
      </w:pPr>
      <w:r w:rsidRPr="00A9254F">
        <w:rPr>
          <w:sz w:val="24"/>
          <w:szCs w:val="24"/>
        </w:rPr>
        <w:t xml:space="preserve">Stanovisko za AZZZ SR </w:t>
      </w:r>
      <w:r w:rsidRPr="001A0E53">
        <w:rPr>
          <w:sz w:val="24"/>
          <w:szCs w:val="24"/>
        </w:rPr>
        <w:t xml:space="preserve">predniesol </w:t>
      </w:r>
      <w:r w:rsidR="00A015FA" w:rsidRPr="001A0E53">
        <w:rPr>
          <w:sz w:val="24"/>
          <w:szCs w:val="24"/>
        </w:rPr>
        <w:t>pán</w:t>
      </w:r>
      <w:r w:rsidR="007F766B" w:rsidRPr="001A0E53">
        <w:rPr>
          <w:sz w:val="24"/>
          <w:szCs w:val="24"/>
        </w:rPr>
        <w:t xml:space="preserve"> </w:t>
      </w:r>
      <w:proofErr w:type="spellStart"/>
      <w:r w:rsidR="009E093B" w:rsidRPr="001A0E53">
        <w:rPr>
          <w:sz w:val="24"/>
          <w:szCs w:val="24"/>
        </w:rPr>
        <w:t>Karlubík</w:t>
      </w:r>
      <w:proofErr w:type="spellEnd"/>
      <w:r w:rsidR="00D9121B" w:rsidRPr="001A0E53">
        <w:rPr>
          <w:sz w:val="24"/>
          <w:szCs w:val="24"/>
        </w:rPr>
        <w:t xml:space="preserve">, ktorý predložil </w:t>
      </w:r>
      <w:r w:rsidR="00D9121B" w:rsidRPr="001A0E53">
        <w:rPr>
          <w:bCs/>
          <w:sz w:val="24"/>
          <w:szCs w:val="24"/>
        </w:rPr>
        <w:t xml:space="preserve">k  materiálu nasledovnú pripomienku: </w:t>
      </w:r>
    </w:p>
    <w:p w:rsidR="00D9121B" w:rsidRPr="001A0E53" w:rsidRDefault="00D9121B" w:rsidP="00D9121B">
      <w:pPr>
        <w:jc w:val="both"/>
      </w:pPr>
      <w:r w:rsidRPr="001A0E53">
        <w:t xml:space="preserve">V súvislosti s TTIP odporúča AZZZ SR opatrnejšiu formuláciu zámerov. </w:t>
      </w:r>
    </w:p>
    <w:p w:rsidR="00D9121B" w:rsidRPr="001A0E53" w:rsidRDefault="00D9121B" w:rsidP="00D9121B">
      <w:pPr>
        <w:jc w:val="both"/>
      </w:pPr>
      <w:r w:rsidRPr="001A0E53">
        <w:t>Namiesto textu (str. 9, posledný odsek):</w:t>
      </w:r>
    </w:p>
    <w:p w:rsidR="00D9121B" w:rsidRPr="001A0E53" w:rsidRDefault="00D9121B" w:rsidP="00D9121B">
      <w:r w:rsidRPr="001A0E53">
        <w:t xml:space="preserve">„Budeme pokračovať v zasadzovaní sa za </w:t>
      </w:r>
      <w:r w:rsidRPr="001A0E53">
        <w:rPr>
          <w:bCs/>
        </w:rPr>
        <w:t>skoré uzavretie</w:t>
      </w:r>
      <w:r w:rsidRPr="001A0E53">
        <w:t xml:space="preserve"> ambicióznej a komplexnej dohody o Transatlantickom obchodnom a investičnom partnerstve </w:t>
      </w:r>
      <w:r w:rsidRPr="001A0E53">
        <w:rPr>
          <w:bCs/>
        </w:rPr>
        <w:t>(TTIP) medzi EÚ a USA</w:t>
      </w:r>
      <w:r w:rsidRPr="001A0E53">
        <w:t>.“, ktorý je dnes už prekonanou rétorikou a nerešpektuje vývoj, ku ktorému došlo za posledné tri roky.</w:t>
      </w:r>
    </w:p>
    <w:p w:rsidR="00D9121B" w:rsidRPr="001A0E53" w:rsidRDefault="00D9121B" w:rsidP="00D9121B">
      <w:pPr>
        <w:jc w:val="both"/>
        <w:rPr>
          <w:bCs/>
          <w:iCs/>
        </w:rPr>
      </w:pPr>
      <w:r w:rsidRPr="001A0E53">
        <w:rPr>
          <w:bCs/>
          <w:iCs/>
        </w:rPr>
        <w:t>AZZZ SR navrhla</w:t>
      </w:r>
      <w:r w:rsidR="008246B5">
        <w:rPr>
          <w:bCs/>
          <w:iCs/>
        </w:rPr>
        <w:t>:</w:t>
      </w:r>
    </w:p>
    <w:p w:rsidR="00D9121B" w:rsidRDefault="00D9121B" w:rsidP="00D9121B">
      <w:pPr>
        <w:jc w:val="both"/>
        <w:rPr>
          <w:bCs/>
        </w:rPr>
      </w:pPr>
      <w:r w:rsidRPr="001A0E53">
        <w:rPr>
          <w:bCs/>
        </w:rPr>
        <w:t>„Budeme podporovať dosiahnutie vyváženej TTIP, ktorej text by plne reflektoval všetky podstatné priority EÚ a jej občanov“.</w:t>
      </w:r>
    </w:p>
    <w:p w:rsidR="001A0E53" w:rsidRPr="001A0E53" w:rsidRDefault="001A0E53" w:rsidP="00D9121B">
      <w:pPr>
        <w:jc w:val="both"/>
      </w:pPr>
      <w:r>
        <w:rPr>
          <w:bCs/>
        </w:rPr>
        <w:t>Predkladateľ pripomienku AZZZ SR akceptoval a zapracoval ju do materiálu</w:t>
      </w:r>
      <w:r w:rsidR="00C13821">
        <w:rPr>
          <w:bCs/>
        </w:rPr>
        <w:t xml:space="preserve"> na strane č.9</w:t>
      </w:r>
      <w:r>
        <w:rPr>
          <w:bCs/>
        </w:rPr>
        <w:t>.</w:t>
      </w:r>
    </w:p>
    <w:p w:rsidR="00D9121B" w:rsidRPr="009A5D6F" w:rsidRDefault="00D9121B" w:rsidP="00E13CA8">
      <w:pPr>
        <w:pStyle w:val="Odsekzoznamu"/>
        <w:ind w:left="0"/>
        <w:jc w:val="both"/>
        <w:rPr>
          <w:color w:val="FF0000"/>
          <w:sz w:val="24"/>
          <w:szCs w:val="24"/>
        </w:rPr>
      </w:pPr>
    </w:p>
    <w:p w:rsidR="009313A4" w:rsidRPr="00B37CDC" w:rsidRDefault="005E2B0B" w:rsidP="00B37CDC">
      <w:pPr>
        <w:pStyle w:val="Odsekzoznamu"/>
        <w:ind w:left="0"/>
        <w:jc w:val="both"/>
        <w:rPr>
          <w:sz w:val="24"/>
          <w:szCs w:val="24"/>
        </w:rPr>
      </w:pPr>
      <w:r w:rsidRPr="00B37CDC">
        <w:rPr>
          <w:sz w:val="24"/>
          <w:szCs w:val="24"/>
        </w:rPr>
        <w:t xml:space="preserve">Stanovisko za RÚZ </w:t>
      </w:r>
      <w:r w:rsidR="005C5837" w:rsidRPr="00B37CDC">
        <w:rPr>
          <w:sz w:val="24"/>
          <w:szCs w:val="24"/>
        </w:rPr>
        <w:t xml:space="preserve">predniesol pán </w:t>
      </w:r>
      <w:r w:rsidR="009E093B">
        <w:rPr>
          <w:sz w:val="24"/>
          <w:szCs w:val="24"/>
        </w:rPr>
        <w:t>Sirota</w:t>
      </w:r>
      <w:r w:rsidR="00C73541">
        <w:rPr>
          <w:sz w:val="24"/>
          <w:szCs w:val="24"/>
        </w:rPr>
        <w:t xml:space="preserve">, </w:t>
      </w:r>
      <w:r w:rsidR="00C73541" w:rsidRPr="00C73541">
        <w:rPr>
          <w:sz w:val="24"/>
          <w:szCs w:val="24"/>
        </w:rPr>
        <w:t>ktorý uviedol, že RÚZ ani jej členské organizácie k materiálu v MPK nepredložili pripomienky, RÚZ berie predložený materiál na vedomie bez pripomienok.</w:t>
      </w:r>
    </w:p>
    <w:p w:rsidR="00F21785" w:rsidRDefault="003211B1" w:rsidP="00E134AC">
      <w:pPr>
        <w:jc w:val="both"/>
        <w:rPr>
          <w:rFonts w:ascii="Arial Narrow" w:hAnsi="Arial Narrow" w:cs="Arial Narrow"/>
          <w:bCs/>
        </w:rPr>
      </w:pPr>
      <w:r>
        <w:t xml:space="preserve">Stanovisko za ZMOS predniesol </w:t>
      </w:r>
      <w:r w:rsidR="00555CE4">
        <w:t xml:space="preserve">pán </w:t>
      </w:r>
      <w:proofErr w:type="spellStart"/>
      <w:r w:rsidR="009E093B">
        <w:t>Dvonč</w:t>
      </w:r>
      <w:proofErr w:type="spellEnd"/>
      <w:r w:rsidR="00555CE4">
        <w:t>, ktorý uviedol, že ZMOS neuplat</w:t>
      </w:r>
      <w:r>
        <w:t xml:space="preserve">nilo </w:t>
      </w:r>
      <w:r w:rsidR="00555CE4">
        <w:t>k predloženému materiál</w:t>
      </w:r>
      <w:r>
        <w:t>u</w:t>
      </w:r>
      <w:r w:rsidR="00555CE4">
        <w:t xml:space="preserve"> pripomienky a odporučil ho na ďalšie konanie.</w:t>
      </w:r>
    </w:p>
    <w:p w:rsidR="00E670E9" w:rsidRDefault="00E670E9" w:rsidP="00E670E9">
      <w:pPr>
        <w:jc w:val="both"/>
      </w:pPr>
    </w:p>
    <w:p w:rsidR="00E670E9" w:rsidRPr="005044EB" w:rsidRDefault="00E670E9" w:rsidP="00E670E9">
      <w:pPr>
        <w:pStyle w:val="Odsekzoznamu"/>
        <w:ind w:left="0"/>
        <w:jc w:val="both"/>
        <w:rPr>
          <w:b/>
          <w:sz w:val="24"/>
          <w:szCs w:val="24"/>
        </w:rPr>
      </w:pPr>
      <w:r w:rsidRPr="005044EB">
        <w:rPr>
          <w:b/>
          <w:sz w:val="24"/>
          <w:szCs w:val="24"/>
        </w:rPr>
        <w:t>Záver:</w:t>
      </w:r>
    </w:p>
    <w:p w:rsidR="00E670E9" w:rsidRPr="00FC4516" w:rsidRDefault="00E670E9" w:rsidP="00E670E9">
      <w:pPr>
        <w:jc w:val="both"/>
        <w:rPr>
          <w:b/>
        </w:rPr>
      </w:pPr>
      <w:r w:rsidRPr="005044EB">
        <w:rPr>
          <w:b/>
        </w:rPr>
        <w:t>Rada</w:t>
      </w:r>
    </w:p>
    <w:p w:rsidR="00E134AC" w:rsidRPr="00FC4516" w:rsidRDefault="00FC4516" w:rsidP="00E134AC">
      <w:pPr>
        <w:pStyle w:val="Odsekzoznamu"/>
        <w:numPr>
          <w:ilvl w:val="0"/>
          <w:numId w:val="7"/>
        </w:numPr>
        <w:spacing w:after="200" w:line="276" w:lineRule="auto"/>
        <w:jc w:val="both"/>
        <w:rPr>
          <w:b/>
          <w:sz w:val="24"/>
          <w:szCs w:val="24"/>
        </w:rPr>
      </w:pPr>
      <w:r w:rsidRPr="00FC4516">
        <w:rPr>
          <w:b/>
          <w:sz w:val="24"/>
          <w:szCs w:val="24"/>
        </w:rPr>
        <w:t>berie predložený</w:t>
      </w:r>
      <w:r w:rsidR="00E134AC" w:rsidRPr="00FC4516">
        <w:rPr>
          <w:b/>
          <w:sz w:val="24"/>
          <w:szCs w:val="24"/>
        </w:rPr>
        <w:t xml:space="preserve"> materiál</w:t>
      </w:r>
      <w:r w:rsidRPr="00FC4516">
        <w:rPr>
          <w:b/>
          <w:sz w:val="24"/>
          <w:szCs w:val="24"/>
        </w:rPr>
        <w:t xml:space="preserve"> na vedomie</w:t>
      </w:r>
      <w:r w:rsidR="00E134AC" w:rsidRPr="00FC4516">
        <w:rPr>
          <w:b/>
          <w:sz w:val="24"/>
          <w:szCs w:val="24"/>
        </w:rPr>
        <w:t xml:space="preserve"> bez pripomienok,</w:t>
      </w:r>
    </w:p>
    <w:p w:rsidR="00E134AC" w:rsidRPr="00FC4516" w:rsidRDefault="00E134AC" w:rsidP="00E134AC">
      <w:pPr>
        <w:pStyle w:val="Odsekzoznamu"/>
        <w:numPr>
          <w:ilvl w:val="0"/>
          <w:numId w:val="7"/>
        </w:numPr>
        <w:spacing w:after="200" w:line="276" w:lineRule="auto"/>
        <w:jc w:val="both"/>
        <w:rPr>
          <w:b/>
          <w:sz w:val="24"/>
          <w:szCs w:val="24"/>
        </w:rPr>
      </w:pPr>
      <w:r w:rsidRPr="00FC4516">
        <w:rPr>
          <w:b/>
          <w:sz w:val="24"/>
          <w:szCs w:val="24"/>
        </w:rPr>
        <w:t>odporúča ho na ďalšie konanie.</w:t>
      </w:r>
    </w:p>
    <w:p w:rsidR="00E134AC" w:rsidRPr="00F3492A" w:rsidRDefault="00E134AC" w:rsidP="00E134AC">
      <w:pPr>
        <w:jc w:val="both"/>
        <w:rPr>
          <w:b/>
          <w:u w:val="single"/>
        </w:rPr>
      </w:pPr>
      <w:r>
        <w:rPr>
          <w:b/>
          <w:u w:val="single"/>
        </w:rPr>
        <w:t>K bodu 2</w:t>
      </w:r>
    </w:p>
    <w:p w:rsidR="00E134AC" w:rsidRPr="00E134AC" w:rsidRDefault="00E134AC" w:rsidP="00E134AC">
      <w:pPr>
        <w:jc w:val="both"/>
      </w:pPr>
      <w:r w:rsidRPr="00E134AC">
        <w:t>Správa o stave pripravenosti Slovenskej republiky na výkon predsedníctva SR v Rade Európskej únie za rok 2015</w:t>
      </w:r>
    </w:p>
    <w:p w:rsidR="00E134AC" w:rsidRDefault="00E134AC" w:rsidP="00E134AC">
      <w:pPr>
        <w:jc w:val="both"/>
      </w:pPr>
      <w:r w:rsidRPr="00F3492A">
        <w:lastRenderedPageBreak/>
        <w:t>Predmetn</w:t>
      </w:r>
      <w:r>
        <w:t xml:space="preserve">ú správu uviedol štátny tajomník Ministerstva zahraničných vecí a európskych záležitostí SR pán </w:t>
      </w:r>
      <w:proofErr w:type="spellStart"/>
      <w:r>
        <w:t>Korčok</w:t>
      </w:r>
      <w:proofErr w:type="spellEnd"/>
      <w:r>
        <w:t>.</w:t>
      </w:r>
    </w:p>
    <w:p w:rsidR="00E134AC" w:rsidRDefault="00E134AC" w:rsidP="00E134AC">
      <w:pPr>
        <w:jc w:val="both"/>
      </w:pPr>
    </w:p>
    <w:p w:rsidR="00555CE4" w:rsidRPr="00F43FD4" w:rsidRDefault="00E134AC" w:rsidP="00555CE4">
      <w:pPr>
        <w:jc w:val="both"/>
      </w:pPr>
      <w:r>
        <w:t>S</w:t>
      </w:r>
      <w:r w:rsidRPr="00F3492A">
        <w:t>ta</w:t>
      </w:r>
      <w:r>
        <w:t xml:space="preserve">novisko za KOZ SR </w:t>
      </w:r>
      <w:r w:rsidRPr="00A9254F">
        <w:t>predniesol</w:t>
      </w:r>
      <w:r>
        <w:t xml:space="preserve"> pán </w:t>
      </w:r>
      <w:r w:rsidR="00FC4516">
        <w:t>Manga</w:t>
      </w:r>
      <w:r w:rsidR="00555CE4">
        <w:t xml:space="preserve">, ktorý uviedol, že správa svojím obsahom dopĺňa časovú os prípravy Slovenskej republiky, od roku 2012 až po súčasnosť. KOZ SR ocenila predovšetkým tie aktivity, ktoré v konečnom dôsledku prispievajú na skvalitňovanie výkonu verejnej služby v tak špecifickej oblasti akou je zahraničná politika SR. </w:t>
      </w:r>
      <w:r w:rsidR="00555CE4" w:rsidRPr="00F43FD4">
        <w:t>KOZ SR berie predloženú správu na vedomie a odporúča ju na ďalšie konanie</w:t>
      </w:r>
      <w:r w:rsidR="00555CE4">
        <w:t>.</w:t>
      </w:r>
    </w:p>
    <w:p w:rsidR="00E134AC" w:rsidRPr="009A5D6F" w:rsidRDefault="00E134AC" w:rsidP="00E134AC">
      <w:pPr>
        <w:pStyle w:val="Odsekzoznamu"/>
        <w:ind w:left="0"/>
        <w:jc w:val="both"/>
        <w:rPr>
          <w:color w:val="FF0000"/>
          <w:sz w:val="24"/>
          <w:szCs w:val="24"/>
        </w:rPr>
      </w:pPr>
      <w:r w:rsidRPr="00A9254F">
        <w:rPr>
          <w:sz w:val="24"/>
          <w:szCs w:val="24"/>
        </w:rPr>
        <w:t xml:space="preserve">Stanovisko za AZZZ SR predniesol </w:t>
      </w:r>
      <w:r>
        <w:rPr>
          <w:sz w:val="24"/>
          <w:szCs w:val="24"/>
        </w:rPr>
        <w:t xml:space="preserve">pán </w:t>
      </w:r>
      <w:proofErr w:type="spellStart"/>
      <w:r w:rsidR="00FC4516">
        <w:rPr>
          <w:sz w:val="24"/>
          <w:szCs w:val="24"/>
        </w:rPr>
        <w:t>Karlubík</w:t>
      </w:r>
      <w:proofErr w:type="spellEnd"/>
      <w:r w:rsidR="00D9121B">
        <w:rPr>
          <w:sz w:val="24"/>
          <w:szCs w:val="24"/>
        </w:rPr>
        <w:t>, ktorý odporučil predložený materiál vziať na vedomie a postúpiť ho na ďalšie konanie.</w:t>
      </w:r>
    </w:p>
    <w:p w:rsidR="00C73541" w:rsidRPr="00B37CDC" w:rsidRDefault="00C73541" w:rsidP="00C73541">
      <w:pPr>
        <w:pStyle w:val="Odsekzoznamu"/>
        <w:ind w:left="0"/>
        <w:jc w:val="both"/>
        <w:rPr>
          <w:sz w:val="24"/>
          <w:szCs w:val="24"/>
        </w:rPr>
      </w:pPr>
      <w:r w:rsidRPr="00B37CDC">
        <w:rPr>
          <w:sz w:val="24"/>
          <w:szCs w:val="24"/>
        </w:rPr>
        <w:t xml:space="preserve">Stanovisko za RÚZ predniesol pán </w:t>
      </w:r>
      <w:r w:rsidR="00FC4516">
        <w:rPr>
          <w:sz w:val="24"/>
          <w:szCs w:val="24"/>
        </w:rPr>
        <w:t>Sirota</w:t>
      </w:r>
      <w:r>
        <w:rPr>
          <w:sz w:val="24"/>
          <w:szCs w:val="24"/>
        </w:rPr>
        <w:t xml:space="preserve">, </w:t>
      </w:r>
      <w:r w:rsidRPr="00C73541">
        <w:rPr>
          <w:sz w:val="24"/>
          <w:szCs w:val="24"/>
        </w:rPr>
        <w:t>ktorý uviedol, že RÚZ ani jej členské organizácie k materiálu v MPK nepredložili pripomienky, RÚZ berie predložený materiál na vedomie bez pripomienok.</w:t>
      </w:r>
      <w:r w:rsidR="00C13821">
        <w:rPr>
          <w:sz w:val="24"/>
          <w:szCs w:val="24"/>
        </w:rPr>
        <w:t xml:space="preserve"> Ocenil diskusiu so štátnym tajomníkom </w:t>
      </w:r>
      <w:proofErr w:type="spellStart"/>
      <w:r w:rsidR="00C13821">
        <w:rPr>
          <w:sz w:val="24"/>
          <w:szCs w:val="24"/>
        </w:rPr>
        <w:t>MZVaEZ</w:t>
      </w:r>
      <w:proofErr w:type="spellEnd"/>
      <w:r w:rsidR="00C13821">
        <w:rPr>
          <w:sz w:val="24"/>
          <w:szCs w:val="24"/>
        </w:rPr>
        <w:t xml:space="preserve"> SR a uviedol, že bude nevyhnutná koordinácia a súčinnosť so všetkými rezortmi a sociálnymi partnermi počas predsedníctva SR.</w:t>
      </w:r>
    </w:p>
    <w:p w:rsidR="003211B1" w:rsidRDefault="00FC4516" w:rsidP="003211B1">
      <w:pPr>
        <w:jc w:val="both"/>
        <w:rPr>
          <w:rFonts w:ascii="Arial Narrow" w:hAnsi="Arial Narrow" w:cs="Arial Narrow"/>
          <w:bCs/>
        </w:rPr>
      </w:pPr>
      <w:r>
        <w:t xml:space="preserve">Stanovisko za ZMOS predniesol </w:t>
      </w:r>
      <w:r w:rsidR="003211B1">
        <w:t>pán</w:t>
      </w:r>
      <w:r>
        <w:t xml:space="preserve"> </w:t>
      </w:r>
      <w:proofErr w:type="spellStart"/>
      <w:r>
        <w:t>Dvonč</w:t>
      </w:r>
      <w:proofErr w:type="spellEnd"/>
      <w:r w:rsidR="003211B1">
        <w:t>, ktorý uviedol, že ZMOS neuplatnilo k predloženému materiálu pripomienky a odporučil ho na ďalšie konanie.</w:t>
      </w:r>
    </w:p>
    <w:p w:rsidR="00E134AC" w:rsidRDefault="00E134AC" w:rsidP="00E134AC">
      <w:pPr>
        <w:jc w:val="both"/>
      </w:pPr>
    </w:p>
    <w:p w:rsidR="00E134AC" w:rsidRPr="005044EB" w:rsidRDefault="00E134AC" w:rsidP="00E134AC">
      <w:pPr>
        <w:pStyle w:val="Odsekzoznamu"/>
        <w:ind w:left="0"/>
        <w:jc w:val="both"/>
        <w:rPr>
          <w:b/>
          <w:sz w:val="24"/>
          <w:szCs w:val="24"/>
        </w:rPr>
      </w:pPr>
      <w:r w:rsidRPr="005044EB">
        <w:rPr>
          <w:b/>
          <w:sz w:val="24"/>
          <w:szCs w:val="24"/>
        </w:rPr>
        <w:t>Záver:</w:t>
      </w:r>
    </w:p>
    <w:p w:rsidR="00E134AC" w:rsidRPr="005044EB" w:rsidRDefault="00E134AC" w:rsidP="00E134AC">
      <w:pPr>
        <w:jc w:val="both"/>
        <w:rPr>
          <w:b/>
        </w:rPr>
      </w:pPr>
      <w:r w:rsidRPr="005044EB">
        <w:rPr>
          <w:b/>
        </w:rPr>
        <w:t>Rada</w:t>
      </w:r>
    </w:p>
    <w:p w:rsidR="00E134AC" w:rsidRPr="00FC4516" w:rsidRDefault="00E134AC" w:rsidP="00E134AC">
      <w:pPr>
        <w:pStyle w:val="Odsekzoznamu"/>
        <w:numPr>
          <w:ilvl w:val="0"/>
          <w:numId w:val="4"/>
        </w:numPr>
        <w:spacing w:after="200" w:line="276" w:lineRule="auto"/>
        <w:jc w:val="both"/>
        <w:rPr>
          <w:b/>
          <w:sz w:val="24"/>
          <w:szCs w:val="24"/>
        </w:rPr>
      </w:pPr>
      <w:r w:rsidRPr="00FC4516">
        <w:rPr>
          <w:b/>
          <w:sz w:val="24"/>
          <w:szCs w:val="24"/>
        </w:rPr>
        <w:t>berie správu na vedomie bez pripomienok,</w:t>
      </w:r>
    </w:p>
    <w:p w:rsidR="00E134AC" w:rsidRDefault="00E134AC" w:rsidP="00E134AC">
      <w:pPr>
        <w:pStyle w:val="Odsekzoznamu"/>
        <w:numPr>
          <w:ilvl w:val="0"/>
          <w:numId w:val="4"/>
        </w:numPr>
        <w:spacing w:after="200" w:line="276" w:lineRule="auto"/>
        <w:jc w:val="both"/>
        <w:rPr>
          <w:b/>
          <w:sz w:val="24"/>
          <w:szCs w:val="24"/>
        </w:rPr>
      </w:pPr>
      <w:r w:rsidRPr="00FC4516">
        <w:rPr>
          <w:b/>
          <w:sz w:val="24"/>
          <w:szCs w:val="24"/>
        </w:rPr>
        <w:t>odporúča ju na ďalšie konanie.</w:t>
      </w:r>
    </w:p>
    <w:p w:rsidR="001A0E53" w:rsidRPr="001A0E53" w:rsidRDefault="001A0E53" w:rsidP="001A0E53">
      <w:pPr>
        <w:jc w:val="both"/>
        <w:rPr>
          <w:b/>
          <w:u w:val="single"/>
        </w:rPr>
      </w:pPr>
      <w:r>
        <w:rPr>
          <w:b/>
          <w:u w:val="single"/>
        </w:rPr>
        <w:t>K bodu 8</w:t>
      </w:r>
    </w:p>
    <w:p w:rsidR="00E670E9" w:rsidRDefault="001A0E53" w:rsidP="00867A82">
      <w:r>
        <w:t>Rôzne</w:t>
      </w:r>
    </w:p>
    <w:p w:rsidR="00C13821" w:rsidRDefault="00C13821" w:rsidP="00867A82">
      <w:r>
        <w:t>Predseda rady pán Richter zhodnotil 4ročné fungovanie sociálneho dialógu, poďakoval za konštruktívny dialóg, ktorého snahou bolo dospieť k dohode a udržať sociálny mier, ktorý sme dosiahli.</w:t>
      </w:r>
    </w:p>
    <w:p w:rsidR="001A0E53" w:rsidRDefault="00C13821" w:rsidP="00867A82">
      <w:r>
        <w:t>Sociálni partneri poďakovali predsedovi rady za korektný dialóg a jeho osobný prístup pri riešení nastolených tém za celé volebné obdobie.</w:t>
      </w:r>
    </w:p>
    <w:p w:rsidR="001979D7" w:rsidRDefault="001979D7" w:rsidP="001B54DC">
      <w:pPr>
        <w:jc w:val="both"/>
      </w:pPr>
      <w:r w:rsidRPr="004E1612">
        <w:t>Predseda rady poďakoval prítomným za účasť</w:t>
      </w:r>
      <w:r w:rsidR="005D2EE7">
        <w:t xml:space="preserve"> a poprial členom rady príjemné sviatky.</w:t>
      </w:r>
    </w:p>
    <w:p w:rsidR="009025D0" w:rsidRPr="004E1612" w:rsidRDefault="009025D0" w:rsidP="001B54DC">
      <w:pPr>
        <w:jc w:val="both"/>
      </w:pPr>
    </w:p>
    <w:p w:rsidR="001B54DC" w:rsidRDefault="001B54DC" w:rsidP="001B54DC">
      <w:pPr>
        <w:jc w:val="both"/>
      </w:pPr>
      <w:r>
        <w:t xml:space="preserve">Zapísala:  Andrea </w:t>
      </w:r>
      <w:proofErr w:type="spellStart"/>
      <w:r>
        <w:t>Strečková</w:t>
      </w:r>
      <w:proofErr w:type="spellEnd"/>
    </w:p>
    <w:p w:rsidR="001B54DC" w:rsidRDefault="001B54DC" w:rsidP="001B54DC">
      <w:pPr>
        <w:jc w:val="both"/>
      </w:pPr>
    </w:p>
    <w:p w:rsidR="00867A82" w:rsidRDefault="00867A82" w:rsidP="00867A82">
      <w:pPr>
        <w:jc w:val="both"/>
      </w:pPr>
      <w:r>
        <w:t>za vládu</w:t>
      </w:r>
    </w:p>
    <w:p w:rsidR="00867A82" w:rsidRDefault="00867A82" w:rsidP="00867A82">
      <w:pPr>
        <w:jc w:val="both"/>
        <w:rPr>
          <w:b/>
        </w:rPr>
      </w:pPr>
      <w:r>
        <w:rPr>
          <w:b/>
        </w:rPr>
        <w:t>Ján  R I C H T E R</w:t>
      </w:r>
    </w:p>
    <w:p w:rsidR="00867A82" w:rsidRDefault="00867A82" w:rsidP="00867A82">
      <w:pPr>
        <w:jc w:val="both"/>
      </w:pPr>
      <w:r>
        <w:t>predseda rady</w:t>
      </w:r>
      <w:r>
        <w:tab/>
      </w:r>
      <w:r>
        <w:tab/>
      </w:r>
      <w:r>
        <w:tab/>
      </w:r>
      <w:r>
        <w:tab/>
      </w:r>
      <w:r>
        <w:tab/>
      </w:r>
      <w:r>
        <w:tab/>
        <w:t xml:space="preserve">   ...............................</w:t>
      </w:r>
    </w:p>
    <w:p w:rsidR="00867A82" w:rsidRDefault="00867A82" w:rsidP="00867A82">
      <w:pPr>
        <w:jc w:val="both"/>
      </w:pPr>
    </w:p>
    <w:p w:rsidR="00867A82" w:rsidRDefault="00867A82" w:rsidP="00867A82">
      <w:pPr>
        <w:jc w:val="both"/>
      </w:pPr>
    </w:p>
    <w:p w:rsidR="00867A82" w:rsidRPr="00054AE8" w:rsidRDefault="00867A82" w:rsidP="00867A82">
      <w:pPr>
        <w:jc w:val="both"/>
      </w:pPr>
      <w:r w:rsidRPr="00054AE8">
        <w:t>za odbory</w:t>
      </w:r>
    </w:p>
    <w:p w:rsidR="00867A82" w:rsidRDefault="00867A82" w:rsidP="00867A82">
      <w:pPr>
        <w:jc w:val="both"/>
        <w:rPr>
          <w:b/>
        </w:rPr>
      </w:pPr>
      <w:r>
        <w:rPr>
          <w:b/>
          <w:bCs/>
        </w:rPr>
        <w:t>Slavomír  M A N G A</w:t>
      </w:r>
      <w:r>
        <w:tab/>
      </w:r>
      <w:r>
        <w:tab/>
        <w:t xml:space="preserve">                          ................................       </w:t>
      </w:r>
    </w:p>
    <w:p w:rsidR="00867A82" w:rsidRDefault="00867A82" w:rsidP="00867A82">
      <w:r>
        <w:t xml:space="preserve">podpredseda rady                                                          </w:t>
      </w:r>
    </w:p>
    <w:p w:rsidR="00867A82" w:rsidRDefault="00867A82" w:rsidP="00867A82">
      <w:pPr>
        <w:jc w:val="both"/>
      </w:pPr>
    </w:p>
    <w:p w:rsidR="00867A82" w:rsidRDefault="00867A82" w:rsidP="00867A82">
      <w:pPr>
        <w:jc w:val="both"/>
      </w:pPr>
    </w:p>
    <w:p w:rsidR="00867A82" w:rsidRDefault="00867A82" w:rsidP="00867A82">
      <w:pPr>
        <w:jc w:val="both"/>
      </w:pPr>
      <w:r>
        <w:t>za zamestnávateľov</w:t>
      </w:r>
    </w:p>
    <w:p w:rsidR="00867A82" w:rsidRDefault="00867A82" w:rsidP="00867A82">
      <w:pPr>
        <w:rPr>
          <w:b/>
        </w:rPr>
      </w:pPr>
      <w:r>
        <w:rPr>
          <w:b/>
        </w:rPr>
        <w:t xml:space="preserve">Roman  K A R L U B Í K                                            </w:t>
      </w:r>
      <w:r>
        <w:t>................................</w:t>
      </w:r>
      <w:r>
        <w:tab/>
      </w:r>
      <w:r>
        <w:tab/>
        <w:t xml:space="preserve">                 </w:t>
      </w:r>
    </w:p>
    <w:p w:rsidR="00867A82" w:rsidRDefault="00867A82" w:rsidP="00867A82">
      <w:r>
        <w:t>podpredseda rady</w:t>
      </w:r>
    </w:p>
    <w:p w:rsidR="00FA4ED7" w:rsidRDefault="00FA4ED7" w:rsidP="008202F9"/>
    <w:p w:rsidR="00FA4ED7" w:rsidRDefault="00FA4ED7" w:rsidP="008202F9"/>
    <w:p w:rsidR="005D2EE7" w:rsidRDefault="005D2EE7" w:rsidP="008202F9">
      <w:bookmarkStart w:id="0" w:name="_GoBack"/>
      <w:bookmarkEnd w:id="0"/>
    </w:p>
    <w:sectPr w:rsidR="005D2EE7" w:rsidSect="00C1514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DB7" w:rsidRDefault="00217DB7" w:rsidP="00FD40FD">
      <w:r>
        <w:separator/>
      </w:r>
    </w:p>
  </w:endnote>
  <w:endnote w:type="continuationSeparator" w:id="0">
    <w:p w:rsidR="00217DB7" w:rsidRDefault="00217DB7" w:rsidP="00FD4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7D0" w:rsidRDefault="000E67D0">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851829"/>
      <w:docPartObj>
        <w:docPartGallery w:val="Page Numbers (Bottom of Page)"/>
        <w:docPartUnique/>
      </w:docPartObj>
    </w:sdtPr>
    <w:sdtEndPr/>
    <w:sdtContent>
      <w:p w:rsidR="000E67D0" w:rsidRDefault="003A2D37">
        <w:pPr>
          <w:pStyle w:val="Pta"/>
          <w:jc w:val="center"/>
        </w:pPr>
        <w:r>
          <w:fldChar w:fldCharType="begin"/>
        </w:r>
        <w:r>
          <w:instrText xml:space="preserve"> PAGE   \* MERGEFORMAT </w:instrText>
        </w:r>
        <w:r>
          <w:fldChar w:fldCharType="separate"/>
        </w:r>
        <w:r w:rsidR="00964700">
          <w:rPr>
            <w:noProof/>
          </w:rPr>
          <w:t>6</w:t>
        </w:r>
        <w:r>
          <w:rPr>
            <w:noProof/>
          </w:rPr>
          <w:fldChar w:fldCharType="end"/>
        </w:r>
      </w:p>
    </w:sdtContent>
  </w:sdt>
  <w:p w:rsidR="000E67D0" w:rsidRDefault="000E67D0">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7D0" w:rsidRDefault="000E67D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DB7" w:rsidRDefault="00217DB7" w:rsidP="00FD40FD">
      <w:r>
        <w:separator/>
      </w:r>
    </w:p>
  </w:footnote>
  <w:footnote w:type="continuationSeparator" w:id="0">
    <w:p w:rsidR="00217DB7" w:rsidRDefault="00217DB7" w:rsidP="00FD4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7D0" w:rsidRDefault="000E67D0">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7D0" w:rsidRDefault="000E67D0">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7D0" w:rsidRDefault="000E67D0">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2901"/>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1CF0843"/>
    <w:multiLevelType w:val="hybridMultilevel"/>
    <w:tmpl w:val="1C96E7F2"/>
    <w:lvl w:ilvl="0" w:tplc="E1E0DF36">
      <w:start w:val="8"/>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D20561"/>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21D50FD"/>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D300F81"/>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FFF62C9"/>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2C00B96"/>
    <w:multiLevelType w:val="hybridMultilevel"/>
    <w:tmpl w:val="97AC3A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35E4194"/>
    <w:multiLevelType w:val="multilevel"/>
    <w:tmpl w:val="4D0C5992"/>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5DE2198"/>
    <w:multiLevelType w:val="multilevel"/>
    <w:tmpl w:val="0D26BFBA"/>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9">
    <w:nsid w:val="16A97D1F"/>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80065EF"/>
    <w:multiLevelType w:val="hybridMultilevel"/>
    <w:tmpl w:val="96C6C612"/>
    <w:lvl w:ilvl="0" w:tplc="554EFA58">
      <w:start w:val="1"/>
      <w:numFmt w:val="decimal"/>
      <w:pStyle w:val="arialnarrow"/>
      <w:lvlText w:val="%1."/>
      <w:lvlJc w:val="left"/>
      <w:pPr>
        <w:ind w:left="644" w:hanging="360"/>
      </w:pPr>
      <w:rPr>
        <w:rFonts w:ascii="Times New Roman" w:hAnsi="Times New Roman" w:cs="Times New Roman" w:hint="default"/>
        <w:sz w:val="24"/>
        <w:szCs w:val="24"/>
      </w:rPr>
    </w:lvl>
    <w:lvl w:ilvl="1" w:tplc="04060019">
      <w:start w:val="1"/>
      <w:numFmt w:val="lowerLetter"/>
      <w:lvlText w:val="%2."/>
      <w:lvlJc w:val="left"/>
      <w:pPr>
        <w:ind w:left="1364" w:hanging="360"/>
      </w:pPr>
      <w:rPr>
        <w:rFonts w:cs="Times New Roman"/>
      </w:rPr>
    </w:lvl>
    <w:lvl w:ilvl="2" w:tplc="0406001B">
      <w:start w:val="1"/>
      <w:numFmt w:val="lowerRoman"/>
      <w:lvlText w:val="%3."/>
      <w:lvlJc w:val="right"/>
      <w:pPr>
        <w:ind w:left="2084" w:hanging="180"/>
      </w:pPr>
      <w:rPr>
        <w:rFonts w:cs="Times New Roman"/>
      </w:rPr>
    </w:lvl>
    <w:lvl w:ilvl="3" w:tplc="0406000F">
      <w:start w:val="1"/>
      <w:numFmt w:val="decimal"/>
      <w:lvlText w:val="%4."/>
      <w:lvlJc w:val="left"/>
      <w:pPr>
        <w:ind w:left="2804" w:hanging="360"/>
      </w:pPr>
      <w:rPr>
        <w:rFonts w:cs="Times New Roman"/>
      </w:rPr>
    </w:lvl>
    <w:lvl w:ilvl="4" w:tplc="04060019">
      <w:start w:val="1"/>
      <w:numFmt w:val="lowerLetter"/>
      <w:lvlText w:val="%5."/>
      <w:lvlJc w:val="left"/>
      <w:pPr>
        <w:ind w:left="3524" w:hanging="360"/>
      </w:pPr>
      <w:rPr>
        <w:rFonts w:cs="Times New Roman"/>
      </w:rPr>
    </w:lvl>
    <w:lvl w:ilvl="5" w:tplc="0406001B">
      <w:start w:val="1"/>
      <w:numFmt w:val="lowerRoman"/>
      <w:lvlText w:val="%6."/>
      <w:lvlJc w:val="right"/>
      <w:pPr>
        <w:ind w:left="4244" w:hanging="180"/>
      </w:pPr>
      <w:rPr>
        <w:rFonts w:cs="Times New Roman"/>
      </w:rPr>
    </w:lvl>
    <w:lvl w:ilvl="6" w:tplc="0406000F">
      <w:start w:val="1"/>
      <w:numFmt w:val="decimal"/>
      <w:lvlText w:val="%7."/>
      <w:lvlJc w:val="left"/>
      <w:pPr>
        <w:ind w:left="4964" w:hanging="360"/>
      </w:pPr>
      <w:rPr>
        <w:rFonts w:cs="Times New Roman"/>
      </w:rPr>
    </w:lvl>
    <w:lvl w:ilvl="7" w:tplc="04060019">
      <w:start w:val="1"/>
      <w:numFmt w:val="lowerLetter"/>
      <w:lvlText w:val="%8."/>
      <w:lvlJc w:val="left"/>
      <w:pPr>
        <w:ind w:left="5684" w:hanging="360"/>
      </w:pPr>
      <w:rPr>
        <w:rFonts w:cs="Times New Roman"/>
      </w:rPr>
    </w:lvl>
    <w:lvl w:ilvl="8" w:tplc="0406001B">
      <w:start w:val="1"/>
      <w:numFmt w:val="lowerRoman"/>
      <w:lvlText w:val="%9."/>
      <w:lvlJc w:val="right"/>
      <w:pPr>
        <w:ind w:left="6404" w:hanging="180"/>
      </w:pPr>
      <w:rPr>
        <w:rFonts w:cs="Times New Roman"/>
      </w:rPr>
    </w:lvl>
  </w:abstractNum>
  <w:abstractNum w:abstractNumId="11">
    <w:nsid w:val="1BA54929"/>
    <w:multiLevelType w:val="hybridMultilevel"/>
    <w:tmpl w:val="B5808076"/>
    <w:lvl w:ilvl="0" w:tplc="5AC0D0C2">
      <w:start w:val="1"/>
      <w:numFmt w:val="decimal"/>
      <w:lvlText w:val="%1."/>
      <w:lvlJc w:val="left"/>
      <w:pPr>
        <w:ind w:left="720" w:hanging="360"/>
      </w:pPr>
      <w:rPr>
        <w:color w:val="00000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2">
    <w:nsid w:val="1FA93CD8"/>
    <w:multiLevelType w:val="hybridMultilevel"/>
    <w:tmpl w:val="7486B30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nsid w:val="20ED4DF9"/>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88D6E68"/>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AC0477D"/>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2C805972"/>
    <w:multiLevelType w:val="hybridMultilevel"/>
    <w:tmpl w:val="7486B30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nsid w:val="2D1D762B"/>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316E1620"/>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33AD217A"/>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8B66977"/>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39425267"/>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3B100E1D"/>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410943F8"/>
    <w:multiLevelType w:val="hybridMultilevel"/>
    <w:tmpl w:val="7486B30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nsid w:val="4DBD15F6"/>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4DDA60B7"/>
    <w:multiLevelType w:val="hybridMultilevel"/>
    <w:tmpl w:val="7486B30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nsid w:val="52EA10AE"/>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57761F9C"/>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5CB900B1"/>
    <w:multiLevelType w:val="hybridMultilevel"/>
    <w:tmpl w:val="7486B30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nsid w:val="5F1A3F2A"/>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5F89669D"/>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602A67BB"/>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62C039AE"/>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6D070488"/>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6E5B77F7"/>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6FBB34A0"/>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722C5736"/>
    <w:multiLevelType w:val="hybridMultilevel"/>
    <w:tmpl w:val="7486B30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7">
    <w:nsid w:val="73B379E7"/>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782B5802"/>
    <w:multiLevelType w:val="hybridMultilevel"/>
    <w:tmpl w:val="7486B30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9">
    <w:nsid w:val="79A624E4"/>
    <w:multiLevelType w:val="hybridMultilevel"/>
    <w:tmpl w:val="B5808076"/>
    <w:lvl w:ilvl="0" w:tplc="5AC0D0C2">
      <w:start w:val="1"/>
      <w:numFmt w:val="decimal"/>
      <w:lvlText w:val="%1."/>
      <w:lvlJc w:val="left"/>
      <w:pPr>
        <w:ind w:left="720" w:hanging="360"/>
      </w:pPr>
      <w:rPr>
        <w:color w:val="00000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0">
    <w:nsid w:val="7C6C7F74"/>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33"/>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7"/>
  </w:num>
  <w:num w:numId="6">
    <w:abstractNumId w:val="32"/>
  </w:num>
  <w:num w:numId="7">
    <w:abstractNumId w:val="14"/>
  </w:num>
  <w:num w:numId="8">
    <w:abstractNumId w:val="27"/>
  </w:num>
  <w:num w:numId="9">
    <w:abstractNumId w:val="7"/>
  </w:num>
  <w:num w:numId="10">
    <w:abstractNumId w:val="6"/>
  </w:num>
  <w:num w:numId="11">
    <w:abstractNumId w:val="11"/>
  </w:num>
  <w:num w:numId="12">
    <w:abstractNumId w:val="39"/>
  </w:num>
  <w:num w:numId="13">
    <w:abstractNumId w:val="29"/>
  </w:num>
  <w:num w:numId="14">
    <w:abstractNumId w:val="22"/>
  </w:num>
  <w:num w:numId="15">
    <w:abstractNumId w:val="34"/>
  </w:num>
  <w:num w:numId="16">
    <w:abstractNumId w:val="19"/>
  </w:num>
  <w:num w:numId="17">
    <w:abstractNumId w:val="31"/>
  </w:num>
  <w:num w:numId="18">
    <w:abstractNumId w:val="15"/>
  </w:num>
  <w:num w:numId="19">
    <w:abstractNumId w:val="8"/>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num>
  <w:num w:numId="22">
    <w:abstractNumId w:val="3"/>
  </w:num>
  <w:num w:numId="23">
    <w:abstractNumId w:val="16"/>
  </w:num>
  <w:num w:numId="24">
    <w:abstractNumId w:val="18"/>
  </w:num>
  <w:num w:numId="25">
    <w:abstractNumId w:val="21"/>
  </w:num>
  <w:num w:numId="26">
    <w:abstractNumId w:val="25"/>
  </w:num>
  <w:num w:numId="27">
    <w:abstractNumId w:val="13"/>
  </w:num>
  <w:num w:numId="28">
    <w:abstractNumId w:val="23"/>
  </w:num>
  <w:num w:numId="29">
    <w:abstractNumId w:val="30"/>
  </w:num>
  <w:num w:numId="30">
    <w:abstractNumId w:val="20"/>
  </w:num>
  <w:num w:numId="31">
    <w:abstractNumId w:val="12"/>
  </w:num>
  <w:num w:numId="32">
    <w:abstractNumId w:val="37"/>
  </w:num>
  <w:num w:numId="33">
    <w:abstractNumId w:val="5"/>
  </w:num>
  <w:num w:numId="34">
    <w:abstractNumId w:val="28"/>
  </w:num>
  <w:num w:numId="35">
    <w:abstractNumId w:val="9"/>
  </w:num>
  <w:num w:numId="36">
    <w:abstractNumId w:val="26"/>
  </w:num>
  <w:num w:numId="37">
    <w:abstractNumId w:val="40"/>
  </w:num>
  <w:num w:numId="38">
    <w:abstractNumId w:val="35"/>
  </w:num>
  <w:num w:numId="39">
    <w:abstractNumId w:val="24"/>
  </w:num>
  <w:num w:numId="40">
    <w:abstractNumId w:val="4"/>
  </w:num>
  <w:num w:numId="41">
    <w:abstractNumId w:val="0"/>
  </w:num>
  <w:num w:numId="4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B54DC"/>
    <w:rsid w:val="0000042C"/>
    <w:rsid w:val="0000101B"/>
    <w:rsid w:val="000016C5"/>
    <w:rsid w:val="000049EE"/>
    <w:rsid w:val="000062C8"/>
    <w:rsid w:val="000075EF"/>
    <w:rsid w:val="00011D59"/>
    <w:rsid w:val="00012BB7"/>
    <w:rsid w:val="0001353C"/>
    <w:rsid w:val="00020D84"/>
    <w:rsid w:val="00026D00"/>
    <w:rsid w:val="00033608"/>
    <w:rsid w:val="00033ACF"/>
    <w:rsid w:val="00033E53"/>
    <w:rsid w:val="000347F6"/>
    <w:rsid w:val="00035AEB"/>
    <w:rsid w:val="00036D21"/>
    <w:rsid w:val="000372CA"/>
    <w:rsid w:val="00037571"/>
    <w:rsid w:val="000405DA"/>
    <w:rsid w:val="00040AAE"/>
    <w:rsid w:val="000456BE"/>
    <w:rsid w:val="00045AAB"/>
    <w:rsid w:val="000473EF"/>
    <w:rsid w:val="00047BDB"/>
    <w:rsid w:val="00054287"/>
    <w:rsid w:val="000543DD"/>
    <w:rsid w:val="00070F6F"/>
    <w:rsid w:val="00076E6B"/>
    <w:rsid w:val="00077AED"/>
    <w:rsid w:val="00081932"/>
    <w:rsid w:val="00081C64"/>
    <w:rsid w:val="000825AB"/>
    <w:rsid w:val="00082F20"/>
    <w:rsid w:val="00084083"/>
    <w:rsid w:val="0008462A"/>
    <w:rsid w:val="00084751"/>
    <w:rsid w:val="00085CB1"/>
    <w:rsid w:val="0008774B"/>
    <w:rsid w:val="00091B3D"/>
    <w:rsid w:val="00092376"/>
    <w:rsid w:val="00095C50"/>
    <w:rsid w:val="000979F1"/>
    <w:rsid w:val="000A04C7"/>
    <w:rsid w:val="000A119D"/>
    <w:rsid w:val="000A452E"/>
    <w:rsid w:val="000A64D5"/>
    <w:rsid w:val="000B55B5"/>
    <w:rsid w:val="000B7641"/>
    <w:rsid w:val="000B7642"/>
    <w:rsid w:val="000B7DCC"/>
    <w:rsid w:val="000C4A94"/>
    <w:rsid w:val="000C5B2D"/>
    <w:rsid w:val="000C60C7"/>
    <w:rsid w:val="000D1433"/>
    <w:rsid w:val="000D2828"/>
    <w:rsid w:val="000D2877"/>
    <w:rsid w:val="000E4FFB"/>
    <w:rsid w:val="000E67D0"/>
    <w:rsid w:val="000E755D"/>
    <w:rsid w:val="000F53C2"/>
    <w:rsid w:val="000F5C54"/>
    <w:rsid w:val="000F6D06"/>
    <w:rsid w:val="000F6D0D"/>
    <w:rsid w:val="00101334"/>
    <w:rsid w:val="00103A0D"/>
    <w:rsid w:val="00104961"/>
    <w:rsid w:val="0010499C"/>
    <w:rsid w:val="0010734D"/>
    <w:rsid w:val="001123C5"/>
    <w:rsid w:val="00114BDB"/>
    <w:rsid w:val="00115F20"/>
    <w:rsid w:val="001168E7"/>
    <w:rsid w:val="00116CCE"/>
    <w:rsid w:val="00117FE5"/>
    <w:rsid w:val="001201C2"/>
    <w:rsid w:val="001211AE"/>
    <w:rsid w:val="00127070"/>
    <w:rsid w:val="0013034C"/>
    <w:rsid w:val="001348C8"/>
    <w:rsid w:val="001356CB"/>
    <w:rsid w:val="0014026D"/>
    <w:rsid w:val="00142DC3"/>
    <w:rsid w:val="00144EBE"/>
    <w:rsid w:val="00146A10"/>
    <w:rsid w:val="00150544"/>
    <w:rsid w:val="00152E1B"/>
    <w:rsid w:val="00153F6D"/>
    <w:rsid w:val="00154D20"/>
    <w:rsid w:val="00155B43"/>
    <w:rsid w:val="00157325"/>
    <w:rsid w:val="0016270B"/>
    <w:rsid w:val="00165160"/>
    <w:rsid w:val="00166918"/>
    <w:rsid w:val="00166FD0"/>
    <w:rsid w:val="001673AB"/>
    <w:rsid w:val="0016751D"/>
    <w:rsid w:val="001700C1"/>
    <w:rsid w:val="00172894"/>
    <w:rsid w:val="00173AC4"/>
    <w:rsid w:val="00176CDC"/>
    <w:rsid w:val="00177DC5"/>
    <w:rsid w:val="00182D02"/>
    <w:rsid w:val="00183F6A"/>
    <w:rsid w:val="00185378"/>
    <w:rsid w:val="001864DF"/>
    <w:rsid w:val="001867B7"/>
    <w:rsid w:val="0018688C"/>
    <w:rsid w:val="00190FFB"/>
    <w:rsid w:val="001919C4"/>
    <w:rsid w:val="00192A20"/>
    <w:rsid w:val="0019711F"/>
    <w:rsid w:val="001979D7"/>
    <w:rsid w:val="001A0D06"/>
    <w:rsid w:val="001A0E53"/>
    <w:rsid w:val="001A1F43"/>
    <w:rsid w:val="001A2A2C"/>
    <w:rsid w:val="001B0B88"/>
    <w:rsid w:val="001B1F46"/>
    <w:rsid w:val="001B5320"/>
    <w:rsid w:val="001B54DC"/>
    <w:rsid w:val="001B7B62"/>
    <w:rsid w:val="001C11F6"/>
    <w:rsid w:val="001C16DC"/>
    <w:rsid w:val="001C2EA4"/>
    <w:rsid w:val="001C3A53"/>
    <w:rsid w:val="001C5899"/>
    <w:rsid w:val="001C5C8D"/>
    <w:rsid w:val="001D011C"/>
    <w:rsid w:val="001D1713"/>
    <w:rsid w:val="001D34C0"/>
    <w:rsid w:val="001D3EC1"/>
    <w:rsid w:val="001D5BEC"/>
    <w:rsid w:val="001D6BDB"/>
    <w:rsid w:val="001D7C39"/>
    <w:rsid w:val="001E272B"/>
    <w:rsid w:val="001E42C7"/>
    <w:rsid w:val="001E50BA"/>
    <w:rsid w:val="001E51F5"/>
    <w:rsid w:val="001E6444"/>
    <w:rsid w:val="001F1AAE"/>
    <w:rsid w:val="001F4DCF"/>
    <w:rsid w:val="001F5922"/>
    <w:rsid w:val="001F61CE"/>
    <w:rsid w:val="001F7CA2"/>
    <w:rsid w:val="00200BB3"/>
    <w:rsid w:val="00201171"/>
    <w:rsid w:val="00202625"/>
    <w:rsid w:val="00207926"/>
    <w:rsid w:val="00210B5B"/>
    <w:rsid w:val="00210FEA"/>
    <w:rsid w:val="00211E28"/>
    <w:rsid w:val="0021266C"/>
    <w:rsid w:val="00212FB9"/>
    <w:rsid w:val="00214902"/>
    <w:rsid w:val="00214FA2"/>
    <w:rsid w:val="002163C7"/>
    <w:rsid w:val="00217DB7"/>
    <w:rsid w:val="002204AB"/>
    <w:rsid w:val="00220BA0"/>
    <w:rsid w:val="00221662"/>
    <w:rsid w:val="00223979"/>
    <w:rsid w:val="00223CF0"/>
    <w:rsid w:val="002269A2"/>
    <w:rsid w:val="00227103"/>
    <w:rsid w:val="002358C6"/>
    <w:rsid w:val="00236C18"/>
    <w:rsid w:val="002370EA"/>
    <w:rsid w:val="0023789B"/>
    <w:rsid w:val="00237B40"/>
    <w:rsid w:val="00237CAF"/>
    <w:rsid w:val="00237FC2"/>
    <w:rsid w:val="0024001F"/>
    <w:rsid w:val="002401C1"/>
    <w:rsid w:val="00243598"/>
    <w:rsid w:val="00243FAC"/>
    <w:rsid w:val="0024653A"/>
    <w:rsid w:val="00254DB0"/>
    <w:rsid w:val="00257C38"/>
    <w:rsid w:val="0026594E"/>
    <w:rsid w:val="002673E6"/>
    <w:rsid w:val="00267929"/>
    <w:rsid w:val="00270EEF"/>
    <w:rsid w:val="0027282A"/>
    <w:rsid w:val="002761D0"/>
    <w:rsid w:val="00276980"/>
    <w:rsid w:val="00276F85"/>
    <w:rsid w:val="0028116D"/>
    <w:rsid w:val="00282B1C"/>
    <w:rsid w:val="0028368F"/>
    <w:rsid w:val="0028477E"/>
    <w:rsid w:val="00287284"/>
    <w:rsid w:val="00287AF2"/>
    <w:rsid w:val="0029197B"/>
    <w:rsid w:val="0029489B"/>
    <w:rsid w:val="00296613"/>
    <w:rsid w:val="002A0655"/>
    <w:rsid w:val="002A0BD6"/>
    <w:rsid w:val="002A1657"/>
    <w:rsid w:val="002A4DA9"/>
    <w:rsid w:val="002B0F93"/>
    <w:rsid w:val="002B3B9E"/>
    <w:rsid w:val="002B4C0D"/>
    <w:rsid w:val="002B4D97"/>
    <w:rsid w:val="002B5FCB"/>
    <w:rsid w:val="002C1372"/>
    <w:rsid w:val="002C225F"/>
    <w:rsid w:val="002C3B7E"/>
    <w:rsid w:val="002C5DF5"/>
    <w:rsid w:val="002C6D01"/>
    <w:rsid w:val="002D222C"/>
    <w:rsid w:val="002D3640"/>
    <w:rsid w:val="002D46DB"/>
    <w:rsid w:val="002D4A99"/>
    <w:rsid w:val="002E0876"/>
    <w:rsid w:val="002F386F"/>
    <w:rsid w:val="002F54CD"/>
    <w:rsid w:val="002F59AB"/>
    <w:rsid w:val="002F63E0"/>
    <w:rsid w:val="002F74DB"/>
    <w:rsid w:val="00300857"/>
    <w:rsid w:val="00301E17"/>
    <w:rsid w:val="0030473F"/>
    <w:rsid w:val="0030667F"/>
    <w:rsid w:val="00307655"/>
    <w:rsid w:val="00307928"/>
    <w:rsid w:val="00310940"/>
    <w:rsid w:val="00313812"/>
    <w:rsid w:val="003155C4"/>
    <w:rsid w:val="00315915"/>
    <w:rsid w:val="00315E72"/>
    <w:rsid w:val="003170B0"/>
    <w:rsid w:val="003211B1"/>
    <w:rsid w:val="003239BD"/>
    <w:rsid w:val="0033090D"/>
    <w:rsid w:val="00331823"/>
    <w:rsid w:val="00333663"/>
    <w:rsid w:val="003341B3"/>
    <w:rsid w:val="00344F84"/>
    <w:rsid w:val="003451A7"/>
    <w:rsid w:val="0035059E"/>
    <w:rsid w:val="003525D5"/>
    <w:rsid w:val="0035266C"/>
    <w:rsid w:val="0035418F"/>
    <w:rsid w:val="003555DE"/>
    <w:rsid w:val="00357CE2"/>
    <w:rsid w:val="00360702"/>
    <w:rsid w:val="00363368"/>
    <w:rsid w:val="0036435B"/>
    <w:rsid w:val="00365DE7"/>
    <w:rsid w:val="00366DFC"/>
    <w:rsid w:val="0037273B"/>
    <w:rsid w:val="00375B70"/>
    <w:rsid w:val="00376BB3"/>
    <w:rsid w:val="00384F11"/>
    <w:rsid w:val="0038503A"/>
    <w:rsid w:val="003869CD"/>
    <w:rsid w:val="00387875"/>
    <w:rsid w:val="00395291"/>
    <w:rsid w:val="0039561C"/>
    <w:rsid w:val="00396489"/>
    <w:rsid w:val="003966C0"/>
    <w:rsid w:val="00397326"/>
    <w:rsid w:val="003A269A"/>
    <w:rsid w:val="003A2D37"/>
    <w:rsid w:val="003A30A6"/>
    <w:rsid w:val="003A454B"/>
    <w:rsid w:val="003A6E4D"/>
    <w:rsid w:val="003B0DC9"/>
    <w:rsid w:val="003B2733"/>
    <w:rsid w:val="003B49B7"/>
    <w:rsid w:val="003B6AFC"/>
    <w:rsid w:val="003C10C4"/>
    <w:rsid w:val="003C1D57"/>
    <w:rsid w:val="003C298F"/>
    <w:rsid w:val="003C3061"/>
    <w:rsid w:val="003C5265"/>
    <w:rsid w:val="003C61A3"/>
    <w:rsid w:val="003D00B4"/>
    <w:rsid w:val="003D0522"/>
    <w:rsid w:val="003D1740"/>
    <w:rsid w:val="003D2ACE"/>
    <w:rsid w:val="003D2B42"/>
    <w:rsid w:val="003D6D0F"/>
    <w:rsid w:val="003E0999"/>
    <w:rsid w:val="003E2A09"/>
    <w:rsid w:val="003E4626"/>
    <w:rsid w:val="003F0F4D"/>
    <w:rsid w:val="003F2704"/>
    <w:rsid w:val="003F52B4"/>
    <w:rsid w:val="003F5876"/>
    <w:rsid w:val="004004CD"/>
    <w:rsid w:val="00402AB7"/>
    <w:rsid w:val="00406EF4"/>
    <w:rsid w:val="004100D5"/>
    <w:rsid w:val="004110AD"/>
    <w:rsid w:val="004112DC"/>
    <w:rsid w:val="00412A65"/>
    <w:rsid w:val="00413615"/>
    <w:rsid w:val="00420C2A"/>
    <w:rsid w:val="0042213D"/>
    <w:rsid w:val="004224AA"/>
    <w:rsid w:val="00425B6D"/>
    <w:rsid w:val="00425DBE"/>
    <w:rsid w:val="00426710"/>
    <w:rsid w:val="004308CD"/>
    <w:rsid w:val="00432F50"/>
    <w:rsid w:val="004369DA"/>
    <w:rsid w:val="00443B4D"/>
    <w:rsid w:val="004460B5"/>
    <w:rsid w:val="004467B9"/>
    <w:rsid w:val="00453B25"/>
    <w:rsid w:val="00454C3E"/>
    <w:rsid w:val="00454E8C"/>
    <w:rsid w:val="00462F60"/>
    <w:rsid w:val="00463EB2"/>
    <w:rsid w:val="004647BE"/>
    <w:rsid w:val="004657B2"/>
    <w:rsid w:val="004672BF"/>
    <w:rsid w:val="00467928"/>
    <w:rsid w:val="004734C5"/>
    <w:rsid w:val="00473762"/>
    <w:rsid w:val="00474296"/>
    <w:rsid w:val="00474ABA"/>
    <w:rsid w:val="004753F3"/>
    <w:rsid w:val="00475D99"/>
    <w:rsid w:val="00480828"/>
    <w:rsid w:val="00482790"/>
    <w:rsid w:val="0048345A"/>
    <w:rsid w:val="004872ED"/>
    <w:rsid w:val="00487595"/>
    <w:rsid w:val="004901C8"/>
    <w:rsid w:val="00490F5D"/>
    <w:rsid w:val="00491652"/>
    <w:rsid w:val="00492B83"/>
    <w:rsid w:val="00492CA2"/>
    <w:rsid w:val="004934B4"/>
    <w:rsid w:val="004943AF"/>
    <w:rsid w:val="00496ED6"/>
    <w:rsid w:val="0049714D"/>
    <w:rsid w:val="004A1145"/>
    <w:rsid w:val="004A272F"/>
    <w:rsid w:val="004A547C"/>
    <w:rsid w:val="004B2676"/>
    <w:rsid w:val="004B33CC"/>
    <w:rsid w:val="004B37D9"/>
    <w:rsid w:val="004B7A80"/>
    <w:rsid w:val="004C0B13"/>
    <w:rsid w:val="004C109B"/>
    <w:rsid w:val="004C15A0"/>
    <w:rsid w:val="004C184F"/>
    <w:rsid w:val="004C2131"/>
    <w:rsid w:val="004C2625"/>
    <w:rsid w:val="004C507E"/>
    <w:rsid w:val="004C570F"/>
    <w:rsid w:val="004C58C3"/>
    <w:rsid w:val="004D1071"/>
    <w:rsid w:val="004D1332"/>
    <w:rsid w:val="004D38B0"/>
    <w:rsid w:val="004D43B3"/>
    <w:rsid w:val="004D51FA"/>
    <w:rsid w:val="004D5367"/>
    <w:rsid w:val="004E1612"/>
    <w:rsid w:val="004E1E85"/>
    <w:rsid w:val="004E5172"/>
    <w:rsid w:val="004E5459"/>
    <w:rsid w:val="004E6F49"/>
    <w:rsid w:val="004F3913"/>
    <w:rsid w:val="004F50BA"/>
    <w:rsid w:val="004F556F"/>
    <w:rsid w:val="004F7BFD"/>
    <w:rsid w:val="00503979"/>
    <w:rsid w:val="005044EB"/>
    <w:rsid w:val="00504853"/>
    <w:rsid w:val="005072C3"/>
    <w:rsid w:val="00514637"/>
    <w:rsid w:val="00517537"/>
    <w:rsid w:val="00517E01"/>
    <w:rsid w:val="00523065"/>
    <w:rsid w:val="005244CF"/>
    <w:rsid w:val="005250CE"/>
    <w:rsid w:val="005261A3"/>
    <w:rsid w:val="00531764"/>
    <w:rsid w:val="00533294"/>
    <w:rsid w:val="00540F7E"/>
    <w:rsid w:val="005424A5"/>
    <w:rsid w:val="00543CF6"/>
    <w:rsid w:val="00546712"/>
    <w:rsid w:val="00547624"/>
    <w:rsid w:val="0055085E"/>
    <w:rsid w:val="005511FC"/>
    <w:rsid w:val="0055361B"/>
    <w:rsid w:val="00553AB2"/>
    <w:rsid w:val="00555CE4"/>
    <w:rsid w:val="00557B0C"/>
    <w:rsid w:val="00561DC4"/>
    <w:rsid w:val="00561F93"/>
    <w:rsid w:val="005657C2"/>
    <w:rsid w:val="00565B21"/>
    <w:rsid w:val="00571853"/>
    <w:rsid w:val="00577282"/>
    <w:rsid w:val="00580F58"/>
    <w:rsid w:val="00583FB5"/>
    <w:rsid w:val="00586DC7"/>
    <w:rsid w:val="00591388"/>
    <w:rsid w:val="005928A9"/>
    <w:rsid w:val="005956A4"/>
    <w:rsid w:val="00595995"/>
    <w:rsid w:val="005A36D9"/>
    <w:rsid w:val="005A5682"/>
    <w:rsid w:val="005A5C9D"/>
    <w:rsid w:val="005A6B00"/>
    <w:rsid w:val="005B07CF"/>
    <w:rsid w:val="005B2676"/>
    <w:rsid w:val="005B3F24"/>
    <w:rsid w:val="005B43C2"/>
    <w:rsid w:val="005B70F2"/>
    <w:rsid w:val="005B75E4"/>
    <w:rsid w:val="005C23F4"/>
    <w:rsid w:val="005C28A1"/>
    <w:rsid w:val="005C5837"/>
    <w:rsid w:val="005D1B82"/>
    <w:rsid w:val="005D2816"/>
    <w:rsid w:val="005D2EE7"/>
    <w:rsid w:val="005D4CBB"/>
    <w:rsid w:val="005D6A4B"/>
    <w:rsid w:val="005D7BD1"/>
    <w:rsid w:val="005E071B"/>
    <w:rsid w:val="005E1266"/>
    <w:rsid w:val="005E2B0B"/>
    <w:rsid w:val="005E2BAA"/>
    <w:rsid w:val="005E4FFE"/>
    <w:rsid w:val="005E5093"/>
    <w:rsid w:val="005E7E2C"/>
    <w:rsid w:val="005F1750"/>
    <w:rsid w:val="005F198D"/>
    <w:rsid w:val="005F2862"/>
    <w:rsid w:val="005F35AB"/>
    <w:rsid w:val="005F4BF0"/>
    <w:rsid w:val="005F6E71"/>
    <w:rsid w:val="005F7C1C"/>
    <w:rsid w:val="00601846"/>
    <w:rsid w:val="006019C8"/>
    <w:rsid w:val="00601AB5"/>
    <w:rsid w:val="00604C6F"/>
    <w:rsid w:val="00604CAB"/>
    <w:rsid w:val="00605810"/>
    <w:rsid w:val="00605C76"/>
    <w:rsid w:val="006066F5"/>
    <w:rsid w:val="006161F8"/>
    <w:rsid w:val="00617B74"/>
    <w:rsid w:val="00617E70"/>
    <w:rsid w:val="00620BFE"/>
    <w:rsid w:val="00621FA3"/>
    <w:rsid w:val="00626328"/>
    <w:rsid w:val="006278BA"/>
    <w:rsid w:val="0063028A"/>
    <w:rsid w:val="00634694"/>
    <w:rsid w:val="00634E7B"/>
    <w:rsid w:val="00637B39"/>
    <w:rsid w:val="00637CD5"/>
    <w:rsid w:val="006424BA"/>
    <w:rsid w:val="00647202"/>
    <w:rsid w:val="006506F6"/>
    <w:rsid w:val="00652811"/>
    <w:rsid w:val="006604A0"/>
    <w:rsid w:val="006604AA"/>
    <w:rsid w:val="00661818"/>
    <w:rsid w:val="00661D83"/>
    <w:rsid w:val="00662094"/>
    <w:rsid w:val="00666246"/>
    <w:rsid w:val="00670A9E"/>
    <w:rsid w:val="006711C3"/>
    <w:rsid w:val="00674346"/>
    <w:rsid w:val="00674866"/>
    <w:rsid w:val="0067669F"/>
    <w:rsid w:val="00692333"/>
    <w:rsid w:val="00693315"/>
    <w:rsid w:val="006948A7"/>
    <w:rsid w:val="00694AB8"/>
    <w:rsid w:val="00694B6B"/>
    <w:rsid w:val="0069669E"/>
    <w:rsid w:val="0069688D"/>
    <w:rsid w:val="006970A2"/>
    <w:rsid w:val="006A2450"/>
    <w:rsid w:val="006A57FB"/>
    <w:rsid w:val="006A6DF1"/>
    <w:rsid w:val="006A71DB"/>
    <w:rsid w:val="006B2A73"/>
    <w:rsid w:val="006B5FA5"/>
    <w:rsid w:val="006B61D0"/>
    <w:rsid w:val="006B76C9"/>
    <w:rsid w:val="006C1A28"/>
    <w:rsid w:val="006C27DE"/>
    <w:rsid w:val="006D05D8"/>
    <w:rsid w:val="006D2A66"/>
    <w:rsid w:val="006D346D"/>
    <w:rsid w:val="006D434F"/>
    <w:rsid w:val="006D4360"/>
    <w:rsid w:val="006D4C08"/>
    <w:rsid w:val="006E103D"/>
    <w:rsid w:val="006E2B38"/>
    <w:rsid w:val="006E5EE6"/>
    <w:rsid w:val="006F604F"/>
    <w:rsid w:val="007020FF"/>
    <w:rsid w:val="007026D4"/>
    <w:rsid w:val="0070612C"/>
    <w:rsid w:val="007070D3"/>
    <w:rsid w:val="007118B7"/>
    <w:rsid w:val="0071224E"/>
    <w:rsid w:val="007157F5"/>
    <w:rsid w:val="007173F2"/>
    <w:rsid w:val="007257C9"/>
    <w:rsid w:val="00727700"/>
    <w:rsid w:val="00730C9A"/>
    <w:rsid w:val="007318BC"/>
    <w:rsid w:val="0073483B"/>
    <w:rsid w:val="007417D9"/>
    <w:rsid w:val="00744853"/>
    <w:rsid w:val="0075136B"/>
    <w:rsid w:val="0075208C"/>
    <w:rsid w:val="00753A29"/>
    <w:rsid w:val="00754D02"/>
    <w:rsid w:val="00763048"/>
    <w:rsid w:val="00763921"/>
    <w:rsid w:val="00765EDF"/>
    <w:rsid w:val="00772862"/>
    <w:rsid w:val="00773CEB"/>
    <w:rsid w:val="0077471E"/>
    <w:rsid w:val="007801CB"/>
    <w:rsid w:val="00782213"/>
    <w:rsid w:val="007903D9"/>
    <w:rsid w:val="007939E8"/>
    <w:rsid w:val="007A0BE1"/>
    <w:rsid w:val="007A2257"/>
    <w:rsid w:val="007A23F7"/>
    <w:rsid w:val="007A7DF3"/>
    <w:rsid w:val="007B0162"/>
    <w:rsid w:val="007B0B33"/>
    <w:rsid w:val="007B2C15"/>
    <w:rsid w:val="007C20E9"/>
    <w:rsid w:val="007C3F3A"/>
    <w:rsid w:val="007C7345"/>
    <w:rsid w:val="007C7E62"/>
    <w:rsid w:val="007D0652"/>
    <w:rsid w:val="007D0E71"/>
    <w:rsid w:val="007D1A80"/>
    <w:rsid w:val="007D48D3"/>
    <w:rsid w:val="007D5592"/>
    <w:rsid w:val="007D5D49"/>
    <w:rsid w:val="007E5E86"/>
    <w:rsid w:val="007F0088"/>
    <w:rsid w:val="007F0A24"/>
    <w:rsid w:val="007F128E"/>
    <w:rsid w:val="007F503B"/>
    <w:rsid w:val="007F5996"/>
    <w:rsid w:val="007F766B"/>
    <w:rsid w:val="007F776E"/>
    <w:rsid w:val="008007D8"/>
    <w:rsid w:val="00801716"/>
    <w:rsid w:val="00804C94"/>
    <w:rsid w:val="00804EFF"/>
    <w:rsid w:val="0080505C"/>
    <w:rsid w:val="00807040"/>
    <w:rsid w:val="00810AFC"/>
    <w:rsid w:val="00811900"/>
    <w:rsid w:val="0081793A"/>
    <w:rsid w:val="008202F9"/>
    <w:rsid w:val="00820B88"/>
    <w:rsid w:val="008232B7"/>
    <w:rsid w:val="008246B5"/>
    <w:rsid w:val="008258FC"/>
    <w:rsid w:val="00830255"/>
    <w:rsid w:val="00830FAC"/>
    <w:rsid w:val="00834963"/>
    <w:rsid w:val="008401B6"/>
    <w:rsid w:val="00841A5B"/>
    <w:rsid w:val="00844289"/>
    <w:rsid w:val="00845FBD"/>
    <w:rsid w:val="00850ACC"/>
    <w:rsid w:val="00852C68"/>
    <w:rsid w:val="0085513C"/>
    <w:rsid w:val="00855C07"/>
    <w:rsid w:val="00855F73"/>
    <w:rsid w:val="00860115"/>
    <w:rsid w:val="008605EA"/>
    <w:rsid w:val="00862A3E"/>
    <w:rsid w:val="0086394D"/>
    <w:rsid w:val="00866F3A"/>
    <w:rsid w:val="00867A82"/>
    <w:rsid w:val="0087046C"/>
    <w:rsid w:val="00870609"/>
    <w:rsid w:val="008728F5"/>
    <w:rsid w:val="00873386"/>
    <w:rsid w:val="00873B1A"/>
    <w:rsid w:val="008757A6"/>
    <w:rsid w:val="0087714D"/>
    <w:rsid w:val="00877F84"/>
    <w:rsid w:val="0088037D"/>
    <w:rsid w:val="00881285"/>
    <w:rsid w:val="00882C79"/>
    <w:rsid w:val="00882D30"/>
    <w:rsid w:val="00884FC2"/>
    <w:rsid w:val="008860D3"/>
    <w:rsid w:val="008901EA"/>
    <w:rsid w:val="00894C02"/>
    <w:rsid w:val="00895C15"/>
    <w:rsid w:val="00897C15"/>
    <w:rsid w:val="008A0BDE"/>
    <w:rsid w:val="008A4F60"/>
    <w:rsid w:val="008A75DE"/>
    <w:rsid w:val="008A7CFF"/>
    <w:rsid w:val="008B12A1"/>
    <w:rsid w:val="008B15AA"/>
    <w:rsid w:val="008B7437"/>
    <w:rsid w:val="008D104E"/>
    <w:rsid w:val="008D206C"/>
    <w:rsid w:val="008D3F38"/>
    <w:rsid w:val="008D45FC"/>
    <w:rsid w:val="008D4FA7"/>
    <w:rsid w:val="008D6DA4"/>
    <w:rsid w:val="008D72AE"/>
    <w:rsid w:val="008D7D46"/>
    <w:rsid w:val="008E078B"/>
    <w:rsid w:val="008E1BAF"/>
    <w:rsid w:val="008E1D5A"/>
    <w:rsid w:val="008E2833"/>
    <w:rsid w:val="008E58A6"/>
    <w:rsid w:val="008F2FE4"/>
    <w:rsid w:val="008F3A6C"/>
    <w:rsid w:val="008F676D"/>
    <w:rsid w:val="008F6C2B"/>
    <w:rsid w:val="008F6E0F"/>
    <w:rsid w:val="009025D0"/>
    <w:rsid w:val="00906059"/>
    <w:rsid w:val="0090622B"/>
    <w:rsid w:val="009112C1"/>
    <w:rsid w:val="00913180"/>
    <w:rsid w:val="00915B31"/>
    <w:rsid w:val="00915E9C"/>
    <w:rsid w:val="0091670D"/>
    <w:rsid w:val="0092095A"/>
    <w:rsid w:val="00922CB9"/>
    <w:rsid w:val="00923C3E"/>
    <w:rsid w:val="00923DC7"/>
    <w:rsid w:val="0092590C"/>
    <w:rsid w:val="00925D10"/>
    <w:rsid w:val="00930FC4"/>
    <w:rsid w:val="009313A4"/>
    <w:rsid w:val="009318D4"/>
    <w:rsid w:val="00937A7D"/>
    <w:rsid w:val="009476A0"/>
    <w:rsid w:val="00950279"/>
    <w:rsid w:val="00950FEA"/>
    <w:rsid w:val="009522D6"/>
    <w:rsid w:val="009569C7"/>
    <w:rsid w:val="00957245"/>
    <w:rsid w:val="0095765C"/>
    <w:rsid w:val="00960693"/>
    <w:rsid w:val="0096074A"/>
    <w:rsid w:val="00960DD4"/>
    <w:rsid w:val="0096249E"/>
    <w:rsid w:val="00964700"/>
    <w:rsid w:val="00965F44"/>
    <w:rsid w:val="0096625F"/>
    <w:rsid w:val="00971A44"/>
    <w:rsid w:val="00971BBA"/>
    <w:rsid w:val="00972FA1"/>
    <w:rsid w:val="00974E8C"/>
    <w:rsid w:val="00977D2D"/>
    <w:rsid w:val="00987819"/>
    <w:rsid w:val="00991FAE"/>
    <w:rsid w:val="009930B7"/>
    <w:rsid w:val="00995A41"/>
    <w:rsid w:val="009A54C6"/>
    <w:rsid w:val="009A5D6F"/>
    <w:rsid w:val="009A6B03"/>
    <w:rsid w:val="009B3E21"/>
    <w:rsid w:val="009B7CC3"/>
    <w:rsid w:val="009C15EB"/>
    <w:rsid w:val="009C3314"/>
    <w:rsid w:val="009C7AB7"/>
    <w:rsid w:val="009D55EF"/>
    <w:rsid w:val="009D5CD1"/>
    <w:rsid w:val="009E093B"/>
    <w:rsid w:val="009E2A54"/>
    <w:rsid w:val="009E3F19"/>
    <w:rsid w:val="009E5BDC"/>
    <w:rsid w:val="009E6689"/>
    <w:rsid w:val="009F47D8"/>
    <w:rsid w:val="009F4A8F"/>
    <w:rsid w:val="009F5D70"/>
    <w:rsid w:val="009F7339"/>
    <w:rsid w:val="009F764D"/>
    <w:rsid w:val="009F7E93"/>
    <w:rsid w:val="00A00305"/>
    <w:rsid w:val="00A015FA"/>
    <w:rsid w:val="00A043BB"/>
    <w:rsid w:val="00A04E57"/>
    <w:rsid w:val="00A04F73"/>
    <w:rsid w:val="00A051E4"/>
    <w:rsid w:val="00A052F9"/>
    <w:rsid w:val="00A1155E"/>
    <w:rsid w:val="00A118CA"/>
    <w:rsid w:val="00A12A6E"/>
    <w:rsid w:val="00A1357E"/>
    <w:rsid w:val="00A17DF7"/>
    <w:rsid w:val="00A20498"/>
    <w:rsid w:val="00A20D8E"/>
    <w:rsid w:val="00A243D6"/>
    <w:rsid w:val="00A24CF2"/>
    <w:rsid w:val="00A27A4A"/>
    <w:rsid w:val="00A33847"/>
    <w:rsid w:val="00A43FF5"/>
    <w:rsid w:val="00A44382"/>
    <w:rsid w:val="00A508FC"/>
    <w:rsid w:val="00A51477"/>
    <w:rsid w:val="00A516C4"/>
    <w:rsid w:val="00A5400F"/>
    <w:rsid w:val="00A550F3"/>
    <w:rsid w:val="00A55110"/>
    <w:rsid w:val="00A57098"/>
    <w:rsid w:val="00A63BFF"/>
    <w:rsid w:val="00A63CE8"/>
    <w:rsid w:val="00A64B93"/>
    <w:rsid w:val="00A65C91"/>
    <w:rsid w:val="00A679CB"/>
    <w:rsid w:val="00A72605"/>
    <w:rsid w:val="00A73498"/>
    <w:rsid w:val="00A7394D"/>
    <w:rsid w:val="00A74ACD"/>
    <w:rsid w:val="00A75812"/>
    <w:rsid w:val="00A77AA4"/>
    <w:rsid w:val="00A840D2"/>
    <w:rsid w:val="00A849B3"/>
    <w:rsid w:val="00A87B8F"/>
    <w:rsid w:val="00A908BF"/>
    <w:rsid w:val="00A90EC6"/>
    <w:rsid w:val="00A9254F"/>
    <w:rsid w:val="00A95D2A"/>
    <w:rsid w:val="00A962CD"/>
    <w:rsid w:val="00AA01E4"/>
    <w:rsid w:val="00AA0B22"/>
    <w:rsid w:val="00AA166A"/>
    <w:rsid w:val="00AA324F"/>
    <w:rsid w:val="00AA4F88"/>
    <w:rsid w:val="00AB1E04"/>
    <w:rsid w:val="00AB4737"/>
    <w:rsid w:val="00AB4E09"/>
    <w:rsid w:val="00AB5A32"/>
    <w:rsid w:val="00AB7164"/>
    <w:rsid w:val="00AC0418"/>
    <w:rsid w:val="00AC340D"/>
    <w:rsid w:val="00AC4BFE"/>
    <w:rsid w:val="00AC68AC"/>
    <w:rsid w:val="00AD3365"/>
    <w:rsid w:val="00AD3A0F"/>
    <w:rsid w:val="00AD551D"/>
    <w:rsid w:val="00AE512C"/>
    <w:rsid w:val="00AF23CF"/>
    <w:rsid w:val="00AF5642"/>
    <w:rsid w:val="00B02161"/>
    <w:rsid w:val="00B03765"/>
    <w:rsid w:val="00B0377C"/>
    <w:rsid w:val="00B03815"/>
    <w:rsid w:val="00B03E5C"/>
    <w:rsid w:val="00B044FB"/>
    <w:rsid w:val="00B0690B"/>
    <w:rsid w:val="00B06EF9"/>
    <w:rsid w:val="00B0767A"/>
    <w:rsid w:val="00B077B2"/>
    <w:rsid w:val="00B10DD5"/>
    <w:rsid w:val="00B15D39"/>
    <w:rsid w:val="00B17AD3"/>
    <w:rsid w:val="00B20033"/>
    <w:rsid w:val="00B22C74"/>
    <w:rsid w:val="00B253BC"/>
    <w:rsid w:val="00B2663B"/>
    <w:rsid w:val="00B31951"/>
    <w:rsid w:val="00B37CDC"/>
    <w:rsid w:val="00B4115D"/>
    <w:rsid w:val="00B47062"/>
    <w:rsid w:val="00B519B3"/>
    <w:rsid w:val="00B5578F"/>
    <w:rsid w:val="00B57959"/>
    <w:rsid w:val="00B60941"/>
    <w:rsid w:val="00B61A0B"/>
    <w:rsid w:val="00B63D67"/>
    <w:rsid w:val="00B64336"/>
    <w:rsid w:val="00B7095E"/>
    <w:rsid w:val="00B72241"/>
    <w:rsid w:val="00B73752"/>
    <w:rsid w:val="00B77C08"/>
    <w:rsid w:val="00B811D3"/>
    <w:rsid w:val="00B8136D"/>
    <w:rsid w:val="00B87954"/>
    <w:rsid w:val="00B87A46"/>
    <w:rsid w:val="00B90EFC"/>
    <w:rsid w:val="00B92C50"/>
    <w:rsid w:val="00B9350A"/>
    <w:rsid w:val="00B94372"/>
    <w:rsid w:val="00B95912"/>
    <w:rsid w:val="00B96374"/>
    <w:rsid w:val="00B96991"/>
    <w:rsid w:val="00BA07E5"/>
    <w:rsid w:val="00BA130C"/>
    <w:rsid w:val="00BA2B7E"/>
    <w:rsid w:val="00BA3408"/>
    <w:rsid w:val="00BA5DEE"/>
    <w:rsid w:val="00BA6904"/>
    <w:rsid w:val="00BA694D"/>
    <w:rsid w:val="00BB33DB"/>
    <w:rsid w:val="00BB7DE0"/>
    <w:rsid w:val="00BC1352"/>
    <w:rsid w:val="00BC7215"/>
    <w:rsid w:val="00BC75BC"/>
    <w:rsid w:val="00BC77CA"/>
    <w:rsid w:val="00BD03C8"/>
    <w:rsid w:val="00BD2F3F"/>
    <w:rsid w:val="00BD483A"/>
    <w:rsid w:val="00BD5EAE"/>
    <w:rsid w:val="00BD61A9"/>
    <w:rsid w:val="00BE0C85"/>
    <w:rsid w:val="00BE0D11"/>
    <w:rsid w:val="00BE101A"/>
    <w:rsid w:val="00BE2B83"/>
    <w:rsid w:val="00BE6134"/>
    <w:rsid w:val="00BE6E8D"/>
    <w:rsid w:val="00BF0389"/>
    <w:rsid w:val="00BF10B7"/>
    <w:rsid w:val="00BF74AB"/>
    <w:rsid w:val="00BF7E1C"/>
    <w:rsid w:val="00C02543"/>
    <w:rsid w:val="00C02F50"/>
    <w:rsid w:val="00C04EB8"/>
    <w:rsid w:val="00C05796"/>
    <w:rsid w:val="00C101D1"/>
    <w:rsid w:val="00C13615"/>
    <w:rsid w:val="00C13656"/>
    <w:rsid w:val="00C13821"/>
    <w:rsid w:val="00C13B44"/>
    <w:rsid w:val="00C148D2"/>
    <w:rsid w:val="00C1514D"/>
    <w:rsid w:val="00C16180"/>
    <w:rsid w:val="00C2192E"/>
    <w:rsid w:val="00C23EA0"/>
    <w:rsid w:val="00C24C29"/>
    <w:rsid w:val="00C25347"/>
    <w:rsid w:val="00C27010"/>
    <w:rsid w:val="00C27537"/>
    <w:rsid w:val="00C309BD"/>
    <w:rsid w:val="00C31824"/>
    <w:rsid w:val="00C331EB"/>
    <w:rsid w:val="00C344F3"/>
    <w:rsid w:val="00C35D9D"/>
    <w:rsid w:val="00C404C9"/>
    <w:rsid w:val="00C41154"/>
    <w:rsid w:val="00C41469"/>
    <w:rsid w:val="00C4341A"/>
    <w:rsid w:val="00C44635"/>
    <w:rsid w:val="00C46A73"/>
    <w:rsid w:val="00C4744A"/>
    <w:rsid w:val="00C50A66"/>
    <w:rsid w:val="00C55D19"/>
    <w:rsid w:val="00C56E9B"/>
    <w:rsid w:val="00C574BD"/>
    <w:rsid w:val="00C61E0D"/>
    <w:rsid w:val="00C6237E"/>
    <w:rsid w:val="00C6352B"/>
    <w:rsid w:val="00C642C1"/>
    <w:rsid w:val="00C66ECD"/>
    <w:rsid w:val="00C67721"/>
    <w:rsid w:val="00C70894"/>
    <w:rsid w:val="00C70BEE"/>
    <w:rsid w:val="00C73541"/>
    <w:rsid w:val="00C747AA"/>
    <w:rsid w:val="00C75896"/>
    <w:rsid w:val="00C766A2"/>
    <w:rsid w:val="00C80F0E"/>
    <w:rsid w:val="00C82C4B"/>
    <w:rsid w:val="00C84120"/>
    <w:rsid w:val="00C84508"/>
    <w:rsid w:val="00C8602C"/>
    <w:rsid w:val="00C900D2"/>
    <w:rsid w:val="00C918A1"/>
    <w:rsid w:val="00C96E03"/>
    <w:rsid w:val="00CA1484"/>
    <w:rsid w:val="00CA3F82"/>
    <w:rsid w:val="00CA404A"/>
    <w:rsid w:val="00CA5E6A"/>
    <w:rsid w:val="00CA6828"/>
    <w:rsid w:val="00CB0634"/>
    <w:rsid w:val="00CB0C7A"/>
    <w:rsid w:val="00CB2219"/>
    <w:rsid w:val="00CB2D28"/>
    <w:rsid w:val="00CB3A87"/>
    <w:rsid w:val="00CB771C"/>
    <w:rsid w:val="00CC277B"/>
    <w:rsid w:val="00CC3637"/>
    <w:rsid w:val="00CC3F5F"/>
    <w:rsid w:val="00CC5BCF"/>
    <w:rsid w:val="00CC618C"/>
    <w:rsid w:val="00CC7CF9"/>
    <w:rsid w:val="00CD0E36"/>
    <w:rsid w:val="00CD2404"/>
    <w:rsid w:val="00CD26F5"/>
    <w:rsid w:val="00CD596D"/>
    <w:rsid w:val="00CE4F50"/>
    <w:rsid w:val="00CE7816"/>
    <w:rsid w:val="00CF0049"/>
    <w:rsid w:val="00CF05B3"/>
    <w:rsid w:val="00CF1F71"/>
    <w:rsid w:val="00CF3338"/>
    <w:rsid w:val="00CF4B05"/>
    <w:rsid w:val="00CF56B0"/>
    <w:rsid w:val="00CF571A"/>
    <w:rsid w:val="00CF7D83"/>
    <w:rsid w:val="00D0013A"/>
    <w:rsid w:val="00D01B93"/>
    <w:rsid w:val="00D0350E"/>
    <w:rsid w:val="00D054E0"/>
    <w:rsid w:val="00D05A2B"/>
    <w:rsid w:val="00D115C2"/>
    <w:rsid w:val="00D1561D"/>
    <w:rsid w:val="00D15888"/>
    <w:rsid w:val="00D16260"/>
    <w:rsid w:val="00D20148"/>
    <w:rsid w:val="00D22E33"/>
    <w:rsid w:val="00D26D18"/>
    <w:rsid w:val="00D27F4F"/>
    <w:rsid w:val="00D323B4"/>
    <w:rsid w:val="00D3371D"/>
    <w:rsid w:val="00D349B4"/>
    <w:rsid w:val="00D34C5C"/>
    <w:rsid w:val="00D36606"/>
    <w:rsid w:val="00D37583"/>
    <w:rsid w:val="00D404B2"/>
    <w:rsid w:val="00D46F8D"/>
    <w:rsid w:val="00D5148E"/>
    <w:rsid w:val="00D56EB3"/>
    <w:rsid w:val="00D6130B"/>
    <w:rsid w:val="00D6595A"/>
    <w:rsid w:val="00D707D7"/>
    <w:rsid w:val="00D71EBC"/>
    <w:rsid w:val="00D7345A"/>
    <w:rsid w:val="00D735C4"/>
    <w:rsid w:val="00D76884"/>
    <w:rsid w:val="00D77F31"/>
    <w:rsid w:val="00D805E4"/>
    <w:rsid w:val="00D8449E"/>
    <w:rsid w:val="00D8489B"/>
    <w:rsid w:val="00D9121B"/>
    <w:rsid w:val="00D91700"/>
    <w:rsid w:val="00D92F02"/>
    <w:rsid w:val="00D93682"/>
    <w:rsid w:val="00D9729C"/>
    <w:rsid w:val="00DA0584"/>
    <w:rsid w:val="00DA18C3"/>
    <w:rsid w:val="00DA1F71"/>
    <w:rsid w:val="00DA4A32"/>
    <w:rsid w:val="00DB5D43"/>
    <w:rsid w:val="00DB739D"/>
    <w:rsid w:val="00DC1DB3"/>
    <w:rsid w:val="00DC3271"/>
    <w:rsid w:val="00DC448F"/>
    <w:rsid w:val="00DC465B"/>
    <w:rsid w:val="00DC46FD"/>
    <w:rsid w:val="00DD0684"/>
    <w:rsid w:val="00DD0A39"/>
    <w:rsid w:val="00DD0B4D"/>
    <w:rsid w:val="00DD0CD3"/>
    <w:rsid w:val="00DE0F82"/>
    <w:rsid w:val="00DE37A2"/>
    <w:rsid w:val="00DE53D5"/>
    <w:rsid w:val="00DE54DE"/>
    <w:rsid w:val="00DF0234"/>
    <w:rsid w:val="00E00061"/>
    <w:rsid w:val="00E01466"/>
    <w:rsid w:val="00E02FD4"/>
    <w:rsid w:val="00E04D95"/>
    <w:rsid w:val="00E1013F"/>
    <w:rsid w:val="00E134AC"/>
    <w:rsid w:val="00E13CA8"/>
    <w:rsid w:val="00E14201"/>
    <w:rsid w:val="00E15574"/>
    <w:rsid w:val="00E201E7"/>
    <w:rsid w:val="00E21C37"/>
    <w:rsid w:val="00E23FCC"/>
    <w:rsid w:val="00E26725"/>
    <w:rsid w:val="00E32329"/>
    <w:rsid w:val="00E35753"/>
    <w:rsid w:val="00E36ACA"/>
    <w:rsid w:val="00E430EE"/>
    <w:rsid w:val="00E435A2"/>
    <w:rsid w:val="00E44837"/>
    <w:rsid w:val="00E50219"/>
    <w:rsid w:val="00E56213"/>
    <w:rsid w:val="00E63484"/>
    <w:rsid w:val="00E640CE"/>
    <w:rsid w:val="00E6430A"/>
    <w:rsid w:val="00E6502F"/>
    <w:rsid w:val="00E662A7"/>
    <w:rsid w:val="00E670E9"/>
    <w:rsid w:val="00E71D27"/>
    <w:rsid w:val="00E727AF"/>
    <w:rsid w:val="00E72A53"/>
    <w:rsid w:val="00E74E2B"/>
    <w:rsid w:val="00E765F1"/>
    <w:rsid w:val="00E76A75"/>
    <w:rsid w:val="00E77958"/>
    <w:rsid w:val="00E83319"/>
    <w:rsid w:val="00E8638F"/>
    <w:rsid w:val="00E864FC"/>
    <w:rsid w:val="00E87100"/>
    <w:rsid w:val="00E904FD"/>
    <w:rsid w:val="00E916CD"/>
    <w:rsid w:val="00EA15B9"/>
    <w:rsid w:val="00EA423F"/>
    <w:rsid w:val="00EA4EFB"/>
    <w:rsid w:val="00EB40D7"/>
    <w:rsid w:val="00EB5256"/>
    <w:rsid w:val="00EB5D7D"/>
    <w:rsid w:val="00EC02FC"/>
    <w:rsid w:val="00EC1140"/>
    <w:rsid w:val="00EC25F6"/>
    <w:rsid w:val="00EC3AE8"/>
    <w:rsid w:val="00ED0174"/>
    <w:rsid w:val="00ED15FF"/>
    <w:rsid w:val="00ED39CA"/>
    <w:rsid w:val="00ED5046"/>
    <w:rsid w:val="00ED5898"/>
    <w:rsid w:val="00ED6393"/>
    <w:rsid w:val="00ED752F"/>
    <w:rsid w:val="00EE69E6"/>
    <w:rsid w:val="00EF0295"/>
    <w:rsid w:val="00EF1F7E"/>
    <w:rsid w:val="00EF2341"/>
    <w:rsid w:val="00EF411D"/>
    <w:rsid w:val="00EF4D49"/>
    <w:rsid w:val="00EF5F73"/>
    <w:rsid w:val="00F00147"/>
    <w:rsid w:val="00F02307"/>
    <w:rsid w:val="00F02421"/>
    <w:rsid w:val="00F03476"/>
    <w:rsid w:val="00F072FF"/>
    <w:rsid w:val="00F10349"/>
    <w:rsid w:val="00F1101C"/>
    <w:rsid w:val="00F14C65"/>
    <w:rsid w:val="00F20BC2"/>
    <w:rsid w:val="00F21785"/>
    <w:rsid w:val="00F236E9"/>
    <w:rsid w:val="00F23E58"/>
    <w:rsid w:val="00F2657A"/>
    <w:rsid w:val="00F2733D"/>
    <w:rsid w:val="00F273C5"/>
    <w:rsid w:val="00F33F13"/>
    <w:rsid w:val="00F341A9"/>
    <w:rsid w:val="00F3492A"/>
    <w:rsid w:val="00F40EE9"/>
    <w:rsid w:val="00F470CC"/>
    <w:rsid w:val="00F51269"/>
    <w:rsid w:val="00F52659"/>
    <w:rsid w:val="00F52A22"/>
    <w:rsid w:val="00F53C20"/>
    <w:rsid w:val="00F550BD"/>
    <w:rsid w:val="00F55A05"/>
    <w:rsid w:val="00F5663B"/>
    <w:rsid w:val="00F57440"/>
    <w:rsid w:val="00F617D4"/>
    <w:rsid w:val="00F61839"/>
    <w:rsid w:val="00F632B2"/>
    <w:rsid w:val="00F634FB"/>
    <w:rsid w:val="00F64134"/>
    <w:rsid w:val="00F64154"/>
    <w:rsid w:val="00F6443D"/>
    <w:rsid w:val="00F655E1"/>
    <w:rsid w:val="00F6586A"/>
    <w:rsid w:val="00F66756"/>
    <w:rsid w:val="00F66BAD"/>
    <w:rsid w:val="00F815E0"/>
    <w:rsid w:val="00F81F73"/>
    <w:rsid w:val="00F901B1"/>
    <w:rsid w:val="00F909E2"/>
    <w:rsid w:val="00F90C83"/>
    <w:rsid w:val="00F91A91"/>
    <w:rsid w:val="00F9326A"/>
    <w:rsid w:val="00F96285"/>
    <w:rsid w:val="00FA0837"/>
    <w:rsid w:val="00FA2080"/>
    <w:rsid w:val="00FA3112"/>
    <w:rsid w:val="00FA4358"/>
    <w:rsid w:val="00FA43DA"/>
    <w:rsid w:val="00FA4ACE"/>
    <w:rsid w:val="00FA4ED7"/>
    <w:rsid w:val="00FA5DEA"/>
    <w:rsid w:val="00FA7CFE"/>
    <w:rsid w:val="00FB7805"/>
    <w:rsid w:val="00FB7DF5"/>
    <w:rsid w:val="00FC0103"/>
    <w:rsid w:val="00FC12C7"/>
    <w:rsid w:val="00FC37B7"/>
    <w:rsid w:val="00FC4516"/>
    <w:rsid w:val="00FC5C9B"/>
    <w:rsid w:val="00FC6D09"/>
    <w:rsid w:val="00FD1223"/>
    <w:rsid w:val="00FD122D"/>
    <w:rsid w:val="00FD2494"/>
    <w:rsid w:val="00FD2EA6"/>
    <w:rsid w:val="00FD40FD"/>
    <w:rsid w:val="00FD5667"/>
    <w:rsid w:val="00FE2B56"/>
    <w:rsid w:val="00FE30E5"/>
    <w:rsid w:val="00FE406B"/>
    <w:rsid w:val="00FE6CF5"/>
    <w:rsid w:val="00FF1576"/>
    <w:rsid w:val="00FF4F4C"/>
    <w:rsid w:val="00FF74D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B54DC"/>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9"/>
    <w:qFormat/>
    <w:rsid w:val="000075EF"/>
    <w:pPr>
      <w:keepNext/>
      <w:ind w:left="360"/>
      <w:jc w:val="both"/>
      <w:outlineLvl w:val="1"/>
    </w:pPr>
    <w:rPr>
      <w:b/>
      <w:bCs/>
    </w:rPr>
  </w:style>
  <w:style w:type="paragraph" w:styleId="Nadpis3">
    <w:name w:val="heading 3"/>
    <w:basedOn w:val="Normlny"/>
    <w:next w:val="Normlny"/>
    <w:link w:val="Nadpis3Char"/>
    <w:uiPriority w:val="99"/>
    <w:qFormat/>
    <w:rsid w:val="000075EF"/>
    <w:pPr>
      <w:keepNext/>
      <w:jc w:val="both"/>
      <w:outlineLvl w:val="2"/>
    </w:pPr>
    <w:rPr>
      <w:rFonts w:ascii="Arial Narrow" w:hAnsi="Arial Narrow"/>
      <w:b/>
      <w:szCs w:val="20"/>
    </w:rPr>
  </w:style>
  <w:style w:type="paragraph" w:styleId="Nadpis5">
    <w:name w:val="heading 5"/>
    <w:basedOn w:val="Normlny"/>
    <w:next w:val="Normlny"/>
    <w:link w:val="Nadpis5Char"/>
    <w:semiHidden/>
    <w:unhideWhenUsed/>
    <w:qFormat/>
    <w:rsid w:val="007B0B33"/>
    <w:pPr>
      <w:spacing w:before="240" w:after="60"/>
      <w:outlineLvl w:val="4"/>
    </w:pPr>
    <w:rPr>
      <w:rFonts w:ascii="Calibri" w:hAnsi="Calibri"/>
      <w:b/>
      <w:bCs/>
      <w:i/>
      <w:iCs/>
      <w:sz w:val="26"/>
      <w:szCs w:val="26"/>
      <w:lang w:eastAsia="en-US"/>
    </w:rPr>
  </w:style>
  <w:style w:type="paragraph" w:styleId="Nadpis9">
    <w:name w:val="heading 9"/>
    <w:basedOn w:val="Normlny"/>
    <w:next w:val="Normlny"/>
    <w:link w:val="Nadpis9Char"/>
    <w:uiPriority w:val="99"/>
    <w:qFormat/>
    <w:rsid w:val="000075EF"/>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0075EF"/>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uiPriority w:val="99"/>
    <w:rsid w:val="000075EF"/>
    <w:rPr>
      <w:rFonts w:ascii="Arial Narrow" w:eastAsia="Times New Roman" w:hAnsi="Arial Narrow" w:cs="Times New Roman"/>
      <w:b/>
      <w:sz w:val="24"/>
      <w:szCs w:val="20"/>
      <w:lang w:eastAsia="sk-SK"/>
    </w:rPr>
  </w:style>
  <w:style w:type="character" w:customStyle="1" w:styleId="Nadpis9Char">
    <w:name w:val="Nadpis 9 Char"/>
    <w:basedOn w:val="Predvolenpsmoodseku"/>
    <w:link w:val="Nadpis9"/>
    <w:uiPriority w:val="99"/>
    <w:rsid w:val="000075EF"/>
    <w:rPr>
      <w:rFonts w:ascii="Arial" w:eastAsia="Times New Roman" w:hAnsi="Arial" w:cs="Arial"/>
      <w:lang w:eastAsia="sk-SK"/>
    </w:rPr>
  </w:style>
  <w:style w:type="paragraph" w:styleId="Nzov">
    <w:name w:val="Title"/>
    <w:basedOn w:val="Normlny"/>
    <w:link w:val="NzovChar"/>
    <w:uiPriority w:val="10"/>
    <w:qFormat/>
    <w:rsid w:val="000075EF"/>
    <w:pPr>
      <w:snapToGrid w:val="0"/>
      <w:spacing w:before="120"/>
      <w:jc w:val="center"/>
    </w:pPr>
    <w:rPr>
      <w:b/>
      <w:szCs w:val="20"/>
    </w:rPr>
  </w:style>
  <w:style w:type="character" w:customStyle="1" w:styleId="NzovChar">
    <w:name w:val="Názov Char"/>
    <w:basedOn w:val="Predvolenpsmoodseku"/>
    <w:link w:val="Nzov"/>
    <w:uiPriority w:val="10"/>
    <w:rsid w:val="000075EF"/>
    <w:rPr>
      <w:rFonts w:ascii="Times New Roman" w:eastAsia="Times New Roman" w:hAnsi="Times New Roman" w:cs="Times New Roman"/>
      <w:b/>
      <w:sz w:val="24"/>
      <w:szCs w:val="20"/>
      <w:lang w:eastAsia="sk-SK"/>
    </w:rPr>
  </w:style>
  <w:style w:type="paragraph" w:styleId="Odsekzoznamu">
    <w:name w:val="List Paragraph"/>
    <w:aliases w:val="ODRAZKY PRVA UROVEN"/>
    <w:basedOn w:val="Normlny"/>
    <w:link w:val="OdsekzoznamuChar"/>
    <w:uiPriority w:val="34"/>
    <w:qFormat/>
    <w:rsid w:val="000075EF"/>
    <w:pPr>
      <w:ind w:left="720"/>
      <w:contextualSpacing/>
    </w:pPr>
    <w:rPr>
      <w:sz w:val="20"/>
      <w:szCs w:val="20"/>
    </w:rPr>
  </w:style>
  <w:style w:type="character" w:styleId="Textzstupnhosymbolu">
    <w:name w:val="Placeholder Text"/>
    <w:basedOn w:val="Predvolenpsmoodseku"/>
    <w:uiPriority w:val="99"/>
    <w:rsid w:val="001B54DC"/>
    <w:rPr>
      <w:rFonts w:ascii="Times New Roman" w:hAnsi="Times New Roman" w:cs="Times New Roman" w:hint="default"/>
      <w:color w:val="808080"/>
    </w:rPr>
  </w:style>
  <w:style w:type="paragraph" w:styleId="Textbubliny">
    <w:name w:val="Balloon Text"/>
    <w:basedOn w:val="Normlny"/>
    <w:link w:val="TextbublinyChar"/>
    <w:uiPriority w:val="99"/>
    <w:semiHidden/>
    <w:unhideWhenUsed/>
    <w:rsid w:val="001B54DC"/>
    <w:rPr>
      <w:rFonts w:ascii="Tahoma" w:hAnsi="Tahoma" w:cs="Tahoma"/>
      <w:sz w:val="16"/>
      <w:szCs w:val="16"/>
    </w:rPr>
  </w:style>
  <w:style w:type="character" w:customStyle="1" w:styleId="TextbublinyChar">
    <w:name w:val="Text bubliny Char"/>
    <w:basedOn w:val="Predvolenpsmoodseku"/>
    <w:link w:val="Textbubliny"/>
    <w:uiPriority w:val="99"/>
    <w:semiHidden/>
    <w:rsid w:val="001B54DC"/>
    <w:rPr>
      <w:rFonts w:ascii="Tahoma" w:eastAsia="Times New Roman" w:hAnsi="Tahoma" w:cs="Tahoma"/>
      <w:sz w:val="16"/>
      <w:szCs w:val="16"/>
      <w:lang w:eastAsia="sk-SK"/>
    </w:rPr>
  </w:style>
  <w:style w:type="character" w:customStyle="1" w:styleId="spanr">
    <w:name w:val="span_r"/>
    <w:basedOn w:val="Predvolenpsmoodseku"/>
    <w:rsid w:val="001B54DC"/>
  </w:style>
  <w:style w:type="paragraph" w:customStyle="1" w:styleId="Odsekzoznamu1">
    <w:name w:val="Odsek zoznamu1"/>
    <w:basedOn w:val="Normlny"/>
    <w:qFormat/>
    <w:rsid w:val="00FA4ACE"/>
    <w:pPr>
      <w:spacing w:after="120"/>
      <w:ind w:left="720"/>
      <w:contextualSpacing/>
      <w:jc w:val="both"/>
    </w:pPr>
    <w:rPr>
      <w:szCs w:val="20"/>
      <w:lang w:eastAsia="en-US"/>
    </w:rPr>
  </w:style>
  <w:style w:type="paragraph" w:customStyle="1" w:styleId="tandard6za">
    <w:name w:val="štandard 6 za"/>
    <w:basedOn w:val="Zarkazkladnhotextu"/>
    <w:rsid w:val="00FA4ACE"/>
    <w:pPr>
      <w:ind w:left="0"/>
      <w:jc w:val="both"/>
    </w:pPr>
    <w:rPr>
      <w:szCs w:val="20"/>
    </w:rPr>
  </w:style>
  <w:style w:type="paragraph" w:styleId="Zarkazkladnhotextu">
    <w:name w:val="Body Text Indent"/>
    <w:basedOn w:val="Normlny"/>
    <w:link w:val="ZarkazkladnhotextuChar"/>
    <w:uiPriority w:val="99"/>
    <w:semiHidden/>
    <w:unhideWhenUsed/>
    <w:rsid w:val="00FA4ACE"/>
    <w:pPr>
      <w:spacing w:after="120"/>
      <w:ind w:left="283"/>
    </w:pPr>
  </w:style>
  <w:style w:type="character" w:customStyle="1" w:styleId="ZarkazkladnhotextuChar">
    <w:name w:val="Zarážka základného textu Char"/>
    <w:basedOn w:val="Predvolenpsmoodseku"/>
    <w:link w:val="Zarkazkladnhotextu"/>
    <w:uiPriority w:val="99"/>
    <w:semiHidden/>
    <w:rsid w:val="00FA4ACE"/>
    <w:rPr>
      <w:rFonts w:ascii="Times New Roman" w:eastAsia="Times New Roman" w:hAnsi="Times New Roman" w:cs="Times New Roman"/>
      <w:sz w:val="24"/>
      <w:szCs w:val="24"/>
      <w:lang w:eastAsia="sk-SK"/>
    </w:rPr>
  </w:style>
  <w:style w:type="character" w:customStyle="1" w:styleId="Textzstupnhosymbolu2">
    <w:name w:val="Text zástupného symbolu2"/>
    <w:semiHidden/>
    <w:rsid w:val="0018688C"/>
    <w:rPr>
      <w:rFonts w:ascii="Times New Roman" w:hAnsi="Times New Roman"/>
      <w:color w:val="808080"/>
    </w:rPr>
  </w:style>
  <w:style w:type="character" w:styleId="Siln">
    <w:name w:val="Strong"/>
    <w:basedOn w:val="Predvolenpsmoodseku"/>
    <w:uiPriority w:val="22"/>
    <w:qFormat/>
    <w:rsid w:val="0018688C"/>
    <w:rPr>
      <w:b/>
      <w:bCs/>
    </w:rPr>
  </w:style>
  <w:style w:type="paragraph" w:styleId="Hlavika">
    <w:name w:val="header"/>
    <w:basedOn w:val="Normlny"/>
    <w:link w:val="HlavikaChar"/>
    <w:uiPriority w:val="99"/>
    <w:semiHidden/>
    <w:unhideWhenUsed/>
    <w:rsid w:val="00FD40FD"/>
    <w:pPr>
      <w:tabs>
        <w:tab w:val="center" w:pos="4536"/>
        <w:tab w:val="right" w:pos="9072"/>
      </w:tabs>
    </w:pPr>
  </w:style>
  <w:style w:type="character" w:customStyle="1" w:styleId="HlavikaChar">
    <w:name w:val="Hlavička Char"/>
    <w:basedOn w:val="Predvolenpsmoodseku"/>
    <w:link w:val="Hlavika"/>
    <w:uiPriority w:val="99"/>
    <w:semiHidden/>
    <w:rsid w:val="00FD40FD"/>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FD40FD"/>
    <w:pPr>
      <w:tabs>
        <w:tab w:val="center" w:pos="4536"/>
        <w:tab w:val="right" w:pos="9072"/>
      </w:tabs>
    </w:pPr>
  </w:style>
  <w:style w:type="character" w:customStyle="1" w:styleId="PtaChar">
    <w:name w:val="Päta Char"/>
    <w:basedOn w:val="Predvolenpsmoodseku"/>
    <w:link w:val="Pta"/>
    <w:uiPriority w:val="99"/>
    <w:rsid w:val="00FD40FD"/>
    <w:rPr>
      <w:rFonts w:ascii="Times New Roman" w:eastAsia="Times New Roman" w:hAnsi="Times New Roman" w:cs="Times New Roman"/>
      <w:sz w:val="24"/>
      <w:szCs w:val="24"/>
      <w:lang w:eastAsia="sk-SK"/>
    </w:rPr>
  </w:style>
  <w:style w:type="paragraph" w:styleId="Textkomentra">
    <w:name w:val="annotation text"/>
    <w:basedOn w:val="Normlny"/>
    <w:link w:val="TextkomentraChar"/>
    <w:semiHidden/>
    <w:rsid w:val="00BA5DEE"/>
    <w:rPr>
      <w:sz w:val="20"/>
      <w:szCs w:val="20"/>
    </w:rPr>
  </w:style>
  <w:style w:type="character" w:customStyle="1" w:styleId="TextkomentraChar">
    <w:name w:val="Text komentára Char"/>
    <w:basedOn w:val="Predvolenpsmoodseku"/>
    <w:link w:val="Textkomentra"/>
    <w:rsid w:val="00BA5DEE"/>
    <w:rPr>
      <w:rFonts w:ascii="Times New Roman" w:eastAsia="Times New Roman" w:hAnsi="Times New Roman" w:cs="Times New Roman"/>
      <w:sz w:val="20"/>
      <w:szCs w:val="20"/>
    </w:rPr>
  </w:style>
  <w:style w:type="paragraph" w:customStyle="1" w:styleId="l2">
    <w:name w:val="l2"/>
    <w:basedOn w:val="Normlny"/>
    <w:rsid w:val="004753F3"/>
    <w:pPr>
      <w:spacing w:before="100" w:beforeAutospacing="1" w:after="100" w:afterAutospacing="1"/>
    </w:pPr>
  </w:style>
  <w:style w:type="paragraph" w:styleId="Obyajntext">
    <w:name w:val="Plain Text"/>
    <w:basedOn w:val="Normlny"/>
    <w:link w:val="ObyajntextChar"/>
    <w:uiPriority w:val="99"/>
    <w:unhideWhenUsed/>
    <w:rsid w:val="004753F3"/>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4753F3"/>
    <w:rPr>
      <w:rFonts w:ascii="Consolas" w:eastAsia="Calibri" w:hAnsi="Consolas" w:cs="Times New Roman"/>
      <w:sz w:val="21"/>
      <w:szCs w:val="21"/>
    </w:rPr>
  </w:style>
  <w:style w:type="paragraph" w:customStyle="1" w:styleId="CharCharCharChar">
    <w:name w:val="Char Char Char Char"/>
    <w:basedOn w:val="Normlny"/>
    <w:rsid w:val="00C02543"/>
    <w:rPr>
      <w:lang w:val="pl-PL" w:eastAsia="pl-PL"/>
    </w:rPr>
  </w:style>
  <w:style w:type="character" w:customStyle="1" w:styleId="ppp-msumm">
    <w:name w:val="ppp-msumm"/>
    <w:basedOn w:val="Predvolenpsmoodseku"/>
    <w:rsid w:val="008D6DA4"/>
  </w:style>
  <w:style w:type="paragraph" w:customStyle="1" w:styleId="Standard">
    <w:name w:val="Standard"/>
    <w:rsid w:val="00DA1F71"/>
    <w:pPr>
      <w:suppressAutoHyphens/>
      <w:autoSpaceDN w:val="0"/>
      <w:textAlignment w:val="baseline"/>
    </w:pPr>
    <w:rPr>
      <w:rFonts w:ascii="Calibri" w:eastAsia="Calibri" w:hAnsi="Calibri" w:cs="Times New Roman"/>
      <w:kern w:val="3"/>
      <w:lang w:eastAsia="zh-CN"/>
    </w:rPr>
  </w:style>
  <w:style w:type="character" w:customStyle="1" w:styleId="ppp-msummppp-box-common">
    <w:name w:val="ppp-msummppp-box-common"/>
    <w:basedOn w:val="Predvolenpsmoodseku"/>
    <w:rsid w:val="00D6595A"/>
  </w:style>
  <w:style w:type="paragraph" w:customStyle="1" w:styleId="Default">
    <w:name w:val="Default"/>
    <w:rsid w:val="00D37583"/>
    <w:pPr>
      <w:autoSpaceDE w:val="0"/>
      <w:autoSpaceDN w:val="0"/>
      <w:adjustRightInd w:val="0"/>
      <w:spacing w:after="0" w:line="240" w:lineRule="auto"/>
    </w:pPr>
    <w:rPr>
      <w:rFonts w:ascii="Arial" w:hAnsi="Arial" w:cs="Arial"/>
      <w:color w:val="000000"/>
      <w:sz w:val="24"/>
      <w:szCs w:val="24"/>
    </w:rPr>
  </w:style>
  <w:style w:type="character" w:customStyle="1" w:styleId="hps">
    <w:name w:val="hps"/>
    <w:rsid w:val="000D2828"/>
  </w:style>
  <w:style w:type="paragraph" w:styleId="Bezriadkovania">
    <w:name w:val="No Spacing"/>
    <w:qFormat/>
    <w:rsid w:val="00A65C91"/>
    <w:pPr>
      <w:spacing w:after="0" w:line="240" w:lineRule="auto"/>
    </w:pPr>
    <w:rPr>
      <w:rFonts w:ascii="Calibri" w:eastAsia="Calibri" w:hAnsi="Calibri" w:cs="Times New Roman"/>
    </w:rPr>
  </w:style>
  <w:style w:type="character" w:customStyle="1" w:styleId="Nadpis5Char">
    <w:name w:val="Nadpis 5 Char"/>
    <w:basedOn w:val="Predvolenpsmoodseku"/>
    <w:link w:val="Nadpis5"/>
    <w:semiHidden/>
    <w:rsid w:val="007B0B33"/>
    <w:rPr>
      <w:rFonts w:ascii="Calibri" w:eastAsia="Times New Roman" w:hAnsi="Calibri" w:cs="Times New Roman"/>
      <w:b/>
      <w:bCs/>
      <w:i/>
      <w:iCs/>
      <w:sz w:val="26"/>
      <w:szCs w:val="26"/>
    </w:rPr>
  </w:style>
  <w:style w:type="character" w:styleId="Hypertextovprepojenie">
    <w:name w:val="Hyperlink"/>
    <w:basedOn w:val="Predvolenpsmoodseku"/>
    <w:uiPriority w:val="99"/>
    <w:semiHidden/>
    <w:unhideWhenUsed/>
    <w:rsid w:val="00F91A91"/>
    <w:rPr>
      <w:color w:val="294B73"/>
      <w:u w:val="single"/>
    </w:rPr>
  </w:style>
  <w:style w:type="character" w:customStyle="1" w:styleId="OdsekzoznamuChar">
    <w:name w:val="Odsek zoznamu Char"/>
    <w:aliases w:val="ODRAZKY PRVA UROVEN Char"/>
    <w:basedOn w:val="Predvolenpsmoodseku"/>
    <w:link w:val="Odsekzoznamu"/>
    <w:uiPriority w:val="34"/>
    <w:locked/>
    <w:rsid w:val="00117FE5"/>
    <w:rPr>
      <w:rFonts w:ascii="Times New Roman" w:eastAsia="Times New Roman" w:hAnsi="Times New Roman" w:cs="Times New Roman"/>
      <w:sz w:val="20"/>
      <w:szCs w:val="20"/>
      <w:lang w:eastAsia="sk-SK"/>
    </w:rPr>
  </w:style>
  <w:style w:type="paragraph" w:customStyle="1" w:styleId="arialnarrow">
    <w:name w:val="arial narrow"/>
    <w:basedOn w:val="Normlny"/>
    <w:rsid w:val="00D7345A"/>
    <w:pPr>
      <w:numPr>
        <w:numId w:val="1"/>
      </w:numPr>
      <w:contextualSpacing/>
      <w:jc w:val="both"/>
    </w:pPr>
    <w:rPr>
      <w:rFonts w:ascii="Arial Narrow" w:hAnsi="Arial Narrow"/>
      <w:sz w:val="22"/>
      <w:szCs w:val="22"/>
      <w:lang w:eastAsia="en-US"/>
    </w:rPr>
  </w:style>
  <w:style w:type="paragraph" w:customStyle="1" w:styleId="06Normal">
    <w:name w:val="06_Normal"/>
    <w:link w:val="06NormalChar"/>
    <w:qFormat/>
    <w:rsid w:val="003341B3"/>
    <w:pPr>
      <w:spacing w:before="120" w:after="60" w:line="240" w:lineRule="auto"/>
      <w:jc w:val="both"/>
    </w:pPr>
    <w:rPr>
      <w:rFonts w:ascii="Times New Roman" w:eastAsia="Times New Roman" w:hAnsi="Times New Roman" w:cs="Times New Roman"/>
      <w:szCs w:val="20"/>
    </w:rPr>
  </w:style>
  <w:style w:type="character" w:customStyle="1" w:styleId="06NormalChar">
    <w:name w:val="06_Normal Char"/>
    <w:link w:val="06Normal"/>
    <w:rsid w:val="003341B3"/>
    <w:rPr>
      <w:rFonts w:ascii="Times New Roman" w:eastAsia="Times New Roman" w:hAnsi="Times New Roman" w:cs="Times New Roman"/>
      <w:szCs w:val="20"/>
    </w:rPr>
  </w:style>
  <w:style w:type="paragraph" w:customStyle="1" w:styleId="default0">
    <w:name w:val="default"/>
    <w:basedOn w:val="Normlny"/>
    <w:uiPriority w:val="99"/>
    <w:rsid w:val="000062C8"/>
    <w:pPr>
      <w:spacing w:before="100" w:beforeAutospacing="1" w:after="100" w:afterAutospacing="1"/>
    </w:pPr>
    <w:rPr>
      <w:rFonts w:eastAsia="Calibri"/>
    </w:rPr>
  </w:style>
  <w:style w:type="paragraph" w:styleId="Zkladntext">
    <w:name w:val="Body Text"/>
    <w:basedOn w:val="Normlny"/>
    <w:link w:val="ZkladntextChar"/>
    <w:uiPriority w:val="99"/>
    <w:semiHidden/>
    <w:unhideWhenUsed/>
    <w:rsid w:val="00144EBE"/>
    <w:pPr>
      <w:widowControl w:val="0"/>
      <w:autoSpaceDE w:val="0"/>
      <w:autoSpaceDN w:val="0"/>
      <w:adjustRightInd w:val="0"/>
      <w:spacing w:after="120"/>
      <w:ind w:left="113" w:right="-113"/>
    </w:pPr>
    <w:rPr>
      <w:lang w:eastAsia="cs-CZ"/>
    </w:rPr>
  </w:style>
  <w:style w:type="character" w:customStyle="1" w:styleId="ZkladntextChar">
    <w:name w:val="Základný text Char"/>
    <w:basedOn w:val="Predvolenpsmoodseku"/>
    <w:link w:val="Zkladntext"/>
    <w:uiPriority w:val="99"/>
    <w:semiHidden/>
    <w:rsid w:val="00144EBE"/>
    <w:rPr>
      <w:rFonts w:ascii="Times New Roman" w:eastAsia="Times New Roman" w:hAnsi="Times New Roman" w:cs="Times New Roman"/>
      <w:sz w:val="24"/>
      <w:szCs w:val="24"/>
      <w:lang w:eastAsia="cs-CZ"/>
    </w:rPr>
  </w:style>
  <w:style w:type="paragraph" w:customStyle="1" w:styleId="a">
    <w:uiPriority w:val="99"/>
    <w:rsid w:val="001123C5"/>
    <w:pPr>
      <w:spacing w:after="0" w:line="240" w:lineRule="auto"/>
    </w:pPr>
    <w:rPr>
      <w:rFonts w:ascii="Times New Roman" w:eastAsia="Times New Roman" w:hAnsi="Times New Roman" w:cs="Times New Roman"/>
      <w:sz w:val="24"/>
      <w:szCs w:val="24"/>
      <w:lang w:eastAsia="sk-SK"/>
    </w:rPr>
  </w:style>
  <w:style w:type="paragraph" w:customStyle="1" w:styleId="a0">
    <w:uiPriority w:val="99"/>
    <w:rsid w:val="00282B1C"/>
    <w:pPr>
      <w:spacing w:after="160" w:line="259" w:lineRule="auto"/>
    </w:pPr>
    <w:rPr>
      <w:rFonts w:ascii="Calibri" w:eastAsia="Calibri" w:hAnsi="Calibri" w:cs="Times New Roman"/>
    </w:rPr>
  </w:style>
  <w:style w:type="paragraph" w:customStyle="1" w:styleId="a1">
    <w:uiPriority w:val="99"/>
    <w:rsid w:val="00166918"/>
    <w:pPr>
      <w:spacing w:after="160" w:line="259"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37492">
      <w:bodyDiv w:val="1"/>
      <w:marLeft w:val="0"/>
      <w:marRight w:val="0"/>
      <w:marTop w:val="0"/>
      <w:marBottom w:val="0"/>
      <w:divBdr>
        <w:top w:val="none" w:sz="0" w:space="0" w:color="auto"/>
        <w:left w:val="none" w:sz="0" w:space="0" w:color="auto"/>
        <w:bottom w:val="none" w:sz="0" w:space="0" w:color="auto"/>
        <w:right w:val="none" w:sz="0" w:space="0" w:color="auto"/>
      </w:divBdr>
    </w:div>
    <w:div w:id="567889036">
      <w:bodyDiv w:val="1"/>
      <w:marLeft w:val="0"/>
      <w:marRight w:val="0"/>
      <w:marTop w:val="0"/>
      <w:marBottom w:val="0"/>
      <w:divBdr>
        <w:top w:val="none" w:sz="0" w:space="0" w:color="auto"/>
        <w:left w:val="none" w:sz="0" w:space="0" w:color="auto"/>
        <w:bottom w:val="none" w:sz="0" w:space="0" w:color="auto"/>
        <w:right w:val="none" w:sz="0" w:space="0" w:color="auto"/>
      </w:divBdr>
    </w:div>
    <w:div w:id="570503294">
      <w:bodyDiv w:val="1"/>
      <w:marLeft w:val="0"/>
      <w:marRight w:val="0"/>
      <w:marTop w:val="0"/>
      <w:marBottom w:val="0"/>
      <w:divBdr>
        <w:top w:val="none" w:sz="0" w:space="0" w:color="auto"/>
        <w:left w:val="none" w:sz="0" w:space="0" w:color="auto"/>
        <w:bottom w:val="none" w:sz="0" w:space="0" w:color="auto"/>
        <w:right w:val="none" w:sz="0" w:space="0" w:color="auto"/>
      </w:divBdr>
    </w:div>
    <w:div w:id="739407403">
      <w:bodyDiv w:val="1"/>
      <w:marLeft w:val="0"/>
      <w:marRight w:val="0"/>
      <w:marTop w:val="0"/>
      <w:marBottom w:val="0"/>
      <w:divBdr>
        <w:top w:val="none" w:sz="0" w:space="0" w:color="auto"/>
        <w:left w:val="none" w:sz="0" w:space="0" w:color="auto"/>
        <w:bottom w:val="none" w:sz="0" w:space="0" w:color="auto"/>
        <w:right w:val="none" w:sz="0" w:space="0" w:color="auto"/>
      </w:divBdr>
    </w:div>
    <w:div w:id="769010754">
      <w:bodyDiv w:val="1"/>
      <w:marLeft w:val="0"/>
      <w:marRight w:val="0"/>
      <w:marTop w:val="0"/>
      <w:marBottom w:val="0"/>
      <w:divBdr>
        <w:top w:val="none" w:sz="0" w:space="0" w:color="auto"/>
        <w:left w:val="none" w:sz="0" w:space="0" w:color="auto"/>
        <w:bottom w:val="none" w:sz="0" w:space="0" w:color="auto"/>
        <w:right w:val="none" w:sz="0" w:space="0" w:color="auto"/>
      </w:divBdr>
    </w:div>
    <w:div w:id="769589527">
      <w:bodyDiv w:val="1"/>
      <w:marLeft w:val="0"/>
      <w:marRight w:val="0"/>
      <w:marTop w:val="0"/>
      <w:marBottom w:val="0"/>
      <w:divBdr>
        <w:top w:val="none" w:sz="0" w:space="0" w:color="auto"/>
        <w:left w:val="none" w:sz="0" w:space="0" w:color="auto"/>
        <w:bottom w:val="none" w:sz="0" w:space="0" w:color="auto"/>
        <w:right w:val="none" w:sz="0" w:space="0" w:color="auto"/>
      </w:divBdr>
    </w:div>
    <w:div w:id="853769620">
      <w:bodyDiv w:val="1"/>
      <w:marLeft w:val="0"/>
      <w:marRight w:val="0"/>
      <w:marTop w:val="0"/>
      <w:marBottom w:val="0"/>
      <w:divBdr>
        <w:top w:val="none" w:sz="0" w:space="0" w:color="auto"/>
        <w:left w:val="none" w:sz="0" w:space="0" w:color="auto"/>
        <w:bottom w:val="none" w:sz="0" w:space="0" w:color="auto"/>
        <w:right w:val="none" w:sz="0" w:space="0" w:color="auto"/>
      </w:divBdr>
    </w:div>
    <w:div w:id="947128132">
      <w:bodyDiv w:val="1"/>
      <w:marLeft w:val="0"/>
      <w:marRight w:val="0"/>
      <w:marTop w:val="0"/>
      <w:marBottom w:val="0"/>
      <w:divBdr>
        <w:top w:val="none" w:sz="0" w:space="0" w:color="auto"/>
        <w:left w:val="none" w:sz="0" w:space="0" w:color="auto"/>
        <w:bottom w:val="none" w:sz="0" w:space="0" w:color="auto"/>
        <w:right w:val="none" w:sz="0" w:space="0" w:color="auto"/>
      </w:divBdr>
    </w:div>
    <w:div w:id="954563428">
      <w:bodyDiv w:val="1"/>
      <w:marLeft w:val="0"/>
      <w:marRight w:val="0"/>
      <w:marTop w:val="0"/>
      <w:marBottom w:val="0"/>
      <w:divBdr>
        <w:top w:val="none" w:sz="0" w:space="0" w:color="auto"/>
        <w:left w:val="none" w:sz="0" w:space="0" w:color="auto"/>
        <w:bottom w:val="none" w:sz="0" w:space="0" w:color="auto"/>
        <w:right w:val="none" w:sz="0" w:space="0" w:color="auto"/>
      </w:divBdr>
    </w:div>
    <w:div w:id="1150094889">
      <w:bodyDiv w:val="1"/>
      <w:marLeft w:val="0"/>
      <w:marRight w:val="0"/>
      <w:marTop w:val="0"/>
      <w:marBottom w:val="0"/>
      <w:divBdr>
        <w:top w:val="none" w:sz="0" w:space="0" w:color="auto"/>
        <w:left w:val="none" w:sz="0" w:space="0" w:color="auto"/>
        <w:bottom w:val="none" w:sz="0" w:space="0" w:color="auto"/>
        <w:right w:val="none" w:sz="0" w:space="0" w:color="auto"/>
      </w:divBdr>
    </w:div>
    <w:div w:id="1155879379">
      <w:bodyDiv w:val="1"/>
      <w:marLeft w:val="0"/>
      <w:marRight w:val="0"/>
      <w:marTop w:val="0"/>
      <w:marBottom w:val="0"/>
      <w:divBdr>
        <w:top w:val="none" w:sz="0" w:space="0" w:color="auto"/>
        <w:left w:val="none" w:sz="0" w:space="0" w:color="auto"/>
        <w:bottom w:val="none" w:sz="0" w:space="0" w:color="auto"/>
        <w:right w:val="none" w:sz="0" w:space="0" w:color="auto"/>
      </w:divBdr>
    </w:div>
    <w:div w:id="1390574957">
      <w:bodyDiv w:val="1"/>
      <w:marLeft w:val="0"/>
      <w:marRight w:val="0"/>
      <w:marTop w:val="0"/>
      <w:marBottom w:val="0"/>
      <w:divBdr>
        <w:top w:val="none" w:sz="0" w:space="0" w:color="auto"/>
        <w:left w:val="none" w:sz="0" w:space="0" w:color="auto"/>
        <w:bottom w:val="none" w:sz="0" w:space="0" w:color="auto"/>
        <w:right w:val="none" w:sz="0" w:space="0" w:color="auto"/>
      </w:divBdr>
    </w:div>
    <w:div w:id="1478523676">
      <w:bodyDiv w:val="1"/>
      <w:marLeft w:val="0"/>
      <w:marRight w:val="0"/>
      <w:marTop w:val="0"/>
      <w:marBottom w:val="0"/>
      <w:divBdr>
        <w:top w:val="none" w:sz="0" w:space="0" w:color="auto"/>
        <w:left w:val="none" w:sz="0" w:space="0" w:color="auto"/>
        <w:bottom w:val="none" w:sz="0" w:space="0" w:color="auto"/>
        <w:right w:val="none" w:sz="0" w:space="0" w:color="auto"/>
      </w:divBdr>
    </w:div>
    <w:div w:id="1536696010">
      <w:bodyDiv w:val="1"/>
      <w:marLeft w:val="0"/>
      <w:marRight w:val="0"/>
      <w:marTop w:val="0"/>
      <w:marBottom w:val="0"/>
      <w:divBdr>
        <w:top w:val="none" w:sz="0" w:space="0" w:color="auto"/>
        <w:left w:val="none" w:sz="0" w:space="0" w:color="auto"/>
        <w:bottom w:val="none" w:sz="0" w:space="0" w:color="auto"/>
        <w:right w:val="none" w:sz="0" w:space="0" w:color="auto"/>
      </w:divBdr>
    </w:div>
    <w:div w:id="1747607049">
      <w:bodyDiv w:val="1"/>
      <w:marLeft w:val="0"/>
      <w:marRight w:val="0"/>
      <w:marTop w:val="0"/>
      <w:marBottom w:val="0"/>
      <w:divBdr>
        <w:top w:val="none" w:sz="0" w:space="0" w:color="auto"/>
        <w:left w:val="none" w:sz="0" w:space="0" w:color="auto"/>
        <w:bottom w:val="none" w:sz="0" w:space="0" w:color="auto"/>
        <w:right w:val="none" w:sz="0" w:space="0" w:color="auto"/>
      </w:divBdr>
    </w:div>
    <w:div w:id="1860270202">
      <w:bodyDiv w:val="1"/>
      <w:marLeft w:val="0"/>
      <w:marRight w:val="0"/>
      <w:marTop w:val="0"/>
      <w:marBottom w:val="0"/>
      <w:divBdr>
        <w:top w:val="none" w:sz="0" w:space="0" w:color="auto"/>
        <w:left w:val="none" w:sz="0" w:space="0" w:color="auto"/>
        <w:bottom w:val="none" w:sz="0" w:space="0" w:color="auto"/>
        <w:right w:val="none" w:sz="0" w:space="0" w:color="auto"/>
      </w:divBdr>
    </w:div>
    <w:div w:id="195089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5F016-950C-4D74-AC82-FFE394345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5700</TotalTime>
  <Pages>1</Pages>
  <Words>3267</Words>
  <Characters>18622</Characters>
  <Application>Microsoft Office Word</Application>
  <DocSecurity>0</DocSecurity>
  <Lines>155</Lines>
  <Paragraphs>43</Paragraphs>
  <ScaleCrop>false</ScaleCrop>
  <HeadingPairs>
    <vt:vector size="2" baseType="variant">
      <vt:variant>
        <vt:lpstr>Názov</vt:lpstr>
      </vt:variant>
      <vt:variant>
        <vt:i4>1</vt:i4>
      </vt:variant>
    </vt:vector>
  </HeadingPairs>
  <TitlesOfParts>
    <vt:vector size="1" baseType="lpstr">
      <vt:lpstr/>
    </vt:vector>
  </TitlesOfParts>
  <Company>MPSVR</Company>
  <LinksUpToDate>false</LinksUpToDate>
  <CharactersWithSpaces>21846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hedl</dc:creator>
  <cp:keywords/>
  <dc:description/>
  <cp:lastModifiedBy>Hedl Zuzana</cp:lastModifiedBy>
  <cp:revision>452</cp:revision>
  <cp:lastPrinted>2015-12-07T12:33:00Z</cp:lastPrinted>
  <dcterms:created xsi:type="dcterms:W3CDTF">2013-04-15T11:58:00Z</dcterms:created>
  <dcterms:modified xsi:type="dcterms:W3CDTF">2015-12-08T05:55:00Z</dcterms:modified>
</cp:coreProperties>
</file>