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7E" w:rsidRDefault="005D727E" w:rsidP="005D727E">
      <w:pPr>
        <w:spacing w:line="276" w:lineRule="auto"/>
        <w:jc w:val="both"/>
      </w:pPr>
    </w:p>
    <w:p w:rsidR="005D727E" w:rsidRPr="005D727E" w:rsidRDefault="005D727E" w:rsidP="005D727E">
      <w:pPr>
        <w:spacing w:line="276" w:lineRule="auto"/>
        <w:ind w:left="720"/>
        <w:jc w:val="both"/>
        <w:rPr>
          <w:rFonts w:eastAsia="Calibri"/>
        </w:rPr>
      </w:pPr>
    </w:p>
    <w:p w:rsidR="005D727E" w:rsidRPr="005D727E" w:rsidRDefault="005D727E" w:rsidP="005D727E">
      <w:pPr>
        <w:jc w:val="center"/>
        <w:rPr>
          <w:rFonts w:eastAsia="Calibri"/>
          <w:b/>
          <w:bCs/>
        </w:rPr>
      </w:pPr>
      <w:r w:rsidRPr="005D727E">
        <w:rPr>
          <w:rFonts w:eastAsia="Calibri"/>
          <w:b/>
          <w:bCs/>
        </w:rPr>
        <w:t>Záznam</w:t>
      </w:r>
    </w:p>
    <w:p w:rsidR="005D727E" w:rsidRPr="005D727E" w:rsidRDefault="005D727E" w:rsidP="005D727E">
      <w:pPr>
        <w:jc w:val="center"/>
        <w:rPr>
          <w:rFonts w:eastAsia="Calibri"/>
          <w:b/>
          <w:bCs/>
        </w:rPr>
      </w:pPr>
      <w:r w:rsidRPr="005D727E">
        <w:rPr>
          <w:rFonts w:eastAsia="Calibri"/>
          <w:b/>
          <w:bCs/>
        </w:rPr>
        <w:t>zo</w:t>
      </w:r>
      <w:r>
        <w:rPr>
          <w:rFonts w:eastAsia="Calibri"/>
          <w:b/>
          <w:bCs/>
        </w:rPr>
        <w:t> 108</w:t>
      </w:r>
      <w:r w:rsidRPr="005D727E">
        <w:rPr>
          <w:rFonts w:eastAsia="Calibri"/>
          <w:b/>
          <w:bCs/>
        </w:rPr>
        <w:t>. zasadnutia Legislatívnej rady vlády Slovenskej republiky konaného</w:t>
      </w:r>
    </w:p>
    <w:p w:rsidR="005D727E" w:rsidRPr="005D727E" w:rsidRDefault="005D727E" w:rsidP="005D727E">
      <w:pPr>
        <w:pBdr>
          <w:bottom w:val="single" w:sz="6" w:space="1" w:color="auto"/>
        </w:pBd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9</w:t>
      </w:r>
      <w:r w:rsidRPr="005D727E">
        <w:rPr>
          <w:rFonts w:eastAsia="Calibri"/>
          <w:b/>
          <w:bCs/>
        </w:rPr>
        <w:t>. februára 2016</w:t>
      </w:r>
    </w:p>
    <w:p w:rsidR="005D727E" w:rsidRPr="005D727E" w:rsidRDefault="005D727E" w:rsidP="005D727E">
      <w:pPr>
        <w:pBdr>
          <w:bottom w:val="single" w:sz="6" w:space="1" w:color="auto"/>
        </w:pBdr>
        <w:rPr>
          <w:rFonts w:eastAsia="Calibri"/>
          <w:b/>
          <w:bCs/>
        </w:rPr>
      </w:pPr>
    </w:p>
    <w:p w:rsidR="005D727E" w:rsidRPr="005D727E" w:rsidRDefault="005D727E" w:rsidP="005D727E">
      <w:pPr>
        <w:rPr>
          <w:rFonts w:eastAsia="Calibri"/>
          <w:b/>
          <w:bCs/>
        </w:rPr>
      </w:pPr>
    </w:p>
    <w:p w:rsidR="005D727E" w:rsidRPr="005D727E" w:rsidRDefault="005D727E" w:rsidP="005D727E">
      <w:pPr>
        <w:rPr>
          <w:rFonts w:eastAsia="Calibri"/>
          <w:b/>
          <w:bCs/>
        </w:rPr>
      </w:pPr>
    </w:p>
    <w:p w:rsidR="005D727E" w:rsidRPr="005D727E" w:rsidRDefault="005D727E" w:rsidP="005D727E">
      <w:pPr>
        <w:rPr>
          <w:rFonts w:eastAsia="Calibri"/>
        </w:rPr>
      </w:pPr>
      <w:r w:rsidRPr="005D727E">
        <w:rPr>
          <w:rFonts w:eastAsia="Calibri"/>
          <w:b/>
          <w:bCs/>
        </w:rPr>
        <w:t xml:space="preserve">Prítomní: </w:t>
      </w:r>
      <w:r w:rsidRPr="005D727E">
        <w:rPr>
          <w:rFonts w:eastAsia="Calibri"/>
        </w:rPr>
        <w:t>podľa prezenčnej listiny</w:t>
      </w:r>
    </w:p>
    <w:p w:rsidR="005D727E" w:rsidRPr="005D727E" w:rsidRDefault="005D727E" w:rsidP="005D727E">
      <w:pPr>
        <w:jc w:val="both"/>
        <w:rPr>
          <w:rFonts w:eastAsia="Calibri"/>
        </w:rPr>
      </w:pPr>
    </w:p>
    <w:p w:rsidR="005D727E" w:rsidRPr="005D727E" w:rsidRDefault="005D727E" w:rsidP="005D727E">
      <w:pPr>
        <w:jc w:val="both"/>
        <w:rPr>
          <w:rFonts w:eastAsia="Calibri"/>
        </w:rPr>
      </w:pPr>
      <w:r w:rsidRPr="005D727E">
        <w:rPr>
          <w:rFonts w:eastAsia="Calibri"/>
        </w:rPr>
        <w:t xml:space="preserve">Rokovanie Legislatívnej rady vlády Slovenskej republiky viedol Štefan Grman, tajomník  Legislatívnej rady vlády SR. </w:t>
      </w:r>
    </w:p>
    <w:p w:rsidR="005D727E" w:rsidRPr="005D727E" w:rsidRDefault="005D727E" w:rsidP="005D727E">
      <w:pPr>
        <w:jc w:val="both"/>
        <w:rPr>
          <w:rFonts w:eastAsia="Calibri"/>
        </w:rPr>
      </w:pPr>
    </w:p>
    <w:p w:rsidR="005D727E" w:rsidRPr="005D727E" w:rsidRDefault="005D727E" w:rsidP="005D727E">
      <w:pPr>
        <w:jc w:val="both"/>
        <w:rPr>
          <w:rFonts w:eastAsia="Calibri"/>
        </w:rPr>
      </w:pPr>
    </w:p>
    <w:p w:rsidR="005D727E" w:rsidRPr="005D727E" w:rsidRDefault="005D727E" w:rsidP="005D727E">
      <w:pPr>
        <w:jc w:val="both"/>
        <w:rPr>
          <w:rFonts w:eastAsia="Calibri"/>
        </w:rPr>
      </w:pPr>
    </w:p>
    <w:p w:rsidR="005D727E" w:rsidRPr="005D727E" w:rsidRDefault="005D727E" w:rsidP="005D727E">
      <w:pPr>
        <w:jc w:val="both"/>
        <w:rPr>
          <w:rFonts w:eastAsia="Calibri"/>
        </w:rPr>
      </w:pPr>
      <w:r w:rsidRPr="005D727E">
        <w:rPr>
          <w:rFonts w:eastAsia="Calibri"/>
        </w:rPr>
        <w:t>Legislatívna rada prerokovala jednotlivé body programu a uzniesla sa na týchto záveroch:</w:t>
      </w:r>
    </w:p>
    <w:p w:rsidR="005D727E" w:rsidRPr="005D727E" w:rsidRDefault="005D727E" w:rsidP="005D727E">
      <w:pPr>
        <w:spacing w:line="276" w:lineRule="auto"/>
        <w:ind w:left="720"/>
        <w:jc w:val="both"/>
        <w:rPr>
          <w:rFonts w:eastAsia="Calibri"/>
        </w:rPr>
      </w:pPr>
    </w:p>
    <w:p w:rsidR="005D727E" w:rsidRPr="00DF4476" w:rsidRDefault="005D727E" w:rsidP="005D727E">
      <w:pPr>
        <w:numPr>
          <w:ilvl w:val="0"/>
          <w:numId w:val="1"/>
        </w:numPr>
        <w:spacing w:line="276" w:lineRule="auto"/>
        <w:jc w:val="both"/>
        <w:rPr>
          <w:rFonts w:eastAsia="Calibri"/>
          <w:u w:val="single"/>
        </w:rPr>
      </w:pPr>
      <w:r w:rsidRPr="005D727E">
        <w:rPr>
          <w:u w:val="single"/>
        </w:rPr>
        <w:t>Návrh nariadenia vlády Slovenskej republiky o sprístupňovaní váh s neautomatickou činnosťou na trhu (č. m. 6908/2016)</w:t>
      </w:r>
    </w:p>
    <w:p w:rsidR="005D727E" w:rsidRDefault="00DF4476" w:rsidP="00EF47D8">
      <w:pPr>
        <w:spacing w:after="200"/>
        <w:ind w:left="709" w:hanging="709"/>
        <w:jc w:val="both"/>
      </w:pPr>
      <w:r w:rsidRPr="00DF4476">
        <w:rPr>
          <w:rFonts w:eastAsia="Calibri"/>
        </w:rPr>
        <w:t xml:space="preserve">           </w:t>
      </w:r>
      <w:r w:rsidRPr="00DF4476">
        <w:t xml:space="preserve">Legislatívna rada po prerokovaní tohto návrhu nariadenia vlády odporučila návrh  </w:t>
      </w:r>
      <w:r>
        <w:t xml:space="preserve">                             </w:t>
      </w:r>
      <w:r w:rsidRPr="00DF4476">
        <w:t>upraviť podľa jej pripomienok a na rokovanie vlády predložiť jeho nové, upravené znenie.</w:t>
      </w:r>
    </w:p>
    <w:p w:rsidR="005D727E" w:rsidRDefault="005D727E" w:rsidP="005D727E">
      <w:pPr>
        <w:spacing w:line="276" w:lineRule="auto"/>
        <w:ind w:left="720"/>
        <w:jc w:val="both"/>
        <w:rPr>
          <w:rFonts w:eastAsia="Calibri"/>
        </w:rPr>
      </w:pPr>
    </w:p>
    <w:p w:rsidR="005D727E" w:rsidRPr="005D727E" w:rsidRDefault="005D727E" w:rsidP="005D727E">
      <w:pPr>
        <w:numPr>
          <w:ilvl w:val="0"/>
          <w:numId w:val="1"/>
        </w:numPr>
        <w:spacing w:line="276" w:lineRule="auto"/>
        <w:jc w:val="both"/>
        <w:rPr>
          <w:rFonts w:eastAsia="Calibri"/>
          <w:u w:val="single"/>
        </w:rPr>
      </w:pPr>
      <w:r w:rsidRPr="005D727E">
        <w:rPr>
          <w:rFonts w:eastAsia="Calibri"/>
          <w:u w:val="single"/>
        </w:rPr>
        <w:t>Návrh   nariadenia vlády Slovenskej  republiky  o  elektromagnetickej   kompatibilite</w:t>
      </w:r>
    </w:p>
    <w:p w:rsidR="00EF47D8" w:rsidRDefault="005D727E" w:rsidP="00EF47D8">
      <w:pPr>
        <w:spacing w:line="276" w:lineRule="auto"/>
        <w:ind w:left="360"/>
        <w:jc w:val="both"/>
        <w:rPr>
          <w:rFonts w:eastAsia="Calibri"/>
          <w:u w:val="single"/>
        </w:rPr>
      </w:pPr>
      <w:r w:rsidRPr="005D727E">
        <w:rPr>
          <w:rFonts w:eastAsia="Calibri"/>
        </w:rPr>
        <w:t xml:space="preserve">     </w:t>
      </w:r>
      <w:r w:rsidRPr="005D727E">
        <w:rPr>
          <w:rFonts w:eastAsia="Calibri"/>
          <w:u w:val="single"/>
        </w:rPr>
        <w:t>(č. m. 6912/2016)</w:t>
      </w:r>
    </w:p>
    <w:p w:rsidR="00EF47D8" w:rsidRPr="00EF47D8" w:rsidRDefault="00EF47D8" w:rsidP="00EF47D8">
      <w:pPr>
        <w:ind w:left="709"/>
        <w:jc w:val="both"/>
      </w:pPr>
      <w:r w:rsidRPr="00EF47D8">
        <w:t>Legislatívna rada po prerokovaní tohto návrhu nariadenia vlády odporučila návrh  upraviť podľa jej pripomienok a na rokovanie vlády predložiť jeho nové, upravené znenie.</w:t>
      </w:r>
    </w:p>
    <w:p w:rsidR="00EF47D8" w:rsidRPr="005D727E" w:rsidRDefault="00EF47D8" w:rsidP="00EF47D8">
      <w:pPr>
        <w:spacing w:line="276" w:lineRule="auto"/>
        <w:ind w:left="360"/>
        <w:jc w:val="both"/>
        <w:rPr>
          <w:rFonts w:eastAsia="Calibri"/>
          <w:u w:val="single"/>
        </w:rPr>
      </w:pPr>
    </w:p>
    <w:p w:rsidR="00350FA3" w:rsidRDefault="00350FA3"/>
    <w:p w:rsidR="00350FA3" w:rsidRPr="00350FA3" w:rsidRDefault="00350FA3" w:rsidP="00350FA3"/>
    <w:p w:rsidR="00350FA3" w:rsidRPr="00350FA3" w:rsidRDefault="00350FA3" w:rsidP="00350FA3"/>
    <w:p w:rsidR="00350FA3" w:rsidRPr="00350FA3" w:rsidRDefault="00350FA3" w:rsidP="00350FA3"/>
    <w:p w:rsidR="00350FA3" w:rsidRPr="00350FA3" w:rsidRDefault="00350FA3" w:rsidP="00350FA3"/>
    <w:p w:rsidR="00350FA3" w:rsidRPr="00350FA3" w:rsidRDefault="00350FA3" w:rsidP="00350FA3">
      <w:pPr>
        <w:spacing w:line="276" w:lineRule="auto"/>
        <w:ind w:left="360"/>
        <w:jc w:val="both"/>
        <w:rPr>
          <w:rFonts w:eastAsia="Calibri"/>
        </w:rPr>
      </w:pPr>
    </w:p>
    <w:p w:rsidR="00350FA3" w:rsidRPr="00350FA3" w:rsidRDefault="00350FA3" w:rsidP="00350FA3">
      <w:pPr>
        <w:rPr>
          <w:rFonts w:eastAsia="Calibri"/>
        </w:rPr>
      </w:pPr>
    </w:p>
    <w:p w:rsidR="00350FA3" w:rsidRPr="00350FA3" w:rsidRDefault="00350FA3" w:rsidP="00350FA3">
      <w:pPr>
        <w:keepNext/>
        <w:ind w:left="720"/>
        <w:outlineLvl w:val="3"/>
        <w:rPr>
          <w:noProof w:val="0"/>
        </w:rPr>
      </w:pPr>
      <w:r w:rsidRPr="00350FA3">
        <w:rPr>
          <w:bCs/>
          <w:noProof w:val="0"/>
        </w:rPr>
        <w:t xml:space="preserve">                                                    </w:t>
      </w:r>
      <w:r w:rsidRPr="00350FA3">
        <w:rPr>
          <w:bCs/>
          <w:noProof w:val="0"/>
        </w:rPr>
        <w:tab/>
      </w:r>
      <w:r w:rsidRPr="00350FA3">
        <w:rPr>
          <w:bCs/>
          <w:noProof w:val="0"/>
        </w:rPr>
        <w:tab/>
        <w:t xml:space="preserve">                 </w:t>
      </w:r>
      <w:r w:rsidRPr="00350FA3">
        <w:rPr>
          <w:noProof w:val="0"/>
        </w:rPr>
        <w:t>Tomáš Borec v. r.</w:t>
      </w:r>
    </w:p>
    <w:p w:rsidR="00350FA3" w:rsidRPr="00350FA3" w:rsidRDefault="00350FA3" w:rsidP="00350FA3">
      <w:r w:rsidRPr="00350FA3">
        <w:t xml:space="preserve">                                                                                           minister spravodlivosti SR a   </w:t>
      </w:r>
    </w:p>
    <w:p w:rsidR="00350FA3" w:rsidRPr="00350FA3" w:rsidRDefault="00350FA3" w:rsidP="00350FA3">
      <w:r w:rsidRPr="00350FA3">
        <w:t xml:space="preserve">                                                                                    predseda Legislatívnej rady vlády SR </w:t>
      </w:r>
    </w:p>
    <w:p w:rsidR="00666E44" w:rsidRDefault="00666E44" w:rsidP="00350FA3">
      <w:pPr>
        <w:tabs>
          <w:tab w:val="left" w:pos="5966"/>
        </w:tabs>
      </w:pPr>
    </w:p>
    <w:p w:rsidR="00350FA3" w:rsidRDefault="00350FA3" w:rsidP="00350FA3">
      <w:pPr>
        <w:tabs>
          <w:tab w:val="left" w:pos="5966"/>
        </w:tabs>
      </w:pPr>
    </w:p>
    <w:p w:rsidR="00350FA3" w:rsidRDefault="00350FA3" w:rsidP="00350FA3">
      <w:pPr>
        <w:tabs>
          <w:tab w:val="left" w:pos="5966"/>
        </w:tabs>
      </w:pPr>
    </w:p>
    <w:p w:rsidR="00237092" w:rsidRDefault="00237092" w:rsidP="00350FA3"/>
    <w:p w:rsidR="00237092" w:rsidRDefault="00237092" w:rsidP="00350FA3">
      <w:bookmarkStart w:id="0" w:name="_GoBack"/>
      <w:bookmarkEnd w:id="0"/>
    </w:p>
    <w:sectPr w:rsidR="00237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7E"/>
    <w:rsid w:val="00237092"/>
    <w:rsid w:val="00350FA3"/>
    <w:rsid w:val="005D727E"/>
    <w:rsid w:val="00666E44"/>
    <w:rsid w:val="00AD37EB"/>
    <w:rsid w:val="00DD6D37"/>
    <w:rsid w:val="00DF4476"/>
    <w:rsid w:val="00E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727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727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7</cp:revision>
  <cp:lastPrinted>2016-02-09T10:38:00Z</cp:lastPrinted>
  <dcterms:created xsi:type="dcterms:W3CDTF">2016-02-04T10:26:00Z</dcterms:created>
  <dcterms:modified xsi:type="dcterms:W3CDTF">2016-02-09T11:41:00Z</dcterms:modified>
</cp:coreProperties>
</file>