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AE" w:rsidRDefault="00EC7AA6" w:rsidP="006422AE">
      <w:pPr>
        <w:pStyle w:val="Bezriadkovania"/>
        <w:jc w:val="center"/>
        <w:rPr>
          <w:rFonts w:ascii="Times New Roman" w:hAnsi="Times New Roman"/>
          <w:b/>
          <w:caps/>
          <w:color w:val="000000"/>
          <w:spacing w:val="30"/>
          <w:sz w:val="25"/>
          <w:szCs w:val="25"/>
          <w:lang w:eastAsia="sk-SK"/>
        </w:rPr>
      </w:pPr>
      <w:r w:rsidRPr="007D23C5">
        <w:rPr>
          <w:rFonts w:ascii="Times New Roman" w:hAnsi="Times New Roman"/>
          <w:b/>
          <w:caps/>
          <w:color w:val="000000"/>
          <w:spacing w:val="30"/>
          <w:sz w:val="25"/>
          <w:szCs w:val="25"/>
          <w:lang w:eastAsia="sk-SK"/>
        </w:rPr>
        <w:t>Dôvodová správa</w:t>
      </w:r>
    </w:p>
    <w:p w:rsidR="00EC7AA6" w:rsidRDefault="00EC7AA6" w:rsidP="006422AE">
      <w:pPr>
        <w:pStyle w:val="Bezriadkovania"/>
        <w:jc w:val="center"/>
        <w:rPr>
          <w:rFonts w:ascii="Times New Roman" w:hAnsi="Times New Roman"/>
          <w:b/>
          <w:caps/>
          <w:color w:val="000000"/>
          <w:spacing w:val="30"/>
          <w:sz w:val="25"/>
          <w:szCs w:val="25"/>
          <w:lang w:eastAsia="sk-SK"/>
        </w:rPr>
      </w:pPr>
    </w:p>
    <w:p w:rsidR="00EC7AA6" w:rsidRPr="00730901" w:rsidRDefault="00EC7AA6" w:rsidP="00EC7AA6">
      <w:pPr>
        <w:widowControl/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730901">
        <w:rPr>
          <w:rFonts w:ascii="Times New Roman" w:hAnsi="Times New Roman"/>
          <w:b/>
          <w:color w:val="000000"/>
          <w:sz w:val="25"/>
          <w:szCs w:val="25"/>
          <w:lang w:eastAsia="sk-SK"/>
        </w:rPr>
        <w:t>A. Všeobecná časť</w:t>
      </w:r>
    </w:p>
    <w:p w:rsidR="006422AE" w:rsidRDefault="006422AE" w:rsidP="006422A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422AE" w:rsidRPr="006422AE" w:rsidRDefault="006422AE" w:rsidP="006422A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6422AE">
        <w:rPr>
          <w:rFonts w:ascii="Times New Roman" w:hAnsi="Times New Roman" w:cs="Times New Roman"/>
          <w:sz w:val="24"/>
          <w:szCs w:val="24"/>
        </w:rPr>
        <w:t xml:space="preserve">Predkladaným návrhom zákona sa plnia dva zo záväzkov vlády Slovenskej republiky (ďalej len "vláda") podľa Programového vyhlásenia vlády Slovenskej republiky na roky 2016 </w:t>
      </w:r>
      <w:r w:rsidR="00680B8A">
        <w:rPr>
          <w:rFonts w:ascii="Times New Roman" w:hAnsi="Times New Roman" w:cs="Times New Roman"/>
          <w:sz w:val="24"/>
          <w:szCs w:val="24"/>
        </w:rPr>
        <w:t>až</w:t>
      </w:r>
      <w:r w:rsidRPr="006422AE">
        <w:rPr>
          <w:rFonts w:ascii="Times New Roman" w:hAnsi="Times New Roman" w:cs="Times New Roman"/>
          <w:sz w:val="24"/>
          <w:szCs w:val="24"/>
        </w:rPr>
        <w:t xml:space="preserve"> 20</w:t>
      </w:r>
      <w:r w:rsidR="00680B8A">
        <w:rPr>
          <w:rFonts w:ascii="Times New Roman" w:hAnsi="Times New Roman" w:cs="Times New Roman"/>
          <w:sz w:val="24"/>
          <w:szCs w:val="24"/>
        </w:rPr>
        <w:t>20</w:t>
      </w:r>
      <w:r w:rsidRPr="006422AE">
        <w:rPr>
          <w:rFonts w:ascii="Times New Roman" w:hAnsi="Times New Roman" w:cs="Times New Roman"/>
          <w:sz w:val="24"/>
          <w:szCs w:val="24"/>
        </w:rPr>
        <w:t>.</w:t>
      </w:r>
    </w:p>
    <w:p w:rsidR="006422AE" w:rsidRPr="006422AE" w:rsidRDefault="006422AE" w:rsidP="006422A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422AE" w:rsidRPr="006422AE" w:rsidRDefault="006422AE" w:rsidP="006422A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6422AE">
        <w:rPr>
          <w:rFonts w:ascii="Times New Roman" w:hAnsi="Times New Roman" w:cs="Times New Roman"/>
          <w:sz w:val="24"/>
          <w:szCs w:val="24"/>
        </w:rPr>
        <w:t>V časti Regionálne školstvo sa vláda zaviazala, že "vykoná legislatívne úpravy tak, aby sa platová tarifa pedagogických zamestnancov a odborných zamestnancov od 1.</w:t>
      </w:r>
      <w:r w:rsidR="00680B8A">
        <w:rPr>
          <w:rFonts w:ascii="Times New Roman" w:hAnsi="Times New Roman" w:cs="Times New Roman"/>
          <w:sz w:val="24"/>
          <w:szCs w:val="24"/>
        </w:rPr>
        <w:t xml:space="preserve"> </w:t>
      </w:r>
      <w:r w:rsidRPr="006422AE">
        <w:rPr>
          <w:rFonts w:ascii="Times New Roman" w:hAnsi="Times New Roman" w:cs="Times New Roman"/>
          <w:sz w:val="24"/>
          <w:szCs w:val="24"/>
        </w:rPr>
        <w:t>9.</w:t>
      </w:r>
      <w:r w:rsidR="00680B8A">
        <w:rPr>
          <w:rFonts w:ascii="Times New Roman" w:hAnsi="Times New Roman" w:cs="Times New Roman"/>
          <w:sz w:val="24"/>
          <w:szCs w:val="24"/>
        </w:rPr>
        <w:t xml:space="preserve"> </w:t>
      </w:r>
      <w:r w:rsidRPr="006422AE">
        <w:rPr>
          <w:rFonts w:ascii="Times New Roman" w:hAnsi="Times New Roman" w:cs="Times New Roman"/>
          <w:sz w:val="24"/>
          <w:szCs w:val="24"/>
        </w:rPr>
        <w:t>2016 a následne, za predpokladu realizácie zásadných vnútorných zmien v systéme výchovy a vzdelávania, počínajúc dňom 1.</w:t>
      </w:r>
      <w:r w:rsidR="00680B8A">
        <w:rPr>
          <w:rFonts w:ascii="Times New Roman" w:hAnsi="Times New Roman" w:cs="Times New Roman"/>
          <w:sz w:val="24"/>
          <w:szCs w:val="24"/>
        </w:rPr>
        <w:t xml:space="preserve"> </w:t>
      </w:r>
      <w:r w:rsidRPr="006422AE">
        <w:rPr>
          <w:rFonts w:ascii="Times New Roman" w:hAnsi="Times New Roman" w:cs="Times New Roman"/>
          <w:sz w:val="24"/>
          <w:szCs w:val="24"/>
        </w:rPr>
        <w:t>1.</w:t>
      </w:r>
      <w:r w:rsidR="00680B8A">
        <w:rPr>
          <w:rFonts w:ascii="Times New Roman" w:hAnsi="Times New Roman" w:cs="Times New Roman"/>
          <w:sz w:val="24"/>
          <w:szCs w:val="24"/>
        </w:rPr>
        <w:t xml:space="preserve"> </w:t>
      </w:r>
      <w:r w:rsidRPr="006422AE">
        <w:rPr>
          <w:rFonts w:ascii="Times New Roman" w:hAnsi="Times New Roman" w:cs="Times New Roman"/>
          <w:sz w:val="24"/>
          <w:szCs w:val="24"/>
        </w:rPr>
        <w:t>2018 každoročne zvýšila priemerne o 6 %, na čo zabezpečí primerané zvýšenie finančných prostriedkov".</w:t>
      </w:r>
    </w:p>
    <w:p w:rsidR="006422AE" w:rsidRPr="006422AE" w:rsidRDefault="006422AE" w:rsidP="006422A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422AE" w:rsidRPr="006422AE" w:rsidRDefault="006422AE" w:rsidP="006422A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6422AE">
        <w:rPr>
          <w:rFonts w:ascii="Times New Roman" w:hAnsi="Times New Roman" w:cs="Times New Roman"/>
          <w:sz w:val="24"/>
          <w:szCs w:val="24"/>
        </w:rPr>
        <w:t>V časti Vysoké školstvo sa vláda zaviazala, že "vykoná legislatívne úpravy tak, aby sa platová tarifa vysokoškolských učiteľov od 1.</w:t>
      </w:r>
      <w:r w:rsidR="00680B8A">
        <w:rPr>
          <w:rFonts w:ascii="Times New Roman" w:hAnsi="Times New Roman" w:cs="Times New Roman"/>
          <w:sz w:val="24"/>
          <w:szCs w:val="24"/>
        </w:rPr>
        <w:t xml:space="preserve"> </w:t>
      </w:r>
      <w:r w:rsidRPr="006422AE">
        <w:rPr>
          <w:rFonts w:ascii="Times New Roman" w:hAnsi="Times New Roman" w:cs="Times New Roman"/>
          <w:sz w:val="24"/>
          <w:szCs w:val="24"/>
        </w:rPr>
        <w:t>9.</w:t>
      </w:r>
      <w:r w:rsidR="00680B8A">
        <w:rPr>
          <w:rFonts w:ascii="Times New Roman" w:hAnsi="Times New Roman" w:cs="Times New Roman"/>
          <w:sz w:val="24"/>
          <w:szCs w:val="24"/>
        </w:rPr>
        <w:t xml:space="preserve"> </w:t>
      </w:r>
      <w:r w:rsidRPr="006422AE">
        <w:rPr>
          <w:rFonts w:ascii="Times New Roman" w:hAnsi="Times New Roman" w:cs="Times New Roman"/>
          <w:sz w:val="24"/>
          <w:szCs w:val="24"/>
        </w:rPr>
        <w:t>2016 a následne počínajúc dňom 1.</w:t>
      </w:r>
      <w:r w:rsidR="00680B8A">
        <w:rPr>
          <w:rFonts w:ascii="Times New Roman" w:hAnsi="Times New Roman" w:cs="Times New Roman"/>
          <w:sz w:val="24"/>
          <w:szCs w:val="24"/>
        </w:rPr>
        <w:t xml:space="preserve"> </w:t>
      </w:r>
      <w:r w:rsidRPr="006422AE">
        <w:rPr>
          <w:rFonts w:ascii="Times New Roman" w:hAnsi="Times New Roman" w:cs="Times New Roman"/>
          <w:sz w:val="24"/>
          <w:szCs w:val="24"/>
        </w:rPr>
        <w:t>1.</w:t>
      </w:r>
      <w:r w:rsidR="00680B8A">
        <w:rPr>
          <w:rFonts w:ascii="Times New Roman" w:hAnsi="Times New Roman" w:cs="Times New Roman"/>
          <w:sz w:val="24"/>
          <w:szCs w:val="24"/>
        </w:rPr>
        <w:t xml:space="preserve"> </w:t>
      </w:r>
      <w:r w:rsidRPr="006422AE">
        <w:rPr>
          <w:rFonts w:ascii="Times New Roman" w:hAnsi="Times New Roman" w:cs="Times New Roman"/>
          <w:sz w:val="24"/>
          <w:szCs w:val="24"/>
        </w:rPr>
        <w:t>2018 každoročne zvýšila v priemere o 6 %, na čo zabezpečí primerané zvýšenie finančných prostriedkov".</w:t>
      </w:r>
    </w:p>
    <w:p w:rsidR="006422AE" w:rsidRPr="006422AE" w:rsidRDefault="006422AE" w:rsidP="006422A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422AE" w:rsidRPr="006422AE" w:rsidRDefault="006422AE" w:rsidP="006422A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6422AE">
        <w:rPr>
          <w:rFonts w:ascii="Times New Roman" w:hAnsi="Times New Roman" w:cs="Times New Roman"/>
          <w:sz w:val="24"/>
          <w:szCs w:val="24"/>
        </w:rPr>
        <w:t>Materiál má negatívny vplyv na rozpočet verejnej správy (štátny rozpočet, rozpočty obcí, rozpočty vyšších územných celkov) a pozitívne sociálne vplyvy. Mater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422AE">
        <w:rPr>
          <w:rFonts w:ascii="Times New Roman" w:hAnsi="Times New Roman" w:cs="Times New Roman"/>
          <w:sz w:val="24"/>
          <w:szCs w:val="24"/>
        </w:rPr>
        <w:t xml:space="preserve">ál nemá vplyv na podnikateľské prostredie, na životné prostredie, na informatizáciu </w:t>
      </w:r>
      <w:r w:rsidR="007F22B2">
        <w:rPr>
          <w:rFonts w:ascii="Times New Roman" w:hAnsi="Times New Roman" w:cs="Times New Roman"/>
          <w:sz w:val="24"/>
          <w:szCs w:val="24"/>
        </w:rPr>
        <w:t xml:space="preserve">spoločnosti </w:t>
      </w:r>
      <w:r w:rsidRPr="006422AE">
        <w:rPr>
          <w:rFonts w:ascii="Times New Roman" w:hAnsi="Times New Roman" w:cs="Times New Roman"/>
          <w:sz w:val="24"/>
          <w:szCs w:val="24"/>
        </w:rPr>
        <w:t>a na služby verejnej správy pre občana.</w:t>
      </w:r>
    </w:p>
    <w:p w:rsidR="006422AE" w:rsidRPr="006422AE" w:rsidRDefault="006422AE" w:rsidP="006422A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F7A14" w:rsidRDefault="006422A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6422AE">
        <w:rPr>
          <w:rFonts w:ascii="Times New Roman" w:hAnsi="Times New Roman" w:cs="Times New Roman"/>
          <w:sz w:val="24"/>
          <w:szCs w:val="24"/>
        </w:rPr>
        <w:t xml:space="preserve">Návrh zákona je v súlade s Ústavou Slovenskej republiky, ústavnými zákonmi, všeobecne záväznými predpismi, právne záväznými aktmi Európskej únie a medzinárodnými zmluvami, ktorými </w:t>
      </w:r>
      <w:r>
        <w:rPr>
          <w:rFonts w:ascii="Times New Roman" w:hAnsi="Times New Roman" w:cs="Times New Roman"/>
          <w:sz w:val="24"/>
          <w:szCs w:val="24"/>
        </w:rPr>
        <w:t>je Slovenská republika viazaná.</w:t>
      </w:r>
      <w:bookmarkStart w:id="0" w:name="_GoBack"/>
      <w:bookmarkEnd w:id="0"/>
    </w:p>
    <w:sectPr w:rsidR="001F7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AE"/>
    <w:rsid w:val="0000360A"/>
    <w:rsid w:val="0000416D"/>
    <w:rsid w:val="00033465"/>
    <w:rsid w:val="000528BB"/>
    <w:rsid w:val="00063E15"/>
    <w:rsid w:val="000736B1"/>
    <w:rsid w:val="00074BA6"/>
    <w:rsid w:val="00085A1C"/>
    <w:rsid w:val="000A29FC"/>
    <w:rsid w:val="000A2CE4"/>
    <w:rsid w:val="000B6173"/>
    <w:rsid w:val="000C3E19"/>
    <w:rsid w:val="000D1692"/>
    <w:rsid w:val="000D3B4A"/>
    <w:rsid w:val="000F4542"/>
    <w:rsid w:val="000F4D80"/>
    <w:rsid w:val="000F7255"/>
    <w:rsid w:val="001157A9"/>
    <w:rsid w:val="00117DA7"/>
    <w:rsid w:val="00124567"/>
    <w:rsid w:val="00125D55"/>
    <w:rsid w:val="001264BC"/>
    <w:rsid w:val="001411CB"/>
    <w:rsid w:val="00141592"/>
    <w:rsid w:val="00143B35"/>
    <w:rsid w:val="001538EA"/>
    <w:rsid w:val="00172B20"/>
    <w:rsid w:val="001941F3"/>
    <w:rsid w:val="001941F9"/>
    <w:rsid w:val="0019574D"/>
    <w:rsid w:val="001A68A1"/>
    <w:rsid w:val="001B29F1"/>
    <w:rsid w:val="001B434C"/>
    <w:rsid w:val="001C41F4"/>
    <w:rsid w:val="001C7FEC"/>
    <w:rsid w:val="001D13BC"/>
    <w:rsid w:val="001D6EC0"/>
    <w:rsid w:val="001D6F94"/>
    <w:rsid w:val="001F6AAF"/>
    <w:rsid w:val="001F7A14"/>
    <w:rsid w:val="00211DDF"/>
    <w:rsid w:val="00214F47"/>
    <w:rsid w:val="00217BC0"/>
    <w:rsid w:val="00222C90"/>
    <w:rsid w:val="00225857"/>
    <w:rsid w:val="002272E7"/>
    <w:rsid w:val="00234B92"/>
    <w:rsid w:val="0023570E"/>
    <w:rsid w:val="00236226"/>
    <w:rsid w:val="00240B2B"/>
    <w:rsid w:val="00265EED"/>
    <w:rsid w:val="002748BC"/>
    <w:rsid w:val="00276D38"/>
    <w:rsid w:val="002861E8"/>
    <w:rsid w:val="00287D98"/>
    <w:rsid w:val="00295337"/>
    <w:rsid w:val="002A1344"/>
    <w:rsid w:val="002D059C"/>
    <w:rsid w:val="002D32A2"/>
    <w:rsid w:val="002E562A"/>
    <w:rsid w:val="002E69F6"/>
    <w:rsid w:val="002E7DE6"/>
    <w:rsid w:val="002F29AC"/>
    <w:rsid w:val="002F3300"/>
    <w:rsid w:val="002F71B9"/>
    <w:rsid w:val="00305ED5"/>
    <w:rsid w:val="003264C1"/>
    <w:rsid w:val="00333F0A"/>
    <w:rsid w:val="00335AFF"/>
    <w:rsid w:val="003449E3"/>
    <w:rsid w:val="00344FFB"/>
    <w:rsid w:val="00361CB4"/>
    <w:rsid w:val="00365D70"/>
    <w:rsid w:val="003774D0"/>
    <w:rsid w:val="003815F6"/>
    <w:rsid w:val="00390255"/>
    <w:rsid w:val="00393859"/>
    <w:rsid w:val="003955C4"/>
    <w:rsid w:val="0039576B"/>
    <w:rsid w:val="003A3CB7"/>
    <w:rsid w:val="003B5CBE"/>
    <w:rsid w:val="003C3B18"/>
    <w:rsid w:val="003E18D2"/>
    <w:rsid w:val="003E60CD"/>
    <w:rsid w:val="003E76F0"/>
    <w:rsid w:val="003E7FD0"/>
    <w:rsid w:val="004002EB"/>
    <w:rsid w:val="00423C55"/>
    <w:rsid w:val="00430BC2"/>
    <w:rsid w:val="00433125"/>
    <w:rsid w:val="00445E71"/>
    <w:rsid w:val="00451C56"/>
    <w:rsid w:val="004549D7"/>
    <w:rsid w:val="00473217"/>
    <w:rsid w:val="00474CB1"/>
    <w:rsid w:val="004B564D"/>
    <w:rsid w:val="004C0F46"/>
    <w:rsid w:val="004C7339"/>
    <w:rsid w:val="00501164"/>
    <w:rsid w:val="00502910"/>
    <w:rsid w:val="00511C88"/>
    <w:rsid w:val="00520971"/>
    <w:rsid w:val="0054081A"/>
    <w:rsid w:val="005443B2"/>
    <w:rsid w:val="00553307"/>
    <w:rsid w:val="00571D87"/>
    <w:rsid w:val="00591024"/>
    <w:rsid w:val="00592E74"/>
    <w:rsid w:val="005A723F"/>
    <w:rsid w:val="005B64EE"/>
    <w:rsid w:val="005C29F5"/>
    <w:rsid w:val="005E1E1E"/>
    <w:rsid w:val="005F2818"/>
    <w:rsid w:val="005F31DB"/>
    <w:rsid w:val="005F4570"/>
    <w:rsid w:val="005F6193"/>
    <w:rsid w:val="00602D67"/>
    <w:rsid w:val="00615DE1"/>
    <w:rsid w:val="00615E9A"/>
    <w:rsid w:val="00623D10"/>
    <w:rsid w:val="00631416"/>
    <w:rsid w:val="0063178B"/>
    <w:rsid w:val="006322F5"/>
    <w:rsid w:val="006422AE"/>
    <w:rsid w:val="006432B4"/>
    <w:rsid w:val="00645ECD"/>
    <w:rsid w:val="00657BE2"/>
    <w:rsid w:val="006770FA"/>
    <w:rsid w:val="00680B8A"/>
    <w:rsid w:val="00685353"/>
    <w:rsid w:val="006A37A8"/>
    <w:rsid w:val="006A4BDC"/>
    <w:rsid w:val="006B5DAC"/>
    <w:rsid w:val="006D78CC"/>
    <w:rsid w:val="006E2F3F"/>
    <w:rsid w:val="006E4E32"/>
    <w:rsid w:val="006E6AA9"/>
    <w:rsid w:val="006F3666"/>
    <w:rsid w:val="006F58B2"/>
    <w:rsid w:val="006F66FB"/>
    <w:rsid w:val="00700574"/>
    <w:rsid w:val="00702FED"/>
    <w:rsid w:val="0070503C"/>
    <w:rsid w:val="00723367"/>
    <w:rsid w:val="007242EF"/>
    <w:rsid w:val="0073639C"/>
    <w:rsid w:val="00741679"/>
    <w:rsid w:val="0074276C"/>
    <w:rsid w:val="00750B1B"/>
    <w:rsid w:val="00755758"/>
    <w:rsid w:val="00761CEF"/>
    <w:rsid w:val="00771281"/>
    <w:rsid w:val="007A78D4"/>
    <w:rsid w:val="007C3985"/>
    <w:rsid w:val="007C5976"/>
    <w:rsid w:val="007D2EAF"/>
    <w:rsid w:val="007D671D"/>
    <w:rsid w:val="007D6F3D"/>
    <w:rsid w:val="007F1071"/>
    <w:rsid w:val="007F22B2"/>
    <w:rsid w:val="007F2471"/>
    <w:rsid w:val="007F2F28"/>
    <w:rsid w:val="00805A30"/>
    <w:rsid w:val="00806374"/>
    <w:rsid w:val="0081202E"/>
    <w:rsid w:val="00820450"/>
    <w:rsid w:val="008220B4"/>
    <w:rsid w:val="00833205"/>
    <w:rsid w:val="00833D13"/>
    <w:rsid w:val="00846A11"/>
    <w:rsid w:val="00862C38"/>
    <w:rsid w:val="008672A6"/>
    <w:rsid w:val="00872E5B"/>
    <w:rsid w:val="00881B36"/>
    <w:rsid w:val="00885448"/>
    <w:rsid w:val="00885C55"/>
    <w:rsid w:val="0089409D"/>
    <w:rsid w:val="008A37F1"/>
    <w:rsid w:val="008D2A07"/>
    <w:rsid w:val="008E692E"/>
    <w:rsid w:val="0090468A"/>
    <w:rsid w:val="009079C2"/>
    <w:rsid w:val="0094460A"/>
    <w:rsid w:val="00950799"/>
    <w:rsid w:val="009513C8"/>
    <w:rsid w:val="00974DED"/>
    <w:rsid w:val="0099168E"/>
    <w:rsid w:val="00995F97"/>
    <w:rsid w:val="009A305F"/>
    <w:rsid w:val="009C054F"/>
    <w:rsid w:val="009C4F18"/>
    <w:rsid w:val="009D138C"/>
    <w:rsid w:val="009D446B"/>
    <w:rsid w:val="00A151CA"/>
    <w:rsid w:val="00A3365D"/>
    <w:rsid w:val="00A36FC8"/>
    <w:rsid w:val="00A44F1F"/>
    <w:rsid w:val="00A47DCC"/>
    <w:rsid w:val="00A5446A"/>
    <w:rsid w:val="00A602E1"/>
    <w:rsid w:val="00A62398"/>
    <w:rsid w:val="00A666B7"/>
    <w:rsid w:val="00A74298"/>
    <w:rsid w:val="00A74B6B"/>
    <w:rsid w:val="00A75901"/>
    <w:rsid w:val="00A84C58"/>
    <w:rsid w:val="00A85F3A"/>
    <w:rsid w:val="00AA49D5"/>
    <w:rsid w:val="00AA659E"/>
    <w:rsid w:val="00AC7D9E"/>
    <w:rsid w:val="00AE0E68"/>
    <w:rsid w:val="00AE27BA"/>
    <w:rsid w:val="00B001AB"/>
    <w:rsid w:val="00B1225D"/>
    <w:rsid w:val="00B20E76"/>
    <w:rsid w:val="00B3705E"/>
    <w:rsid w:val="00B46435"/>
    <w:rsid w:val="00B46D0D"/>
    <w:rsid w:val="00B515CA"/>
    <w:rsid w:val="00B63216"/>
    <w:rsid w:val="00B7736B"/>
    <w:rsid w:val="00B825A7"/>
    <w:rsid w:val="00B84459"/>
    <w:rsid w:val="00B85AAC"/>
    <w:rsid w:val="00B864D1"/>
    <w:rsid w:val="00B90DFB"/>
    <w:rsid w:val="00BA1DA7"/>
    <w:rsid w:val="00BA2179"/>
    <w:rsid w:val="00BA5029"/>
    <w:rsid w:val="00BB19E5"/>
    <w:rsid w:val="00BC0AE3"/>
    <w:rsid w:val="00BC1A19"/>
    <w:rsid w:val="00BC3505"/>
    <w:rsid w:val="00BD08DA"/>
    <w:rsid w:val="00BD0BA3"/>
    <w:rsid w:val="00BE0CDE"/>
    <w:rsid w:val="00BE4D5A"/>
    <w:rsid w:val="00BF32A0"/>
    <w:rsid w:val="00C02CED"/>
    <w:rsid w:val="00C06BC7"/>
    <w:rsid w:val="00C136F0"/>
    <w:rsid w:val="00C27EFF"/>
    <w:rsid w:val="00C439EF"/>
    <w:rsid w:val="00C5737C"/>
    <w:rsid w:val="00C6583A"/>
    <w:rsid w:val="00C65E65"/>
    <w:rsid w:val="00C67AAF"/>
    <w:rsid w:val="00C8698F"/>
    <w:rsid w:val="00C9252D"/>
    <w:rsid w:val="00C928E3"/>
    <w:rsid w:val="00C97C44"/>
    <w:rsid w:val="00CA537E"/>
    <w:rsid w:val="00CA6486"/>
    <w:rsid w:val="00CD0759"/>
    <w:rsid w:val="00CD0E4E"/>
    <w:rsid w:val="00D02E25"/>
    <w:rsid w:val="00D102C5"/>
    <w:rsid w:val="00D105CB"/>
    <w:rsid w:val="00D130A3"/>
    <w:rsid w:val="00D23124"/>
    <w:rsid w:val="00D317FB"/>
    <w:rsid w:val="00D41144"/>
    <w:rsid w:val="00D46600"/>
    <w:rsid w:val="00D466F1"/>
    <w:rsid w:val="00D52F95"/>
    <w:rsid w:val="00D54730"/>
    <w:rsid w:val="00D645B0"/>
    <w:rsid w:val="00D75E5B"/>
    <w:rsid w:val="00D7772F"/>
    <w:rsid w:val="00D863B5"/>
    <w:rsid w:val="00D86862"/>
    <w:rsid w:val="00D91C8C"/>
    <w:rsid w:val="00DB0656"/>
    <w:rsid w:val="00DB0E8E"/>
    <w:rsid w:val="00DC09CF"/>
    <w:rsid w:val="00DC2893"/>
    <w:rsid w:val="00DD2D85"/>
    <w:rsid w:val="00DE3CF5"/>
    <w:rsid w:val="00DE6EC4"/>
    <w:rsid w:val="00E05C72"/>
    <w:rsid w:val="00E06B4F"/>
    <w:rsid w:val="00E15B1D"/>
    <w:rsid w:val="00E24560"/>
    <w:rsid w:val="00E4379C"/>
    <w:rsid w:val="00E77989"/>
    <w:rsid w:val="00E829BB"/>
    <w:rsid w:val="00E91BF0"/>
    <w:rsid w:val="00EA4E7A"/>
    <w:rsid w:val="00EB42E5"/>
    <w:rsid w:val="00EC0C8B"/>
    <w:rsid w:val="00EC202A"/>
    <w:rsid w:val="00EC7AA6"/>
    <w:rsid w:val="00ED09A6"/>
    <w:rsid w:val="00ED2884"/>
    <w:rsid w:val="00EE3E3E"/>
    <w:rsid w:val="00EE7E18"/>
    <w:rsid w:val="00EE7EEF"/>
    <w:rsid w:val="00F02E74"/>
    <w:rsid w:val="00F066D3"/>
    <w:rsid w:val="00F168D2"/>
    <w:rsid w:val="00F208B5"/>
    <w:rsid w:val="00F23B7B"/>
    <w:rsid w:val="00F27371"/>
    <w:rsid w:val="00F32CEE"/>
    <w:rsid w:val="00F34689"/>
    <w:rsid w:val="00F63F70"/>
    <w:rsid w:val="00F804A6"/>
    <w:rsid w:val="00F82CC4"/>
    <w:rsid w:val="00F862BA"/>
    <w:rsid w:val="00F86E90"/>
    <w:rsid w:val="00F90636"/>
    <w:rsid w:val="00F92E38"/>
    <w:rsid w:val="00F9349C"/>
    <w:rsid w:val="00FB4AED"/>
    <w:rsid w:val="00FC269F"/>
    <w:rsid w:val="00FD353B"/>
    <w:rsid w:val="00FE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7AA6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422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7AA6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422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marek.gilanyi</dc:creator>
  <cp:lastModifiedBy>marek.gilanyi</cp:lastModifiedBy>
  <cp:revision>9</cp:revision>
  <cp:lastPrinted>2016-05-09T11:08:00Z</cp:lastPrinted>
  <dcterms:created xsi:type="dcterms:W3CDTF">2016-05-09T10:01:00Z</dcterms:created>
  <dcterms:modified xsi:type="dcterms:W3CDTF">2016-05-19T09:51:00Z</dcterms:modified>
</cp:coreProperties>
</file>