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E76261" w:rsidP="00D54AA1">
      <w:pPr>
        <w:widowControl/>
        <w:ind w:firstLine="720"/>
        <w:jc w:val="both"/>
        <w:rPr>
          <w:lang w:val="en-US"/>
        </w:rPr>
      </w:pPr>
      <w:bookmarkStart w:id="0" w:name="_GoBack"/>
      <w:bookmarkEnd w:id="0"/>
      <w:r>
        <w:t xml:space="preserve">Návrh nariadenia vlády Slovenskej republiky, ktorým sa mení a dopĺňa nariadenie vlády Slovenskej republiky č. 416/2011 </w:t>
      </w:r>
      <w:proofErr w:type="spellStart"/>
      <w:r>
        <w:t>Z.z</w:t>
      </w:r>
      <w:proofErr w:type="spellEnd"/>
      <w:r>
        <w:t>. o hodnotení chemického stavu útvarov podzemných vôd nebol  predmetom prerokovania s verejnosťou  vzhľadom na to, že účelom tohto návrhu je riešenie pripomienky Európskej únie k § 1 ods. 7.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91AF3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54AA1"/>
    <w:rsid w:val="00D8599B"/>
    <w:rsid w:val="00E266D6"/>
    <w:rsid w:val="00E55392"/>
    <w:rsid w:val="00E76261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76261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76261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0.5.2016 9:04:56"/>
    <f:field ref="objchangedby" par="" text="Administrator, System"/>
    <f:field ref="objmodifiedat" par="" text="20.5.2016 9:04:5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Lichnerová Oľga</cp:lastModifiedBy>
  <cp:revision>4</cp:revision>
  <cp:lastPrinted>2016-05-30T06:35:00Z</cp:lastPrinted>
  <dcterms:created xsi:type="dcterms:W3CDTF">2016-05-23T13:34:00Z</dcterms:created>
  <dcterms:modified xsi:type="dcterms:W3CDTF">2016-05-30T06:35:00Z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Vodné hospodárstvo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Lichnerová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8" name="FSC#SKEDITIONSLOVLEX@103.510:rezortcislopredpis">
    <vt:lpwstr>4804/2016-1.10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LP/2016/205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Európskych spoločenstiev</vt:lpwstr>
  </property>
  <property fmtid="{D5CDD505-2E9C-101B-9397-08002B2CF9AE}" pid="37" name="FSC#SKEDITIONSLOVLEX@103.510:AttrStrListDocPropPrimarnePravoEU">
    <vt:lpwstr>v čl. 191 až 193 Hlavy XX Životné prostredie  Zmluvy o fungovaní Európskej únie</vt:lpwstr>
  </property>
  <property fmtid="{D5CDD505-2E9C-101B-9397-08002B2CF9AE}" pid="38" name="FSC#SKEDITIONSLOVLEX@103.510:AttrStrListDocPropSekundarneLegPravoPO">
    <vt:lpwstr>nie je</vt:lpwstr>
  </property>
  <property fmtid="{D5CDD505-2E9C-101B-9397-08002B2CF9AE}" pid="39" name="FSC#SKEDITIONSLOVLEX@103.510:AttrStrListDocPropSekundarneNelegPravoPO">
    <vt:lpwstr>nie je</vt:lpwstr>
  </property>
  <property fmtid="{D5CDD505-2E9C-101B-9397-08002B2CF9AE}" pid="40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4" name="FSC#SKEDITIONSLOVLEX@103.510:AttrStrListDocPropLehotaNaPredlozenie">
    <vt:lpwstr>nie je</vt:lpwstr>
  </property>
  <property fmtid="{D5CDD505-2E9C-101B-9397-08002B2CF9AE}" pid="45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6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5" name="FSC#COOSYSTEM@1.1:Container">
    <vt:lpwstr>COO.2145.1000.3.1419247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justify;"&gt;Návrh nariadenia vlády Slovenskej republiky, ktorým sa mení a dopĺňa nariadenie vlády Slovenskej republiky č. 416/2011 Z.z. o hodnotení chemického stavu útvarov podzemných vôd nebol&amp;nbsp; predmetom prerokovania s verejnosťo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ministera životného prostredia Slovenskej republiky</vt:lpwstr>
  </property>
  <property fmtid="{D5CDD505-2E9C-101B-9397-08002B2CF9AE}" pid="148" name="FSC#SKEDITIONSLOVLEX@103.510:funkciaZodpPredDativ">
    <vt:lpwstr>ministerovi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