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35821" w:rsidRDefault="0013582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35821">
        <w:trPr>
          <w:divId w:val="136559891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35821">
        <w:trPr>
          <w:divId w:val="136559891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35821">
        <w:trPr>
          <w:divId w:val="136559891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 uzavretie Dohody o posilnenom partnerstve a spolupráci medzi Európskou úniou a jej členskými štátmi na jednej strane a Kazašskou republikou na strane druhej</w:t>
            </w:r>
          </w:p>
        </w:tc>
      </w:tr>
      <w:tr w:rsidR="00135821">
        <w:trPr>
          <w:divId w:val="136559891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35821">
        <w:trPr>
          <w:divId w:val="136559891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135821">
        <w:trPr>
          <w:divId w:val="136559891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821" w:rsidRDefault="0013582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35821">
        <w:trPr>
          <w:divId w:val="136559891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35821">
        <w:trPr>
          <w:divId w:val="136559891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35821">
        <w:trPr>
          <w:divId w:val="136559891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35821">
        <w:trPr>
          <w:divId w:val="136559891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135821">
        <w:trPr>
          <w:divId w:val="136559891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  <w:tr w:rsidR="00135821">
        <w:trPr>
          <w:divId w:val="136559891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35821" w:rsidRDefault="0013582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35821">
        <w:trPr>
          <w:divId w:val="17210509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35821">
        <w:trPr>
          <w:divId w:val="172105090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 w:rsidP="00A1450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Dohoda o posilnenom partnerstve a spolupráci medzi Európskou úniou a jej členskými štátmi na jednej strane </w:t>
            </w:r>
            <w:r w:rsidR="00A14508">
              <w:rPr>
                <w:rFonts w:ascii="Times" w:hAnsi="Times" w:cs="Times"/>
                <w:sz w:val="20"/>
                <w:szCs w:val="20"/>
              </w:rPr>
              <w:t xml:space="preserve">    </w:t>
            </w:r>
            <w:r>
              <w:rPr>
                <w:rFonts w:ascii="Times" w:hAnsi="Times" w:cs="Times"/>
                <w:sz w:val="20"/>
                <w:szCs w:val="20"/>
              </w:rPr>
              <w:t xml:space="preserve">a Kazašskou republikou na strane druhej je zmiešanou úniovou zmluvou, ktorou sa zakladá politické partnerstvo a užšia spolupráca v rozličných oblastiach spoločenských vzťahov. </w:t>
            </w:r>
          </w:p>
        </w:tc>
      </w:tr>
      <w:tr w:rsidR="00135821">
        <w:trPr>
          <w:divId w:val="17210509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35821">
        <w:trPr>
          <w:divId w:val="172105090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 w:rsidP="00A1450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Vzájomná spolupráca založená dohodou v sebe zahŕňa také oblasti, ako je spolupráca v oblasti obchodu </w:t>
            </w:r>
            <w:r w:rsidR="00A14508">
              <w:rPr>
                <w:rFonts w:ascii="Times" w:hAnsi="Times" w:cs="Times"/>
                <w:sz w:val="20"/>
                <w:szCs w:val="20"/>
              </w:rPr>
              <w:t xml:space="preserve">              </w:t>
            </w:r>
            <w:r>
              <w:rPr>
                <w:rFonts w:ascii="Times" w:hAnsi="Times" w:cs="Times"/>
                <w:sz w:val="20"/>
                <w:szCs w:val="20"/>
              </w:rPr>
              <w:t>a investícií, spravodlivosti, slobody a bezpečnosti, rámcovo sa dotýka otázok migrácie, organizovanej trestnej činnosti a korupcie, priemyselnej politiky, energetiky, vzdelávania a kultúry, životného prostredia, zmeny klímy či poľnohospodárstva.</w:t>
            </w:r>
          </w:p>
        </w:tc>
      </w:tr>
      <w:tr w:rsidR="00135821">
        <w:trPr>
          <w:divId w:val="17210509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35821">
        <w:trPr>
          <w:divId w:val="172105090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</w:t>
            </w:r>
          </w:p>
        </w:tc>
      </w:tr>
      <w:tr w:rsidR="00135821">
        <w:trPr>
          <w:divId w:val="17210509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35821">
        <w:trPr>
          <w:divId w:val="172105090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  <w:tr w:rsidR="00135821">
        <w:trPr>
          <w:divId w:val="17210509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35821">
        <w:trPr>
          <w:divId w:val="172105090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35821">
        <w:trPr>
          <w:divId w:val="17210509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35821">
        <w:trPr>
          <w:divId w:val="172105090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Materiálom nedochádza k transpozícii práva EÚ.</w:t>
            </w:r>
          </w:p>
        </w:tc>
      </w:tr>
      <w:tr w:rsidR="00135821">
        <w:trPr>
          <w:divId w:val="17210509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35821">
        <w:trPr>
          <w:divId w:val="172105090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35821" w:rsidRDefault="0013582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135821">
        <w:trPr>
          <w:divId w:val="1238828950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35821">
        <w:trPr>
          <w:divId w:val="123882895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821">
        <w:trPr>
          <w:divId w:val="123882895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35821">
        <w:trPr>
          <w:divId w:val="123882895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821">
        <w:trPr>
          <w:divId w:val="123882895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821">
        <w:trPr>
          <w:divId w:val="123882895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821">
        <w:trPr>
          <w:divId w:val="123882895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821">
        <w:trPr>
          <w:divId w:val="123882895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821">
        <w:trPr>
          <w:divId w:val="1238828950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35821">
        <w:trPr>
          <w:divId w:val="1238828950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35821" w:rsidRDefault="0013582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35821">
        <w:trPr>
          <w:divId w:val="13219283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35821">
        <w:trPr>
          <w:divId w:val="13219283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</w:t>
            </w:r>
          </w:p>
        </w:tc>
      </w:tr>
      <w:tr w:rsidR="00135821">
        <w:trPr>
          <w:divId w:val="13219283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35821">
        <w:trPr>
          <w:divId w:val="13219283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Oddelenie práva EÚ, Sekcia európskych záležitostí,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MZVaEZ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SR, 05/5978 3501</w:t>
            </w:r>
          </w:p>
        </w:tc>
      </w:tr>
      <w:tr w:rsidR="00135821">
        <w:trPr>
          <w:divId w:val="13219283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35821">
        <w:trPr>
          <w:divId w:val="13219283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_</w:t>
            </w:r>
          </w:p>
        </w:tc>
      </w:tr>
      <w:tr w:rsidR="00135821">
        <w:trPr>
          <w:divId w:val="13219283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35821" w:rsidRDefault="0013582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35821">
        <w:trPr>
          <w:divId w:val="132192830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5821" w:rsidRDefault="00135821" w:rsidP="00A1450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Keďže nebol identifikovaný žiadny z vybraných vplyvov, v súlade s bodom 6.1. Jednotnej metodiky na posudzovanie vybraných vplyvov sa materiál nepredkladá na PPK.</w:t>
            </w:r>
            <w:bookmarkStart w:id="0" w:name="_GoBack"/>
            <w:bookmarkEnd w:id="0"/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5821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508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5.2016 11:32:54"/>
    <f:field ref="objchangedby" par="" text="Administrator, System"/>
    <f:field ref="objmodifiedat" par="" text="30.5.2016 11:32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Windows User</cp:lastModifiedBy>
  <cp:revision>3</cp:revision>
  <dcterms:created xsi:type="dcterms:W3CDTF">2016-05-30T09:32:00Z</dcterms:created>
  <dcterms:modified xsi:type="dcterms:W3CDTF">2016-05-30T10:11:00Z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EÚ_x000d_
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Zuzana Svatušková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Návrh na uzavretie Dohody o posilnenom partnerstve a spolupráci medzi Európskou úniou a jej členskými štátmi na jednej strane a Kazašskou republikou na strane druhej</vt:lpwstr>
  </property>
  <property fmtid="{D5CDD505-2E9C-101B-9397-08002B2CF9AE}" pid="17" name="FSC#SKEDITIONSLOVLEX@103.510:rezortcislopredpis">
    <vt:lpwstr>510.220/2016 – OPEU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LP/2016/285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_</vt:lpwstr>
  </property>
  <property fmtid="{D5CDD505-2E9C-101B-9397-08002B2CF9AE}" pid="56" name="FSC#SKEDITIONSLOVLEX@103.510:AttrStrListDocPropAltRiesenia">
    <vt:lpwstr>Neaplikuje sa.</vt:lpwstr>
  </property>
  <property fmtid="{D5CDD505-2E9C-101B-9397-08002B2CF9AE}" pid="57" name="FSC#SKEDITIONSLOVLEX@103.510:AttrStrListDocPropStanoviskoGest">
    <vt:lpwstr>Keďže nebol identifikovaný žiadny z vybraných vplyvov, v súlade s bodom 6.1. Jednotnej metodiky na posudzovanie vybraných vplyvov sa materiál nepredkladá na PPK.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uzavretie Dohody o posilnenom partnerstve a spolupráci medzi Európskou úniou a jej členskými štátmi na jednej strane a Kazašskou republikou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 posilnenom partnerstve a spolupráci medzi Európskou úniou a jej členskými štátmi na jednej strane a Kazašskou republikou na strane druhej&lt;/em&gt; sa predkladá na rokovanie Legislatívnej rady vlá</vt:lpwstr>
  </property>
  <property fmtid="{D5CDD505-2E9C-101B-9397-08002B2CF9AE}" pid="130" name="FSC#COOSYSTEM@1.1:Container">
    <vt:lpwstr>COO.2145.1000.3.1431789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ministra zahraničných vecí a európskych záležitostí Slovenskej republiky</vt:lpwstr>
  </property>
  <property fmtid="{D5CDD505-2E9C-101B-9397-08002B2CF9AE}" pid="146" name="FSC#SKEDITIONSLOVLEX@103.510:funkciaZodpPredDativ">
    <vt:lpwstr>ministrovi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2016</vt:lpwstr>
  </property>
</Properties>
</file>