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874" w:rsidRDefault="005D3874">
      <w:pPr>
        <w:pStyle w:val="Normlnywebov"/>
        <w:jc w:val="both"/>
        <w:divId w:val="15665794"/>
      </w:pPr>
      <w:r>
        <w:t xml:space="preserve">Ministerstvo spravodlivosti Slovenskej republiky predkladá </w:t>
      </w:r>
      <w:r w:rsidR="00576829">
        <w:t xml:space="preserve">na </w:t>
      </w:r>
      <w:r w:rsidR="00CF2524">
        <w:t xml:space="preserve">rokovanie Legislatívnej rady vlády Slovenskej republiky </w:t>
      </w:r>
      <w:r>
        <w:t xml:space="preserve">návrh zákona o poskytovaní dotácií v pôsobnosti Ministerstva spravodlivosti Slovenskej republiky a o zmene a doplnení zákona č. 545/2010 Z. z. o poskytovaní dotácií v pôsobnosti Ministerstva zahraničných vecí Slovenskej republiky a o zmene a doplnení zákona č. 617/2007 Z. z. o oficiálnej rozvojovej pomoci a o doplnení zákona č. 575/2001 Z. z. o organizácii činnosti vlády a organizácii ústrednej štátnej správy v znení neskorších predpisov v znení </w:t>
      </w:r>
      <w:r w:rsidR="00663462" w:rsidRPr="00663462">
        <w:t xml:space="preserve">zákona č. 287/2012 Z. z. </w:t>
      </w:r>
      <w:r>
        <w:t>(ďalej len „návrh zákona“).</w:t>
      </w:r>
    </w:p>
    <w:p w:rsidR="005D3874" w:rsidRDefault="005D3874">
      <w:pPr>
        <w:pStyle w:val="Normlnywebov"/>
        <w:jc w:val="both"/>
        <w:divId w:val="15665794"/>
      </w:pPr>
      <w:r>
        <w:t xml:space="preserve">Účelom predloženého návrhu zákona je upraviť rozsah, spôsob a podmienky poskytovania dotácií v oblasti ľudských práv, ktorá prejde s účinnosťou </w:t>
      </w:r>
      <w:r w:rsidR="00576829">
        <w:t>od</w:t>
      </w:r>
      <w:r>
        <w:t xml:space="preserve"> 1. </w:t>
      </w:r>
      <w:r w:rsidR="00576829">
        <w:t xml:space="preserve">decembra </w:t>
      </w:r>
      <w:r>
        <w:t>2016 do pôsobnosti Ministerstva spravodlivosti Slovenskej republiky. Ministerstvo spravodlivosti Slovenskej republiky v súčasnosti neposkytuje dotácie v žiadnej oblasti.</w:t>
      </w:r>
    </w:p>
    <w:p w:rsidR="005D3874" w:rsidRDefault="005D3874">
      <w:pPr>
        <w:pStyle w:val="Normlnywebov"/>
        <w:jc w:val="both"/>
        <w:divId w:val="15665794"/>
      </w:pPr>
      <w:r>
        <w:t xml:space="preserve">Zákonom č. 172/2015 Z. z., ktorým sa mení a dopĺňa zákon č. 575/2001 Z. z. o organizácii činnosti vlády a organizácii ústrednej štátnej správy v znení neskorších predpisov a ktorým sa mení zákon č. 513/1991 Zb. Obchodný zákonník v znení neskorších predpisov </w:t>
      </w:r>
      <w:r w:rsidR="00001A9D">
        <w:t xml:space="preserve">(ďalej len „zákon č. 172/2015 Z. z.“) </w:t>
      </w:r>
      <w:r>
        <w:t>sa realizoval presun agendy v oblasti ľudských práv z Ministerstva zahraničných veci a európskych záležitostí Slovenskej republiky na Ministerstvo spravodlivosti Slovenskej republiky. Poskytovanie dotácií v tejto oblasti bolo však naďalej ponechané v pôsobnosti Ministerstva zahraničných veci a európskych záležitostí Slovenskej republiky (viď § 40x ods. 1 zákona č. 172/2015 Z. z.; zákon č. 545/2010 Z. z. o poskytovaní dotácií v pôsobnosti Ministerstva zahraničných vecí Slovenskej republiky a o zmene a doplnení zákona č. 617/2007 Z. z. o oficiálnej rozvojovej pomoci a o doplnení zákona č. 575/2001 Z. z. o organizácii činnosti vlády a organizácii ústrednej štátnej správy v znení neskorších predpisov  </w:t>
      </w:r>
      <w:r w:rsidR="002B6455">
        <w:t xml:space="preserve">v znení zákona č. 287/2012 Z. z. </w:t>
      </w:r>
      <w:r>
        <w:t xml:space="preserve">a výnos </w:t>
      </w:r>
      <w:r w:rsidR="00A81023">
        <w:t xml:space="preserve">Ministerstva zahraničných vecí a európskych záležitostí Slovenskej republiky </w:t>
      </w:r>
      <w:r>
        <w:t>č. 452/2012 Z. z., ktorým sa ustanovujú podrobnosti o zložení komisie, rozhodovaní komisie, organizácii práce, postupe komisie pri vyhodnocovaní žiadostí o poskytnutie dotácie a kritériá pre vyhodnocovanie žiadostí o poskytnutie dotácie).</w:t>
      </w:r>
    </w:p>
    <w:p w:rsidR="005D3874" w:rsidRDefault="005D3874">
      <w:pPr>
        <w:pStyle w:val="Normlnywebov"/>
        <w:jc w:val="both"/>
        <w:divId w:val="15665794"/>
      </w:pPr>
      <w:r>
        <w:t>Národná rada Slovenskej republiky dňa 28. apríla 2016 schválila novelu zákona č. 575/2001 Z. z. o organizácii činnosti vlády a organizácii ústrednej štátnej správy v znení neskorších predpisov (ďalej len ako „kompetenčný zákon“) vykonanú zákonom č. 171/2016 Z. z. V zmysle § 40ab ods. 1 kompetenčného zákona prejde pôsobnosť poskytovať dotácie v oblasti ľudských práv za účelom presadzovania, podpory a ochrany ľudských práv a slobôd, ako aj za účelom predchádzania všetkým formám diskriminácie, rasizmu, xenofóbie, homofóbie, antisemitizmu a ostatným prejavom intolerancie na Ministerstvo spravodlivosti Slovenskej republiky. Týmto sa kompletizuje presun agendy ľudských práv do výlučnej právomoci Ministerstva spravodlivosti Slovenskej republiky.</w:t>
      </w:r>
    </w:p>
    <w:p w:rsidR="005D3874" w:rsidRDefault="005D3874">
      <w:pPr>
        <w:pStyle w:val="Normlnywebov"/>
        <w:jc w:val="both"/>
        <w:divId w:val="15665794"/>
      </w:pPr>
      <w:r>
        <w:t xml:space="preserve">Pred predložením návrhu zákona </w:t>
      </w:r>
      <w:r w:rsidR="00663462">
        <w:t>na</w:t>
      </w:r>
      <w:r>
        <w:t xml:space="preserve"> medzirezortné pripomienkové konani</w:t>
      </w:r>
      <w:r w:rsidR="00663462">
        <w:t>e</w:t>
      </w:r>
      <w:r>
        <w:t xml:space="preserve">, bola vypracovaná predbežná informácia k príprave tohto návrhu. Táto bola zverejnená na portáli </w:t>
      </w:r>
      <w:proofErr w:type="spellStart"/>
      <w:r>
        <w:t>Slov-Lex</w:t>
      </w:r>
      <w:proofErr w:type="spellEnd"/>
      <w:r>
        <w:t xml:space="preserve"> pod číslom PI/2016/17 v čase od 12. mája 2016 do 1. júna 2016. V zmysle uverejnenej predbežnej informácie sa verejnosť mohla zapojiť do prípravy prostredníctvom zaslania svojich pripomienok alebo námetov v elektronickej podobe. Pripomienky, resp. návrhy na právnu úpravu Ministerstvu </w:t>
      </w:r>
      <w:r>
        <w:lastRenderedPageBreak/>
        <w:t>spravodlivosti Slovenskej republiky predložila Národná rada občanov so zdravotným postihnutím v</w:t>
      </w:r>
      <w:r w:rsidR="00576829">
        <w:t> </w:t>
      </w:r>
      <w:r>
        <w:t>S</w:t>
      </w:r>
      <w:r w:rsidR="00576829">
        <w:t>lovenskej republike</w:t>
      </w:r>
      <w:r>
        <w:t xml:space="preserve"> a pracovná skupina Rady vlády S</w:t>
      </w:r>
      <w:r w:rsidR="00576829">
        <w:t>lovenskej republiky</w:t>
      </w:r>
      <w:r>
        <w:t xml:space="preserve"> pre ľudské práva, národnostné menšiny a rodovú rovnosť. Dňa 13. júna 2016 sa následne na Ministerstve spravodlivosti Slovenskej republiky konal okrúhly stôl k prerokovaniu návrhu predmetného zákona s verejnosťou.</w:t>
      </w:r>
    </w:p>
    <w:p w:rsidR="005D3874" w:rsidRDefault="005D3874">
      <w:pPr>
        <w:pStyle w:val="Normlnywebov"/>
        <w:jc w:val="both"/>
        <w:divId w:val="15665794"/>
      </w:pPr>
      <w:r>
        <w:t>Vzhľadom k tomu, že podrobnejšia úprava predovšetkým práce a organizácie hodnotiacej komisie bude upravená vo všeobecne záväznom právnom predpise, ktorý má nadobudnúť účinnosť súčasne s predkladaným zákonom, prvotný návrh tohto predpisu tvorí súčasť predkladaného materiálu.</w:t>
      </w:r>
    </w:p>
    <w:p w:rsidR="005D3874" w:rsidRDefault="005D3874">
      <w:pPr>
        <w:pStyle w:val="Normlnywebov"/>
        <w:jc w:val="both"/>
        <w:divId w:val="15665794"/>
      </w:pPr>
      <w:r>
        <w:t>Návrh zákona je v súlade s</w:t>
      </w:r>
      <w:r w:rsidR="002E47B1">
        <w:t> </w:t>
      </w:r>
      <w:r>
        <w:t>Ústavou</w:t>
      </w:r>
      <w:r w:rsidR="002E47B1">
        <w:t xml:space="preserve"> Slovenskej republiky</w:t>
      </w:r>
      <w:r>
        <w:t>, ústavnými zákonmi, medzinárodnými zmluvami, ktorými je Slovenská republika viazaná a zákonmi a súčasne je v súlade s právom Európskej únie.</w:t>
      </w:r>
    </w:p>
    <w:p w:rsidR="00E14E7F" w:rsidRDefault="005D3874" w:rsidP="00957708">
      <w:pPr>
        <w:pStyle w:val="Normlnywebov"/>
        <w:jc w:val="both"/>
      </w:pPr>
      <w:r>
        <w:t>Predložený návrh zákona bude mať negatívny vplyv na rozpočet verejnej správy a pozitívn</w:t>
      </w:r>
      <w:r w:rsidR="00663462">
        <w:t>y</w:t>
      </w:r>
      <w:r>
        <w:t xml:space="preserve"> vplyv na informatizáciu spoločnosti. Návrh zákona nebude mať </w:t>
      </w:r>
      <w:r w:rsidR="00663462">
        <w:t xml:space="preserve">sociálne vplyvy, </w:t>
      </w:r>
      <w:r>
        <w:t>vplyv na služby verejnej správy pre občana, životné prostredie, ani na podnikateľské prostredie.</w:t>
      </w:r>
    </w:p>
    <w:p w:rsidR="00E076A2" w:rsidRDefault="00E076A2" w:rsidP="00B75BB0"/>
    <w:p w:rsidR="00E076A2" w:rsidRPr="00B75BB0" w:rsidRDefault="00E076A2" w:rsidP="00B75BB0"/>
    <w:sectPr w:rsidR="00E076A2" w:rsidRPr="00B75BB0" w:rsidSect="0097446B">
      <w:footerReference w:type="default" r:id="rId9"/>
      <w:pgSz w:w="12240" w:h="15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49" w:rsidRDefault="001B6049" w:rsidP="000A67D5">
      <w:pPr>
        <w:spacing w:after="0" w:line="240" w:lineRule="auto"/>
      </w:pPr>
      <w:r>
        <w:separator/>
      </w:r>
    </w:p>
  </w:endnote>
  <w:endnote w:type="continuationSeparator" w:id="0">
    <w:p w:rsidR="001B6049" w:rsidRDefault="001B6049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4356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57708" w:rsidRPr="0097446B" w:rsidRDefault="00957708">
        <w:pPr>
          <w:pStyle w:val="Pta"/>
          <w:jc w:val="center"/>
          <w:rPr>
            <w:rFonts w:ascii="Times New Roman" w:hAnsi="Times New Roman" w:cs="Times New Roman"/>
          </w:rPr>
        </w:pPr>
        <w:r w:rsidRPr="0097446B">
          <w:rPr>
            <w:rFonts w:ascii="Times New Roman" w:hAnsi="Times New Roman" w:cs="Times New Roman"/>
          </w:rPr>
          <w:fldChar w:fldCharType="begin"/>
        </w:r>
        <w:r w:rsidRPr="0097446B">
          <w:rPr>
            <w:rFonts w:ascii="Times New Roman" w:hAnsi="Times New Roman" w:cs="Times New Roman"/>
          </w:rPr>
          <w:instrText>PAGE   \* MERGEFORMAT</w:instrText>
        </w:r>
        <w:r w:rsidRPr="0097446B">
          <w:rPr>
            <w:rFonts w:ascii="Times New Roman" w:hAnsi="Times New Roman" w:cs="Times New Roman"/>
          </w:rPr>
          <w:fldChar w:fldCharType="separate"/>
        </w:r>
        <w:r w:rsidR="0097446B">
          <w:rPr>
            <w:rFonts w:ascii="Times New Roman" w:hAnsi="Times New Roman" w:cs="Times New Roman"/>
          </w:rPr>
          <w:t>2</w:t>
        </w:r>
        <w:r w:rsidRPr="0097446B">
          <w:rPr>
            <w:rFonts w:ascii="Times New Roman" w:hAnsi="Times New Roman" w:cs="Times New Roman"/>
          </w:rPr>
          <w:fldChar w:fldCharType="end"/>
        </w:r>
      </w:p>
    </w:sdtContent>
  </w:sdt>
  <w:p w:rsidR="00957708" w:rsidRDefault="0095770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49" w:rsidRDefault="001B6049" w:rsidP="000A67D5">
      <w:pPr>
        <w:spacing w:after="0" w:line="240" w:lineRule="auto"/>
      </w:pPr>
      <w:r>
        <w:separator/>
      </w:r>
    </w:p>
  </w:footnote>
  <w:footnote w:type="continuationSeparator" w:id="0">
    <w:p w:rsidR="001B6049" w:rsidRDefault="001B6049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1A9D"/>
    <w:rsid w:val="00025017"/>
    <w:rsid w:val="000603AB"/>
    <w:rsid w:val="0006543E"/>
    <w:rsid w:val="00092DD6"/>
    <w:rsid w:val="000A67D5"/>
    <w:rsid w:val="000C30FD"/>
    <w:rsid w:val="000E25CA"/>
    <w:rsid w:val="001034F7"/>
    <w:rsid w:val="001255DF"/>
    <w:rsid w:val="00146547"/>
    <w:rsid w:val="00146B48"/>
    <w:rsid w:val="00150388"/>
    <w:rsid w:val="001A3641"/>
    <w:rsid w:val="001B6049"/>
    <w:rsid w:val="002109B0"/>
    <w:rsid w:val="0021228E"/>
    <w:rsid w:val="00230F3C"/>
    <w:rsid w:val="0026610F"/>
    <w:rsid w:val="002702D6"/>
    <w:rsid w:val="002A5577"/>
    <w:rsid w:val="002B6455"/>
    <w:rsid w:val="002E47B1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40B50"/>
    <w:rsid w:val="00456912"/>
    <w:rsid w:val="00465F4A"/>
    <w:rsid w:val="00473D41"/>
    <w:rsid w:val="00474A9D"/>
    <w:rsid w:val="00496E0B"/>
    <w:rsid w:val="004B20F5"/>
    <w:rsid w:val="004C2A55"/>
    <w:rsid w:val="004E70BA"/>
    <w:rsid w:val="00532574"/>
    <w:rsid w:val="0053385C"/>
    <w:rsid w:val="00576829"/>
    <w:rsid w:val="00581D58"/>
    <w:rsid w:val="0059081C"/>
    <w:rsid w:val="005D3874"/>
    <w:rsid w:val="00604326"/>
    <w:rsid w:val="00634B9C"/>
    <w:rsid w:val="00642FB8"/>
    <w:rsid w:val="00657226"/>
    <w:rsid w:val="00663462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73E0F"/>
    <w:rsid w:val="00880BB5"/>
    <w:rsid w:val="008A1964"/>
    <w:rsid w:val="008C3F40"/>
    <w:rsid w:val="008D12CD"/>
    <w:rsid w:val="008D2B72"/>
    <w:rsid w:val="008E2844"/>
    <w:rsid w:val="008E3D2E"/>
    <w:rsid w:val="0090100E"/>
    <w:rsid w:val="009239D9"/>
    <w:rsid w:val="00957708"/>
    <w:rsid w:val="0097446B"/>
    <w:rsid w:val="009B2526"/>
    <w:rsid w:val="009C6C5C"/>
    <w:rsid w:val="009D6F8B"/>
    <w:rsid w:val="00A05DD1"/>
    <w:rsid w:val="00A54A16"/>
    <w:rsid w:val="00A81023"/>
    <w:rsid w:val="00AF457A"/>
    <w:rsid w:val="00B065FE"/>
    <w:rsid w:val="00B133CC"/>
    <w:rsid w:val="00B67ED2"/>
    <w:rsid w:val="00B75BB0"/>
    <w:rsid w:val="00B81906"/>
    <w:rsid w:val="00B906B2"/>
    <w:rsid w:val="00B96DE6"/>
    <w:rsid w:val="00BD1FAB"/>
    <w:rsid w:val="00BE7302"/>
    <w:rsid w:val="00C20517"/>
    <w:rsid w:val="00C35BC3"/>
    <w:rsid w:val="00C65A4A"/>
    <w:rsid w:val="00C920E8"/>
    <w:rsid w:val="00CA4563"/>
    <w:rsid w:val="00CE47A6"/>
    <w:rsid w:val="00CF2524"/>
    <w:rsid w:val="00D261C9"/>
    <w:rsid w:val="00D3282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30.6.2016 16:06:01"/>
    <f:field ref="objchangedby" par="" text="Administrator, System"/>
    <f:field ref="objmodifiedat" par="" text="30.6.2016 16:06:02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1A7E26F-9987-4C91-9D6E-420D7F6D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2016-06-30T14:06:00Z</dcterms:created>
  <dcterms:modified xsi:type="dcterms:W3CDTF">2016-07-27T14:04:00Z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Ľudské práva_x000d_
Štátne fondy_x000d_
Štátna hospodárska politika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Jana Urbanová</vt:lpwstr>
  </property>
  <property fmtid="{D5CDD505-2E9C-101B-9397-08002B2CF9AE}" pid="9" name="FSC#SKEDITIONSLOVLEX@103.510:zodppredkladatel">
    <vt:lpwstr>Lucia Žitňanská</vt:lpwstr>
  </property>
  <property fmtid="{D5CDD505-2E9C-101B-9397-08002B2CF9AE}" pid="10" name="FSC#SKEDITIONSLOVLEX@103.510:nazovpredpis">
    <vt:lpwstr> o poskytovaní dotácií v pôsobnosti Ministerstva spravodlivosti Slovenskej republiky a o zmene zákona č. 545/2010 Z. z. o poskytovaní dotácií v pôsobnosti Ministerstva zahraničných vecí Slovenskej republiky a o zmene a doplnení zákona č. 617/2007 Z. z. o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mesiace jún až december 2016 </vt:lpwstr>
  </property>
  <property fmtid="{D5CDD505-2E9C-101B-9397-08002B2CF9AE}" pid="16" name="FSC#SKEDITIONSLOVLEX@103.510:plnynazovpredpis">
    <vt:lpwstr> Zákon o poskytovaní dotácií v pôsobnosti Ministerstva spravodlivosti Slovenskej republiky a o zmene zákona č. 545/2010 Z. z. o poskytovaní dotácií v pôsobnosti Ministerstva zahraničných vecí Slovenskej republiky a o zmene a doplnení zákona č. 617/2007 Z.</vt:lpwstr>
  </property>
  <property fmtid="{D5CDD505-2E9C-101B-9397-08002B2CF9AE}" pid="17" name="FSC#SKEDITIONSLOVLEX@103.510:rezortcislopredpis">
    <vt:lpwstr>42547/2016/13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LP/2016/689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spravodlivosti Slovenskej republiky</vt:lpwstr>
  </property>
  <property fmtid="{D5CDD505-2E9C-101B-9397-08002B2CF9AE}" pid="48" name="FSC#SKEDITIONSLOVLEX@103.510:AttrDateDocPropZaciatokPKK">
    <vt:lpwstr>28. 6. 2016</vt:lpwstr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bezpredmetné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 o poskytovaní dotácií v pôsobnosti Ministerstva spravodlivosti Slovenskej republiky a o zmene zákona č. 545/2010 Z. z. o poskytovaní dotácií v p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spravodlivosti Slovenskej republiky predkladá do pripomienkového konania návrh zákona o&amp;nbsp;poskytovaní dotácií v&amp;nbsp;pôsobnosti Ministerstva spravodlivosti Slovenskej republiky a&amp;nbsp;o zmene a doplnení záko</vt:lpwstr>
  </property>
  <property fmtid="{D5CDD505-2E9C-101B-9397-08002B2CF9AE}" pid="130" name="FSC#COOSYSTEM@1.1:Container">
    <vt:lpwstr>COO.2145.1000.3.1486327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width="100%"&gt;	&lt;tbody&gt;		&lt;tr&gt;			&lt;td colspan="5" style="width: 100%; height: 37px;"&gt;			&lt;h2 align="center"&gt;Správa o účasti verejnosti na tvorbe právneho predpisu&lt;/h2&gt;			&lt;h2&gt;Scenár 3: Verejnosť sa 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oficiálnej rozvojovej pomoci a o doplnení zákona č. 575/2001 Z. z. o organizácii činnosti vlády a organizácii ústrednej štátnej správy v znení neskorších predpisov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 z. o oficiálnej rozvojovej pomoci a o doplnení zákona č. 575/2001 Z. z. o organizácii činnosti vlády a organizácii ústrednej štátnej správy v znení neskorších predpisov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podpredsedníčka vlády a ministerka spravodlivosti Slovenskej republiky</vt:lpwstr>
  </property>
  <property fmtid="{D5CDD505-2E9C-101B-9397-08002B2CF9AE}" pid="145" name="FSC#SKEDITIONSLOVLEX@103.510:funkciaZodpPredAkuzativ">
    <vt:lpwstr>podpredsedníčku vlády a ministerku spravodlivosti Slovenskej republiky</vt:lpwstr>
  </property>
  <property fmtid="{D5CDD505-2E9C-101B-9397-08002B2CF9AE}" pid="146" name="FSC#SKEDITIONSLOVLEX@103.510:funkciaZodpPredDativ">
    <vt:lpwstr>podpredsedníčke vlády a ministerke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Lucia Žitňanská_x000d_
podpredsedníčka vlády a ministerka spravodlivosti Slovenskej republiky</vt:lpwstr>
  </property>
  <property fmtid="{D5CDD505-2E9C-101B-9397-08002B2CF9AE}" pid="151" name="FSC#SKEDITIONSLOVLEX@103.510:aktualnyrok">
    <vt:lpwstr>2016</vt:lpwstr>
  </property>
</Properties>
</file>