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D7" w:rsidRPr="00AE09B2" w:rsidRDefault="004B5AD7" w:rsidP="004B5AD7">
      <w:pPr>
        <w:widowControl/>
        <w:spacing w:line="360" w:lineRule="auto"/>
        <w:jc w:val="both"/>
        <w:rPr>
          <w:b/>
          <w:color w:val="000000"/>
        </w:rPr>
      </w:pPr>
      <w:r w:rsidRPr="00AE09B2">
        <w:rPr>
          <w:rStyle w:val="Zstupntext"/>
          <w:b/>
          <w:color w:val="000000"/>
        </w:rPr>
        <w:t>B. Osobitná časť</w:t>
      </w:r>
    </w:p>
    <w:p w:rsidR="004B5AD7" w:rsidRPr="00D00D95" w:rsidRDefault="004B5AD7" w:rsidP="004B5AD7">
      <w:pPr>
        <w:widowControl/>
        <w:spacing w:line="360" w:lineRule="auto"/>
        <w:jc w:val="both"/>
        <w:rPr>
          <w:rStyle w:val="Zstupntext"/>
          <w:color w:val="000000"/>
        </w:rPr>
      </w:pPr>
      <w:r w:rsidRPr="00D00D95">
        <w:rPr>
          <w:rStyle w:val="Zstupntext"/>
          <w:color w:val="000000"/>
        </w:rPr>
        <w:t> </w:t>
      </w:r>
    </w:p>
    <w:p w:rsidR="004B5AD7" w:rsidRPr="00A55026" w:rsidRDefault="004B5AD7" w:rsidP="004B5AD7">
      <w:pPr>
        <w:widowControl/>
        <w:spacing w:before="60" w:after="60" w:line="360" w:lineRule="auto"/>
        <w:jc w:val="both"/>
        <w:rPr>
          <w:rStyle w:val="Zstupntext"/>
          <w:color w:val="auto"/>
        </w:rPr>
      </w:pPr>
      <w:r w:rsidRPr="00A55026">
        <w:rPr>
          <w:rStyle w:val="Zstupntext"/>
          <w:color w:val="auto"/>
        </w:rPr>
        <w:t>K čl. I</w:t>
      </w:r>
    </w:p>
    <w:p w:rsidR="004B5AD7" w:rsidRDefault="004B5AD7" w:rsidP="004B5AD7">
      <w:pPr>
        <w:widowControl/>
        <w:spacing w:before="60" w:after="60" w:line="360" w:lineRule="auto"/>
        <w:jc w:val="both"/>
        <w:rPr>
          <w:rStyle w:val="Zstupntext"/>
          <w:color w:val="auto"/>
        </w:rPr>
      </w:pPr>
      <w:r w:rsidRPr="00A55026">
        <w:rPr>
          <w:rStyle w:val="Zstupntext"/>
          <w:color w:val="auto"/>
        </w:rPr>
        <w:t> </w:t>
      </w:r>
    </w:p>
    <w:p w:rsidR="005D3388" w:rsidRPr="00A55026" w:rsidRDefault="005D3388" w:rsidP="005D3388">
      <w:pPr>
        <w:widowControl/>
        <w:spacing w:before="60" w:after="60" w:line="360" w:lineRule="auto"/>
        <w:jc w:val="both"/>
        <w:rPr>
          <w:rStyle w:val="Zstupntext"/>
          <w:color w:val="auto"/>
        </w:rPr>
      </w:pPr>
      <w:r w:rsidRPr="00A55026">
        <w:rPr>
          <w:rStyle w:val="Zstupntext"/>
          <w:color w:val="auto"/>
        </w:rPr>
        <w:t>K bodu 1</w:t>
      </w:r>
    </w:p>
    <w:p w:rsidR="005D3388" w:rsidRDefault="005D3388" w:rsidP="005D3388">
      <w:pPr>
        <w:spacing w:before="200" w:line="360" w:lineRule="auto"/>
        <w:ind w:firstLine="567"/>
        <w:jc w:val="both"/>
      </w:pPr>
      <w:r>
        <w:rPr>
          <w:rStyle w:val="Zstupntext"/>
          <w:color w:val="auto"/>
        </w:rPr>
        <w:t xml:space="preserve">Dopĺňa sa nový pojem „lekársky predpis v anonymizovanej podobe“. Ide o kópiu vystaveného </w:t>
      </w:r>
      <w:r w:rsidRPr="002D61B5">
        <w:t>lekársk</w:t>
      </w:r>
      <w:r>
        <w:t>e</w:t>
      </w:r>
      <w:r w:rsidRPr="002D61B5">
        <w:t>ho predpisu</w:t>
      </w:r>
      <w:r>
        <w:t xml:space="preserve">, na ktorom </w:t>
      </w:r>
      <w:r w:rsidRPr="002D61B5">
        <w:t xml:space="preserve"> </w:t>
      </w:r>
      <w:r>
        <w:t xml:space="preserve">držiteľ povolenia </w:t>
      </w:r>
      <w:r w:rsidRPr="00A05BD9">
        <w:t xml:space="preserve">na poskytovanie lekárenskej starostlivosti vo verejnej lekárni alebo v nemocničnej lekárni </w:t>
      </w:r>
      <w:r>
        <w:t xml:space="preserve">alebo osoba poverená držiteľom </w:t>
      </w:r>
      <w:r w:rsidRPr="00575CAB">
        <w:t xml:space="preserve">povolenia na poskytovanie lekárenskej starostlivosti vo verejnej lekárni alebo v nemocničnej lekárni </w:t>
      </w:r>
      <w:r>
        <w:t xml:space="preserve">anonymizuje osobné </w:t>
      </w:r>
      <w:r w:rsidRPr="002D61B5">
        <w:t> údaj</w:t>
      </w:r>
      <w:r>
        <w:t>e o pacientovi. Túto kópiu lekárskeho predpisu prikladá lekáreň k</w:t>
      </w:r>
      <w:r w:rsidR="00AE09B2">
        <w:t xml:space="preserve"> mimoriadnej </w:t>
      </w:r>
      <w:r>
        <w:t xml:space="preserve">objednávke adresovanej držiteľovi registrácie prostredníctvom informačného systému na zabezpečenie automatizovaného elektronického zadávania, prijímania a potvrdzovania objednávok humánnych liekov zaradených v zozname kategorizovaných liekov </w:t>
      </w:r>
      <w:r w:rsidR="00F854F3">
        <w:t xml:space="preserve">(ďalej len „kategorizovaný liek“) </w:t>
      </w:r>
      <w:r>
        <w:t xml:space="preserve">vytvoreného a prevádzkovaného držiteľom registrácie. </w:t>
      </w:r>
    </w:p>
    <w:p w:rsidR="005D3388" w:rsidRDefault="005D3388" w:rsidP="005D3388">
      <w:pPr>
        <w:spacing w:line="360" w:lineRule="auto"/>
        <w:ind w:firstLine="426"/>
        <w:jc w:val="both"/>
      </w:pPr>
    </w:p>
    <w:p w:rsidR="004B5AD7" w:rsidRDefault="004B5AD7" w:rsidP="004B5AD7">
      <w:pPr>
        <w:widowControl/>
        <w:spacing w:before="60" w:after="60" w:line="360" w:lineRule="auto"/>
        <w:rPr>
          <w:rStyle w:val="Zstupntext"/>
          <w:color w:val="auto"/>
        </w:rPr>
      </w:pPr>
      <w:r w:rsidRPr="00A55026">
        <w:rPr>
          <w:rStyle w:val="Zstupntext"/>
          <w:color w:val="auto"/>
        </w:rPr>
        <w:t xml:space="preserve">K bodu </w:t>
      </w:r>
      <w:r w:rsidR="005D3388">
        <w:rPr>
          <w:rStyle w:val="Zstupntext"/>
          <w:color w:val="auto"/>
        </w:rPr>
        <w:t>2</w:t>
      </w:r>
    </w:p>
    <w:p w:rsidR="000B5A4F" w:rsidRDefault="000B5A4F" w:rsidP="000B5A4F">
      <w:pPr>
        <w:widowControl/>
        <w:spacing w:before="60" w:after="60" w:line="360" w:lineRule="auto"/>
        <w:ind w:firstLine="567"/>
        <w:jc w:val="both"/>
      </w:pPr>
      <w:r>
        <w:rPr>
          <w:rStyle w:val="Zstupntext"/>
          <w:color w:val="auto"/>
        </w:rPr>
        <w:t>Po opako</w:t>
      </w:r>
      <w:r w:rsidR="00F63B92">
        <w:rPr>
          <w:rStyle w:val="Zstupntext"/>
          <w:color w:val="auto"/>
        </w:rPr>
        <w:t xml:space="preserve">vanom porušení povinnosti </w:t>
      </w:r>
      <w:r w:rsidR="00AE09B2">
        <w:rPr>
          <w:rStyle w:val="Zstupntext"/>
          <w:color w:val="auto"/>
        </w:rPr>
        <w:t xml:space="preserve">dodávať </w:t>
      </w:r>
      <w:r w:rsidR="00F854F3">
        <w:t>kategorizovaný liek</w:t>
      </w:r>
      <w:r w:rsidR="00F854F3">
        <w:rPr>
          <w:rStyle w:val="Zstupntext"/>
          <w:color w:val="auto"/>
        </w:rPr>
        <w:t xml:space="preserve"> </w:t>
      </w:r>
      <w:r w:rsidR="007C2EA7">
        <w:rPr>
          <w:rStyle w:val="Zstupntext"/>
          <w:color w:val="auto"/>
        </w:rPr>
        <w:t>výlučne</w:t>
      </w:r>
      <w:r w:rsidR="00AE09B2">
        <w:rPr>
          <w:rStyle w:val="Zstupntext"/>
          <w:color w:val="auto"/>
        </w:rPr>
        <w:t xml:space="preserve"> osobám </w:t>
      </w:r>
      <w:r w:rsidR="007C2EA7">
        <w:rPr>
          <w:rStyle w:val="Zstupntext"/>
          <w:color w:val="auto"/>
        </w:rPr>
        <w:t>uvedeným v príslušných ustanoveniach tohto zákona</w:t>
      </w:r>
      <w:r>
        <w:rPr>
          <w:rStyle w:val="Zstupntext"/>
          <w:color w:val="auto"/>
        </w:rPr>
        <w:t xml:space="preserve"> </w:t>
      </w:r>
      <w:r w:rsidR="00F02402">
        <w:rPr>
          <w:rStyle w:val="Zstupntext"/>
          <w:color w:val="auto"/>
        </w:rPr>
        <w:t xml:space="preserve">sa </w:t>
      </w:r>
      <w:r>
        <w:rPr>
          <w:rStyle w:val="Zstupntext"/>
          <w:color w:val="auto"/>
        </w:rPr>
        <w:t xml:space="preserve">držiteľovi povolenia na veľkodistribúciu humánnych liekov a držiteľovi </w:t>
      </w:r>
      <w:r w:rsidRPr="00710733">
        <w:t xml:space="preserve">povolenia na poskytovanie </w:t>
      </w:r>
      <w:r w:rsidRPr="003C7A65">
        <w:t>lekárenskej starostlivosti vo verejnej lekárni alebo v nemocničnej lekárni</w:t>
      </w:r>
      <w:r>
        <w:t xml:space="preserve"> zrušuje vydané povolenie.</w:t>
      </w:r>
    </w:p>
    <w:p w:rsidR="00B1035B" w:rsidRDefault="00B1035B" w:rsidP="000B5A4F">
      <w:pPr>
        <w:widowControl/>
        <w:spacing w:before="60" w:after="60" w:line="360" w:lineRule="auto"/>
        <w:jc w:val="both"/>
      </w:pPr>
    </w:p>
    <w:p w:rsidR="0074343E" w:rsidRDefault="0074343E" w:rsidP="000B5A4F">
      <w:pPr>
        <w:widowControl/>
        <w:spacing w:before="60" w:after="60" w:line="360" w:lineRule="auto"/>
        <w:jc w:val="both"/>
      </w:pPr>
      <w:r>
        <w:t xml:space="preserve">K bodu </w:t>
      </w:r>
      <w:r w:rsidR="005D3388">
        <w:t>3</w:t>
      </w:r>
    </w:p>
    <w:p w:rsidR="0074343E" w:rsidRDefault="0074343E" w:rsidP="0074343E">
      <w:pPr>
        <w:widowControl/>
        <w:spacing w:before="60" w:after="60" w:line="360" w:lineRule="auto"/>
        <w:ind w:firstLine="567"/>
        <w:jc w:val="both"/>
      </w:pPr>
      <w:r>
        <w:t>Vypúšťajú sa slová „vývozc</w:t>
      </w:r>
      <w:r w:rsidR="00D3275F">
        <w:t>u</w:t>
      </w:r>
      <w:r>
        <w:t xml:space="preserve"> lieku“, pretože žiadateľom o vydanie osvedčenia</w:t>
      </w:r>
      <w:r w:rsidRPr="0074343E">
        <w:t xml:space="preserve"> </w:t>
      </w:r>
      <w:r>
        <w:t xml:space="preserve">o tom, </w:t>
      </w:r>
      <w:r w:rsidRPr="0074343E">
        <w:t>že výrobca lieku je držiteľom povolenia na výrobu liekov</w:t>
      </w:r>
      <w:r>
        <w:t xml:space="preserve"> a o tom, </w:t>
      </w:r>
      <w:r w:rsidRPr="0074343E">
        <w:t>že držiteľ povolenia na výrobu liekov spĺňa platné ustanovenia Svetovej zdravotníckej organizácie vzťahujúce sa na výrobu liekov</w:t>
      </w:r>
      <w:r>
        <w:t xml:space="preserve"> určených na vývoz do tretích štátov môže byť len držiteľ povolenia na výrobu liekov.</w:t>
      </w:r>
    </w:p>
    <w:p w:rsidR="0074343E" w:rsidRDefault="0074343E" w:rsidP="000B5A4F">
      <w:pPr>
        <w:widowControl/>
        <w:spacing w:before="60" w:after="60" w:line="360" w:lineRule="auto"/>
        <w:jc w:val="both"/>
      </w:pPr>
    </w:p>
    <w:p w:rsidR="000B5A4F" w:rsidRDefault="0074343E" w:rsidP="000B5A4F">
      <w:pPr>
        <w:widowControl/>
        <w:spacing w:before="60" w:after="60" w:line="360" w:lineRule="auto"/>
        <w:jc w:val="both"/>
      </w:pPr>
      <w:r>
        <w:t xml:space="preserve">K bodu </w:t>
      </w:r>
      <w:r w:rsidR="005D3388">
        <w:t>4</w:t>
      </w:r>
    </w:p>
    <w:p w:rsidR="000B5A4F" w:rsidRDefault="000B5A4F" w:rsidP="000B5A4F">
      <w:pPr>
        <w:widowControl/>
        <w:spacing w:before="60" w:after="60" w:line="360" w:lineRule="auto"/>
        <w:ind w:firstLine="567"/>
        <w:jc w:val="both"/>
      </w:pPr>
      <w:r>
        <w:lastRenderedPageBreak/>
        <w:t xml:space="preserve">Spresňuje sa, ktorým subjektom môže </w:t>
      </w:r>
      <w:r w:rsidR="00B1035B">
        <w:rPr>
          <w:rStyle w:val="Zstupntext"/>
          <w:color w:val="auto"/>
        </w:rPr>
        <w:t>držiteľ povolenia na veľkodistribúciu humánnych liekov</w:t>
      </w:r>
      <w:r>
        <w:t xml:space="preserve"> dodáva</w:t>
      </w:r>
      <w:r w:rsidR="00B1035B">
        <w:t>ť</w:t>
      </w:r>
      <w:r w:rsidR="00F854F3" w:rsidRPr="00F854F3">
        <w:t xml:space="preserve"> </w:t>
      </w:r>
      <w:r w:rsidR="00F854F3">
        <w:t>kategorizovaný liek</w:t>
      </w:r>
      <w:r w:rsidR="00B1035B">
        <w:t>.</w:t>
      </w:r>
      <w:r>
        <w:t xml:space="preserve"> </w:t>
      </w:r>
    </w:p>
    <w:p w:rsidR="004B5AD7" w:rsidRDefault="004B5AD7" w:rsidP="000B5A4F">
      <w:pPr>
        <w:widowControl/>
        <w:spacing w:before="60" w:after="60" w:line="360" w:lineRule="auto"/>
        <w:jc w:val="both"/>
        <w:rPr>
          <w:rStyle w:val="Zstupntext"/>
          <w:color w:val="auto"/>
        </w:rPr>
      </w:pPr>
      <w:r w:rsidRPr="00A55026">
        <w:rPr>
          <w:rStyle w:val="Zstupntext"/>
          <w:color w:val="auto"/>
        </w:rPr>
        <w:t> </w:t>
      </w:r>
    </w:p>
    <w:p w:rsidR="00B62971" w:rsidRDefault="0074343E" w:rsidP="00B62971">
      <w:pPr>
        <w:widowControl/>
        <w:spacing w:before="60" w:after="60" w:line="360" w:lineRule="auto"/>
        <w:jc w:val="both"/>
      </w:pPr>
      <w:r>
        <w:t xml:space="preserve">K bodu </w:t>
      </w:r>
      <w:r w:rsidR="004C3F0A">
        <w:t>5</w:t>
      </w:r>
    </w:p>
    <w:p w:rsidR="00B37C0D" w:rsidRDefault="00B37C0D" w:rsidP="0054703D">
      <w:pPr>
        <w:spacing w:before="200" w:line="360" w:lineRule="auto"/>
        <w:ind w:firstLine="567"/>
        <w:jc w:val="both"/>
      </w:pPr>
      <w:r>
        <w:rPr>
          <w:rStyle w:val="Zstupntext"/>
          <w:color w:val="auto"/>
        </w:rPr>
        <w:t>Držiteľovi povolenia na veľkodistribúciu humánnych liekov sa ukladajú nové povinnosti.</w:t>
      </w:r>
      <w:r w:rsidRPr="00B37C0D">
        <w:t xml:space="preserve"> </w:t>
      </w:r>
      <w:r>
        <w:rPr>
          <w:rStyle w:val="Zstupntext"/>
          <w:color w:val="auto"/>
        </w:rPr>
        <w:t xml:space="preserve">Držiteľ povolenia na veľkodistribúciu humánnych liekov </w:t>
      </w:r>
      <w:r>
        <w:t xml:space="preserve">bude rovnako ako držiteľ registrácie lieku povinný dodávať kategorizovaný liek len  </w:t>
      </w:r>
      <w:r w:rsidR="007C2EA7">
        <w:t xml:space="preserve">držiteľovi povolenia na poskytovanie lekárenskej starostlivosti vo verejnej lekárni alebo v nemocničnej lekárni, ambulantnému zdravotníckemu zariadeniu v ustanovenom rozsahu, poskytovateľovi záchrannej zdravotnej služby, ozbrojeným silám a ozbrojeným zborom. Inému držiteľovi povolenia na veľkodistribúciu humánnych liekov môže </w:t>
      </w:r>
      <w:r w:rsidR="00CA7CB7">
        <w:t xml:space="preserve">kategorizovaný </w:t>
      </w:r>
      <w:r w:rsidR="007C2EA7">
        <w:t xml:space="preserve">liek dodať výlučne na jeho konečné dodanie držiteľovi povolenia na poskytovanie lekárenskej starostlivosti vo verejnej lekárni alebo v nemocničnej lekárni. </w:t>
      </w:r>
    </w:p>
    <w:p w:rsidR="00137517" w:rsidRDefault="00137517" w:rsidP="0054703D">
      <w:pPr>
        <w:spacing w:before="200" w:line="360" w:lineRule="auto"/>
        <w:ind w:firstLine="567"/>
        <w:jc w:val="both"/>
      </w:pPr>
      <w:r>
        <w:rPr>
          <w:rStyle w:val="Zstupntext"/>
          <w:color w:val="auto"/>
        </w:rPr>
        <w:t xml:space="preserve">Držiteľ povolenia na veľkodistribúciu humánnych liekov </w:t>
      </w:r>
      <w:r w:rsidR="00CA7CB7">
        <w:rPr>
          <w:rStyle w:val="Zstupntext"/>
          <w:color w:val="auto"/>
        </w:rPr>
        <w:t>j</w:t>
      </w:r>
      <w:r w:rsidR="00B37C0D">
        <w:t xml:space="preserve">e povinný </w:t>
      </w:r>
      <w:r>
        <w:t xml:space="preserve">na požiadanie predkladať ministerstvu zdravotníctva  záznamy </w:t>
      </w:r>
      <w:r w:rsidRPr="00710733">
        <w:t xml:space="preserve">o príjme </w:t>
      </w:r>
      <w:r w:rsidR="00F854F3">
        <w:t>kategorizovaných liekov</w:t>
      </w:r>
      <w:r w:rsidRPr="003C7A65">
        <w:t xml:space="preserve"> ich dodávkach </w:t>
      </w:r>
    </w:p>
    <w:p w:rsidR="00137517" w:rsidRPr="00137517" w:rsidRDefault="00137517" w:rsidP="00137517">
      <w:pPr>
        <w:pStyle w:val="Odsekzoznamu"/>
        <w:numPr>
          <w:ilvl w:val="0"/>
          <w:numId w:val="15"/>
        </w:numPr>
        <w:spacing w:before="200" w:line="360" w:lineRule="auto"/>
        <w:rPr>
          <w:rFonts w:eastAsia="Arial Unicode MS"/>
          <w:color w:val="FF0000"/>
        </w:rPr>
      </w:pPr>
      <w:r w:rsidRPr="00137517">
        <w:rPr>
          <w:rFonts w:eastAsia="Arial Unicode MS"/>
        </w:rPr>
        <w:t xml:space="preserve">držiteľom povolenia na poskytovanie lekárenskej starostlivosti vo verejnej lekárni alebo v nemocničnej lekárni, </w:t>
      </w:r>
    </w:p>
    <w:p w:rsidR="00137517" w:rsidRPr="00137517" w:rsidRDefault="00137517" w:rsidP="00137517">
      <w:pPr>
        <w:pStyle w:val="Odsekzoznamu"/>
        <w:numPr>
          <w:ilvl w:val="0"/>
          <w:numId w:val="15"/>
        </w:numPr>
        <w:spacing w:before="200" w:line="360" w:lineRule="auto"/>
        <w:rPr>
          <w:rFonts w:eastAsia="Arial Unicode MS"/>
          <w:color w:val="FF0000"/>
        </w:rPr>
      </w:pPr>
      <w:r w:rsidRPr="00137517">
        <w:rPr>
          <w:rFonts w:eastAsia="Arial Unicode MS"/>
        </w:rPr>
        <w:t>iným držiteľom povolenia na veľkodistribúciu humánnych liekov a </w:t>
      </w:r>
    </w:p>
    <w:p w:rsidR="00137517" w:rsidRPr="00137517" w:rsidRDefault="00137517" w:rsidP="00137517">
      <w:pPr>
        <w:pStyle w:val="Odsekzoznamu"/>
        <w:numPr>
          <w:ilvl w:val="0"/>
          <w:numId w:val="15"/>
        </w:numPr>
        <w:spacing w:before="200" w:line="360" w:lineRule="auto"/>
        <w:rPr>
          <w:rFonts w:eastAsia="Arial Unicode MS"/>
          <w:color w:val="FF0000"/>
        </w:rPr>
      </w:pPr>
      <w:r w:rsidRPr="00137517">
        <w:rPr>
          <w:rFonts w:eastAsia="Arial Unicode MS"/>
        </w:rPr>
        <w:t xml:space="preserve">držiteľom registrácie týchto liekov, v prípade ich spätného predaja </w:t>
      </w:r>
      <w:r w:rsidR="00CA7CB7">
        <w:rPr>
          <w:rFonts w:eastAsia="Arial Unicode MS"/>
        </w:rPr>
        <w:t xml:space="preserve"> alebo vrátenia kategorizovaného lieku</w:t>
      </w:r>
      <w:r w:rsidR="00CA7CB7" w:rsidRPr="00E237FC">
        <w:rPr>
          <w:rFonts w:eastAsia="Arial Unicode MS"/>
        </w:rPr>
        <w:t xml:space="preserve"> v dôsledku uplatnenia si nárokov z vád dodaného lieku</w:t>
      </w:r>
      <w:r w:rsidR="00CA7CB7" w:rsidRPr="00E237FC">
        <w:rPr>
          <w:rFonts w:eastAsia="Arial Unicode MS"/>
          <w:vertAlign w:val="superscript"/>
        </w:rPr>
        <w:t>15b</w:t>
      </w:r>
      <w:r w:rsidR="00CA7CB7" w:rsidRPr="00E237FC">
        <w:rPr>
          <w:rFonts w:eastAsia="Arial Unicode MS"/>
        </w:rPr>
        <w:t>) alebo jeho stiahnutia z</w:t>
      </w:r>
      <w:r w:rsidR="00CA7CB7">
        <w:rPr>
          <w:rFonts w:eastAsia="Arial Unicode MS"/>
        </w:rPr>
        <w:t> </w:t>
      </w:r>
      <w:r w:rsidR="00CA7CB7" w:rsidRPr="00E237FC">
        <w:rPr>
          <w:rFonts w:eastAsia="Arial Unicode MS"/>
        </w:rPr>
        <w:t>trhu</w:t>
      </w:r>
      <w:r w:rsidR="00CA7CB7">
        <w:rPr>
          <w:rFonts w:eastAsia="Arial Unicode MS"/>
        </w:rPr>
        <w:t>,</w:t>
      </w:r>
    </w:p>
    <w:p w:rsidR="00137517" w:rsidRPr="00137517" w:rsidRDefault="00137517" w:rsidP="00137517">
      <w:pPr>
        <w:spacing w:before="200" w:line="360" w:lineRule="auto"/>
        <w:jc w:val="both"/>
        <w:rPr>
          <w:rFonts w:eastAsia="Arial Unicode MS"/>
          <w:color w:val="FF0000"/>
        </w:rPr>
      </w:pPr>
      <w:r w:rsidRPr="00137517">
        <w:rPr>
          <w:rFonts w:eastAsia="Arial Unicode MS"/>
        </w:rPr>
        <w:t xml:space="preserve">alebo údaje z týchto záznamov </w:t>
      </w:r>
      <w:r w:rsidRPr="003C7A65">
        <w:t xml:space="preserve">v elektronickej podobe umožňujúcej automatizované spracúvanie. </w:t>
      </w:r>
    </w:p>
    <w:p w:rsidR="00B37C0D" w:rsidRDefault="00137517" w:rsidP="00137517">
      <w:pPr>
        <w:spacing w:before="200" w:line="360" w:lineRule="auto"/>
        <w:ind w:firstLine="426"/>
        <w:jc w:val="both"/>
      </w:pPr>
      <w:r>
        <w:rPr>
          <w:rStyle w:val="Zstupntext"/>
          <w:color w:val="auto"/>
        </w:rPr>
        <w:t xml:space="preserve">Držiteľ povolenia na veľkodistribúciu humánnych liekov </w:t>
      </w:r>
      <w:r w:rsidR="00F02402">
        <w:rPr>
          <w:rStyle w:val="Zstupntext"/>
          <w:color w:val="auto"/>
        </w:rPr>
        <w:t>j</w:t>
      </w:r>
      <w:r>
        <w:rPr>
          <w:rStyle w:val="Zstupntext"/>
          <w:color w:val="auto"/>
        </w:rPr>
        <w:t xml:space="preserve">e povinný </w:t>
      </w:r>
      <w:r w:rsidR="00B37C0D" w:rsidRPr="00057887">
        <w:t xml:space="preserve">viesť a uchovávať dokumentáciu o tom, </w:t>
      </w:r>
      <w:r w:rsidR="00B37C0D">
        <w:t xml:space="preserve">ktorým oprávneným subjektom </w:t>
      </w:r>
      <w:r w:rsidR="00B37C0D" w:rsidRPr="00057887">
        <w:t xml:space="preserve">dodal </w:t>
      </w:r>
      <w:r w:rsidR="00B37C0D">
        <w:t xml:space="preserve">kategorizované </w:t>
      </w:r>
      <w:r w:rsidR="00B37C0D" w:rsidRPr="00057887">
        <w:t xml:space="preserve">lieky a na požiadanie </w:t>
      </w:r>
      <w:r w:rsidR="00B37C0D">
        <w:t xml:space="preserve">bude povinný </w:t>
      </w:r>
      <w:r w:rsidR="00B37C0D" w:rsidRPr="00057887">
        <w:t>predložiť ministerstvu túto dokumentáciu alebo vyžiadané úda</w:t>
      </w:r>
      <w:r w:rsidR="00B37C0D">
        <w:t>je z nej v elektronickej podobe.</w:t>
      </w:r>
    </w:p>
    <w:p w:rsidR="00137517" w:rsidRDefault="00137517" w:rsidP="00137517">
      <w:pPr>
        <w:spacing w:before="200" w:line="360" w:lineRule="auto"/>
        <w:ind w:firstLine="426"/>
        <w:jc w:val="both"/>
      </w:pPr>
      <w:r>
        <w:t xml:space="preserve">Nové povinnosti </w:t>
      </w:r>
      <w:r w:rsidR="00DD7FBC">
        <w:t xml:space="preserve">uložené </w:t>
      </w:r>
      <w:r w:rsidR="00DD7FBC">
        <w:rPr>
          <w:rStyle w:val="Zstupntext"/>
          <w:color w:val="auto"/>
        </w:rPr>
        <w:t>držiteľovi povolenia na veľkodistribúciu humánnych liekov</w:t>
      </w:r>
      <w:r w:rsidR="00DD7FBC">
        <w:t xml:space="preserve"> </w:t>
      </w:r>
      <w:r>
        <w:t xml:space="preserve">vzťahujúce sa na kategorizované lieky </w:t>
      </w:r>
      <w:r w:rsidR="00DD7FBC">
        <w:t xml:space="preserve">by mali zabrániť vývozu týchto liekov. Tieto povinnosti majú charakter povinnosti uloženej vo verejnom záujme v súlade s článkom 81 </w:t>
      </w:r>
      <w:r w:rsidR="00F1340E">
        <w:t>s</w:t>
      </w:r>
      <w:r w:rsidR="00F1340E" w:rsidRPr="00F1340E">
        <w:t>mernic</w:t>
      </w:r>
      <w:r w:rsidR="00F1340E">
        <w:t>e</w:t>
      </w:r>
      <w:r w:rsidR="00F1340E" w:rsidRPr="00F1340E">
        <w:t xml:space="preserve"> </w:t>
      </w:r>
      <w:r w:rsidR="00F1340E" w:rsidRPr="00F1340E">
        <w:lastRenderedPageBreak/>
        <w:t>Európskeho parlamentu a Rady 2001/83/ES zo 6. novembra 2001, ktorou sa ustanovuje Zákonník Spoločenstva o humánnych liekoch (Mimoriadne vydanie Ú.v. EÚ, kap. 13/zv. 27; Ú.v. ES L 311, 28.11.2001) v znení smernice Európskeho parlamentu a Rady 2002/98/ES z 27. januára 2003 (Mimoriadne vydanie Ú.v. EÚ, kap. 15/zv. 7; Ú.v. EÚ L 33, 8.2.2003), smernice Komisie 2003/63/ES z 25. júna 2003 (Mimoriadne vydanie Ú.v. EÚ, kap. 13/zv. 31; Ú.v. EÚ L 159, 27.6.2003), smernice Európskeho parlamentu a Rady 2004/24/ES z 31. marca 2004 (Mimoriadne vydanie Ú.v. EÚ, kap. 13/zv. 34; Ú.v. EÚ L 136, 30.4.2004), smernice Európskeho parlamentu a Rady 2004/27/ES z 31. marca 2004 (Mimoriadne vydanie Ú.v. EÚ, kap. 13/zv. 34; Ú.v. EÚ L 136, 30.4.2004), nariadenia Európskeho parlamentu a Rady (ES) č. 1901/2006 z 12. decembra 2006 (Ú.v. EÚ L 378, 27.12.2006), nariadenia Európskeho parlamentu a Rady (ES) č. 1394/2007 z 13. novembra 2007 (Ú.v. EÚ L 324, 10.12.2007), smernice Európskeho parlamentu a Rady 2008/29/ES z 11. marca 2008 (Ú.v. EÚ L 81, 20.3.2008) a smernice Európskeho parlamentu a Rady 2009/53/ES z 18. júna 2009 (Ú.v. EÚ L 168, 30.6.2009).</w:t>
      </w:r>
      <w:r w:rsidR="00DD7FBC">
        <w:t xml:space="preserve"> </w:t>
      </w:r>
    </w:p>
    <w:p w:rsidR="000F4CE2" w:rsidRDefault="000F4CE2" w:rsidP="00137517">
      <w:pPr>
        <w:spacing w:before="200" w:line="360" w:lineRule="auto"/>
        <w:ind w:firstLine="426"/>
        <w:jc w:val="both"/>
      </w:pPr>
      <w:r>
        <w:rPr>
          <w:rStyle w:val="Zstupntext"/>
          <w:color w:val="auto"/>
        </w:rPr>
        <w:t xml:space="preserve">Držiteľovi povolenia na veľkodistribúciu humánnych liekov sa ukladajú povinnosti v súvislosti s dodaním kategorizovaného lieku objednaného lekárňou priamo u držiteľa registrácie v mimoriadnom režime podľa </w:t>
      </w:r>
      <w:r w:rsidR="0054703D">
        <w:rPr>
          <w:rStyle w:val="Zstupntext"/>
          <w:color w:val="auto"/>
        </w:rPr>
        <w:t>§ 23 ods1 písm. at)</w:t>
      </w:r>
    </w:p>
    <w:p w:rsidR="004105CA" w:rsidRDefault="004105CA" w:rsidP="004105CA">
      <w:pPr>
        <w:widowControl/>
        <w:spacing w:before="60" w:after="60" w:line="360" w:lineRule="auto"/>
        <w:jc w:val="both"/>
      </w:pPr>
    </w:p>
    <w:p w:rsidR="004105CA" w:rsidRDefault="004105CA" w:rsidP="004105CA">
      <w:pPr>
        <w:widowControl/>
        <w:spacing w:before="60" w:after="60" w:line="360" w:lineRule="auto"/>
        <w:jc w:val="both"/>
      </w:pPr>
      <w:r>
        <w:t>K bodu 6</w:t>
      </w:r>
    </w:p>
    <w:p w:rsidR="00E60F2E" w:rsidRDefault="004105CA" w:rsidP="004105CA">
      <w:pPr>
        <w:widowControl/>
        <w:spacing w:before="60" w:after="60" w:line="360" w:lineRule="auto"/>
        <w:ind w:firstLine="426"/>
        <w:jc w:val="both"/>
      </w:pPr>
      <w:r>
        <w:t xml:space="preserve">  </w:t>
      </w:r>
      <w:r w:rsidR="0054703D">
        <w:t>Umožňuje sa aby d</w:t>
      </w:r>
      <w:r w:rsidR="0054703D" w:rsidRPr="0054703D">
        <w:t xml:space="preserve">ržiteľ povolenia na veľkodistribúciu humánnych liekov </w:t>
      </w:r>
      <w:r w:rsidR="0054703D">
        <w:t>mohol</w:t>
      </w:r>
      <w:r w:rsidR="0054703D" w:rsidRPr="0054703D">
        <w:t xml:space="preserve"> vrátiť nadbytočné kategorizované lieky držiteľovi ich registrácie v rámci spätného predaja. Tiež je oprávnený vrátiť </w:t>
      </w:r>
      <w:r w:rsidR="0054703D">
        <w:t xml:space="preserve">dodaný kategorizovaný liek </w:t>
      </w:r>
      <w:r w:rsidR="0054703D" w:rsidRPr="0054703D">
        <w:t>v dôsledku uplatnenia si nárokov z vád dodaného lieku (podľa obchodného zákonníka) alebo jeho stiahnutia z trhu osobe, od ktorej kategorizovaný liek prijal. Uvedené predstavuje jediné výnimky, kedy tieto lieky budú môcť smerovať inam, než do lekárne alebo inému veľkodistribútorovi na konečné dodanie do lekárne.</w:t>
      </w:r>
    </w:p>
    <w:p w:rsidR="0054703D" w:rsidRDefault="0054703D" w:rsidP="004105CA">
      <w:pPr>
        <w:widowControl/>
        <w:spacing w:before="60" w:after="60" w:line="360" w:lineRule="auto"/>
        <w:ind w:firstLine="426"/>
        <w:jc w:val="both"/>
      </w:pPr>
    </w:p>
    <w:p w:rsidR="00E60F2E" w:rsidRDefault="0074343E" w:rsidP="00E60F2E">
      <w:pPr>
        <w:widowControl/>
        <w:spacing w:before="60" w:after="60" w:line="360" w:lineRule="auto"/>
        <w:jc w:val="both"/>
      </w:pPr>
      <w:r>
        <w:t xml:space="preserve">K bodu </w:t>
      </w:r>
      <w:r w:rsidR="00173841">
        <w:t>7</w:t>
      </w:r>
    </w:p>
    <w:p w:rsidR="00593B12" w:rsidRPr="00332831" w:rsidRDefault="00E60F2E" w:rsidP="00593B12">
      <w:pPr>
        <w:tabs>
          <w:tab w:val="left" w:pos="0"/>
          <w:tab w:val="left" w:pos="284"/>
        </w:tabs>
        <w:spacing w:after="200" w:line="360" w:lineRule="auto"/>
        <w:ind w:firstLine="426"/>
        <w:jc w:val="both"/>
      </w:pPr>
      <w:r>
        <w:t xml:space="preserve">Európskou komisiou kritizovaný § 19a sa nahrádza novým znením, z ktorého sa vypúšťajú ustanovenia </w:t>
      </w:r>
      <w:r w:rsidR="00593B12">
        <w:t>voči ktorým mala Európska komisia najväčšie výhrady. Podľa nového navrhovaného znenia sa sortiment liekov, ktorých vývoz sa reguluje</w:t>
      </w:r>
      <w:r w:rsidR="0054703D">
        <w:t>,</w:t>
      </w:r>
      <w:r w:rsidR="00593B12">
        <w:t xml:space="preserve"> zužuje len na kategorizované lieky. </w:t>
      </w:r>
      <w:r w:rsidR="0054703D">
        <w:t xml:space="preserve">Definuje sa vývoz kategorizovaných liekov. </w:t>
      </w:r>
      <w:r w:rsidR="00593B12">
        <w:t xml:space="preserve">Vývoz kategorizovaných liekov sa umožňuje len držiteľovi </w:t>
      </w:r>
      <w:r w:rsidR="00593B12">
        <w:lastRenderedPageBreak/>
        <w:t>registrácie lieku</w:t>
      </w:r>
      <w:r w:rsidR="0054703D">
        <w:t xml:space="preserve"> a držiteľovi povolenia na výrobu liekov, ktorý vyvážaný humánny liek vyrobil</w:t>
      </w:r>
      <w:r w:rsidR="00593B12">
        <w:t xml:space="preserve">. </w:t>
      </w:r>
      <w:r w:rsidR="00593B12" w:rsidRPr="00332831">
        <w:t>Zrušuje</w:t>
      </w:r>
      <w:r w:rsidR="00593B12">
        <w:t xml:space="preserve"> sa povinnosť notifikovať vývoz 30 dní pred vývozom a nahradzuje sa povinnosťou do siedmich dní od vývozu  oznámiť vývoz Štátnemu ústavu pre kontrolu liekov</w:t>
      </w:r>
      <w:r w:rsidR="0054703D">
        <w:t xml:space="preserve">, pričom sa ustanovuje forma a obsah uvedeného oznámenia. Držiteľ registrácie je oprávnený vývozom poveriť držiteľa povolenia na veľkodistribúciu humánnych liekov, poverenie musí byť vystavené pre každý vývoz osobitne, nemôže mať neobmedzenú platnosť a musí spĺňať náležitosti ustanovené týmto zákonom. </w:t>
      </w:r>
      <w:r w:rsidR="00593B12">
        <w:t xml:space="preserve">Zrušuje sa oprávnenie </w:t>
      </w:r>
      <w:r w:rsidR="0054703D">
        <w:t xml:space="preserve">pre </w:t>
      </w:r>
      <w:r w:rsidR="00593B12">
        <w:t>Štátny ústav pre kontrolu liekov zakázať vývoz lieku, ak je liek nedostatkový v Slovenskej republike.</w:t>
      </w:r>
    </w:p>
    <w:p w:rsidR="00593B12" w:rsidRDefault="00593B12" w:rsidP="004B5AD7">
      <w:pPr>
        <w:widowControl/>
        <w:spacing w:before="60" w:after="60" w:line="360" w:lineRule="auto"/>
        <w:rPr>
          <w:rStyle w:val="Zstupntext"/>
          <w:color w:val="auto"/>
        </w:rPr>
      </w:pPr>
    </w:p>
    <w:p w:rsidR="004B5AD7" w:rsidRPr="00834750" w:rsidRDefault="0074343E" w:rsidP="004B5AD7">
      <w:pPr>
        <w:widowControl/>
        <w:spacing w:before="60" w:after="60" w:line="360" w:lineRule="auto"/>
        <w:rPr>
          <w:rStyle w:val="Zstupntext"/>
          <w:color w:val="auto"/>
        </w:rPr>
      </w:pPr>
      <w:r>
        <w:rPr>
          <w:rStyle w:val="Zstupntext"/>
          <w:color w:val="auto"/>
        </w:rPr>
        <w:t xml:space="preserve"> K bodu </w:t>
      </w:r>
      <w:r w:rsidR="00173841">
        <w:rPr>
          <w:rStyle w:val="Zstupntext"/>
          <w:color w:val="auto"/>
        </w:rPr>
        <w:t>8</w:t>
      </w:r>
    </w:p>
    <w:p w:rsidR="00173103" w:rsidRDefault="00593B12" w:rsidP="00593B12">
      <w:pPr>
        <w:widowControl/>
        <w:spacing w:before="60" w:after="60" w:line="360" w:lineRule="auto"/>
        <w:ind w:firstLine="426"/>
        <w:jc w:val="both"/>
        <w:rPr>
          <w:rStyle w:val="Zstupntext"/>
          <w:color w:val="auto"/>
        </w:rPr>
      </w:pPr>
      <w:r>
        <w:rPr>
          <w:rStyle w:val="Zstupntext"/>
          <w:color w:val="000000"/>
        </w:rPr>
        <w:t xml:space="preserve">Z lekárenskej starostlivosti sa vypúšťa činnosť spätného predaja liekov, </w:t>
      </w:r>
      <w:r w:rsidR="00173103">
        <w:rPr>
          <w:rStyle w:val="Zstupntext"/>
          <w:color w:val="000000"/>
        </w:rPr>
        <w:t>táto činnosť umožňovala l</w:t>
      </w:r>
      <w:r>
        <w:rPr>
          <w:rStyle w:val="Zstupntext"/>
          <w:color w:val="000000"/>
        </w:rPr>
        <w:t>ekár</w:t>
      </w:r>
      <w:r w:rsidR="00173103">
        <w:rPr>
          <w:rStyle w:val="Zstupntext"/>
          <w:color w:val="000000"/>
        </w:rPr>
        <w:t>ni vykonávať</w:t>
      </w:r>
      <w:r>
        <w:rPr>
          <w:rStyle w:val="Zstupntext"/>
          <w:color w:val="000000"/>
        </w:rPr>
        <w:t xml:space="preserve"> ako rutinnú činnosť spätný predaj liekov ktorémukoľvek  </w:t>
      </w:r>
      <w:r>
        <w:rPr>
          <w:rStyle w:val="Zstupntext"/>
          <w:color w:val="auto"/>
        </w:rPr>
        <w:t>držiteľovi povolenia na veľkodistribúciu humánnych liekov</w:t>
      </w:r>
      <w:r w:rsidR="00173103">
        <w:rPr>
          <w:rStyle w:val="Zstupntext"/>
          <w:color w:val="auto"/>
        </w:rPr>
        <w:t>.</w:t>
      </w:r>
      <w:r w:rsidR="00173841">
        <w:rPr>
          <w:rStyle w:val="Zstupntext"/>
          <w:color w:val="auto"/>
        </w:rPr>
        <w:t xml:space="preserve"> Časť držiteľov povolenia na veľkodistribúciu humánnych liekov takto nadobudnuté lieky vyváža. </w:t>
      </w:r>
      <w:r w:rsidR="00173103">
        <w:rPr>
          <w:rStyle w:val="Zstupntext"/>
          <w:color w:val="auto"/>
        </w:rPr>
        <w:t xml:space="preserve"> Spätný predaj lieku bude možný iba tomu držiteľovi povolenia na veľkodistribúciu humánnych liekov, od ktorého </w:t>
      </w:r>
      <w:r w:rsidR="00F854F3" w:rsidRPr="003C7A65">
        <w:t>držiteľ povolenia na poskytovanie lekárenskej starostlivosti vo verejnej lekárni alebo v nemocničnej lekárni</w:t>
      </w:r>
      <w:r w:rsidR="00F854F3">
        <w:rPr>
          <w:rStyle w:val="Zstupntext"/>
          <w:color w:val="auto"/>
        </w:rPr>
        <w:t xml:space="preserve"> </w:t>
      </w:r>
      <w:r w:rsidR="00173103">
        <w:rPr>
          <w:rStyle w:val="Zstupntext"/>
          <w:color w:val="auto"/>
        </w:rPr>
        <w:t xml:space="preserve">liek nakúpil. </w:t>
      </w:r>
    </w:p>
    <w:p w:rsidR="004B5AD7" w:rsidRDefault="00173103" w:rsidP="00593B12">
      <w:pPr>
        <w:widowControl/>
        <w:spacing w:before="60" w:after="60" w:line="360" w:lineRule="auto"/>
        <w:ind w:firstLine="426"/>
        <w:jc w:val="both"/>
      </w:pPr>
      <w:r>
        <w:rPr>
          <w:rStyle w:val="Zstupntext"/>
          <w:color w:val="auto"/>
        </w:rPr>
        <w:t xml:space="preserve">Umožňuje sa </w:t>
      </w:r>
      <w:r w:rsidR="00E1529C">
        <w:rPr>
          <w:rStyle w:val="Zstupntext"/>
          <w:color w:val="auto"/>
        </w:rPr>
        <w:t>predaj</w:t>
      </w:r>
      <w:r w:rsidRPr="003C7A65">
        <w:t xml:space="preserve"> humánnych liekov zaradených v zozname kategorizovaných liekov medzi držiteľmi povolenia na poskytovanie lekárenskej starostlivosti vo verejnej lekárni alebo v nemocničnej lekárni </w:t>
      </w:r>
      <w:r>
        <w:t xml:space="preserve">len </w:t>
      </w:r>
      <w:r w:rsidRPr="003C7A65">
        <w:t>na účel ich výdaja vo verejnej lekárni alebo v nemocničnej lekárni</w:t>
      </w:r>
      <w:r>
        <w:t>.</w:t>
      </w:r>
    </w:p>
    <w:p w:rsidR="00173103" w:rsidRDefault="00173103" w:rsidP="00593B12">
      <w:pPr>
        <w:widowControl/>
        <w:spacing w:before="60" w:after="60" w:line="360" w:lineRule="auto"/>
        <w:ind w:firstLine="426"/>
        <w:jc w:val="both"/>
        <w:rPr>
          <w:rStyle w:val="Zstupntext"/>
          <w:color w:val="000000"/>
        </w:rPr>
      </w:pPr>
      <w:r>
        <w:t>Tieto opatrenia vymedzujúce rozsah činnost</w:t>
      </w:r>
      <w:r w:rsidR="00F63B92">
        <w:t>í</w:t>
      </w:r>
      <w:r>
        <w:t xml:space="preserve"> vykonávaných vo verejnej lekárni alebo v  nemocničnej lekárni majú za cieľ zabrániť vývozu kategorizovaných liekov, ktoré držiteľ registrácie dodal na trh v Slovenskej republike na účel ich vydania pacientovi vo verejnej lekárni alebo v nemocničnej lekárni</w:t>
      </w:r>
      <w:r w:rsidR="00173841">
        <w:t xml:space="preserve"> alebo ich podania v ambulantnom zdravotníckom zariadení.</w:t>
      </w:r>
      <w:r>
        <w:t xml:space="preserve"> V súčasnosti mnohí </w:t>
      </w:r>
      <w:r>
        <w:rPr>
          <w:rStyle w:val="Zstupntext"/>
          <w:color w:val="auto"/>
        </w:rPr>
        <w:t>držitelia povolenia na veľkodistribúciu humánnych liekov</w:t>
      </w:r>
      <w:r>
        <w:t xml:space="preserve"> vykupujú kategorizované lieky od  </w:t>
      </w:r>
      <w:r w:rsidRPr="003C7A65">
        <w:t>držiteľ</w:t>
      </w:r>
      <w:r>
        <w:t>ov</w:t>
      </w:r>
      <w:r w:rsidRPr="003C7A65">
        <w:t xml:space="preserve"> povolenia na poskytovanie lekárenskej starostlivosti vo verejnej lekárni alebo v nemocničnej lekárni</w:t>
      </w:r>
      <w:r>
        <w:t xml:space="preserve"> a následne ich vyvážajú</w:t>
      </w:r>
      <w:r w:rsidR="004375DB">
        <w:t xml:space="preserve">. </w:t>
      </w:r>
    </w:p>
    <w:p w:rsidR="00593B12" w:rsidRDefault="00593B12" w:rsidP="004B5AD7">
      <w:pPr>
        <w:widowControl/>
        <w:spacing w:before="60" w:after="60" w:line="360" w:lineRule="auto"/>
        <w:ind w:firstLine="709"/>
        <w:rPr>
          <w:rStyle w:val="Zstupntext"/>
          <w:color w:val="000000"/>
        </w:rPr>
      </w:pPr>
    </w:p>
    <w:p w:rsidR="00D2355A" w:rsidRDefault="00D2355A" w:rsidP="004B5AD7">
      <w:pPr>
        <w:widowControl/>
        <w:spacing w:before="60" w:after="60" w:line="360" w:lineRule="auto"/>
        <w:ind w:firstLine="709"/>
        <w:rPr>
          <w:rStyle w:val="Zstupntext"/>
          <w:color w:val="000000"/>
        </w:rPr>
      </w:pPr>
    </w:p>
    <w:p w:rsidR="00D2355A" w:rsidRPr="00D00D95" w:rsidRDefault="00D2355A" w:rsidP="004B5AD7">
      <w:pPr>
        <w:widowControl/>
        <w:spacing w:before="60" w:after="60" w:line="360" w:lineRule="auto"/>
        <w:ind w:firstLine="709"/>
        <w:rPr>
          <w:rStyle w:val="Zstupntext"/>
          <w:color w:val="000000"/>
        </w:rPr>
      </w:pPr>
    </w:p>
    <w:p w:rsidR="004B5AD7" w:rsidRPr="00834750" w:rsidRDefault="004B5AD7" w:rsidP="00593B12">
      <w:pPr>
        <w:widowControl/>
        <w:spacing w:before="60" w:after="60" w:line="360" w:lineRule="auto"/>
        <w:rPr>
          <w:rStyle w:val="Zstupntext"/>
          <w:color w:val="auto"/>
        </w:rPr>
      </w:pPr>
      <w:r w:rsidRPr="00834750">
        <w:rPr>
          <w:rStyle w:val="Zstupntext"/>
          <w:color w:val="auto"/>
        </w:rPr>
        <w:lastRenderedPageBreak/>
        <w:t> K</w:t>
      </w:r>
      <w:r w:rsidR="00191909">
        <w:rPr>
          <w:rStyle w:val="Zstupntext"/>
          <w:color w:val="auto"/>
        </w:rPr>
        <w:t> </w:t>
      </w:r>
      <w:r w:rsidRPr="00834750">
        <w:rPr>
          <w:rStyle w:val="Zstupntext"/>
          <w:color w:val="auto"/>
        </w:rPr>
        <w:t>bodu</w:t>
      </w:r>
      <w:r w:rsidR="00191909">
        <w:rPr>
          <w:rStyle w:val="Zstupntext"/>
          <w:color w:val="auto"/>
        </w:rPr>
        <w:t xml:space="preserve"> 9</w:t>
      </w:r>
    </w:p>
    <w:p w:rsidR="00E22951" w:rsidRDefault="004375DB" w:rsidP="004375DB">
      <w:pPr>
        <w:widowControl/>
        <w:spacing w:before="60" w:after="60" w:line="360" w:lineRule="auto"/>
        <w:ind w:firstLine="426"/>
        <w:jc w:val="both"/>
        <w:rPr>
          <w:rStyle w:val="Zstupntext"/>
          <w:color w:val="auto"/>
        </w:rPr>
      </w:pPr>
      <w:r>
        <w:rPr>
          <w:rStyle w:val="Zstupntext"/>
          <w:color w:val="auto"/>
        </w:rPr>
        <w:t xml:space="preserve">Držiteľovi povolenia na </w:t>
      </w:r>
      <w:r w:rsidRPr="003C7A65">
        <w:t>poskytovanie lekárenskej starostlivosti vo verejnej lekárni alebo v nemocničnej lekárni</w:t>
      </w:r>
      <w:r>
        <w:t xml:space="preserve"> </w:t>
      </w:r>
      <w:r>
        <w:rPr>
          <w:rStyle w:val="Zstupntext"/>
          <w:color w:val="auto"/>
        </w:rPr>
        <w:t>sa ukladajú nové povinnosti.</w:t>
      </w:r>
      <w:r w:rsidR="004B5AD7" w:rsidRPr="00834750">
        <w:rPr>
          <w:rStyle w:val="Zstupntext"/>
          <w:color w:val="auto"/>
        </w:rPr>
        <w:t> </w:t>
      </w:r>
    </w:p>
    <w:p w:rsidR="0067164E" w:rsidRDefault="0067164E" w:rsidP="004375DB">
      <w:pPr>
        <w:widowControl/>
        <w:spacing w:before="60" w:after="60" w:line="360" w:lineRule="auto"/>
        <w:ind w:firstLine="426"/>
        <w:jc w:val="both"/>
        <w:rPr>
          <w:rStyle w:val="Zstupntext"/>
          <w:color w:val="auto"/>
        </w:rPr>
      </w:pPr>
      <w:r>
        <w:rPr>
          <w:rStyle w:val="Zstupntext"/>
          <w:color w:val="auto"/>
        </w:rPr>
        <w:t xml:space="preserve">Najdôležitejšou novou  povinnosťou je povinnosť vydať kategorizovaný liek pacientovi. </w:t>
      </w:r>
    </w:p>
    <w:p w:rsidR="0067164E" w:rsidRDefault="0067164E" w:rsidP="004375DB">
      <w:pPr>
        <w:widowControl/>
        <w:spacing w:before="60" w:after="60" w:line="360" w:lineRule="auto"/>
        <w:ind w:firstLine="426"/>
        <w:jc w:val="both"/>
        <w:rPr>
          <w:rStyle w:val="Zstupntext"/>
          <w:color w:val="auto"/>
        </w:rPr>
      </w:pPr>
      <w:r>
        <w:rPr>
          <w:rStyle w:val="Zstupntext"/>
          <w:color w:val="auto"/>
        </w:rPr>
        <w:t xml:space="preserve">Zároveň sa umožňuje </w:t>
      </w:r>
    </w:p>
    <w:p w:rsidR="0067164E" w:rsidRDefault="0067164E" w:rsidP="0067164E">
      <w:pPr>
        <w:pStyle w:val="Odsekzoznamu"/>
        <w:numPr>
          <w:ilvl w:val="0"/>
          <w:numId w:val="15"/>
        </w:numPr>
        <w:spacing w:before="60" w:after="60" w:line="360" w:lineRule="auto"/>
      </w:pPr>
      <w:r w:rsidRPr="003C7A65">
        <w:t xml:space="preserve">spätný predaj týchto liekov držiteľovi povolenia na veľkodistribúciu humánnych liekov, ktorý ich držiteľovi povolenia na poskytovanie lekárenskej starostlivosti vo verejnej lekárni alebo v nemocničnej lekárni dodal, </w:t>
      </w:r>
    </w:p>
    <w:p w:rsidR="004B5AD7" w:rsidRDefault="00E1529C" w:rsidP="0067164E">
      <w:pPr>
        <w:pStyle w:val="Odsekzoznamu"/>
        <w:numPr>
          <w:ilvl w:val="0"/>
          <w:numId w:val="15"/>
        </w:numPr>
        <w:spacing w:before="60" w:after="60" w:line="360" w:lineRule="auto"/>
      </w:pPr>
      <w:r>
        <w:t>predaj</w:t>
      </w:r>
      <w:r w:rsidR="0067164E" w:rsidRPr="003C7A65">
        <w:t xml:space="preserve"> humánnych liekov zaradených v zozname kategorizovaných liekov medzi držiteľmi povolenia na poskytovanie lekárenskej starostlivosti vo verejnej lekárni alebo v nemocničnej lekárni</w:t>
      </w:r>
      <w:r w:rsidR="0067164E">
        <w:t xml:space="preserve"> na účel</w:t>
      </w:r>
      <w:r w:rsidR="0067164E" w:rsidRPr="003C7A65">
        <w:t xml:space="preserve"> ich výdaja vo verejnej lekárni alebo v nemocničnej lekárni</w:t>
      </w:r>
      <w:r w:rsidR="00E22951">
        <w:t>.</w:t>
      </w:r>
    </w:p>
    <w:p w:rsidR="00E22951" w:rsidRDefault="00E1529C" w:rsidP="003F4446">
      <w:pPr>
        <w:autoSpaceDE w:val="0"/>
        <w:autoSpaceDN w:val="0"/>
        <w:spacing w:before="100" w:line="360" w:lineRule="auto"/>
        <w:ind w:firstLine="426"/>
        <w:jc w:val="both"/>
      </w:pPr>
      <w:r>
        <w:rPr>
          <w:rStyle w:val="Zstupntext"/>
          <w:color w:val="auto"/>
        </w:rPr>
        <w:t>N</w:t>
      </w:r>
      <w:r w:rsidR="00E22951">
        <w:rPr>
          <w:rStyle w:val="Zstupntext"/>
          <w:color w:val="auto"/>
        </w:rPr>
        <w:t>ov</w:t>
      </w:r>
      <w:r>
        <w:rPr>
          <w:rStyle w:val="Zstupntext"/>
          <w:color w:val="auto"/>
        </w:rPr>
        <w:t xml:space="preserve">á povinnosť zabezpečiť dodanie kategorizovaného lieku uskutočnením objednávky </w:t>
      </w:r>
      <w:r w:rsidR="00E22951" w:rsidRPr="003C7A65">
        <w:t>prostredníctvom informačného systému na zabezpečenie automatizovaného elektronického zadávania, prijímania a potvrdzovania objednávok humánnych liekov zaradených v zozname kategorizovaných liekov</w:t>
      </w:r>
      <w:r>
        <w:t xml:space="preserve"> u držiteľa registrácie sa vzťahuje na prípady, kedy</w:t>
      </w:r>
      <w:r w:rsidRPr="00E1529C">
        <w:rPr>
          <w:rStyle w:val="Zstupntext"/>
          <w:color w:val="auto"/>
        </w:rPr>
        <w:t xml:space="preserve"> </w:t>
      </w:r>
      <w:r>
        <w:rPr>
          <w:rStyle w:val="Zstupntext"/>
          <w:color w:val="auto"/>
        </w:rPr>
        <w:t xml:space="preserve">držiteľ povolenia na </w:t>
      </w:r>
      <w:r w:rsidRPr="003C7A65">
        <w:t>poskytovanie lekárenskej starostlivosti vo verejnej lekárni alebo v nemocničnej lekárni</w:t>
      </w:r>
      <w:r>
        <w:t xml:space="preserve"> nedokáže </w:t>
      </w:r>
      <w:r w:rsidR="00F15242">
        <w:t xml:space="preserve">v bežnej veľkodistribučnej sieti </w:t>
      </w:r>
      <w:r>
        <w:t xml:space="preserve">zabezpečiť liek, o ktorého vydanie žiada pacient na základe predloženého </w:t>
      </w:r>
      <w:r w:rsidR="00F15242">
        <w:t>lekárskeho predpisu</w:t>
      </w:r>
      <w:r>
        <w:t xml:space="preserve">. </w:t>
      </w:r>
      <w:r w:rsidR="00F15242">
        <w:t xml:space="preserve">K tejto objednávke je </w:t>
      </w:r>
      <w:r w:rsidR="00F15242">
        <w:rPr>
          <w:rStyle w:val="Zstupntext"/>
          <w:color w:val="auto"/>
        </w:rPr>
        <w:t xml:space="preserve">držiteľ povolenia na </w:t>
      </w:r>
      <w:r w:rsidR="00F15242" w:rsidRPr="003C7A65">
        <w:t>poskytovanie lekárenskej starostlivosti vo verejnej lekárni alebo v nemocničnej lekárni</w:t>
      </w:r>
      <w:r w:rsidR="00F15242">
        <w:t xml:space="preserve"> povinný priložiť</w:t>
      </w:r>
      <w:r w:rsidR="003F4446">
        <w:t xml:space="preserve"> anonymizovaný lekársky predpis.</w:t>
      </w:r>
    </w:p>
    <w:p w:rsidR="003F4446" w:rsidRDefault="003F4446" w:rsidP="003F4446">
      <w:pPr>
        <w:autoSpaceDE w:val="0"/>
        <w:autoSpaceDN w:val="0"/>
        <w:spacing w:before="100" w:line="360" w:lineRule="auto"/>
        <w:ind w:firstLine="426"/>
        <w:jc w:val="both"/>
      </w:pPr>
      <w:r>
        <w:rPr>
          <w:rStyle w:val="Zstupntext"/>
          <w:color w:val="auto"/>
        </w:rPr>
        <w:t xml:space="preserve">Držiteľ povolenia na </w:t>
      </w:r>
      <w:r w:rsidRPr="003C7A65">
        <w:t>poskytovanie lekárenskej starostlivosti vo verejnej lekárni alebo v nemocničnej lekárni</w:t>
      </w:r>
      <w:r>
        <w:t xml:space="preserve"> bude povinný </w:t>
      </w:r>
      <w:r w:rsidRPr="002F5171">
        <w:t xml:space="preserve">viesť evidenciu držiteľov povolenia na veľkodistribúciu humánnych liekov a držiteľov registrácie humánnych liekov, od ktorých nadobudol </w:t>
      </w:r>
      <w:r w:rsidR="007A735B">
        <w:rPr>
          <w:rStyle w:val="Zstupntext"/>
          <w:color w:val="auto"/>
        </w:rPr>
        <w:t xml:space="preserve">kategorizované lieky </w:t>
      </w:r>
      <w:r w:rsidR="00F15242">
        <w:t>za kalendárny rok</w:t>
      </w:r>
      <w:r w:rsidRPr="002F5171">
        <w:t>,</w:t>
      </w:r>
      <w:r>
        <w:rPr>
          <w:vertAlign w:val="superscript"/>
        </w:rPr>
        <w:t xml:space="preserve"> </w:t>
      </w:r>
      <w:r>
        <w:t>túto evidenciu</w:t>
      </w:r>
      <w:r w:rsidRPr="002F5171">
        <w:t xml:space="preserve"> uchovávať </w:t>
      </w:r>
      <w:r w:rsidR="00191909">
        <w:t xml:space="preserve">päť </w:t>
      </w:r>
      <w:r w:rsidRPr="002F5171">
        <w:t>rokov a na požiadanie predložiť túto evidenciu alebo údaje z nej ministerstvu zdravotníctva v elektronickej podobe umožňujúcej automatizované spracúvanie týchto údajov.</w:t>
      </w:r>
    </w:p>
    <w:p w:rsidR="00E829DB" w:rsidRDefault="00E829DB" w:rsidP="004B5AD7">
      <w:pPr>
        <w:widowControl/>
        <w:spacing w:before="60" w:after="60" w:line="360" w:lineRule="auto"/>
        <w:rPr>
          <w:rStyle w:val="Zstupntext"/>
          <w:color w:val="auto"/>
        </w:rPr>
      </w:pPr>
    </w:p>
    <w:p w:rsidR="004B5AD7" w:rsidRPr="00834750" w:rsidRDefault="004B5AD7" w:rsidP="004B5AD7">
      <w:pPr>
        <w:widowControl/>
        <w:spacing w:before="60" w:after="60" w:line="360" w:lineRule="auto"/>
        <w:rPr>
          <w:rStyle w:val="Zstupntext"/>
          <w:color w:val="auto"/>
        </w:rPr>
      </w:pPr>
      <w:r w:rsidRPr="00834750">
        <w:rPr>
          <w:rStyle w:val="Zstupntext"/>
          <w:color w:val="auto"/>
        </w:rPr>
        <w:t xml:space="preserve">K bodu </w:t>
      </w:r>
      <w:r w:rsidR="00191909">
        <w:rPr>
          <w:rStyle w:val="Zstupntext"/>
          <w:color w:val="auto"/>
        </w:rPr>
        <w:t>10</w:t>
      </w:r>
    </w:p>
    <w:p w:rsidR="0080767B" w:rsidRDefault="0080767B" w:rsidP="0080767B">
      <w:pPr>
        <w:spacing w:line="360" w:lineRule="auto"/>
        <w:ind w:firstLine="426"/>
        <w:jc w:val="both"/>
        <w:rPr>
          <w:rStyle w:val="Zstupntext"/>
          <w:color w:val="auto"/>
        </w:rPr>
      </w:pPr>
      <w:r>
        <w:rPr>
          <w:rStyle w:val="Zstupntext"/>
          <w:color w:val="auto"/>
        </w:rPr>
        <w:t>Držiteľovi registrácie</w:t>
      </w:r>
      <w:r>
        <w:t xml:space="preserve"> </w:t>
      </w:r>
      <w:r>
        <w:rPr>
          <w:rStyle w:val="Zstupntext"/>
          <w:color w:val="auto"/>
        </w:rPr>
        <w:t>sa ukladajú nové povinnosti.</w:t>
      </w:r>
      <w:r w:rsidRPr="00834750">
        <w:rPr>
          <w:rStyle w:val="Zstupntext"/>
          <w:color w:val="auto"/>
        </w:rPr>
        <w:t> </w:t>
      </w:r>
    </w:p>
    <w:p w:rsidR="0080767B" w:rsidRDefault="0080767B" w:rsidP="0080767B">
      <w:pPr>
        <w:spacing w:line="360" w:lineRule="auto"/>
        <w:ind w:firstLine="426"/>
        <w:jc w:val="both"/>
      </w:pPr>
      <w:r>
        <w:rPr>
          <w:rStyle w:val="Zstupntext"/>
          <w:color w:val="auto"/>
        </w:rPr>
        <w:t xml:space="preserve">Bude povinný </w:t>
      </w:r>
      <w:r>
        <w:t xml:space="preserve">vytvoriť a  prevádzkovať informačný systém na objednávanie liekov, ktorých </w:t>
      </w:r>
      <w:r>
        <w:lastRenderedPageBreak/>
        <w:t>je držiteľom registrácie, ktorý</w:t>
      </w:r>
      <w:r w:rsidRPr="002F5171">
        <w:t xml:space="preserve"> musí umožniť držiteľovi registrácie humánnych liekov </w:t>
      </w:r>
      <w:r w:rsidR="00B8158A">
        <w:t xml:space="preserve">získať </w:t>
      </w:r>
      <w:r w:rsidRPr="002F5171">
        <w:t xml:space="preserve">prehľad o držiteľoch povolenia na poskytovanie lekárenskej starostlivosti vo verejnej lekárni alebo v nemocničnej lekárni </w:t>
      </w:r>
      <w:r w:rsidR="00D2355A">
        <w:t xml:space="preserve">a </w:t>
      </w:r>
      <w:r w:rsidR="00D2355A" w:rsidRPr="00D2355A">
        <w:t>držiteľo</w:t>
      </w:r>
      <w:r w:rsidR="00D2355A">
        <w:t>ch</w:t>
      </w:r>
      <w:r w:rsidR="00D2355A" w:rsidRPr="00D2355A">
        <w:t xml:space="preserve"> povolenia na veľkodistribúciu humánnych liekov</w:t>
      </w:r>
      <w:r w:rsidR="007A735B">
        <w:t>,</w:t>
      </w:r>
      <w:r w:rsidRPr="002F5171">
        <w:t xml:space="preserve"> </w:t>
      </w:r>
      <w:r w:rsidR="007A735B" w:rsidRPr="002F5171">
        <w:t>ktorým</w:t>
      </w:r>
      <w:r w:rsidR="007A735B">
        <w:t xml:space="preserve"> kategorizované</w:t>
      </w:r>
      <w:r w:rsidR="007A735B" w:rsidRPr="002F5171">
        <w:t xml:space="preserve"> lieky</w:t>
      </w:r>
      <w:r w:rsidR="007A735B">
        <w:t xml:space="preserve"> </w:t>
      </w:r>
      <w:r w:rsidRPr="002F5171">
        <w:t>dodal</w:t>
      </w:r>
      <w:r>
        <w:t xml:space="preserve"> do 24 h na základe predloženia anonymizovaného lekárskeho  predpisu. Tento informačný systém bude povinný udržiavať v stave schopnom prevádzky.</w:t>
      </w:r>
    </w:p>
    <w:p w:rsidR="000046AB" w:rsidRDefault="0080767B" w:rsidP="0080767B">
      <w:pPr>
        <w:spacing w:line="360" w:lineRule="auto"/>
        <w:ind w:firstLine="426"/>
        <w:jc w:val="both"/>
      </w:pPr>
      <w:r>
        <w:t xml:space="preserve">V prípade výpadku informačného systému bude povinný prijímať a  potvrdzovať objednávky </w:t>
      </w:r>
      <w:r w:rsidR="007A735B">
        <w:t xml:space="preserve">kategorizovaných liekov </w:t>
      </w:r>
      <w:r>
        <w:t>aj iným spôsobom, ktorým zabezpečí dodanie lieku do 24 h do lekárne</w:t>
      </w:r>
      <w:r w:rsidR="00191909">
        <w:t xml:space="preserve"> alebo držiteľovi povolenia na veľkodistribúciu humánnych liekov</w:t>
      </w:r>
      <w:r w:rsidR="000046AB">
        <w:t>.</w:t>
      </w:r>
    </w:p>
    <w:p w:rsidR="0080767B" w:rsidRDefault="000046AB" w:rsidP="000046AB">
      <w:pPr>
        <w:spacing w:line="360" w:lineRule="auto"/>
        <w:ind w:firstLine="426"/>
        <w:jc w:val="both"/>
      </w:pPr>
      <w:r>
        <w:t xml:space="preserve">Ďalej bude povinný </w:t>
      </w:r>
      <w:r w:rsidR="0080767B">
        <w:t xml:space="preserve">dodávať </w:t>
      </w:r>
      <w:r>
        <w:t xml:space="preserve">do 24 h </w:t>
      </w:r>
      <w:r w:rsidR="007A735B">
        <w:t xml:space="preserve">kategorizované </w:t>
      </w:r>
      <w:r w:rsidR="0080767B">
        <w:t xml:space="preserve">lieky držiteľom povolenia na poskytovanie lekárenskej starostlivosti vo verejnej lekárni alebo v nemocničnej lekárni </w:t>
      </w:r>
      <w:r w:rsidR="00191909">
        <w:t xml:space="preserve">alebo držiteľom povolenia na veľkodistribúciu humánnych liekov </w:t>
      </w:r>
      <w:r w:rsidR="0080767B">
        <w:t xml:space="preserve">na základe </w:t>
      </w:r>
      <w:r w:rsidR="0080767B" w:rsidRPr="002F5171">
        <w:t xml:space="preserve">objednávky </w:t>
      </w:r>
      <w:r>
        <w:t xml:space="preserve">prostredníctvom informačného systému </w:t>
      </w:r>
      <w:r w:rsidR="00191909">
        <w:t>na objednávanie liekov</w:t>
      </w:r>
      <w:r w:rsidR="00191909" w:rsidRPr="002F5171">
        <w:t xml:space="preserve"> </w:t>
      </w:r>
      <w:r w:rsidR="0080767B" w:rsidRPr="002F5171">
        <w:t xml:space="preserve">s priloženým </w:t>
      </w:r>
      <w:r>
        <w:t xml:space="preserve">anonymizovaným </w:t>
      </w:r>
      <w:r w:rsidR="0080767B" w:rsidRPr="002F5171">
        <w:t>lekárskym predpisom</w:t>
      </w:r>
      <w:r>
        <w:t>.</w:t>
      </w:r>
      <w:r w:rsidR="0080767B" w:rsidRPr="002F5171">
        <w:t xml:space="preserve"> </w:t>
      </w:r>
      <w:r>
        <w:t>T</w:t>
      </w:r>
      <w:r w:rsidR="0080767B" w:rsidRPr="002F5171">
        <w:t xml:space="preserve">áto povinnosť sa </w:t>
      </w:r>
      <w:r>
        <w:t xml:space="preserve">nebude </w:t>
      </w:r>
      <w:r w:rsidR="0080767B" w:rsidRPr="002F5171">
        <w:t>vzťah</w:t>
      </w:r>
      <w:r>
        <w:t>ovať</w:t>
      </w:r>
      <w:r w:rsidR="0080767B" w:rsidRPr="002F5171">
        <w:t xml:space="preserve"> na držiteľa registrácie humánneho lieku, ktorý má voči držiteľovi povolenia na poskytovanie lekárenskej starostlivosti vo verejnej lekárni alebo v nemocničnej lekárni pohľadávky za dodané lieky zaradené v zozname kategorizovaných liekov</w:t>
      </w:r>
      <w:r>
        <w:t xml:space="preserve"> </w:t>
      </w:r>
      <w:r w:rsidR="0080767B" w:rsidRPr="002B2614">
        <w:t>po uplynutí dvojnásobku zmluvne dohodnutej lehoty splatnosti</w:t>
      </w:r>
      <w:r>
        <w:t>.</w:t>
      </w:r>
    </w:p>
    <w:p w:rsidR="0080767B" w:rsidRDefault="000046AB" w:rsidP="000046AB">
      <w:pPr>
        <w:spacing w:line="360" w:lineRule="auto"/>
        <w:ind w:firstLine="426"/>
        <w:jc w:val="both"/>
      </w:pPr>
      <w:r>
        <w:t xml:space="preserve">Držiteľ registrácie bude povinný </w:t>
      </w:r>
      <w:r w:rsidR="0080767B">
        <w:t xml:space="preserve">ustanoviť a oznámiť ministerstvu zdravotníctva osobu zodpovednú za dodávanie </w:t>
      </w:r>
      <w:r w:rsidR="007A735B">
        <w:t xml:space="preserve">kategorizovaných liekov </w:t>
      </w:r>
      <w:r w:rsidR="0080767B">
        <w:t>s bydliskom alebo sídlom na území Slovenskej republiky, ak držiteľ registrácie humánnych liekov nemá bydlisko alebo sídlo na území Slovenskej republiky.</w:t>
      </w:r>
      <w:r w:rsidR="00191909">
        <w:t xml:space="preserve"> Touto osobou môže byť fyzická osoba alebo právnická osoba; s najväčšou pravdepodobnosťou to bude držiteľ povolenia na veľkodistribúciu humánnych liekov, ktorý má najlepšie technické predpoklady pre logistiku.</w:t>
      </w:r>
    </w:p>
    <w:p w:rsidR="0080767B" w:rsidRDefault="0080767B" w:rsidP="0080767B">
      <w:pPr>
        <w:ind w:firstLine="426"/>
      </w:pPr>
    </w:p>
    <w:p w:rsidR="004B5AD7" w:rsidRDefault="002137BB" w:rsidP="00B450A5">
      <w:pPr>
        <w:spacing w:line="360" w:lineRule="auto"/>
        <w:ind w:firstLine="426"/>
        <w:jc w:val="both"/>
      </w:pPr>
      <w:r>
        <w:t xml:space="preserve">Držiteľ registrácie bude povinný </w:t>
      </w:r>
      <w:r w:rsidR="0080767B">
        <w:t>viesť</w:t>
      </w:r>
      <w:r w:rsidR="0080767B" w:rsidRPr="00591913">
        <w:t xml:space="preserve"> </w:t>
      </w:r>
      <w:r w:rsidR="0080767B">
        <w:t>evidenciu</w:t>
      </w:r>
      <w:r w:rsidR="0080767B" w:rsidRPr="00591913">
        <w:t xml:space="preserve"> držiteľo</w:t>
      </w:r>
      <w:r w:rsidR="0080767B">
        <w:t>v</w:t>
      </w:r>
      <w:r w:rsidR="0080767B" w:rsidRPr="00591913">
        <w:t xml:space="preserve"> povolenia na veľkodistribúciu humánnych liekov a držiteľo</w:t>
      </w:r>
      <w:r w:rsidR="0080767B">
        <w:t>v</w:t>
      </w:r>
      <w:r w:rsidR="0080767B" w:rsidRPr="00591913">
        <w:t xml:space="preserve"> povolenia na poskytovanie lekárenskej starostlivosti vo verejnej lekárni alebo v nemocničnej lekárni</w:t>
      </w:r>
      <w:r w:rsidR="0080767B">
        <w:t>, ktorým</w:t>
      </w:r>
      <w:r w:rsidR="0080767B" w:rsidRPr="00591913">
        <w:t xml:space="preserve"> dodal lieky zaradené v zozname kategorizovaných liekov</w:t>
      </w:r>
      <w:r>
        <w:t xml:space="preserve">. Túto evidenciu bude povinný </w:t>
      </w:r>
      <w:r w:rsidR="0080767B" w:rsidRPr="00FE2BEC">
        <w:t xml:space="preserve">uchovávať </w:t>
      </w:r>
      <w:r w:rsidR="00191909">
        <w:t>päť</w:t>
      </w:r>
      <w:r w:rsidR="0080767B" w:rsidRPr="00FE2BEC">
        <w:t xml:space="preserve"> rokov a na požiadanie predložiť túto evidenciu alebo údaje z nej ministerstvu zdravotníctva v elektronickej podobe umožňujúcej automatizované spracúvanie týchto údajov.</w:t>
      </w:r>
    </w:p>
    <w:p w:rsidR="00B450A5" w:rsidRPr="00B450A5" w:rsidRDefault="00B450A5" w:rsidP="00B450A5">
      <w:pPr>
        <w:spacing w:line="360" w:lineRule="auto"/>
        <w:ind w:firstLine="426"/>
        <w:jc w:val="both"/>
        <w:rPr>
          <w:rStyle w:val="Zstupntext"/>
          <w:color w:val="auto"/>
        </w:rPr>
      </w:pPr>
    </w:p>
    <w:p w:rsidR="004B5AD7" w:rsidRPr="00834750" w:rsidRDefault="004B5AD7" w:rsidP="004B5AD7">
      <w:pPr>
        <w:widowControl/>
        <w:spacing w:before="60" w:after="60" w:line="360" w:lineRule="auto"/>
        <w:rPr>
          <w:rStyle w:val="Zstupntext"/>
          <w:color w:val="auto"/>
        </w:rPr>
      </w:pPr>
      <w:r w:rsidRPr="00834750">
        <w:rPr>
          <w:rStyle w:val="Zstupntext"/>
          <w:color w:val="auto"/>
        </w:rPr>
        <w:t xml:space="preserve">K bodu </w:t>
      </w:r>
      <w:r w:rsidR="0074343E">
        <w:rPr>
          <w:rStyle w:val="Zstupntext"/>
          <w:color w:val="auto"/>
        </w:rPr>
        <w:t>1</w:t>
      </w:r>
      <w:r w:rsidR="00135B58">
        <w:rPr>
          <w:rStyle w:val="Zstupntext"/>
          <w:color w:val="auto"/>
        </w:rPr>
        <w:t>1</w:t>
      </w:r>
    </w:p>
    <w:p w:rsidR="00684DEE" w:rsidRDefault="00684DEE" w:rsidP="00337B11">
      <w:pPr>
        <w:spacing w:line="360" w:lineRule="auto"/>
        <w:ind w:firstLine="426"/>
        <w:jc w:val="both"/>
      </w:pPr>
      <w:r>
        <w:lastRenderedPageBreak/>
        <w:t xml:space="preserve">Držiteľ registrácie bude povinný </w:t>
      </w:r>
      <w:r w:rsidR="007A735B">
        <w:t>kategorizovaný</w:t>
      </w:r>
      <w:r w:rsidRPr="001E3C79">
        <w:t xml:space="preserve"> liek </w:t>
      </w:r>
      <w:r w:rsidRPr="002F5171">
        <w:t>dodávať držiteľovi povolenia na veľkodistribúciu humánnych liekov</w:t>
      </w:r>
      <w:r w:rsidRPr="00684DEE">
        <w:rPr>
          <w:b/>
        </w:rPr>
        <w:t xml:space="preserve"> </w:t>
      </w:r>
      <w:r w:rsidRPr="002F5171">
        <w:t xml:space="preserve">výlučne na konečné dodanie držiteľovi povolenia na poskytovanie lekárenskej </w:t>
      </w:r>
      <w:r>
        <w:t xml:space="preserve">starostlivosti vo verejnej lekárni alebo v nemocničnej </w:t>
      </w:r>
      <w:r w:rsidR="00337B11">
        <w:t>lekárni</w:t>
      </w:r>
      <w:r w:rsidR="00135B58">
        <w:t xml:space="preserve"> a subjektom vymenovaným v § 18 ods. 1 písm. </w:t>
      </w:r>
      <w:proofErr w:type="spellStart"/>
      <w:r w:rsidR="00135B58">
        <w:t>aa</w:t>
      </w:r>
      <w:proofErr w:type="spellEnd"/>
      <w:r w:rsidR="00135B58">
        <w:t>)</w:t>
      </w:r>
      <w:r w:rsidRPr="001E3C79">
        <w:t>.</w:t>
      </w:r>
    </w:p>
    <w:p w:rsidR="004B5AD7" w:rsidRPr="00D00D95" w:rsidRDefault="004B5AD7" w:rsidP="00B450A5">
      <w:pPr>
        <w:widowControl/>
        <w:spacing w:before="60" w:after="60" w:line="360" w:lineRule="auto"/>
        <w:jc w:val="both"/>
        <w:rPr>
          <w:rStyle w:val="Zstupntext"/>
          <w:color w:val="000000"/>
        </w:rPr>
      </w:pPr>
    </w:p>
    <w:p w:rsidR="004B5AD7" w:rsidRPr="00834750" w:rsidRDefault="004B5AD7" w:rsidP="004B5AD7">
      <w:pPr>
        <w:widowControl/>
        <w:spacing w:before="60" w:after="60" w:line="360" w:lineRule="auto"/>
        <w:rPr>
          <w:rStyle w:val="Zstupntext"/>
          <w:color w:val="auto"/>
        </w:rPr>
      </w:pPr>
      <w:r w:rsidRPr="00834750">
        <w:rPr>
          <w:rStyle w:val="Zstupntext"/>
          <w:color w:val="auto"/>
        </w:rPr>
        <w:t>K bodu 1</w:t>
      </w:r>
      <w:r w:rsidR="0074343E">
        <w:rPr>
          <w:rStyle w:val="Zstupntext"/>
          <w:color w:val="auto"/>
        </w:rPr>
        <w:t>2</w:t>
      </w:r>
    </w:p>
    <w:p w:rsidR="00E7583A" w:rsidRDefault="00E7583A" w:rsidP="00E7583A">
      <w:pPr>
        <w:spacing w:line="360" w:lineRule="auto"/>
        <w:ind w:firstLine="708"/>
        <w:jc w:val="both"/>
      </w:pPr>
      <w:r w:rsidRPr="00E7583A">
        <w:rPr>
          <w:rStyle w:val="Zstupntext"/>
          <w:color w:val="auto"/>
        </w:rPr>
        <w:t>Ministerstvu zdravotníctva sa ukladá nová p</w:t>
      </w:r>
      <w:r w:rsidR="00D3275F">
        <w:rPr>
          <w:rStyle w:val="Zstupntext"/>
          <w:color w:val="auto"/>
        </w:rPr>
        <w:t xml:space="preserve">ovinnosť </w:t>
      </w:r>
      <w:r>
        <w:t xml:space="preserve">zverejňovať na svojom webovom sídle meno a priezvisko a bydlisko </w:t>
      </w:r>
      <w:r w:rsidR="003021EF">
        <w:t xml:space="preserve">fyzickej </w:t>
      </w:r>
      <w:r>
        <w:t>osoby</w:t>
      </w:r>
      <w:r w:rsidRPr="0036797B">
        <w:t xml:space="preserve"> </w:t>
      </w:r>
      <w:r>
        <w:t xml:space="preserve">zodpovednej za dodávanie </w:t>
      </w:r>
      <w:r w:rsidR="003021EF">
        <w:t xml:space="preserve">kategorizovaných </w:t>
      </w:r>
      <w:r>
        <w:t>liekov</w:t>
      </w:r>
      <w:r w:rsidR="007A735B">
        <w:t xml:space="preserve"> objednaných</w:t>
      </w:r>
      <w:r w:rsidR="003021EF">
        <w:t xml:space="preserve"> </w:t>
      </w:r>
      <w:r w:rsidR="003021EF" w:rsidRPr="002F5171">
        <w:t>držiteľo</w:t>
      </w:r>
      <w:r w:rsidR="003021EF">
        <w:t>m</w:t>
      </w:r>
      <w:r w:rsidR="003021EF" w:rsidRPr="002F5171">
        <w:t xml:space="preserve"> povolenia na poskytovanie lekárenskej </w:t>
      </w:r>
      <w:r w:rsidR="003021EF">
        <w:t>starostlivosti vo verejnej lekárni alebo v nemocničnej lekárni</w:t>
      </w:r>
      <w:r w:rsidR="007A735B">
        <w:t xml:space="preserve"> </w:t>
      </w:r>
      <w:r w:rsidR="003021EF">
        <w:t>u držiteľa registrácie</w:t>
      </w:r>
      <w:r>
        <w:t xml:space="preserve"> alebo názov alebo obchodné meno a sídlo </w:t>
      </w:r>
      <w:r w:rsidR="003021EF">
        <w:t xml:space="preserve">právnickej </w:t>
      </w:r>
      <w:r>
        <w:t xml:space="preserve">osoby zodpovednej </w:t>
      </w:r>
      <w:r w:rsidR="003021EF">
        <w:t xml:space="preserve">za dodávanie kategorizovaných liekov objednaných </w:t>
      </w:r>
      <w:r w:rsidR="003021EF" w:rsidRPr="002F5171">
        <w:t>držiteľo</w:t>
      </w:r>
      <w:r w:rsidR="003021EF">
        <w:t>m</w:t>
      </w:r>
      <w:r w:rsidR="003021EF" w:rsidRPr="002F5171">
        <w:t xml:space="preserve"> povolenia na poskytovanie lekárenskej </w:t>
      </w:r>
      <w:r w:rsidR="003021EF">
        <w:t xml:space="preserve">starostlivosti vo verejnej lekárni alebo v nemocničnej lekárni u držiteľa registrácie. Ministerstvo zdravotníctva uverejňuje </w:t>
      </w:r>
      <w:r>
        <w:t>jej kontaktné údaje pozostávajúce z e-mailovej adresy a mobilného telefónneho čísla.</w:t>
      </w:r>
    </w:p>
    <w:p w:rsidR="00E7583A" w:rsidRPr="00D00D95" w:rsidRDefault="004B5AD7" w:rsidP="00E7583A">
      <w:pPr>
        <w:widowControl/>
        <w:spacing w:before="60" w:after="60" w:line="360" w:lineRule="auto"/>
        <w:ind w:firstLine="426"/>
        <w:rPr>
          <w:rStyle w:val="Zstupntext"/>
          <w:color w:val="000000"/>
        </w:rPr>
      </w:pPr>
      <w:r w:rsidRPr="00D00D95">
        <w:rPr>
          <w:rStyle w:val="Zstupntext"/>
        </w:rPr>
        <w:t> </w:t>
      </w:r>
    </w:p>
    <w:p w:rsidR="004B5AD7" w:rsidRPr="00E7583A" w:rsidRDefault="004B5AD7" w:rsidP="004B5AD7">
      <w:pPr>
        <w:widowControl/>
        <w:spacing w:before="60" w:after="60" w:line="360" w:lineRule="auto"/>
        <w:rPr>
          <w:rStyle w:val="Zstupntext"/>
          <w:color w:val="auto"/>
        </w:rPr>
      </w:pPr>
      <w:r w:rsidRPr="00E7583A">
        <w:rPr>
          <w:rStyle w:val="Zstupntext"/>
          <w:color w:val="auto"/>
        </w:rPr>
        <w:t>K bod</w:t>
      </w:r>
      <w:r w:rsidR="00E7583A" w:rsidRPr="00E7583A">
        <w:rPr>
          <w:rStyle w:val="Zstupntext"/>
          <w:color w:val="auto"/>
        </w:rPr>
        <w:t>u</w:t>
      </w:r>
      <w:r w:rsidR="0074343E">
        <w:rPr>
          <w:rStyle w:val="Zstupntext"/>
          <w:color w:val="auto"/>
        </w:rPr>
        <w:t xml:space="preserve"> 13</w:t>
      </w:r>
    </w:p>
    <w:p w:rsidR="004B5AD7" w:rsidRPr="00834750" w:rsidRDefault="00E7583A" w:rsidP="004B5AD7">
      <w:pPr>
        <w:widowControl/>
        <w:spacing w:before="60" w:after="60" w:line="360" w:lineRule="auto"/>
        <w:ind w:firstLine="567"/>
        <w:jc w:val="both"/>
        <w:rPr>
          <w:rStyle w:val="Zstupntext"/>
          <w:color w:val="auto"/>
        </w:rPr>
      </w:pPr>
      <w:r>
        <w:rPr>
          <w:rStyle w:val="Zstupntext"/>
          <w:color w:val="auto"/>
        </w:rPr>
        <w:t>Dopĺňajú sa iné správne delikty za porušenie nových povinností uložených držiteľovi registrácie v § 60.</w:t>
      </w:r>
    </w:p>
    <w:p w:rsidR="004B5AD7" w:rsidRDefault="004B5AD7" w:rsidP="004B5AD7">
      <w:pPr>
        <w:widowControl/>
        <w:spacing w:before="60" w:after="60" w:line="360" w:lineRule="auto"/>
        <w:rPr>
          <w:rStyle w:val="Zstupntext"/>
        </w:rPr>
      </w:pPr>
      <w:r w:rsidRPr="00D00D95">
        <w:rPr>
          <w:rStyle w:val="Zstupntext"/>
        </w:rPr>
        <w:t> </w:t>
      </w:r>
    </w:p>
    <w:p w:rsidR="004B5AD7" w:rsidRDefault="004B5AD7" w:rsidP="004B5AD7">
      <w:pPr>
        <w:widowControl/>
        <w:spacing w:before="60" w:after="60" w:line="360" w:lineRule="auto"/>
        <w:rPr>
          <w:rStyle w:val="Zstupntext"/>
          <w:color w:val="auto"/>
        </w:rPr>
      </w:pPr>
      <w:r w:rsidRPr="00834750">
        <w:rPr>
          <w:rStyle w:val="Zstupntext"/>
          <w:color w:val="auto"/>
        </w:rPr>
        <w:t>K bod</w:t>
      </w:r>
      <w:r w:rsidR="00E43663">
        <w:rPr>
          <w:rStyle w:val="Zstupntext"/>
          <w:color w:val="auto"/>
        </w:rPr>
        <w:t>om</w:t>
      </w:r>
      <w:r w:rsidRPr="00834750">
        <w:rPr>
          <w:rStyle w:val="Zstupntext"/>
          <w:color w:val="auto"/>
        </w:rPr>
        <w:t xml:space="preserve"> 1</w:t>
      </w:r>
      <w:r w:rsidR="00221B26">
        <w:rPr>
          <w:rStyle w:val="Zstupntext"/>
          <w:color w:val="auto"/>
        </w:rPr>
        <w:t>4 a 15</w:t>
      </w:r>
    </w:p>
    <w:p w:rsidR="00E43663" w:rsidRPr="00834750" w:rsidRDefault="00E43663" w:rsidP="00E43663">
      <w:pPr>
        <w:widowControl/>
        <w:spacing w:before="60" w:after="60" w:line="360" w:lineRule="auto"/>
        <w:ind w:firstLine="567"/>
        <w:jc w:val="both"/>
        <w:rPr>
          <w:rStyle w:val="Zstupntext"/>
          <w:color w:val="auto"/>
        </w:rPr>
      </w:pPr>
      <w:r>
        <w:rPr>
          <w:rStyle w:val="Zstupntext"/>
          <w:color w:val="auto"/>
        </w:rPr>
        <w:t xml:space="preserve">Dopĺňajú sa iné správne delikty za porušenie nových povinností uložených držiteľovi </w:t>
      </w:r>
      <w:r w:rsidRPr="00591913">
        <w:t>povolenia na veľkodistribúciu humánnych liekov</w:t>
      </w:r>
      <w:r>
        <w:rPr>
          <w:rStyle w:val="Zstupntext"/>
          <w:color w:val="auto"/>
        </w:rPr>
        <w:t xml:space="preserve"> v § 18. Vypúšťajú sa iné správne delikty v súvislosti s novým znením § 19a, v ktorom sa navrhuje vypustenie notifikácie vývozu 30 dní pred zamýšľaným vývozom lieku.</w:t>
      </w:r>
    </w:p>
    <w:p w:rsidR="00B450A5" w:rsidRDefault="00B450A5" w:rsidP="004B5AD7">
      <w:pPr>
        <w:widowControl/>
        <w:spacing w:before="60" w:after="60" w:line="360" w:lineRule="auto"/>
        <w:rPr>
          <w:rStyle w:val="Zstupntext"/>
          <w:color w:val="auto"/>
        </w:rPr>
      </w:pPr>
    </w:p>
    <w:p w:rsidR="004B5AD7" w:rsidRPr="00E95D34" w:rsidRDefault="004B5AD7" w:rsidP="004B5AD7">
      <w:pPr>
        <w:widowControl/>
        <w:spacing w:before="60" w:after="60" w:line="360" w:lineRule="auto"/>
        <w:rPr>
          <w:rStyle w:val="Zstupntext"/>
          <w:color w:val="auto"/>
        </w:rPr>
      </w:pPr>
      <w:r w:rsidRPr="00E95D34">
        <w:rPr>
          <w:rStyle w:val="Zstupntext"/>
          <w:color w:val="auto"/>
        </w:rPr>
        <w:t>K bod</w:t>
      </w:r>
      <w:r w:rsidR="00E43663">
        <w:rPr>
          <w:rStyle w:val="Zstupntext"/>
          <w:color w:val="auto"/>
        </w:rPr>
        <w:t>u</w:t>
      </w:r>
      <w:r w:rsidRPr="00E95D34">
        <w:rPr>
          <w:rStyle w:val="Zstupntext"/>
          <w:color w:val="auto"/>
        </w:rPr>
        <w:t> 1</w:t>
      </w:r>
      <w:r w:rsidR="00221B26">
        <w:rPr>
          <w:rStyle w:val="Zstupntext"/>
          <w:color w:val="auto"/>
        </w:rPr>
        <w:t>6</w:t>
      </w:r>
    </w:p>
    <w:p w:rsidR="00E43663" w:rsidRDefault="00E43663" w:rsidP="004B5AD7">
      <w:pPr>
        <w:widowControl/>
        <w:spacing w:before="60" w:after="60" w:line="360" w:lineRule="auto"/>
        <w:ind w:firstLine="567"/>
        <w:jc w:val="both"/>
        <w:rPr>
          <w:rStyle w:val="Zstupntext"/>
          <w:color w:val="auto"/>
        </w:rPr>
      </w:pPr>
      <w:r>
        <w:rPr>
          <w:rStyle w:val="Zstupntext"/>
          <w:color w:val="auto"/>
        </w:rPr>
        <w:t xml:space="preserve">Dopĺňajú sa iné správne delikty za porušenie nových povinností uložených držiteľovi </w:t>
      </w:r>
      <w:r w:rsidRPr="00591913">
        <w:t xml:space="preserve">povolenia na poskytovanie lekárenskej starostlivosti vo verejnej lekárni alebo v nemocničnej lekárni </w:t>
      </w:r>
      <w:r>
        <w:t xml:space="preserve">v </w:t>
      </w:r>
      <w:r>
        <w:rPr>
          <w:rStyle w:val="Zstupntext"/>
          <w:color w:val="auto"/>
        </w:rPr>
        <w:t>§ 23.</w:t>
      </w:r>
    </w:p>
    <w:p w:rsidR="0074343E" w:rsidRDefault="0074343E" w:rsidP="004B5AD7">
      <w:pPr>
        <w:widowControl/>
        <w:spacing w:before="60" w:after="60" w:line="360" w:lineRule="auto"/>
        <w:ind w:firstLine="567"/>
        <w:jc w:val="both"/>
        <w:rPr>
          <w:rStyle w:val="Zstupntext"/>
          <w:color w:val="auto"/>
        </w:rPr>
      </w:pPr>
    </w:p>
    <w:p w:rsidR="004B5AD7" w:rsidRPr="008968D0" w:rsidRDefault="004B5AD7" w:rsidP="004B5AD7">
      <w:pPr>
        <w:widowControl/>
        <w:spacing w:before="60" w:after="60" w:line="360" w:lineRule="auto"/>
        <w:rPr>
          <w:rStyle w:val="Zstupntext"/>
          <w:color w:val="auto"/>
        </w:rPr>
      </w:pPr>
      <w:r w:rsidRPr="008968D0">
        <w:rPr>
          <w:rStyle w:val="Zstupntext"/>
          <w:color w:val="auto"/>
        </w:rPr>
        <w:t>K bodu 1</w:t>
      </w:r>
      <w:r w:rsidR="00221B26">
        <w:rPr>
          <w:rStyle w:val="Zstupntext"/>
          <w:color w:val="auto"/>
        </w:rPr>
        <w:t>7</w:t>
      </w:r>
    </w:p>
    <w:p w:rsidR="004B5AD7" w:rsidRPr="008968D0" w:rsidRDefault="000729BA" w:rsidP="00E43663">
      <w:pPr>
        <w:widowControl/>
        <w:spacing w:before="60" w:after="60" w:line="360" w:lineRule="auto"/>
        <w:ind w:firstLine="567"/>
        <w:jc w:val="both"/>
        <w:rPr>
          <w:rStyle w:val="Zstupntext"/>
          <w:color w:val="auto"/>
        </w:rPr>
      </w:pPr>
      <w:r>
        <w:rPr>
          <w:rStyle w:val="Zstupntext"/>
          <w:color w:val="auto"/>
        </w:rPr>
        <w:t xml:space="preserve">V nadväznosti na nové povinnosti uložené držiteľovi </w:t>
      </w:r>
      <w:r w:rsidRPr="00591913">
        <w:t>povolenia na veľkodistribúciu humánnych liekov</w:t>
      </w:r>
      <w:r>
        <w:t xml:space="preserve"> sa upravujú právomoci  ministerstva zdravotníctva ukladať pokuty za iné správne delikty.</w:t>
      </w:r>
    </w:p>
    <w:p w:rsidR="000729BA" w:rsidRDefault="000729BA" w:rsidP="004B5AD7">
      <w:pPr>
        <w:widowControl/>
        <w:spacing w:before="60" w:after="60" w:line="360" w:lineRule="auto"/>
        <w:rPr>
          <w:rStyle w:val="Zstupntext"/>
          <w:color w:val="auto"/>
        </w:rPr>
      </w:pPr>
    </w:p>
    <w:p w:rsidR="004B5AD7" w:rsidRPr="008968D0" w:rsidRDefault="004B5AD7" w:rsidP="004B5AD7">
      <w:pPr>
        <w:widowControl/>
        <w:spacing w:before="60" w:after="60" w:line="360" w:lineRule="auto"/>
        <w:rPr>
          <w:rStyle w:val="Zstupntext"/>
          <w:color w:val="auto"/>
        </w:rPr>
      </w:pPr>
      <w:r w:rsidRPr="008968D0">
        <w:rPr>
          <w:rStyle w:val="Zstupntext"/>
          <w:color w:val="auto"/>
        </w:rPr>
        <w:t xml:space="preserve">K bodu </w:t>
      </w:r>
      <w:r w:rsidR="0074343E">
        <w:rPr>
          <w:rStyle w:val="Zstupntext"/>
          <w:color w:val="auto"/>
        </w:rPr>
        <w:t>1</w:t>
      </w:r>
      <w:r w:rsidR="00E1255B">
        <w:rPr>
          <w:rStyle w:val="Zstupntext"/>
          <w:color w:val="auto"/>
        </w:rPr>
        <w:t>8</w:t>
      </w:r>
    </w:p>
    <w:p w:rsidR="000729BA" w:rsidRDefault="004B5AD7" w:rsidP="000729BA">
      <w:pPr>
        <w:widowControl/>
        <w:spacing w:before="60" w:after="60" w:line="360" w:lineRule="auto"/>
        <w:ind w:firstLine="567"/>
        <w:jc w:val="both"/>
      </w:pPr>
      <w:r w:rsidRPr="00D00D95">
        <w:rPr>
          <w:rStyle w:val="Zstupntext"/>
        </w:rPr>
        <w:t> </w:t>
      </w:r>
      <w:r w:rsidR="000729BA">
        <w:rPr>
          <w:rStyle w:val="Zstupntext"/>
          <w:color w:val="auto"/>
        </w:rPr>
        <w:t xml:space="preserve">V nadväznosti na nové povinnosti uložené držiteľovi </w:t>
      </w:r>
      <w:r w:rsidR="000729BA">
        <w:t>registrácie sa upravujú právomoci  ministerstva zdravotníctva ukladať pokuty za iné správne delikty.</w:t>
      </w:r>
    </w:p>
    <w:p w:rsidR="00DB3EF7" w:rsidRDefault="00DB3EF7" w:rsidP="000729BA">
      <w:pPr>
        <w:widowControl/>
        <w:spacing w:before="60" w:after="60" w:line="360" w:lineRule="auto"/>
        <w:ind w:firstLine="567"/>
        <w:jc w:val="both"/>
      </w:pPr>
    </w:p>
    <w:p w:rsidR="00DB3EF7" w:rsidRDefault="00DB3EF7" w:rsidP="00DB3EF7">
      <w:pPr>
        <w:widowControl/>
        <w:spacing w:before="60" w:after="60" w:line="360" w:lineRule="auto"/>
        <w:jc w:val="both"/>
      </w:pPr>
      <w:r>
        <w:t xml:space="preserve">K bodu </w:t>
      </w:r>
      <w:r w:rsidR="00E1255B">
        <w:t>19</w:t>
      </w:r>
    </w:p>
    <w:p w:rsidR="00DB3EF7" w:rsidRDefault="00DB3EF7" w:rsidP="00DB3EF7">
      <w:pPr>
        <w:widowControl/>
        <w:spacing w:before="60" w:after="60" w:line="360" w:lineRule="auto"/>
        <w:ind w:firstLine="709"/>
        <w:jc w:val="both"/>
      </w:pPr>
      <w:r w:rsidRPr="00F9764E">
        <w:t>Zodpovednosti za porušenie povinností, ktoré sú iným správnym deliktom podľa odsekov 1 až 27 sa osoba zbaví, ak preukáže, že v dôsledku okolností hodných osobitného zreteľa, ktoré nemohla ovplyvniť svojím konaním, nemohla splniť povinnosti, ktorých porušenie je iným správnym deliktom podľa odseku 1</w:t>
      </w:r>
      <w:r>
        <w:t xml:space="preserve"> až 27</w:t>
      </w:r>
      <w:r w:rsidRPr="00F9764E">
        <w:t>. Zbavením sa zodpovednosti za porušenie povinnosti nie je dotknutá povinnosť osôb túto povinnosť dodatočne splniť po odpadnutí dôvodov, na základe ktorých sa o</w:t>
      </w:r>
      <w:r>
        <w:t>soba zbaví tejto zodpovednosti.</w:t>
      </w:r>
    </w:p>
    <w:p w:rsidR="00DB3EF7" w:rsidRDefault="00DB3EF7" w:rsidP="00DB3EF7">
      <w:pPr>
        <w:widowControl/>
        <w:spacing w:before="60" w:after="60" w:line="360" w:lineRule="auto"/>
        <w:ind w:firstLine="709"/>
        <w:jc w:val="both"/>
      </w:pPr>
    </w:p>
    <w:p w:rsidR="00DB3EF7" w:rsidRDefault="00E1255B" w:rsidP="00DB3EF7">
      <w:pPr>
        <w:widowControl/>
        <w:spacing w:before="60" w:after="60" w:line="360" w:lineRule="auto"/>
        <w:jc w:val="both"/>
      </w:pPr>
      <w:r>
        <w:t>K bodu 20</w:t>
      </w:r>
    </w:p>
    <w:p w:rsidR="00DB3EF7" w:rsidRPr="00E237FC" w:rsidRDefault="00DB3EF7" w:rsidP="00DB3EF7">
      <w:pPr>
        <w:keepNext/>
        <w:tabs>
          <w:tab w:val="left" w:pos="426"/>
        </w:tabs>
        <w:autoSpaceDE w:val="0"/>
        <w:autoSpaceDN w:val="0"/>
        <w:spacing w:before="400" w:line="360" w:lineRule="auto"/>
        <w:ind w:firstLine="709"/>
        <w:jc w:val="both"/>
      </w:pPr>
      <w:r>
        <w:t>Podľa prechodného ustanovenia d</w:t>
      </w:r>
      <w:r w:rsidRPr="00E237FC">
        <w:t xml:space="preserve">ržitelia registrácie humánnych liekov zaradených do zoznamu kategorizovaných liekov platného do 31. decembra 2016 </w:t>
      </w:r>
      <w:r>
        <w:t>bud</w:t>
      </w:r>
      <w:r w:rsidRPr="00E237FC">
        <w:t>ú povinn</w:t>
      </w:r>
      <w:r>
        <w:t>í</w:t>
      </w:r>
      <w:r w:rsidRPr="00E237FC">
        <w:t xml:space="preserve"> splniť povinnosť podľa § 60 ods. 1 písm. </w:t>
      </w:r>
      <w:proofErr w:type="spellStart"/>
      <w:r w:rsidRPr="00E237FC">
        <w:t>aa</w:t>
      </w:r>
      <w:proofErr w:type="spellEnd"/>
      <w:r w:rsidRPr="00E237FC">
        <w:t xml:space="preserve">) do 15. marca 2017. </w:t>
      </w:r>
    </w:p>
    <w:p w:rsidR="00DB3EF7" w:rsidRPr="00E237FC" w:rsidRDefault="00DB3EF7" w:rsidP="00DB3EF7">
      <w:pPr>
        <w:widowControl/>
        <w:spacing w:before="60" w:after="60" w:line="360" w:lineRule="auto"/>
        <w:ind w:firstLine="284"/>
        <w:jc w:val="both"/>
      </w:pPr>
    </w:p>
    <w:p w:rsidR="004B5AD7" w:rsidRDefault="004B5AD7" w:rsidP="004B5AD7">
      <w:pPr>
        <w:widowControl/>
        <w:spacing w:before="60" w:after="60" w:line="360" w:lineRule="auto"/>
        <w:rPr>
          <w:rStyle w:val="Zstupntext"/>
          <w:color w:val="auto"/>
        </w:rPr>
      </w:pPr>
      <w:r w:rsidRPr="0062345B">
        <w:rPr>
          <w:rStyle w:val="Zstupntext"/>
          <w:color w:val="auto"/>
        </w:rPr>
        <w:t>K Čl. II</w:t>
      </w:r>
    </w:p>
    <w:p w:rsidR="000729BA" w:rsidRDefault="000729BA" w:rsidP="004B5AD7">
      <w:pPr>
        <w:widowControl/>
        <w:spacing w:before="60" w:after="60" w:line="360" w:lineRule="auto"/>
        <w:rPr>
          <w:rStyle w:val="Zstupntext"/>
          <w:color w:val="auto"/>
        </w:rPr>
      </w:pPr>
    </w:p>
    <w:p w:rsidR="000729BA" w:rsidRPr="0062345B" w:rsidRDefault="000729BA" w:rsidP="004B5AD7">
      <w:pPr>
        <w:widowControl/>
        <w:spacing w:before="60" w:after="60" w:line="360" w:lineRule="auto"/>
        <w:rPr>
          <w:rStyle w:val="Zstupntext"/>
          <w:color w:val="auto"/>
        </w:rPr>
      </w:pPr>
      <w:r>
        <w:rPr>
          <w:rStyle w:val="Zstupntext"/>
          <w:color w:val="auto"/>
        </w:rPr>
        <w:t>K bodom 1 a 2</w:t>
      </w:r>
    </w:p>
    <w:p w:rsidR="000729BA" w:rsidRDefault="000729BA" w:rsidP="000729BA">
      <w:pPr>
        <w:spacing w:line="360" w:lineRule="auto"/>
        <w:ind w:firstLine="567"/>
        <w:jc w:val="both"/>
      </w:pPr>
      <w:r>
        <w:rPr>
          <w:rStyle w:val="Zstupntext"/>
          <w:color w:val="000000"/>
        </w:rPr>
        <w:t>Navrhuje sa zmena z</w:t>
      </w:r>
      <w:r w:rsidRPr="00FD43E0">
        <w:t>ákon</w:t>
      </w:r>
      <w:r>
        <w:t>a</w:t>
      </w:r>
      <w:r w:rsidRPr="00FD43E0">
        <w:t xml:space="preserve"> č. 363/2011 Z. z. o rozsahu a podmienkach úhrady liekov, zdravotníckych pomôcok a dietetických potravín na základe verejného zdravotného poistenia a o </w:t>
      </w:r>
      <w:r w:rsidRPr="00FD43E0">
        <w:lastRenderedPageBreak/>
        <w:t>zmene a doplnení niektorých zákonov v zn</w:t>
      </w:r>
      <w:r>
        <w:t>e</w:t>
      </w:r>
      <w:r w:rsidRPr="00FD43E0">
        <w:t xml:space="preserve">ní zákona č. 460/2012 Z. z. a zákona č. 265/2015 Z. z. </w:t>
      </w:r>
      <w:r>
        <w:t xml:space="preserve"> Zámerom je zosúladiť sankcie podľa tohto zákona s inými správnymi deliktmi v čl. I </w:t>
      </w:r>
    </w:p>
    <w:p w:rsidR="006914BD" w:rsidRDefault="006914BD" w:rsidP="006914BD">
      <w:pPr>
        <w:spacing w:line="360" w:lineRule="auto"/>
        <w:jc w:val="both"/>
      </w:pPr>
    </w:p>
    <w:p w:rsidR="006914BD" w:rsidRDefault="006914BD" w:rsidP="006914BD">
      <w:pPr>
        <w:spacing w:line="360" w:lineRule="auto"/>
        <w:jc w:val="both"/>
      </w:pPr>
      <w:r>
        <w:t>K bodom 3 a ž 5</w:t>
      </w:r>
    </w:p>
    <w:p w:rsidR="006914BD" w:rsidRDefault="006914BD" w:rsidP="006914BD">
      <w:pPr>
        <w:spacing w:line="360" w:lineRule="auto"/>
        <w:ind w:firstLine="567"/>
        <w:jc w:val="both"/>
      </w:pPr>
      <w:r>
        <w:t>Legislatívno-technická úprava v nadväznosti na vypustenie písmen a) a b) v § 97 odseku 2.</w:t>
      </w:r>
    </w:p>
    <w:p w:rsidR="000729BA" w:rsidRDefault="000729BA" w:rsidP="004B5AD7">
      <w:pPr>
        <w:widowControl/>
        <w:spacing w:line="360" w:lineRule="auto"/>
        <w:ind w:firstLine="567"/>
        <w:jc w:val="both"/>
        <w:rPr>
          <w:rStyle w:val="Zstupntext"/>
          <w:color w:val="auto"/>
        </w:rPr>
      </w:pPr>
    </w:p>
    <w:p w:rsidR="004B5AD7" w:rsidRPr="0062345B" w:rsidRDefault="004B5AD7" w:rsidP="004B5AD7">
      <w:pPr>
        <w:widowControl/>
        <w:spacing w:before="60" w:after="60" w:line="360" w:lineRule="auto"/>
        <w:rPr>
          <w:rStyle w:val="Zstupntext"/>
          <w:color w:val="auto"/>
        </w:rPr>
      </w:pPr>
      <w:r w:rsidRPr="0062345B">
        <w:rPr>
          <w:rStyle w:val="Zstupntext"/>
          <w:color w:val="auto"/>
        </w:rPr>
        <w:t>K Čl. I</w:t>
      </w:r>
      <w:r w:rsidR="00F719F7">
        <w:rPr>
          <w:rStyle w:val="Zstupntext"/>
          <w:color w:val="auto"/>
        </w:rPr>
        <w:t>II</w:t>
      </w:r>
    </w:p>
    <w:p w:rsidR="004B5AD7" w:rsidRPr="0062345B" w:rsidRDefault="004B5AD7" w:rsidP="004B5AD7">
      <w:pPr>
        <w:widowControl/>
        <w:spacing w:before="60" w:after="60" w:line="360" w:lineRule="auto"/>
        <w:rPr>
          <w:rStyle w:val="Zstupntext"/>
          <w:color w:val="auto"/>
        </w:rPr>
      </w:pPr>
      <w:r w:rsidRPr="0062345B">
        <w:rPr>
          <w:rStyle w:val="Zstupntext"/>
          <w:color w:val="auto"/>
        </w:rPr>
        <w:t> </w:t>
      </w:r>
    </w:p>
    <w:p w:rsidR="004B5AD7" w:rsidRPr="00D00D95" w:rsidRDefault="004B5AD7" w:rsidP="00DB3EF7">
      <w:pPr>
        <w:widowControl/>
        <w:spacing w:before="60" w:after="60" w:line="360" w:lineRule="auto"/>
        <w:ind w:firstLine="567"/>
        <w:jc w:val="both"/>
        <w:rPr>
          <w:rStyle w:val="Zstupntext"/>
          <w:color w:val="000000"/>
        </w:rPr>
      </w:pPr>
      <w:r w:rsidRPr="0062345B">
        <w:rPr>
          <w:rStyle w:val="Zstupntext"/>
          <w:color w:val="auto"/>
        </w:rPr>
        <w:t xml:space="preserve">Určuje sa dátum nadobudnutia účinnosti zákona </w:t>
      </w:r>
      <w:r w:rsidR="00DB3EF7">
        <w:rPr>
          <w:rStyle w:val="Zstupntext"/>
          <w:color w:val="auto"/>
        </w:rPr>
        <w:t xml:space="preserve">od 1. januára 2017, okrem </w:t>
      </w:r>
      <w:r w:rsidR="00DB3EF7" w:rsidRPr="00E237FC">
        <w:t xml:space="preserve">článku I bod 5 písm. </w:t>
      </w:r>
      <w:proofErr w:type="spellStart"/>
      <w:r w:rsidR="00DB3EF7" w:rsidRPr="00E237FC">
        <w:t>ac</w:t>
      </w:r>
      <w:proofErr w:type="spellEnd"/>
      <w:r w:rsidR="00DB3EF7" w:rsidRPr="00E237FC">
        <w:t xml:space="preserve">) a ad), bod 9 písm. at) až </w:t>
      </w:r>
      <w:proofErr w:type="spellStart"/>
      <w:r w:rsidR="00DB3EF7" w:rsidRPr="00E237FC">
        <w:t>aw</w:t>
      </w:r>
      <w:proofErr w:type="spellEnd"/>
      <w:r w:rsidR="00DB3EF7" w:rsidRPr="00E237FC">
        <w:t>) a bodu 10 písm. z) až ad)</w:t>
      </w:r>
      <w:bookmarkStart w:id="0" w:name="_GoBack"/>
      <w:bookmarkEnd w:id="0"/>
      <w:r w:rsidR="00DB3EF7" w:rsidRPr="00E237FC">
        <w:t xml:space="preserve"> ktoré nadobúdajú účinnosť 1. apríla 2017</w:t>
      </w:r>
      <w:r w:rsidR="00DB3EF7">
        <w:t>.</w:t>
      </w:r>
    </w:p>
    <w:p w:rsidR="00060CA2" w:rsidRDefault="00060CA2"/>
    <w:sectPr w:rsidR="00060C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615"/>
    <w:multiLevelType w:val="hybridMultilevel"/>
    <w:tmpl w:val="5E426196"/>
    <w:lvl w:ilvl="0" w:tplc="AD52AC8A">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DD4ED4"/>
    <w:multiLevelType w:val="hybridMultilevel"/>
    <w:tmpl w:val="6F161B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56339D"/>
    <w:multiLevelType w:val="hybridMultilevel"/>
    <w:tmpl w:val="EE806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EE2651"/>
    <w:multiLevelType w:val="hybridMultilevel"/>
    <w:tmpl w:val="60C02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0E65094"/>
    <w:multiLevelType w:val="hybridMultilevel"/>
    <w:tmpl w:val="C9B016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971D24"/>
    <w:multiLevelType w:val="hybridMultilevel"/>
    <w:tmpl w:val="240072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BC68F7"/>
    <w:multiLevelType w:val="hybridMultilevel"/>
    <w:tmpl w:val="B4D83E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511CE6"/>
    <w:multiLevelType w:val="hybridMultilevel"/>
    <w:tmpl w:val="C1CC3BB4"/>
    <w:lvl w:ilvl="0" w:tplc="20363B2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C9D08DD"/>
    <w:multiLevelType w:val="hybridMultilevel"/>
    <w:tmpl w:val="ADC27C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796487"/>
    <w:multiLevelType w:val="hybridMultilevel"/>
    <w:tmpl w:val="BDCA8D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F042522"/>
    <w:multiLevelType w:val="hybridMultilevel"/>
    <w:tmpl w:val="C7BAB2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19910A7"/>
    <w:multiLevelType w:val="hybridMultilevel"/>
    <w:tmpl w:val="15327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5D75F74"/>
    <w:multiLevelType w:val="hybridMultilevel"/>
    <w:tmpl w:val="06B25C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642624D"/>
    <w:multiLevelType w:val="hybridMultilevel"/>
    <w:tmpl w:val="BF5CC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E0E5583"/>
    <w:multiLevelType w:val="hybridMultilevel"/>
    <w:tmpl w:val="0CFA4C84"/>
    <w:lvl w:ilvl="0" w:tplc="2C04DD0E">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83B4A4E"/>
    <w:multiLevelType w:val="hybridMultilevel"/>
    <w:tmpl w:val="31E6B2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ED5EC6"/>
    <w:multiLevelType w:val="hybridMultilevel"/>
    <w:tmpl w:val="9D8228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6"/>
  </w:num>
  <w:num w:numId="5">
    <w:abstractNumId w:val="5"/>
  </w:num>
  <w:num w:numId="6">
    <w:abstractNumId w:val="15"/>
  </w:num>
  <w:num w:numId="7">
    <w:abstractNumId w:val="10"/>
  </w:num>
  <w:num w:numId="8">
    <w:abstractNumId w:val="13"/>
  </w:num>
  <w:num w:numId="9">
    <w:abstractNumId w:val="2"/>
  </w:num>
  <w:num w:numId="10">
    <w:abstractNumId w:val="6"/>
  </w:num>
  <w:num w:numId="11">
    <w:abstractNumId w:val="12"/>
  </w:num>
  <w:num w:numId="12">
    <w:abstractNumId w:val="4"/>
  </w:num>
  <w:num w:numId="13">
    <w:abstractNumId w:val="3"/>
  </w:num>
  <w:num w:numId="14">
    <w:abstractNumId w:val="1"/>
  </w:num>
  <w:num w:numId="15">
    <w:abstractNumId w:val="1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03"/>
    <w:rsid w:val="000046AB"/>
    <w:rsid w:val="00060CA2"/>
    <w:rsid w:val="000729BA"/>
    <w:rsid w:val="000B5A4F"/>
    <w:rsid w:val="000F4CE2"/>
    <w:rsid w:val="00135B58"/>
    <w:rsid w:val="00137517"/>
    <w:rsid w:val="00173103"/>
    <w:rsid w:val="00173841"/>
    <w:rsid w:val="00191909"/>
    <w:rsid w:val="002137BB"/>
    <w:rsid w:val="00221B26"/>
    <w:rsid w:val="003021EF"/>
    <w:rsid w:val="00337B11"/>
    <w:rsid w:val="003C74D2"/>
    <w:rsid w:val="003F4402"/>
    <w:rsid w:val="003F4446"/>
    <w:rsid w:val="004105CA"/>
    <w:rsid w:val="004375DB"/>
    <w:rsid w:val="00461E04"/>
    <w:rsid w:val="00481727"/>
    <w:rsid w:val="004B5AD7"/>
    <w:rsid w:val="004C3F0A"/>
    <w:rsid w:val="005154F5"/>
    <w:rsid w:val="0054703D"/>
    <w:rsid w:val="00575CAB"/>
    <w:rsid w:val="00593B12"/>
    <w:rsid w:val="005D3388"/>
    <w:rsid w:val="0067164E"/>
    <w:rsid w:val="00684DEE"/>
    <w:rsid w:val="006914BD"/>
    <w:rsid w:val="0074343E"/>
    <w:rsid w:val="00746E5D"/>
    <w:rsid w:val="007A735B"/>
    <w:rsid w:val="007C2EA7"/>
    <w:rsid w:val="0080767B"/>
    <w:rsid w:val="00882A68"/>
    <w:rsid w:val="00923794"/>
    <w:rsid w:val="00954465"/>
    <w:rsid w:val="00981303"/>
    <w:rsid w:val="00A05BD9"/>
    <w:rsid w:val="00A5570B"/>
    <w:rsid w:val="00AE09B2"/>
    <w:rsid w:val="00B1035B"/>
    <w:rsid w:val="00B277E0"/>
    <w:rsid w:val="00B37C0D"/>
    <w:rsid w:val="00B450A5"/>
    <w:rsid w:val="00B62971"/>
    <w:rsid w:val="00B8158A"/>
    <w:rsid w:val="00CA7CB7"/>
    <w:rsid w:val="00D2355A"/>
    <w:rsid w:val="00D3275F"/>
    <w:rsid w:val="00DB3EF7"/>
    <w:rsid w:val="00DD7FBC"/>
    <w:rsid w:val="00E1255B"/>
    <w:rsid w:val="00E1529C"/>
    <w:rsid w:val="00E22951"/>
    <w:rsid w:val="00E43663"/>
    <w:rsid w:val="00E60F2E"/>
    <w:rsid w:val="00E67F39"/>
    <w:rsid w:val="00E7583A"/>
    <w:rsid w:val="00E829DB"/>
    <w:rsid w:val="00F02402"/>
    <w:rsid w:val="00F07FA1"/>
    <w:rsid w:val="00F1340E"/>
    <w:rsid w:val="00F15242"/>
    <w:rsid w:val="00F20AB8"/>
    <w:rsid w:val="00F63B92"/>
    <w:rsid w:val="00F719F7"/>
    <w:rsid w:val="00F85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07DB6-DED5-45C2-82F7-2B16AA50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29BA"/>
    <w:pPr>
      <w:widowControl w:val="0"/>
      <w:adjustRightInd w:val="0"/>
    </w:pPr>
    <w:rPr>
      <w:rFonts w:ascii="Times New Roman" w:eastAsia="Times New Roman" w:hAnsi="Times New Roman"/>
      <w:sz w:val="24"/>
      <w:szCs w:val="24"/>
    </w:rPr>
  </w:style>
  <w:style w:type="paragraph" w:styleId="Nadpis1">
    <w:name w:val="heading 1"/>
    <w:basedOn w:val="Normlny"/>
    <w:next w:val="Normlny"/>
    <w:link w:val="Nadpis1Char"/>
    <w:qFormat/>
    <w:rsid w:val="004B5AD7"/>
    <w:pPr>
      <w:keepNext/>
      <w:keepLines/>
      <w:widowControl/>
      <w:adjustRightInd/>
      <w:spacing w:before="480"/>
      <w:jc w:val="both"/>
      <w:outlineLvl w:val="0"/>
    </w:pPr>
    <w:rPr>
      <w:rFonts w:ascii="Cambria" w:hAnsi="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B5AD7"/>
    <w:rPr>
      <w:rFonts w:ascii="Cambria" w:eastAsia="Times New Roman" w:hAnsi="Cambria" w:cs="Times New Roman"/>
      <w:b/>
      <w:bCs/>
      <w:color w:val="365F91"/>
      <w:sz w:val="28"/>
      <w:szCs w:val="28"/>
      <w:lang w:eastAsia="sk-SK"/>
    </w:rPr>
  </w:style>
  <w:style w:type="character" w:styleId="Zstupntext">
    <w:name w:val="Placeholder Text"/>
    <w:uiPriority w:val="99"/>
    <w:semiHidden/>
    <w:rsid w:val="004B5AD7"/>
    <w:rPr>
      <w:rFonts w:ascii="Times New Roman" w:hAnsi="Times New Roman"/>
      <w:color w:val="808080"/>
    </w:rPr>
  </w:style>
  <w:style w:type="paragraph" w:styleId="Textbubliny">
    <w:name w:val="Balloon Text"/>
    <w:basedOn w:val="Normlny"/>
    <w:link w:val="TextbublinyChar"/>
    <w:uiPriority w:val="99"/>
    <w:semiHidden/>
    <w:unhideWhenUsed/>
    <w:rsid w:val="004B5AD7"/>
    <w:rPr>
      <w:rFonts w:ascii="Tahoma" w:hAnsi="Tahoma" w:cs="Tahoma"/>
      <w:sz w:val="16"/>
      <w:szCs w:val="16"/>
    </w:rPr>
  </w:style>
  <w:style w:type="character" w:customStyle="1" w:styleId="TextbublinyChar">
    <w:name w:val="Text bubliny Char"/>
    <w:link w:val="Textbubliny"/>
    <w:uiPriority w:val="99"/>
    <w:semiHidden/>
    <w:rsid w:val="004B5AD7"/>
    <w:rPr>
      <w:rFonts w:ascii="Tahoma" w:eastAsia="Times New Roman" w:hAnsi="Tahoma" w:cs="Tahoma"/>
      <w:sz w:val="16"/>
      <w:szCs w:val="16"/>
      <w:lang w:eastAsia="sk-SK"/>
    </w:rPr>
  </w:style>
  <w:style w:type="paragraph" w:styleId="Odsekzoznamu">
    <w:name w:val="List Paragraph"/>
    <w:basedOn w:val="Normlny"/>
    <w:uiPriority w:val="34"/>
    <w:qFormat/>
    <w:rsid w:val="004B5AD7"/>
    <w:pPr>
      <w:widowControl/>
      <w:adjustRightInd/>
      <w:ind w:left="720"/>
      <w:contextualSpacing/>
      <w:jc w:val="both"/>
    </w:pPr>
  </w:style>
  <w:style w:type="paragraph" w:styleId="Zarkazkladnhotextu2">
    <w:name w:val="Body Text Indent 2"/>
    <w:basedOn w:val="Normlny"/>
    <w:link w:val="Zarkazkladnhotextu2Char"/>
    <w:uiPriority w:val="99"/>
    <w:rsid w:val="004B5AD7"/>
    <w:pPr>
      <w:widowControl/>
      <w:adjustRightInd/>
      <w:spacing w:after="120" w:line="480" w:lineRule="auto"/>
      <w:ind w:left="283"/>
      <w:jc w:val="both"/>
    </w:pPr>
  </w:style>
  <w:style w:type="character" w:customStyle="1" w:styleId="Zarkazkladnhotextu2Char">
    <w:name w:val="Zarážka základného textu 2 Char"/>
    <w:link w:val="Zarkazkladnhotextu2"/>
    <w:uiPriority w:val="99"/>
    <w:rsid w:val="004B5AD7"/>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4B5AD7"/>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osobitná-22-6-16"/>
    <f:field ref="objsubject" par="" edit="true" text=""/>
    <f:field ref="objcreatedby" par="" text="Vincová, Veronika, Mgr."/>
    <f:field ref="objcreatedat" par="" text="23.6.2016 15:49:15"/>
    <f:field ref="objchangedby" par="" text="Administrator, System"/>
    <f:field ref="objmodifiedat" par="" text="23.6.2016 15:49: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DD5F481-E1DB-4F88-9E0F-06658FCF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2388</Words>
  <Characters>13615</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Vincová Veronika</dc:creator>
  <cp:keywords/>
  <dc:description/>
  <cp:lastModifiedBy>Vincová Veronika</cp:lastModifiedBy>
  <cp:revision>2</cp:revision>
  <cp:lastPrinted>2016-07-26T13:32:00Z</cp:lastPrinted>
  <dcterms:created xsi:type="dcterms:W3CDTF">2016-07-29T05:12:00Z</dcterms:created>
  <dcterms:modified xsi:type="dcterms:W3CDTF">2016-07-29T05:12:00Z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z ...................... 2016, ktorým sa mení a dopĺňa zákon č. 362/2011 Z. z. o liekoch a zdravotníckych pomôckach a o zmene a doplnení niektorých zákonov v znení neskorších predpisov a ktorým sa mení zákon č. 363/2011 Z. z. o rozsahu a podmienkach úhra</vt:lpwstr>
  </property>
  <property fmtid="{D5CDD505-2E9C-101B-9397-08002B2CF9AE}" pid="15" name="FSC#SKEDITIONSLOVLEX@103.510:nazovpredpis1">
    <vt:lpwstr>dy liekov, zdravotníckych pomôcok a dietetických potravín na základe verejného zdravotného poistenia a o zmene a doplnení niektorých zákonov v znení neskorších predpisov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republiky_x000d_
na rok 2016</vt:lpwstr>
  </property>
  <property fmtid="{D5CDD505-2E9C-101B-9397-08002B2CF9AE}" pid="23" name="FSC#SKEDITIONSLOVLEX@103.510:plnynazovpredpis">
    <vt:lpwstr> Zákon z ...................... 2016, ktorým sa mení a dopĺňa zákon č. 362/2011 Z. z. o liekoch a zdravotníckych pomôckach a o zmene a doplnení niektorých zákonov v znení neskorších predpisov a ktorým sa mení zákon č. 363/2011 Z. z. o rozsahu a podmienkac</vt:lpwstr>
  </property>
  <property fmtid="{D5CDD505-2E9C-101B-9397-08002B2CF9AE}" pid="24" name="FSC#SKEDITIONSLOVLEX@103.510:plnynazovpredpis1">
    <vt:lpwstr>h úhrady liekov, zdravotníckych pomôcok a dietetických potravín na základe verejného zdravotného poistenia a o zmene a doplnení niektorých zákonov v znení neskorších predpisov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S05211-OL-2016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LP/2016/650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Zmluva o fungovaní Európskej únie (Hlava XIV – Verejné zdravie) je upravená v článku 168 prostredníctvom, ktorého Európska únia podporuje a zameriava sa na zlepšenie verejného zdravia, prevenciu ľudských chorôb a ochorení, a odstraňovanie zdrojov nebezpeč</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je začaté konanie podľa čl. 258 až 260 o porušení Zmluvy o fungovaní Európskej únie - Odôvodnené stanovisko – Porušenie č.2014/4141 C(2016) 3065 final zo dňa 26. 05. 2016</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zdravotníctva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Predložený návrh nemá vplyv na rozpočet verejnej správy. Predložený návrh nezakladá zvýšené nároky na štátny rozpočet vo výdavkovej časti. Predkladaný návrh zákona nezaťaží podnikateľský sektor správnymi poplatkami, na druhej strane prispeje k sprehľadnen</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návrh zákona z ...................... 2016, ktorým sa mení a dopĺňa zákon č. 362/2011 Z. z. o liekoch a zdravotníckych pomôckach a o zmene a doplnení niektor</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zdravotníctva Slovenskej republiky</vt:lpwstr>
  </property>
  <property fmtid="{D5CDD505-2E9C-101B-9397-08002B2CF9AE}" pid="142" name="FSC#SKEDITIONSLOVLEX@103.510:funkciaZodpPredAkuzativ">
    <vt:lpwstr>ministera zdravotníctva Slovenskej republiky</vt:lpwstr>
  </property>
  <property fmtid="{D5CDD505-2E9C-101B-9397-08002B2CF9AE}" pid="143" name="FSC#SKEDITIONSLOVLEX@103.510:funkciaZodpPredDativ">
    <vt:lpwstr>ministerovi zdravotníctva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zdravotníctva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justify;"&gt;Cieľom návrhu zákona, ktorým sa mení a&amp;nbsp; dopĺňa zákon č. 362/2011 Z. z. o&amp;nbsp;liekoch&amp;nbsp; a&amp;nbsp;zdravotníckych pomôckach a o zmene a doplnení niektorých zákonov v&amp;nbsp;znení neskorších predpisov, je odstrániť výhrad</vt:lpwstr>
  </property>
  <property fmtid="{D5CDD505-2E9C-101B-9397-08002B2CF9AE}" pid="150" name="FSC#COOSYSTEM@1.1:Container">
    <vt:lpwstr>COO.2145.1000.3.1472862</vt:lpwstr>
  </property>
  <property fmtid="{D5CDD505-2E9C-101B-9397-08002B2CF9AE}" pid="151" name="FSC#FSCFOLIO@1.1001:docpropproject">
    <vt:lpwstr/>
  </property>
</Properties>
</file>