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C5" w:rsidRPr="00F9528E" w:rsidRDefault="009852C5" w:rsidP="009852C5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9852C5" w:rsidRPr="00F9528E" w:rsidRDefault="009852C5" w:rsidP="009852C5">
      <w:pPr>
        <w:widowControl/>
        <w:jc w:val="both"/>
        <w:rPr>
          <w:color w:val="000000"/>
        </w:rPr>
      </w:pPr>
    </w:p>
    <w:p w:rsidR="009852C5" w:rsidRDefault="009852C5" w:rsidP="009852C5">
      <w:pPr>
        <w:widowControl/>
        <w:jc w:val="center"/>
        <w:rPr>
          <w:color w:val="000000"/>
          <w:lang w:val="en-US"/>
        </w:rPr>
      </w:pPr>
    </w:p>
    <w:p w:rsidR="009852C5" w:rsidRDefault="009852C5" w:rsidP="009852C5">
      <w:pPr>
        <w:widowControl/>
        <w:jc w:val="center"/>
        <w:rPr>
          <w:color w:val="000000"/>
          <w:lang w:val="en-US"/>
        </w:rPr>
      </w:pPr>
    </w:p>
    <w:p w:rsidR="009852C5" w:rsidRDefault="009852C5" w:rsidP="002B0206">
      <w:pPr>
        <w:widowControl/>
        <w:jc w:val="both"/>
        <w:rPr>
          <w:color w:val="000000"/>
          <w:lang w:val="en-US"/>
        </w:rPr>
      </w:pPr>
    </w:p>
    <w:p w:rsidR="009852C5" w:rsidRPr="002B0206" w:rsidRDefault="009852C5" w:rsidP="00A4528A">
      <w:pPr>
        <w:spacing w:line="276" w:lineRule="auto"/>
        <w:ind w:firstLine="708"/>
        <w:jc w:val="both"/>
        <w:rPr>
          <w:sz w:val="20"/>
          <w:szCs w:val="20"/>
        </w:rPr>
      </w:pPr>
      <w:r>
        <w:t xml:space="preserve">Vzhľadom na </w:t>
      </w:r>
      <w:r w:rsidR="002B0206">
        <w:t xml:space="preserve">špecifický technický </w:t>
      </w:r>
      <w:r>
        <w:t xml:space="preserve">obsah pripravovanej </w:t>
      </w:r>
      <w:r w:rsidR="002B0206">
        <w:t xml:space="preserve">novely zákona o zmene a doplnení zákona č. 346/2013 Z. z. o obmedzení používania určitých nebezpečných látok v elektrických zariadeniach a elektronických zariadeniach  a ktorým sa mení zákon č. 223/2001 Z. z. o odpade a o zmene a doplnení niektorých zákonov v znení neskorších predpisov, ktorá je transpozíciou </w:t>
      </w:r>
      <w:r w:rsidR="002B0206" w:rsidRPr="002B0206">
        <w:t>delegovanej smernice Komisie (EÚ) 2015/863 z 31.3.2015, ktorou sa mení príloha II k smernici Európskeho parlamentu a Rady 2011/65/EU, pokiaľ ide o zoznam obmedzovaných látok</w:t>
      </w:r>
      <w:r w:rsidR="002B0206">
        <w:t xml:space="preserve">, je </w:t>
      </w:r>
      <w:r>
        <w:t xml:space="preserve">spôsob zapojenia verejnosti do tvorby návrhu </w:t>
      </w:r>
      <w:r w:rsidR="002B0206">
        <w:t xml:space="preserve">zákona realizovaný </w:t>
      </w:r>
      <w:r>
        <w:t>na informatívnej úrovni o uvažovaných zmenách.</w:t>
      </w:r>
    </w:p>
    <w:p w:rsidR="00436C0B" w:rsidRDefault="00A4528A" w:rsidP="00A4528A">
      <w:pPr>
        <w:tabs>
          <w:tab w:val="left" w:pos="3855"/>
        </w:tabs>
        <w:spacing w:line="276" w:lineRule="auto"/>
      </w:pPr>
      <w:r>
        <w:tab/>
      </w:r>
      <w:bookmarkStart w:id="0" w:name="_GoBack"/>
      <w:bookmarkEnd w:id="0"/>
    </w:p>
    <w:sectPr w:rsidR="00436C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C5"/>
    <w:rsid w:val="002B0206"/>
    <w:rsid w:val="00436C0B"/>
    <w:rsid w:val="009852C5"/>
    <w:rsid w:val="00A4528A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52C5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52C5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Fajtáková Silvia</dc:creator>
  <cp:lastModifiedBy>Fajtáková Silvia</cp:lastModifiedBy>
  <cp:revision>3</cp:revision>
  <cp:lastPrinted>2016-06-30T09:03:00Z</cp:lastPrinted>
  <dcterms:created xsi:type="dcterms:W3CDTF">2016-06-28T08:20:00Z</dcterms:created>
  <dcterms:modified xsi:type="dcterms:W3CDTF">2016-06-30T10:35:00Z</dcterms:modified>
</cp:coreProperties>
</file>