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E54749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E54749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C087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C087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C087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C087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6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348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1 764 936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167B93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67B93" w:rsidRPr="007D5748" w:rsidRDefault="00167B93" w:rsidP="006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noWrap/>
            <w:vAlign w:val="center"/>
          </w:tcPr>
          <w:p w:rsidR="00167B93" w:rsidRPr="007D5748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67B93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67B93" w:rsidRPr="007D5748" w:rsidRDefault="00167B9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 w:rsidR="00167B93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67B93" w:rsidRPr="007D5748" w:rsidRDefault="00167B93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noWrap/>
            <w:vAlign w:val="center"/>
          </w:tcPr>
          <w:p w:rsidR="00167B93" w:rsidRPr="00167B93" w:rsidRDefault="00167B93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ED70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ED70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167B93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67B93" w:rsidRDefault="00167B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noWrap/>
            <w:vAlign w:val="center"/>
          </w:tcPr>
          <w:p w:rsidR="007D5748" w:rsidRPr="00167B93" w:rsidRDefault="00ED70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67" w:type="dxa"/>
            <w:noWrap/>
            <w:vAlign w:val="center"/>
          </w:tcPr>
          <w:p w:rsidR="007D5748" w:rsidRPr="00167B93" w:rsidRDefault="00ED70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52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535C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535C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535C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723 120</w:t>
            </w:r>
          </w:p>
        </w:tc>
      </w:tr>
      <w:tr w:rsidR="00535C0D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5C0D" w:rsidRPr="007D5748" w:rsidRDefault="00535C0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5C0D" w:rsidRPr="00535C0D" w:rsidRDefault="00535C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35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5C0D" w:rsidRPr="00535C0D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535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67" w:type="dxa"/>
            <w:noWrap/>
            <w:vAlign w:val="center"/>
          </w:tcPr>
          <w:p w:rsidR="00535C0D" w:rsidRPr="00535C0D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535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67" w:type="dxa"/>
            <w:noWrap/>
            <w:vAlign w:val="center"/>
          </w:tcPr>
          <w:p w:rsidR="00535C0D" w:rsidRPr="00535C0D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535C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723 120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6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348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E5474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5C0D" w:rsidRPr="007D5748" w:rsidTr="00E5474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5C0D" w:rsidRPr="007D5748" w:rsidRDefault="00535C0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5C0D" w:rsidRPr="007D5748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5C0D" w:rsidRPr="007D5748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5C0D" w:rsidRPr="007D5748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5C0D" w:rsidRPr="007D5748" w:rsidRDefault="00535C0D" w:rsidP="00995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1 764 936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BC1F7D" w:rsidRDefault="00BC1F7D" w:rsidP="00ED70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0F8" w:rsidRDefault="00ED70F8" w:rsidP="00ED70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0F8">
        <w:rPr>
          <w:rFonts w:ascii="Times New Roman" w:hAnsi="Times New Roman"/>
          <w:sz w:val="24"/>
          <w:szCs w:val="24"/>
        </w:rPr>
        <w:t xml:space="preserve">Zvýšenie výdavkov kapitoly </w:t>
      </w:r>
      <w:r>
        <w:rPr>
          <w:rFonts w:ascii="Times New Roman" w:hAnsi="Times New Roman"/>
          <w:sz w:val="24"/>
          <w:szCs w:val="24"/>
        </w:rPr>
        <w:t>Ministerstvo spravodlivosti Slovenskej republiky v príslušných rokoch</w:t>
      </w:r>
      <w:r w:rsidRPr="00ED70F8">
        <w:rPr>
          <w:rFonts w:ascii="Times New Roman" w:hAnsi="Times New Roman"/>
          <w:sz w:val="24"/>
          <w:szCs w:val="24"/>
        </w:rPr>
        <w:t xml:space="preserve"> riešiť v rámci rokovaní o návrhu rozpočtu na roky 2017 až 2019 v priebehu roka 2016.</w:t>
      </w:r>
    </w:p>
    <w:p w:rsidR="00ED70F8" w:rsidRPr="007D5748" w:rsidRDefault="00ED70F8" w:rsidP="003F2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54749" w:rsidRDefault="00E54749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218B" w:rsidRDefault="00C8218B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B659A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DB659A" w:rsidRDefault="007D5748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o </w:t>
      </w:r>
      <w:proofErr w:type="spellStart"/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>upomínacom</w:t>
      </w:r>
      <w:proofErr w:type="spellEnd"/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upravuje alternatívne elektronické konanie o platobnom rozkaze prostredníctvom štandardizovaných formulárov. </w:t>
      </w: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Formuláre budú mať štruktúrovanú podobu, ktorá umožní ich automatické </w:t>
      </w:r>
      <w:bookmarkStart w:id="1" w:name="_GoBack"/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spracovanie informačným systémom na súde, čo bude mať výrazný vplyv na urýchlenie konania. Štandardizované formuláre prevedú žalobcu a žalovaného celým konaním, kde budú interaktívnymi </w:t>
      </w:r>
      <w:proofErr w:type="spellStart"/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>nápovedami</w:t>
      </w:r>
      <w:proofErr w:type="spellEnd"/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navádzaní, aby správne vyplnili jednotlivé polia formulárov, a tak predišli nejasným a nezrozumiteľným návrhom.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Elektronické konanie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upomínacie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konanie bude sústredené na jeden súd – Okresný súd Banská Bystrica.</w:t>
      </w:r>
    </w:p>
    <w:p w:rsidR="00BC1F7D" w:rsidRDefault="00BC1F7D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1"/>
    <w:p w:rsidR="00BC1F7D" w:rsidRDefault="00BC1F7D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bude implementovať Ministerstvo spravodlivosti Slovenskej republiky.</w:t>
      </w:r>
    </w:p>
    <w:p w:rsidR="00DB659A" w:rsidRDefault="00DB659A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659A" w:rsidRPr="00DB659A" w:rsidRDefault="00DB659A" w:rsidP="00DB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B659A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DB659A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B659A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86579D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DB659A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DB65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DB659A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DB659A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DB659A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817A7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DB659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DB6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E54749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E54749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4B2B5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4B2B5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4B2B5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4B2B5F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7D5748" w:rsidRPr="007D5748" w:rsidTr="00E54749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1F7D" w:rsidRDefault="00BC1F7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218B" w:rsidRDefault="00C8218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218B" w:rsidRDefault="00C8218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1F7D" w:rsidRPr="007D5748" w:rsidRDefault="00BC1F7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E54749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 návrh zohľadňuje náklady na novovzniknutý útvar pod okresným súdom, ktorý bude umiestnený v samostatnom objekte.</w:t>
      </w:r>
    </w:p>
    <w:p w:rsidR="00E54749" w:rsidRDefault="00E54749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69F8" w:rsidRDefault="00E54749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Náklady v oblasti osobných výdavkov zohľadňujú navýšenie počtu zamestnancov 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 toho 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>v prvom roku o 26 zamestnancov, a to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sudcov 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>a 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štátnych zamestnancov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patriacich pod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aparát sudcu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(výkon súdnictva)</w:t>
      </w:r>
      <w:r w:rsidR="003B45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>v ďalšom roku opäť o 26 zamestnancov, a to 2 sudcov a 24 štátnych zamestnancov patriacich pod aparát sudcu (výkon súdnictva).</w:t>
      </w:r>
    </w:p>
    <w:p w:rsidR="00EF425C" w:rsidRDefault="00EF425C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4749" w:rsidRDefault="00EF425C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Osobné výdavky sú počítané v prípade sudcov vrátane nároku na vyplatenie 13. a 14. platu, v prípade ostatných zamestnancov na základe zaradenia do príslušných tried, k tomu je počítané osobné ohodnotenie</w:t>
      </w:r>
      <w:r w:rsidR="00E547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(v priemere cca 30 %) a príslušné odvody do poisťovní.</w:t>
      </w:r>
    </w:p>
    <w:p w:rsidR="009A26E9" w:rsidRDefault="009A26E9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274A" w:rsidRDefault="00EF425C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ostatných bežných výdavkov, ktoré sú v</w:t>
      </w:r>
      <w:r w:rsidR="0084514D">
        <w:rPr>
          <w:rFonts w:ascii="Times New Roman" w:eastAsia="Times New Roman" w:hAnsi="Times New Roman" w:cs="Times New Roman"/>
          <w:sz w:val="24"/>
          <w:szCs w:val="24"/>
          <w:lang w:eastAsia="sk-SK"/>
        </w:rPr>
        <w:t> prvých dvoch rokoch vyššie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 o výdavky na prvotné zariadenie </w:t>
      </w:r>
      <w:r w:rsidR="00224AD8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objektu a jeho prispôsobenie výkonu činnosti súdu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prvotného </w:t>
      </w:r>
      <w:r w:rsidR="00224AD8">
        <w:rPr>
          <w:rFonts w:ascii="Times New Roman" w:eastAsia="Times New Roman" w:hAnsi="Times New Roman" w:cs="Times New Roman"/>
          <w:sz w:val="24"/>
          <w:szCs w:val="24"/>
          <w:lang w:eastAsia="sk-SK"/>
        </w:rPr>
        <w:t>vybavenia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zamestnancov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4514D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>iba v roku 2017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>, zamestnanci aj v roku 2017 aj v roku 2018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>) a</w:t>
      </w:r>
      <w:r w:rsidR="001768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bežné 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prevádzkové výdavky na budovu</w:t>
      </w:r>
      <w:r w:rsidR="003131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výkon činnosti útvaru 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7684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</w:t>
      </w:r>
      <w:r w:rsidR="001768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nákladov na hybridnú poštu</w:t>
      </w:r>
      <w:r w:rsidR="003F274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uplatňované každoročne.</w:t>
      </w:r>
    </w:p>
    <w:p w:rsidR="00224AD8" w:rsidRDefault="00224AD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D8" w:rsidRDefault="00224AD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kapitálových výdavkov ide </w:t>
      </w:r>
      <w:r w:rsidR="003131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prvom roku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výdavky na softvér – úpravu </w:t>
      </w:r>
      <w:r w:rsidR="003131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aplikácií</w:t>
      </w:r>
      <w:r w:rsidR="004169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hardvér a sieťové </w:t>
      </w:r>
      <w:r w:rsidR="003131B1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zariadenia. V ďalších rokoch ide o výdavky na softvér – úpravu príslušných aplikácií.</w:t>
      </w:r>
    </w:p>
    <w:p w:rsidR="005074D0" w:rsidRDefault="005074D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274A" w:rsidRDefault="00762985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Pr="00762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F66B3">
        <w:rPr>
          <w:rFonts w:ascii="Times New Roman" w:eastAsia="Times New Roman" w:hAnsi="Times New Roman" w:cs="Times New Roman"/>
          <w:sz w:val="24"/>
          <w:szCs w:val="24"/>
          <w:lang w:eastAsia="sk-SK"/>
        </w:rPr>
        <w:t>na rozpočet</w:t>
      </w:r>
      <w:r w:rsidR="004F66B3" w:rsidRPr="004F66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oblasti súdnych poplatkov nie je možné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kvantifikovať.</w:t>
      </w:r>
    </w:p>
    <w:p w:rsidR="003F274A" w:rsidRDefault="003F274A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2B5F" w:rsidRDefault="004B2B5F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4B2B5F" w:rsidSect="00E54749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E54749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E54749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E5474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E5474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4B2B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2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BA259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1 364 059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BA259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1 751 936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93F49" w:rsidRDefault="00BA259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1 694 936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6654C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7D5748" w:rsidRDefault="0056654C" w:rsidP="00C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7D5748" w:rsidRDefault="0056654C" w:rsidP="00C9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56654C" w:rsidRDefault="0056654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361 560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56654C" w:rsidRDefault="0056654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723 120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56654C" w:rsidRDefault="0056654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723 120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54C" w:rsidRPr="007D5748" w:rsidRDefault="0056654C" w:rsidP="00C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6654C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4C" w:rsidRPr="007D5748" w:rsidRDefault="0056654C" w:rsidP="00C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7D5748" w:rsidRDefault="0056654C" w:rsidP="00C9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56654C" w:rsidRDefault="0056654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124 908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56654C" w:rsidRDefault="0056654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249 816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54C" w:rsidRPr="0056654C" w:rsidRDefault="0056654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249 816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54C" w:rsidRPr="007D5748" w:rsidRDefault="0056654C" w:rsidP="00C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D6DF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632, 633, 635,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877 591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031A6E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722 000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93F4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93F4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659 409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93F49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DD6DFF" w:rsidRDefault="007D5748" w:rsidP="0056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711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659 409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031A6E" w:rsidRDefault="0056654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93F4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C93F49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93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E5474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BA259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2 023 468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BA259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1 818 936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93F49" w:rsidRDefault="00BA259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1 764 936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762"/>
        <w:gridCol w:w="1275"/>
        <w:gridCol w:w="1276"/>
        <w:gridCol w:w="893"/>
        <w:gridCol w:w="383"/>
        <w:gridCol w:w="1315"/>
        <w:gridCol w:w="2352"/>
        <w:gridCol w:w="990"/>
      </w:tblGrid>
      <w:tr w:rsidR="007D5748" w:rsidRPr="007D5748" w:rsidTr="005454B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5454B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A4C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A4C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A4C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2A4CE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01D6C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21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6C" w:rsidRPr="007D5748" w:rsidRDefault="00B01D6C" w:rsidP="000A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2+2 x sudca, 24+24 x ŠS, </w:t>
            </w:r>
          </w:p>
        </w:tc>
      </w:tr>
      <w:tr w:rsidR="00B01D6C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21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01D6C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sudca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21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6C" w:rsidRPr="007D5748" w:rsidRDefault="00B01D6C" w:rsidP="0054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2+2 sudcovia (vrátane 13. a 14. platu)</w:t>
            </w:r>
          </w:p>
        </w:tc>
      </w:tr>
      <w:tr w:rsidR="00B01D6C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21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1D6C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54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štátny zamestnanec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A1545F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A1545F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A1545F" w:rsidRDefault="00B01D6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A1545F" w:rsidRDefault="00B01D6C" w:rsidP="0021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6C" w:rsidRPr="007D5748" w:rsidRDefault="00B01D6C" w:rsidP="0054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24+24 štátnych zamestnancov</w:t>
            </w:r>
          </w:p>
        </w:tc>
      </w:tr>
      <w:tr w:rsidR="00B01D6C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E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D6C" w:rsidRPr="007D5748" w:rsidRDefault="00B01D6C" w:rsidP="0021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6C" w:rsidRPr="007D5748" w:rsidRDefault="00B01D6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E5E64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E64" w:rsidRPr="007D5748" w:rsidRDefault="00DE5E64" w:rsidP="002A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486 468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972 936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E64" w:rsidRPr="007D5748" w:rsidRDefault="00DE5E64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972 936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E5E64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85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E5E64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E5E64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124 908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E5E64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124 908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E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E64" w:rsidRPr="007D5748" w:rsidRDefault="00DE5E64" w:rsidP="009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E64" w:rsidRPr="007D5748" w:rsidRDefault="00DE5E6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454B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454B9">
        <w:trPr>
          <w:trHeight w:val="255"/>
        </w:trPr>
        <w:tc>
          <w:tcPr>
            <w:tcW w:w="107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E54749">
        <w:trPr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4B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Default="00CB3623" w:rsidP="004B2B5F">
      <w:pPr>
        <w:spacing w:after="0" w:line="240" w:lineRule="auto"/>
        <w:jc w:val="center"/>
      </w:pPr>
    </w:p>
    <w:sectPr w:rsidR="00CB3623" w:rsidSect="004B2B5F">
      <w:pgSz w:w="16838" w:h="11906" w:orient="landscape"/>
      <w:pgMar w:top="1418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CA" w:rsidRDefault="00C049CA">
      <w:pPr>
        <w:spacing w:after="0" w:line="240" w:lineRule="auto"/>
      </w:pPr>
      <w:r>
        <w:separator/>
      </w:r>
    </w:p>
  </w:endnote>
  <w:endnote w:type="continuationSeparator" w:id="0">
    <w:p w:rsidR="00C049CA" w:rsidRDefault="00C0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49" w:rsidRDefault="00E5474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54749" w:rsidRDefault="00E5474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49" w:rsidRDefault="00E5474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56004">
      <w:rPr>
        <w:noProof/>
      </w:rPr>
      <w:t>6</w:t>
    </w:r>
    <w:r>
      <w:fldChar w:fldCharType="end"/>
    </w:r>
  </w:p>
  <w:p w:rsidR="00E54749" w:rsidRDefault="00E5474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49" w:rsidRDefault="00E5474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54749" w:rsidRDefault="00E5474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CA" w:rsidRDefault="00C049CA">
      <w:pPr>
        <w:spacing w:after="0" w:line="240" w:lineRule="auto"/>
      </w:pPr>
      <w:r>
        <w:separator/>
      </w:r>
    </w:p>
  </w:footnote>
  <w:footnote w:type="continuationSeparator" w:id="0">
    <w:p w:rsidR="00C049CA" w:rsidRDefault="00C0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49" w:rsidRDefault="00E54749" w:rsidP="00E5474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E54749" w:rsidRPr="00EB59C8" w:rsidRDefault="00E54749" w:rsidP="00E54749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49" w:rsidRPr="000A15AE" w:rsidRDefault="00E54749" w:rsidP="00E5474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1348B"/>
    <w:rsid w:val="00031A6E"/>
    <w:rsid w:val="00035EB6"/>
    <w:rsid w:val="00057135"/>
    <w:rsid w:val="0008301C"/>
    <w:rsid w:val="000A3CC6"/>
    <w:rsid w:val="000C087A"/>
    <w:rsid w:val="000E389D"/>
    <w:rsid w:val="00102359"/>
    <w:rsid w:val="001127A8"/>
    <w:rsid w:val="00167B93"/>
    <w:rsid w:val="00170D2B"/>
    <w:rsid w:val="00176841"/>
    <w:rsid w:val="00200898"/>
    <w:rsid w:val="00212894"/>
    <w:rsid w:val="00224AD8"/>
    <w:rsid w:val="00226091"/>
    <w:rsid w:val="002923A9"/>
    <w:rsid w:val="002A4CEC"/>
    <w:rsid w:val="002C19C0"/>
    <w:rsid w:val="003131B1"/>
    <w:rsid w:val="00317B90"/>
    <w:rsid w:val="00354CEA"/>
    <w:rsid w:val="00384657"/>
    <w:rsid w:val="003B450D"/>
    <w:rsid w:val="003C7AD6"/>
    <w:rsid w:val="003F274A"/>
    <w:rsid w:val="004169F8"/>
    <w:rsid w:val="00456004"/>
    <w:rsid w:val="00487203"/>
    <w:rsid w:val="004B2B5F"/>
    <w:rsid w:val="004B3414"/>
    <w:rsid w:val="004F66B3"/>
    <w:rsid w:val="005005EC"/>
    <w:rsid w:val="005074D0"/>
    <w:rsid w:val="00535C0D"/>
    <w:rsid w:val="005454B9"/>
    <w:rsid w:val="0056654C"/>
    <w:rsid w:val="0063488E"/>
    <w:rsid w:val="006863A5"/>
    <w:rsid w:val="006C097F"/>
    <w:rsid w:val="007246BD"/>
    <w:rsid w:val="00762985"/>
    <w:rsid w:val="007D35D5"/>
    <w:rsid w:val="007D5748"/>
    <w:rsid w:val="007E0C88"/>
    <w:rsid w:val="00817A7C"/>
    <w:rsid w:val="0084514D"/>
    <w:rsid w:val="00853C66"/>
    <w:rsid w:val="0086579D"/>
    <w:rsid w:val="00892DE4"/>
    <w:rsid w:val="008D339D"/>
    <w:rsid w:val="008E2736"/>
    <w:rsid w:val="00900C22"/>
    <w:rsid w:val="00911AEB"/>
    <w:rsid w:val="00917B6B"/>
    <w:rsid w:val="00961105"/>
    <w:rsid w:val="009706B7"/>
    <w:rsid w:val="009A26E9"/>
    <w:rsid w:val="009A6150"/>
    <w:rsid w:val="00A1545F"/>
    <w:rsid w:val="00A34ACC"/>
    <w:rsid w:val="00B010A4"/>
    <w:rsid w:val="00B01D6C"/>
    <w:rsid w:val="00B5535C"/>
    <w:rsid w:val="00B85D08"/>
    <w:rsid w:val="00B87E89"/>
    <w:rsid w:val="00B92FA2"/>
    <w:rsid w:val="00BA259A"/>
    <w:rsid w:val="00BC1F7D"/>
    <w:rsid w:val="00C049CA"/>
    <w:rsid w:val="00C15212"/>
    <w:rsid w:val="00C51FD4"/>
    <w:rsid w:val="00C8218B"/>
    <w:rsid w:val="00C93F49"/>
    <w:rsid w:val="00CB3623"/>
    <w:rsid w:val="00CE299A"/>
    <w:rsid w:val="00CE7765"/>
    <w:rsid w:val="00D25446"/>
    <w:rsid w:val="00D528C9"/>
    <w:rsid w:val="00DB659A"/>
    <w:rsid w:val="00DD6DFF"/>
    <w:rsid w:val="00DE5BF1"/>
    <w:rsid w:val="00DE5E64"/>
    <w:rsid w:val="00E07CE9"/>
    <w:rsid w:val="00E11F8D"/>
    <w:rsid w:val="00E54749"/>
    <w:rsid w:val="00E61F1E"/>
    <w:rsid w:val="00E906F1"/>
    <w:rsid w:val="00E960F9"/>
    <w:rsid w:val="00E963A3"/>
    <w:rsid w:val="00EA1E90"/>
    <w:rsid w:val="00ED70F8"/>
    <w:rsid w:val="00EF425C"/>
    <w:rsid w:val="00F25B94"/>
    <w:rsid w:val="00F40136"/>
    <w:rsid w:val="00F4791E"/>
    <w:rsid w:val="00F536CE"/>
    <w:rsid w:val="00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_vplyvy_rozpocet"/>
    <f:field ref="objsubject" par="" edit="true" text=""/>
    <f:field ref="objcreatedby" par="" text="Palúš, Juraj, JUDr."/>
    <f:field ref="objcreatedat" par="" text="30.6.2016 17:56:35"/>
    <f:field ref="objchangedby" par="" text="Administrator, System"/>
    <f:field ref="objmodifiedat" par="" text="30.6.2016 17:56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MALIAR Martin</cp:lastModifiedBy>
  <cp:revision>3</cp:revision>
  <cp:lastPrinted>2016-08-04T12:56:00Z</cp:lastPrinted>
  <dcterms:created xsi:type="dcterms:W3CDTF">2016-08-04T12:49:00Z</dcterms:created>
  <dcterms:modified xsi:type="dcterms:W3CDTF">2016-08-04T12:57:00Z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súdne konanie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Lucia Žitňanská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upomínacom konaní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Zákon o upomínacom konaní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44819/2016/110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LP/2016/690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spravodlivosti Slovenskej republiky</vt:lpwstr>
  </property>
  <property fmtid="{D5CDD505-2E9C-101B-9397-08002B2CF9AE}" pid="58" name="FSC#SKEDITIONSLOVLEX@103.510:AttrDateDocPropZaciatokPKK">
    <vt:lpwstr>1. 7. 2016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 a ministerka spravodlivosti Slovenskej republiky</vt:lpwstr>
  </property>
  <property fmtid="{D5CDD505-2E9C-101B-9397-08002B2CF9AE}" pid="142" name="FSC#SKEDITIONSLOVLEX@103.510:funkciaZodpPredAkuzativ">
    <vt:lpwstr>podpredsedníčku vlády a ministerku spravodlivosti Slovenskej republiky</vt:lpwstr>
  </property>
  <property fmtid="{D5CDD505-2E9C-101B-9397-08002B2CF9AE}" pid="143" name="FSC#SKEDITIONSLOVLEX@103.510:funkciaZodpPredDativ">
    <vt:lpwstr>podpredsedníčke vlády a 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Lucia Žitňanská_x000d_
podpredsedníčka vlády a 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150" name="FSC#COOSYSTEM@1.1:Container">
    <vt:lpwstr>COO.2145.1000.3.1486388</vt:lpwstr>
  </property>
  <property fmtid="{D5CDD505-2E9C-101B-9397-08002B2CF9AE}" pid="151" name="FSC#FSCFOLIO@1.1001:docpropproject">
    <vt:lpwstr/>
  </property>
</Properties>
</file>