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F" w:rsidRPr="006C7801" w:rsidRDefault="0071488F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801">
        <w:rPr>
          <w:rFonts w:ascii="Times New Roman" w:hAnsi="Times New Roman" w:cs="Times New Roman"/>
          <w:b/>
          <w:sz w:val="24"/>
          <w:szCs w:val="24"/>
          <w:u w:val="single"/>
        </w:rPr>
        <w:t>Osobitná časť</w:t>
      </w:r>
    </w:p>
    <w:p w:rsidR="0071488F" w:rsidRPr="006C7801" w:rsidRDefault="0071488F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88F" w:rsidRPr="006C7801" w:rsidRDefault="0071488F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E7372F" w:rsidRPr="006C7801" w:rsidRDefault="00E7372F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72F" w:rsidRPr="006C7801" w:rsidRDefault="00C175A0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bodom 1 a 2</w:t>
      </w:r>
      <w:r w:rsidR="00E7372F" w:rsidRPr="006C7801">
        <w:rPr>
          <w:rFonts w:ascii="Times New Roman" w:hAnsi="Times New Roman" w:cs="Times New Roman"/>
          <w:b/>
          <w:sz w:val="24"/>
          <w:szCs w:val="24"/>
        </w:rPr>
        <w:t xml:space="preserve"> - § </w:t>
      </w:r>
      <w:r w:rsidRPr="006C7801">
        <w:rPr>
          <w:rFonts w:ascii="Times New Roman" w:hAnsi="Times New Roman" w:cs="Times New Roman"/>
          <w:b/>
          <w:sz w:val="24"/>
          <w:szCs w:val="24"/>
        </w:rPr>
        <w:t>2 písm. o)</w:t>
      </w:r>
    </w:p>
    <w:p w:rsidR="00C175A0" w:rsidRPr="006C7801" w:rsidRDefault="00C175A0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Ide o  spresnenie pojmu ekonomické a personálne prepojenie v nadväznosti na jeho zosúladenie s požadovaným obsahom, keďže v praxi vznikali situácie, kedy aj zjavné ekonomické a personálne prepojenie dvoch osôb nespadalo pod príslušnú definíciu.</w:t>
      </w:r>
    </w:p>
    <w:p w:rsidR="00C175A0" w:rsidRPr="006C7801" w:rsidRDefault="00C76748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Upravuje sa pojem</w:t>
      </w:r>
      <w:r w:rsidR="00C175A0" w:rsidRPr="006C7801">
        <w:rPr>
          <w:rFonts w:ascii="Times New Roman" w:hAnsi="Times New Roman" w:cs="Times New Roman"/>
          <w:sz w:val="24"/>
          <w:szCs w:val="24"/>
        </w:rPr>
        <w:t xml:space="preserve"> „vedenie“</w:t>
      </w:r>
      <w:r w:rsidRPr="006C7801">
        <w:rPr>
          <w:rFonts w:ascii="Times New Roman" w:hAnsi="Times New Roman" w:cs="Times New Roman"/>
          <w:sz w:val="24"/>
          <w:szCs w:val="24"/>
        </w:rPr>
        <w:t xml:space="preserve">, </w:t>
      </w:r>
      <w:r w:rsidR="00C175A0" w:rsidRPr="006C7801">
        <w:rPr>
          <w:rFonts w:ascii="Times New Roman" w:hAnsi="Times New Roman" w:cs="Times New Roman"/>
          <w:sz w:val="24"/>
          <w:szCs w:val="24"/>
        </w:rPr>
        <w:t>kde sa nahrádza obchodná spoločnosť a družstvo všeobecným pojmom právnická osoba z dôvodu, že existujú v obchodnej sfére aj iné subjekty, ktorých cieľom je aj dosahovanie zisku</w:t>
      </w:r>
      <w:r w:rsidR="007657AF">
        <w:rPr>
          <w:rFonts w:ascii="Times New Roman" w:hAnsi="Times New Roman" w:cs="Times New Roman"/>
          <w:sz w:val="24"/>
          <w:szCs w:val="24"/>
        </w:rPr>
        <w:t>,</w:t>
      </w:r>
      <w:r w:rsidR="00C175A0" w:rsidRPr="006C7801">
        <w:rPr>
          <w:rFonts w:ascii="Times New Roman" w:hAnsi="Times New Roman" w:cs="Times New Roman"/>
          <w:sz w:val="24"/>
          <w:szCs w:val="24"/>
        </w:rPr>
        <w:t xml:space="preserve"> napr. pozemkové spoločenstvá a v predmetnej definícii absentovali.</w:t>
      </w:r>
    </w:p>
    <w:p w:rsidR="00555AC9" w:rsidRPr="006C7801" w:rsidRDefault="00555AC9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AC9" w:rsidRPr="006C7801" w:rsidRDefault="00555AC9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bodu 3</w:t>
      </w:r>
      <w:r w:rsidR="00187430" w:rsidRPr="006C7801">
        <w:rPr>
          <w:rFonts w:ascii="Times New Roman" w:hAnsi="Times New Roman" w:cs="Times New Roman"/>
          <w:b/>
          <w:sz w:val="24"/>
          <w:szCs w:val="24"/>
        </w:rPr>
        <w:t xml:space="preserve"> - § 2 písm. p)</w:t>
      </w:r>
    </w:p>
    <w:p w:rsidR="00555AC9" w:rsidRPr="006C7801" w:rsidRDefault="00555AC9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Ide o úpravu v súvislosti so zmenami v § 17 ods. 5 a nov</w:t>
      </w:r>
      <w:r w:rsidR="00CC1D90">
        <w:rPr>
          <w:rFonts w:ascii="Times New Roman" w:hAnsi="Times New Roman" w:cs="Times New Roman"/>
          <w:sz w:val="24"/>
          <w:szCs w:val="24"/>
        </w:rPr>
        <w:t>ou</w:t>
      </w:r>
      <w:r w:rsidRPr="006C7801">
        <w:rPr>
          <w:rFonts w:ascii="Times New Roman" w:hAnsi="Times New Roman" w:cs="Times New Roman"/>
          <w:sz w:val="24"/>
          <w:szCs w:val="24"/>
        </w:rPr>
        <w:t xml:space="preserve"> definíci</w:t>
      </w:r>
      <w:r w:rsidR="00CC1D90">
        <w:rPr>
          <w:rFonts w:ascii="Times New Roman" w:hAnsi="Times New Roman" w:cs="Times New Roman"/>
          <w:sz w:val="24"/>
          <w:szCs w:val="24"/>
        </w:rPr>
        <w:t>o</w:t>
      </w:r>
      <w:r w:rsidRPr="006C7801">
        <w:rPr>
          <w:rFonts w:ascii="Times New Roman" w:hAnsi="Times New Roman" w:cs="Times New Roman"/>
          <w:sz w:val="24"/>
          <w:szCs w:val="24"/>
        </w:rPr>
        <w:t xml:space="preserve">u v § 2 písm. </w:t>
      </w:r>
      <w:proofErr w:type="spellStart"/>
      <w:r w:rsidRPr="006C7801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6C7801">
        <w:rPr>
          <w:rFonts w:ascii="Times New Roman" w:hAnsi="Times New Roman" w:cs="Times New Roman"/>
          <w:sz w:val="24"/>
          <w:szCs w:val="24"/>
        </w:rPr>
        <w:t>).  </w:t>
      </w:r>
      <w:r w:rsidR="001A278F">
        <w:rPr>
          <w:rFonts w:ascii="Times New Roman" w:hAnsi="Times New Roman" w:cs="Times New Roman"/>
          <w:sz w:val="24"/>
          <w:szCs w:val="24"/>
        </w:rPr>
        <w:t>P</w:t>
      </w:r>
      <w:r w:rsidRPr="006C7801">
        <w:rPr>
          <w:rFonts w:ascii="Times New Roman" w:hAnsi="Times New Roman" w:cs="Times New Roman"/>
          <w:sz w:val="24"/>
          <w:szCs w:val="24"/>
        </w:rPr>
        <w:t>repojeni</w:t>
      </w:r>
      <w:r w:rsidR="001A278F">
        <w:rPr>
          <w:rFonts w:ascii="Times New Roman" w:hAnsi="Times New Roman" w:cs="Times New Roman"/>
          <w:sz w:val="24"/>
          <w:szCs w:val="24"/>
        </w:rPr>
        <w:t>e</w:t>
      </w:r>
      <w:r w:rsidRPr="006C7801">
        <w:rPr>
          <w:rFonts w:ascii="Times New Roman" w:hAnsi="Times New Roman" w:cs="Times New Roman"/>
          <w:sz w:val="24"/>
          <w:szCs w:val="24"/>
        </w:rPr>
        <w:t xml:space="preserve"> medzi subjektami z dôvodu ich obchodných vzťahov je potrebné posudzovať ako </w:t>
      </w:r>
      <w:r w:rsidR="001A278F">
        <w:rPr>
          <w:rFonts w:ascii="Times New Roman" w:hAnsi="Times New Roman" w:cs="Times New Roman"/>
          <w:sz w:val="24"/>
          <w:szCs w:val="24"/>
        </w:rPr>
        <w:t>prepoje</w:t>
      </w:r>
      <w:r w:rsidRPr="006C7801">
        <w:rPr>
          <w:rFonts w:ascii="Times New Roman" w:hAnsi="Times New Roman" w:cs="Times New Roman"/>
          <w:sz w:val="24"/>
          <w:szCs w:val="24"/>
        </w:rPr>
        <w:t xml:space="preserve">nie </w:t>
      </w:r>
      <w:r w:rsidR="001A278F" w:rsidRPr="001A278F">
        <w:rPr>
          <w:rFonts w:ascii="Times New Roman" w:hAnsi="Times New Roman" w:cs="Times New Roman"/>
          <w:sz w:val="24"/>
          <w:szCs w:val="24"/>
        </w:rPr>
        <w:t>v rámci právnych vzťahov alebo transakcií</w:t>
      </w:r>
      <w:r w:rsidRPr="001A278F">
        <w:rPr>
          <w:rFonts w:ascii="Times New Roman" w:hAnsi="Times New Roman" w:cs="Times New Roman"/>
          <w:sz w:val="24"/>
          <w:szCs w:val="24"/>
        </w:rPr>
        <w:t xml:space="preserve"> medzi subjektami, ktoré vznikajú za účelom zníženia základu dane alebo zvýšenia daňovej straty</w:t>
      </w:r>
      <w:r w:rsidRPr="006C7801">
        <w:rPr>
          <w:rFonts w:ascii="Times New Roman" w:hAnsi="Times New Roman" w:cs="Times New Roman"/>
          <w:sz w:val="24"/>
          <w:szCs w:val="24"/>
        </w:rPr>
        <w:t>.</w:t>
      </w:r>
    </w:p>
    <w:p w:rsidR="00555AC9" w:rsidRDefault="00555AC9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2A5" w:rsidRPr="009B62A5" w:rsidRDefault="009B62A5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K bodu 4 - § 2 písm. y)</w:t>
      </w:r>
    </w:p>
    <w:p w:rsidR="009B62A5" w:rsidRPr="001B0B7D" w:rsidRDefault="00D73D26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7D">
        <w:rPr>
          <w:rFonts w:ascii="Times New Roman" w:hAnsi="Times New Roman" w:cs="Times New Roman"/>
          <w:sz w:val="24"/>
          <w:szCs w:val="24"/>
        </w:rPr>
        <w:t>Návrhom zákona sa medzi držiteľov uvedených v § 2 písm. y) uvádza aj držiteľ povolenia na poskytovanie lekárenskej starostlivosti zadefinovan</w:t>
      </w:r>
      <w:r w:rsidR="00F15384">
        <w:rPr>
          <w:rFonts w:ascii="Times New Roman" w:hAnsi="Times New Roman" w:cs="Times New Roman"/>
          <w:sz w:val="24"/>
          <w:szCs w:val="24"/>
        </w:rPr>
        <w:t>ý</w:t>
      </w:r>
      <w:r w:rsidRPr="001B0B7D">
        <w:rPr>
          <w:rFonts w:ascii="Times New Roman" w:hAnsi="Times New Roman" w:cs="Times New Roman"/>
          <w:sz w:val="24"/>
          <w:szCs w:val="24"/>
        </w:rPr>
        <w:t xml:space="preserve"> v zákone č. 362/2011 Z. z. o liekoch. </w:t>
      </w:r>
    </w:p>
    <w:p w:rsidR="009B62A5" w:rsidRPr="009B62A5" w:rsidRDefault="009B62A5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7D" w:rsidRDefault="007C0A7B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9B62A5">
        <w:rPr>
          <w:rFonts w:ascii="Times New Roman" w:hAnsi="Times New Roman" w:cs="Times New Roman"/>
          <w:b/>
          <w:sz w:val="24"/>
          <w:szCs w:val="24"/>
        </w:rPr>
        <w:t>5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2 písm. </w:t>
      </w:r>
      <w:proofErr w:type="spellStart"/>
      <w:r w:rsidRPr="006C7801">
        <w:rPr>
          <w:rFonts w:ascii="Times New Roman" w:hAnsi="Times New Roman" w:cs="Times New Roman"/>
          <w:b/>
          <w:sz w:val="24"/>
          <w:szCs w:val="24"/>
        </w:rPr>
        <w:t>ab</w:t>
      </w:r>
      <w:proofErr w:type="spellEnd"/>
      <w:r w:rsidRPr="006C7801">
        <w:rPr>
          <w:rFonts w:ascii="Times New Roman" w:hAnsi="Times New Roman" w:cs="Times New Roman"/>
          <w:b/>
          <w:sz w:val="24"/>
          <w:szCs w:val="24"/>
        </w:rPr>
        <w:t>)</w:t>
      </w:r>
      <w:r w:rsidR="00187430"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A7B" w:rsidRPr="006C7801" w:rsidRDefault="00952A1F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C0A7B" w:rsidRPr="006C7801">
        <w:rPr>
          <w:rFonts w:ascii="Times New Roman" w:hAnsi="Times New Roman" w:cs="Times New Roman"/>
          <w:sz w:val="24"/>
          <w:szCs w:val="24"/>
        </w:rPr>
        <w:t xml:space="preserve">avrhovanou úpravou sa pridáva </w:t>
      </w:r>
      <w:r w:rsidR="00CC1D90">
        <w:rPr>
          <w:rFonts w:ascii="Times New Roman" w:hAnsi="Times New Roman" w:cs="Times New Roman"/>
          <w:sz w:val="24"/>
          <w:szCs w:val="24"/>
        </w:rPr>
        <w:t>nový základný pojem</w:t>
      </w:r>
      <w:r w:rsidR="007C0A7B" w:rsidRPr="006C7801">
        <w:rPr>
          <w:rFonts w:ascii="Times New Roman" w:hAnsi="Times New Roman" w:cs="Times New Roman"/>
          <w:sz w:val="24"/>
          <w:szCs w:val="24"/>
        </w:rPr>
        <w:t xml:space="preserve"> do zákona, a to </w:t>
      </w:r>
      <w:r w:rsidR="00CC1D90">
        <w:rPr>
          <w:rFonts w:ascii="Times New Roman" w:hAnsi="Times New Roman" w:cs="Times New Roman"/>
          <w:sz w:val="24"/>
          <w:szCs w:val="24"/>
        </w:rPr>
        <w:t>pojem</w:t>
      </w:r>
      <w:r w:rsidR="007C0A7B" w:rsidRPr="006C7801">
        <w:rPr>
          <w:rFonts w:ascii="Times New Roman" w:hAnsi="Times New Roman" w:cs="Times New Roman"/>
          <w:sz w:val="24"/>
          <w:szCs w:val="24"/>
        </w:rPr>
        <w:t xml:space="preserve"> kontrolovanej transakcie. Táto definícia je naviazaná na ustanovenie § 17 ods. 5, k</w:t>
      </w:r>
      <w:r w:rsidR="00744C32">
        <w:rPr>
          <w:rFonts w:ascii="Times New Roman" w:hAnsi="Times New Roman" w:cs="Times New Roman"/>
          <w:sz w:val="24"/>
          <w:szCs w:val="24"/>
        </w:rPr>
        <w:t>de</w:t>
      </w:r>
      <w:r w:rsidR="007C0A7B" w:rsidRPr="006C7801">
        <w:rPr>
          <w:rFonts w:ascii="Times New Roman" w:hAnsi="Times New Roman" w:cs="Times New Roman"/>
          <w:sz w:val="24"/>
          <w:szCs w:val="24"/>
        </w:rPr>
        <w:t xml:space="preserve"> pojem „kontrolovaná transakcia“ nahrádza pojem „vzájomný obchodný vzťah“. Dôvodom zmeny je rôzny výklad pojmu vzájomný obchodný vzťah, ktorý nemá zákonnú definíciu a u odbornej verejnosti vznikali nejasnosti, čo sa presne pod týmto pojmom rozumie a </w:t>
      </w:r>
      <w:r w:rsidR="00744C32">
        <w:rPr>
          <w:rFonts w:ascii="Times New Roman" w:hAnsi="Times New Roman" w:cs="Times New Roman"/>
          <w:sz w:val="24"/>
          <w:szCs w:val="24"/>
        </w:rPr>
        <w:t>rovnako</w:t>
      </w:r>
      <w:r w:rsidR="007C0A7B" w:rsidRPr="006C7801">
        <w:rPr>
          <w:rFonts w:ascii="Times New Roman" w:hAnsi="Times New Roman" w:cs="Times New Roman"/>
          <w:sz w:val="24"/>
          <w:szCs w:val="24"/>
        </w:rPr>
        <w:t xml:space="preserve"> nebola  opora pre tento pojem ani v medzinárodných dokumentoch. Na rozdiel od pojmu vzájomný obchodný vzťah</w:t>
      </w:r>
      <w:r w:rsidR="00FD075B">
        <w:rPr>
          <w:rFonts w:ascii="Times New Roman" w:hAnsi="Times New Roman" w:cs="Times New Roman"/>
          <w:sz w:val="24"/>
          <w:szCs w:val="24"/>
        </w:rPr>
        <w:t>,</w:t>
      </w:r>
      <w:r w:rsidR="007C0A7B" w:rsidRPr="006C7801">
        <w:rPr>
          <w:rFonts w:ascii="Times New Roman" w:hAnsi="Times New Roman" w:cs="Times New Roman"/>
          <w:sz w:val="24"/>
          <w:szCs w:val="24"/>
        </w:rPr>
        <w:t xml:space="preserve"> pojem kontrolovaná transakcia (</w:t>
      </w:r>
      <w:proofErr w:type="spellStart"/>
      <w:r w:rsidR="007C0A7B" w:rsidRPr="006C7801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="007C0A7B" w:rsidRPr="006C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7B" w:rsidRPr="006C7801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="007C0A7B" w:rsidRPr="006C7801">
        <w:rPr>
          <w:rFonts w:ascii="Times New Roman" w:hAnsi="Times New Roman" w:cs="Times New Roman"/>
          <w:sz w:val="24"/>
          <w:szCs w:val="24"/>
        </w:rPr>
        <w:t>) sa používa pri definovaní obdobných vzť</w:t>
      </w:r>
      <w:r w:rsidR="007657AF">
        <w:rPr>
          <w:rFonts w:ascii="Times New Roman" w:hAnsi="Times New Roman" w:cs="Times New Roman"/>
          <w:sz w:val="24"/>
          <w:szCs w:val="24"/>
        </w:rPr>
        <w:t>ahov medzi závislými osobami v S</w:t>
      </w:r>
      <w:r w:rsidR="007C0A7B" w:rsidRPr="006C7801">
        <w:rPr>
          <w:rFonts w:ascii="Times New Roman" w:hAnsi="Times New Roman" w:cs="Times New Roman"/>
          <w:sz w:val="24"/>
          <w:szCs w:val="24"/>
        </w:rPr>
        <w:t>mernici OECD o transferovom oceňovaní pre nadnárodné spoločnosti a správu daní.</w:t>
      </w:r>
    </w:p>
    <w:p w:rsidR="007C0A7B" w:rsidRPr="006C7801" w:rsidRDefault="007C0A7B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Definícia stanovuje, čo je to kontrolovaná transakcia a medzi ktorými osobami sa transakcia pokladá za kontrolovanú. Posledná veta určuje pravidlo, že pri posudzovaní transakcie sa prihliada na jej skutočný obsah.</w:t>
      </w:r>
    </w:p>
    <w:p w:rsidR="00187430" w:rsidRPr="006C7801" w:rsidRDefault="00187430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65" w:rsidRPr="006C7801" w:rsidRDefault="00FA5D72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bodom </w:t>
      </w:r>
      <w:r w:rsidR="009B62A5">
        <w:rPr>
          <w:rFonts w:ascii="Times New Roman" w:hAnsi="Times New Roman" w:cs="Times New Roman"/>
          <w:b/>
          <w:sz w:val="24"/>
          <w:szCs w:val="24"/>
        </w:rPr>
        <w:t>6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až </w:t>
      </w:r>
      <w:r w:rsidR="009B62A5">
        <w:rPr>
          <w:rFonts w:ascii="Times New Roman" w:hAnsi="Times New Roman" w:cs="Times New Roman"/>
          <w:b/>
          <w:sz w:val="24"/>
          <w:szCs w:val="24"/>
        </w:rPr>
        <w:t>8</w:t>
      </w:r>
      <w:r w:rsidR="00CB09CD" w:rsidRPr="006C7801">
        <w:rPr>
          <w:rFonts w:ascii="Times New Roman" w:hAnsi="Times New Roman" w:cs="Times New Roman"/>
          <w:b/>
          <w:sz w:val="24"/>
          <w:szCs w:val="24"/>
        </w:rPr>
        <w:t xml:space="preserve"> a 2</w:t>
      </w:r>
      <w:r w:rsidR="00DE64E3">
        <w:rPr>
          <w:rFonts w:ascii="Times New Roman" w:hAnsi="Times New Roman" w:cs="Times New Roman"/>
          <w:b/>
          <w:sz w:val="24"/>
          <w:szCs w:val="24"/>
        </w:rPr>
        <w:t>3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3 ods. 1 písm. e)</w:t>
      </w:r>
      <w:r w:rsidR="00C442B0" w:rsidRPr="006C7801">
        <w:rPr>
          <w:rFonts w:ascii="Times New Roman" w:hAnsi="Times New Roman" w:cs="Times New Roman"/>
          <w:b/>
          <w:sz w:val="24"/>
          <w:szCs w:val="24"/>
        </w:rPr>
        <w:t xml:space="preserve"> až g)</w:t>
      </w:r>
      <w:r w:rsidRPr="006C7801">
        <w:rPr>
          <w:rFonts w:ascii="Times New Roman" w:hAnsi="Times New Roman" w:cs="Times New Roman"/>
          <w:b/>
          <w:sz w:val="24"/>
          <w:szCs w:val="24"/>
        </w:rPr>
        <w:t>, § 3 ods. 2</w:t>
      </w:r>
      <w:r w:rsidR="00CB09CD" w:rsidRPr="006C7801">
        <w:rPr>
          <w:rFonts w:ascii="Times New Roman" w:hAnsi="Times New Roman" w:cs="Times New Roman"/>
          <w:b/>
          <w:sz w:val="24"/>
          <w:szCs w:val="24"/>
        </w:rPr>
        <w:t xml:space="preserve"> písm. c) a d), § 5 ods. 7 písm. i) a § 32a ods. 1 písm. a) štvrtý bod</w:t>
      </w:r>
    </w:p>
    <w:p w:rsidR="006B4FB8" w:rsidRPr="006B4FB8" w:rsidRDefault="006B4FB8" w:rsidP="006B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8">
        <w:rPr>
          <w:rFonts w:ascii="Times New Roman" w:hAnsi="Times New Roman" w:cs="Times New Roman"/>
          <w:sz w:val="24"/>
          <w:szCs w:val="24"/>
        </w:rPr>
        <w:t xml:space="preserve">Navrhovanou úpravou sa do predmetu dane u fyzických osôb zaraďujú podiely na zisku (dividendy) a iné príjmy a podiely člena pozemkového spoločenstva s právnou subjektivitou na zisku a na majetku určenom na rozdelenie medzi členov pozemkového spoločenstva s právnou subjektivitou. V nadväznosti na uvedenú úpravu už podiely na zisku nebudú od dane oslobodené ani u zamestnanca bez účasti na základnom imaní spoločnosti alebo družstva. </w:t>
      </w:r>
    </w:p>
    <w:p w:rsidR="00CB09CD" w:rsidRPr="006C7801" w:rsidRDefault="00CB09CD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3EF" w:rsidRPr="006C7801" w:rsidRDefault="009C63EF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9B62A5">
        <w:rPr>
          <w:rFonts w:ascii="Times New Roman" w:hAnsi="Times New Roman" w:cs="Times New Roman"/>
          <w:b/>
          <w:sz w:val="24"/>
          <w:szCs w:val="24"/>
        </w:rPr>
        <w:t>9</w:t>
      </w:r>
      <w:r w:rsidR="00673584"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01">
        <w:rPr>
          <w:rFonts w:ascii="Times New Roman" w:hAnsi="Times New Roman" w:cs="Times New Roman"/>
          <w:b/>
          <w:sz w:val="24"/>
          <w:szCs w:val="24"/>
        </w:rPr>
        <w:t>- § 12 ods. 7 písm. c)</w:t>
      </w:r>
    </w:p>
    <w:p w:rsidR="006B4FB8" w:rsidRPr="006B4FB8" w:rsidRDefault="006B4FB8" w:rsidP="006B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8">
        <w:rPr>
          <w:rFonts w:ascii="Times New Roman" w:hAnsi="Times New Roman" w:cs="Times New Roman"/>
          <w:sz w:val="24"/>
          <w:szCs w:val="24"/>
        </w:rPr>
        <w:t xml:space="preserve">U právnickej osoby budú podiely na zisku (dividendy) a iné príjmy predmetom dane u daňovníka s neobmedzenou daňovou povinnosťou len vtedy, ak budú plynúť od daňovníka z nezmluvného štátu </w:t>
      </w:r>
      <w:r w:rsidRPr="006B4FB8">
        <w:rPr>
          <w:rFonts w:ascii="Times New Roman" w:hAnsi="Times New Roman" w:cs="Times New Roman"/>
          <w:sz w:val="24"/>
          <w:szCs w:val="24"/>
        </w:rPr>
        <w:sym w:font="Symbol" w:char="F05B"/>
      </w:r>
      <w:r w:rsidRPr="006B4FB8">
        <w:rPr>
          <w:rFonts w:ascii="Times New Roman" w:hAnsi="Times New Roman" w:cs="Times New Roman"/>
          <w:sz w:val="24"/>
          <w:szCs w:val="24"/>
        </w:rPr>
        <w:t>§ 2 písm. x)</w:t>
      </w:r>
      <w:r w:rsidRPr="006B4FB8">
        <w:rPr>
          <w:rFonts w:ascii="Times New Roman" w:hAnsi="Times New Roman" w:cs="Times New Roman"/>
          <w:sz w:val="24"/>
          <w:szCs w:val="24"/>
        </w:rPr>
        <w:sym w:font="Symbol" w:char="F05D"/>
      </w:r>
      <w:r w:rsidRPr="006B4FB8">
        <w:rPr>
          <w:rFonts w:ascii="Times New Roman" w:hAnsi="Times New Roman" w:cs="Times New Roman"/>
          <w:sz w:val="24"/>
          <w:szCs w:val="24"/>
        </w:rPr>
        <w:t xml:space="preserve">. Predmetom dane budú rovnako podiely na zisku (dividendy) a iné príjmy vyplácané daňovníkovi z nezmluvného štátu </w:t>
      </w:r>
      <w:r w:rsidRPr="006B4FB8">
        <w:rPr>
          <w:rFonts w:ascii="Times New Roman" w:hAnsi="Times New Roman" w:cs="Times New Roman"/>
          <w:sz w:val="24"/>
          <w:szCs w:val="24"/>
        </w:rPr>
        <w:sym w:font="Symbol" w:char="F05B"/>
      </w:r>
      <w:r w:rsidRPr="006B4FB8">
        <w:rPr>
          <w:rFonts w:ascii="Times New Roman" w:hAnsi="Times New Roman" w:cs="Times New Roman"/>
          <w:sz w:val="24"/>
          <w:szCs w:val="24"/>
        </w:rPr>
        <w:t>§ 2 písm. x)</w:t>
      </w:r>
      <w:r w:rsidRPr="006B4FB8">
        <w:rPr>
          <w:rFonts w:ascii="Times New Roman" w:hAnsi="Times New Roman" w:cs="Times New Roman"/>
          <w:sz w:val="24"/>
          <w:szCs w:val="24"/>
        </w:rPr>
        <w:sym w:font="Symbol" w:char="F05D"/>
      </w:r>
      <w:r w:rsidRPr="006B4FB8">
        <w:rPr>
          <w:rFonts w:ascii="Times New Roman" w:hAnsi="Times New Roman" w:cs="Times New Roman"/>
          <w:sz w:val="24"/>
          <w:szCs w:val="24"/>
        </w:rPr>
        <w:t xml:space="preserve">, ak mu </w:t>
      </w:r>
      <w:r w:rsidRPr="006B4FB8">
        <w:rPr>
          <w:rFonts w:ascii="Times New Roman" w:hAnsi="Times New Roman" w:cs="Times New Roman"/>
          <w:sz w:val="24"/>
          <w:szCs w:val="24"/>
        </w:rPr>
        <w:lastRenderedPageBreak/>
        <w:t>budú vyplatené tuzemskou právnickou osobou. Podiel na zisku spoločníka verejnej obchodnej spoločnosti a komplementára komanditnej spoločnosti, podiel spoločníka verejnej obchodnej spoločnosti a komplementára komanditnej spoločnosti na likvidačnom zostatku pri likvidácii spoločnosti a vyrovnací podiel pri zániku účasti spoločníka vo verejnej obchodnej spoločnosti alebo pri zániku účasti komplementára v komanditnej spoločnosti je predmetom dane u spoločníka - právnickej osoby ako súčasť základu dane podľa § 14. Zámerom zdaňovania podielov na zisku (dividend) a iných príjmov plynúcich z nezmluvných štátov a do nezmluvných štátov je zabrániť agresívnemu daňovému plánovaniu, presunu ziskov a investícií do krajín, ktoré uplatňujú nulové alebo nízke zdaňovanie daňou z príjmov právnick</w:t>
      </w:r>
      <w:r w:rsidR="000C6813">
        <w:rPr>
          <w:rFonts w:ascii="Times New Roman" w:hAnsi="Times New Roman" w:cs="Times New Roman"/>
          <w:sz w:val="24"/>
          <w:szCs w:val="24"/>
        </w:rPr>
        <w:t>ej</w:t>
      </w:r>
      <w:r w:rsidRPr="006B4FB8">
        <w:rPr>
          <w:rFonts w:ascii="Times New Roman" w:hAnsi="Times New Roman" w:cs="Times New Roman"/>
          <w:sz w:val="24"/>
          <w:szCs w:val="24"/>
        </w:rPr>
        <w:t xml:space="preserve"> os</w:t>
      </w:r>
      <w:r w:rsidR="000C6813">
        <w:rPr>
          <w:rFonts w:ascii="Times New Roman" w:hAnsi="Times New Roman" w:cs="Times New Roman"/>
          <w:sz w:val="24"/>
          <w:szCs w:val="24"/>
        </w:rPr>
        <w:t>o</w:t>
      </w:r>
      <w:r w:rsidRPr="006B4FB8">
        <w:rPr>
          <w:rFonts w:ascii="Times New Roman" w:hAnsi="Times New Roman" w:cs="Times New Roman"/>
          <w:sz w:val="24"/>
          <w:szCs w:val="24"/>
        </w:rPr>
        <w:t>b</w:t>
      </w:r>
      <w:r w:rsidR="000C6813">
        <w:rPr>
          <w:rFonts w:ascii="Times New Roman" w:hAnsi="Times New Roman" w:cs="Times New Roman"/>
          <w:sz w:val="24"/>
          <w:szCs w:val="24"/>
        </w:rPr>
        <w:t>y</w:t>
      </w:r>
      <w:r w:rsidRPr="006B4FB8">
        <w:rPr>
          <w:rFonts w:ascii="Times New Roman" w:hAnsi="Times New Roman" w:cs="Times New Roman"/>
          <w:sz w:val="24"/>
          <w:szCs w:val="24"/>
        </w:rPr>
        <w:t xml:space="preserve"> a zároveň s týmito krajinami nemá SR uzatvorenú zmluvu o zamedzení dvojitého zdanenia</w:t>
      </w:r>
      <w:r w:rsidR="00EA2204">
        <w:rPr>
          <w:rFonts w:ascii="Times New Roman" w:hAnsi="Times New Roman" w:cs="Times New Roman"/>
          <w:sz w:val="24"/>
          <w:szCs w:val="24"/>
        </w:rPr>
        <w:t>,</w:t>
      </w:r>
      <w:r w:rsidRPr="006B4FB8">
        <w:rPr>
          <w:rFonts w:ascii="Times New Roman" w:hAnsi="Times New Roman" w:cs="Times New Roman"/>
          <w:sz w:val="24"/>
          <w:szCs w:val="24"/>
        </w:rPr>
        <w:t xml:space="preserve"> prípadne medzinárodnú dohodu o výmene informácií týkajúc</w:t>
      </w:r>
      <w:r w:rsidR="00FD075B">
        <w:rPr>
          <w:rFonts w:ascii="Times New Roman" w:hAnsi="Times New Roman" w:cs="Times New Roman"/>
          <w:sz w:val="24"/>
          <w:szCs w:val="24"/>
        </w:rPr>
        <w:t>u</w:t>
      </w:r>
      <w:r w:rsidRPr="006B4FB8">
        <w:rPr>
          <w:rFonts w:ascii="Times New Roman" w:hAnsi="Times New Roman" w:cs="Times New Roman"/>
          <w:sz w:val="24"/>
          <w:szCs w:val="24"/>
        </w:rPr>
        <w:t xml:space="preserve"> sa daní.</w:t>
      </w:r>
    </w:p>
    <w:p w:rsidR="009C63EF" w:rsidRDefault="009C63EF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792" w:rsidRPr="008F0792" w:rsidRDefault="008F0792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92">
        <w:rPr>
          <w:rFonts w:ascii="Times New Roman" w:hAnsi="Times New Roman" w:cs="Times New Roman"/>
          <w:b/>
          <w:sz w:val="24"/>
          <w:szCs w:val="24"/>
        </w:rPr>
        <w:t>K bodu 10 - § 13 ods. 1 písm. c)</w:t>
      </w:r>
    </w:p>
    <w:p w:rsidR="008F0792" w:rsidRDefault="008F0792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pre riešenie krízových situácií zriadená osobitným zákonom vykonáva obdobné činnosti ako Fond na ochranu vkladov alebo Garančný fond investícií. Navrhovanou úpravou dochádza k zjednoteniu </w:t>
      </w:r>
      <w:r w:rsidR="00B6490E">
        <w:rPr>
          <w:rFonts w:ascii="Times New Roman" w:hAnsi="Times New Roman" w:cs="Times New Roman"/>
          <w:sz w:val="24"/>
          <w:szCs w:val="24"/>
        </w:rPr>
        <w:t xml:space="preserve">zdaňovania príjmov </w:t>
      </w:r>
      <w:r>
        <w:rPr>
          <w:rFonts w:ascii="Times New Roman" w:hAnsi="Times New Roman" w:cs="Times New Roman"/>
          <w:sz w:val="24"/>
          <w:szCs w:val="24"/>
        </w:rPr>
        <w:t>Rady pre riešenie krízových situácií</w:t>
      </w:r>
      <w:r w:rsidR="00B6490E">
        <w:rPr>
          <w:rFonts w:ascii="Times New Roman" w:hAnsi="Times New Roman" w:cs="Times New Roman"/>
          <w:sz w:val="24"/>
          <w:szCs w:val="24"/>
        </w:rPr>
        <w:t xml:space="preserve"> s Fondom na ochranu vkladov a Garančným fondom investícií, </w:t>
      </w:r>
      <w:proofErr w:type="spellStart"/>
      <w:r w:rsidR="00B6490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649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0E">
        <w:rPr>
          <w:rFonts w:ascii="Times New Roman" w:hAnsi="Times New Roman" w:cs="Times New Roman"/>
          <w:sz w:val="24"/>
          <w:szCs w:val="24"/>
        </w:rPr>
        <w:t xml:space="preserve">tieto príjmy sa </w:t>
      </w:r>
      <w:r>
        <w:rPr>
          <w:rFonts w:ascii="Times New Roman" w:hAnsi="Times New Roman" w:cs="Times New Roman"/>
          <w:sz w:val="24"/>
          <w:szCs w:val="24"/>
        </w:rPr>
        <w:t xml:space="preserve">oslobodzujú od dane z príjmov. </w:t>
      </w:r>
    </w:p>
    <w:p w:rsidR="008F0792" w:rsidRPr="006C7801" w:rsidRDefault="008F0792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3EF" w:rsidRPr="006C7801" w:rsidRDefault="009C63EF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9B62A5">
        <w:rPr>
          <w:rFonts w:ascii="Times New Roman" w:hAnsi="Times New Roman" w:cs="Times New Roman"/>
          <w:b/>
          <w:sz w:val="24"/>
          <w:szCs w:val="24"/>
        </w:rPr>
        <w:t>1</w:t>
      </w:r>
      <w:r w:rsidR="00B6490E">
        <w:rPr>
          <w:rFonts w:ascii="Times New Roman" w:hAnsi="Times New Roman" w:cs="Times New Roman"/>
          <w:b/>
          <w:sz w:val="24"/>
          <w:szCs w:val="24"/>
        </w:rPr>
        <w:t>1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15</w:t>
      </w:r>
    </w:p>
    <w:p w:rsidR="00673584" w:rsidRPr="006C7801" w:rsidRDefault="00673584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Ustanovenie § 15 upravuje sadzbu dane u fyzických ako aj </w:t>
      </w:r>
      <w:r w:rsidR="00FD075B">
        <w:rPr>
          <w:rFonts w:ascii="Times New Roman" w:hAnsi="Times New Roman" w:cs="Times New Roman"/>
          <w:sz w:val="24"/>
          <w:szCs w:val="24"/>
        </w:rPr>
        <w:t xml:space="preserve">u </w:t>
      </w:r>
      <w:r w:rsidRPr="006C7801">
        <w:rPr>
          <w:rFonts w:ascii="Times New Roman" w:hAnsi="Times New Roman" w:cs="Times New Roman"/>
          <w:sz w:val="24"/>
          <w:szCs w:val="24"/>
        </w:rPr>
        <w:t>právnických osôb, ak sa príjmy zdaňujú prostredníctvom daňového priznania. Podiely na zisku (dividendy) a iné príjmy podľa § 3 ods. 1 písm. e) a g) a príjmy, ktoré sú predmetom dane podľa § 12 ods. 7 písm. c) prvého bodu plynúce zo zdrojov v zahraničí sa u fyzickej ako aj právnickej osoby zahrnú do osobitného základu dane, pričom u fyzickej osoby sa zdania sadzbou dane vo výške 1</w:t>
      </w:r>
      <w:r w:rsidR="003D4A0A">
        <w:rPr>
          <w:rFonts w:ascii="Times New Roman" w:hAnsi="Times New Roman" w:cs="Times New Roman"/>
          <w:sz w:val="24"/>
          <w:szCs w:val="24"/>
        </w:rPr>
        <w:t>5</w:t>
      </w:r>
      <w:r w:rsidRPr="006C7801">
        <w:rPr>
          <w:rFonts w:ascii="Times New Roman" w:hAnsi="Times New Roman" w:cs="Times New Roman"/>
          <w:sz w:val="24"/>
          <w:szCs w:val="24"/>
        </w:rPr>
        <w:t xml:space="preserve"> %</w:t>
      </w:r>
      <w:r w:rsidR="00D73D26">
        <w:rPr>
          <w:rFonts w:ascii="Times New Roman" w:hAnsi="Times New Roman" w:cs="Times New Roman"/>
          <w:sz w:val="24"/>
          <w:szCs w:val="24"/>
        </w:rPr>
        <w:t xml:space="preserve"> </w:t>
      </w:r>
      <w:r w:rsidR="00D73D26" w:rsidRPr="001B0B7D">
        <w:rPr>
          <w:rFonts w:ascii="Times New Roman" w:hAnsi="Times New Roman" w:cs="Times New Roman"/>
          <w:sz w:val="24"/>
          <w:szCs w:val="24"/>
        </w:rPr>
        <w:t>alebo 35 %</w:t>
      </w:r>
      <w:r w:rsidRPr="001B0B7D">
        <w:rPr>
          <w:rFonts w:ascii="Times New Roman" w:hAnsi="Times New Roman" w:cs="Times New Roman"/>
          <w:sz w:val="24"/>
          <w:szCs w:val="24"/>
        </w:rPr>
        <w:t xml:space="preserve">. U právnickej osoby sa zdania len v prípade, ak pôjde o príjmy plynúce od daňovníka </w:t>
      </w:r>
      <w:r w:rsidRPr="006C7801">
        <w:rPr>
          <w:rFonts w:ascii="Times New Roman" w:hAnsi="Times New Roman" w:cs="Times New Roman"/>
          <w:sz w:val="24"/>
          <w:szCs w:val="24"/>
        </w:rPr>
        <w:t xml:space="preserve">z nezmluvného štátu </w:t>
      </w:r>
      <w:r w:rsidRPr="006C7801">
        <w:rPr>
          <w:rFonts w:ascii="Times New Roman" w:hAnsi="Times New Roman" w:cs="Times New Roman"/>
          <w:sz w:val="24"/>
          <w:szCs w:val="24"/>
        </w:rPr>
        <w:sym w:font="Symbol" w:char="F05B"/>
      </w:r>
      <w:r w:rsidRPr="006C7801">
        <w:rPr>
          <w:rFonts w:ascii="Times New Roman" w:hAnsi="Times New Roman" w:cs="Times New Roman"/>
          <w:sz w:val="24"/>
          <w:szCs w:val="24"/>
        </w:rPr>
        <w:t>§ 2 písm. x)</w:t>
      </w:r>
      <w:r w:rsidRPr="006C7801">
        <w:rPr>
          <w:rFonts w:ascii="Times New Roman" w:hAnsi="Times New Roman" w:cs="Times New Roman"/>
          <w:sz w:val="24"/>
          <w:szCs w:val="24"/>
        </w:rPr>
        <w:sym w:font="Symbol" w:char="F05D"/>
      </w:r>
      <w:r w:rsidR="00F4127B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a to sadzbou dane vo výške 35 %.</w:t>
      </w:r>
    </w:p>
    <w:p w:rsidR="009C63EF" w:rsidRPr="006C7801" w:rsidRDefault="0076601A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Zároveň sa navrhuje zníženie sadzby dane z príjmov právnick</w:t>
      </w:r>
      <w:r w:rsidR="002731F7">
        <w:rPr>
          <w:rFonts w:ascii="Times New Roman" w:hAnsi="Times New Roman" w:cs="Times New Roman"/>
          <w:sz w:val="24"/>
          <w:szCs w:val="24"/>
        </w:rPr>
        <w:t>ej</w:t>
      </w:r>
      <w:r w:rsidRPr="006C7801">
        <w:rPr>
          <w:rFonts w:ascii="Times New Roman" w:hAnsi="Times New Roman" w:cs="Times New Roman"/>
          <w:sz w:val="24"/>
          <w:szCs w:val="24"/>
        </w:rPr>
        <w:t xml:space="preserve"> os</w:t>
      </w:r>
      <w:r w:rsidR="002731F7">
        <w:rPr>
          <w:rFonts w:ascii="Times New Roman" w:hAnsi="Times New Roman" w:cs="Times New Roman"/>
          <w:sz w:val="24"/>
          <w:szCs w:val="24"/>
        </w:rPr>
        <w:t>o</w:t>
      </w:r>
      <w:r w:rsidRPr="006C7801">
        <w:rPr>
          <w:rFonts w:ascii="Times New Roman" w:hAnsi="Times New Roman" w:cs="Times New Roman"/>
          <w:sz w:val="24"/>
          <w:szCs w:val="24"/>
        </w:rPr>
        <w:t>b</w:t>
      </w:r>
      <w:r w:rsidR="002731F7">
        <w:rPr>
          <w:rFonts w:ascii="Times New Roman" w:hAnsi="Times New Roman" w:cs="Times New Roman"/>
          <w:sz w:val="24"/>
          <w:szCs w:val="24"/>
        </w:rPr>
        <w:t>y</w:t>
      </w:r>
      <w:r w:rsidRPr="006C7801">
        <w:rPr>
          <w:rFonts w:ascii="Times New Roman" w:hAnsi="Times New Roman" w:cs="Times New Roman"/>
          <w:sz w:val="24"/>
          <w:szCs w:val="24"/>
        </w:rPr>
        <w:t xml:space="preserve"> z doterajších 22 % na 21 %.  Cieľom  úpravy je zlepšenie podnikateľského prostredia a zvýšenie motivácie platenia dane.</w:t>
      </w:r>
    </w:p>
    <w:p w:rsidR="0092782A" w:rsidRPr="006C7801" w:rsidRDefault="0092782A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82A" w:rsidRPr="006C7801" w:rsidRDefault="0092782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bodu 1</w:t>
      </w:r>
      <w:r w:rsidR="00785FA9">
        <w:rPr>
          <w:rFonts w:ascii="Times New Roman" w:hAnsi="Times New Roman" w:cs="Times New Roman"/>
          <w:b/>
          <w:sz w:val="24"/>
          <w:szCs w:val="24"/>
        </w:rPr>
        <w:t>2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16 ods. 1 písm. e)</w:t>
      </w:r>
    </w:p>
    <w:p w:rsidR="00673584" w:rsidRPr="006C7801" w:rsidRDefault="00673584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V nadväznosti na zavedenie zdaňovania podielov na zisku (dividend) a iných príjmov podľa § 3 ods. 1 písm. e) a g) a príjmov, ktoré sú predmetom dane podľa § 12 ods. 7 písm. c) prvého bodu vyplácaných daňovníkovi s obmedzenou daňovou povinnosťou, bolo potrebné zahrnúť tieto príjmy medzi príjmy plynúce zo zdroja na území Slovenskej republiky.</w:t>
      </w:r>
    </w:p>
    <w:p w:rsidR="0092782A" w:rsidRPr="006C7801" w:rsidRDefault="0092782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63F" w:rsidRPr="006C7801" w:rsidRDefault="00FF663F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92782A" w:rsidRPr="006C7801">
        <w:rPr>
          <w:rFonts w:ascii="Times New Roman" w:hAnsi="Times New Roman" w:cs="Times New Roman"/>
          <w:b/>
          <w:sz w:val="24"/>
          <w:szCs w:val="24"/>
        </w:rPr>
        <w:t>1</w:t>
      </w:r>
      <w:r w:rsidR="00B6490E">
        <w:rPr>
          <w:rFonts w:ascii="Times New Roman" w:hAnsi="Times New Roman" w:cs="Times New Roman"/>
          <w:b/>
          <w:sz w:val="24"/>
          <w:szCs w:val="24"/>
        </w:rPr>
        <w:t>3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17 ods. 5</w:t>
      </w:r>
    </w:p>
    <w:p w:rsidR="00445E43" w:rsidRPr="006C7801" w:rsidRDefault="00445E43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Dôvodom zmeny je rôzny výklad pojmu vzájomný obchodný vzťah, ktorý nemá zákonnú definíciu a u odbornej verejnosti vznikali nejasnosti, čo sa presne pod týmto pojmom rozumie a </w:t>
      </w:r>
      <w:r w:rsidR="00744C32">
        <w:rPr>
          <w:rFonts w:ascii="Times New Roman" w:hAnsi="Times New Roman" w:cs="Times New Roman"/>
          <w:sz w:val="24"/>
          <w:szCs w:val="24"/>
        </w:rPr>
        <w:t>rovnako</w:t>
      </w:r>
      <w:r w:rsidRPr="006C7801">
        <w:rPr>
          <w:rFonts w:ascii="Times New Roman" w:hAnsi="Times New Roman" w:cs="Times New Roman"/>
          <w:sz w:val="24"/>
          <w:szCs w:val="24"/>
        </w:rPr>
        <w:t xml:space="preserve"> nebola  opora pre tento pojem ani v medzinárodných dokumentoch. Na rozdiel od toho pojem kontrolovaná transakcia (</w:t>
      </w:r>
      <w:proofErr w:type="spellStart"/>
      <w:r w:rsidRPr="006C7801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6C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801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6C7801">
        <w:rPr>
          <w:rFonts w:ascii="Times New Roman" w:hAnsi="Times New Roman" w:cs="Times New Roman"/>
          <w:sz w:val="24"/>
          <w:szCs w:val="24"/>
        </w:rPr>
        <w:t>) je používan</w:t>
      </w:r>
      <w:r w:rsidR="000C6813">
        <w:rPr>
          <w:rFonts w:ascii="Times New Roman" w:hAnsi="Times New Roman" w:cs="Times New Roman"/>
          <w:sz w:val="24"/>
          <w:szCs w:val="24"/>
        </w:rPr>
        <w:t>ý</w:t>
      </w:r>
      <w:r w:rsidRPr="006C7801">
        <w:rPr>
          <w:rFonts w:ascii="Times New Roman" w:hAnsi="Times New Roman" w:cs="Times New Roman"/>
          <w:sz w:val="24"/>
          <w:szCs w:val="24"/>
        </w:rPr>
        <w:t xml:space="preserve"> pri definovaní obdobných vzťahov medzi závislými osobami v </w:t>
      </w:r>
      <w:r w:rsidR="00EA2204">
        <w:rPr>
          <w:rFonts w:ascii="Times New Roman" w:hAnsi="Times New Roman" w:cs="Times New Roman"/>
          <w:sz w:val="24"/>
          <w:szCs w:val="24"/>
        </w:rPr>
        <w:t>S</w:t>
      </w:r>
      <w:r w:rsidRPr="006C7801">
        <w:rPr>
          <w:rFonts w:ascii="Times New Roman" w:hAnsi="Times New Roman" w:cs="Times New Roman"/>
          <w:sz w:val="24"/>
          <w:szCs w:val="24"/>
        </w:rPr>
        <w:t>mernici OECD o transferovom oceňovaní pre nadnárodné spoločnosti a správu daní.</w:t>
      </w:r>
    </w:p>
    <w:p w:rsidR="00445E43" w:rsidRPr="006C7801" w:rsidRDefault="00445E43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Doplnenie slova „podmienky“ je odôvodnené situáciou, kedy na základ dane má vplyv nielen cena, ale aj podmienky pri kontrolovaných transakciách, ktoré by sa použili </w:t>
      </w:r>
      <w:r w:rsidR="00EA2204">
        <w:rPr>
          <w:rFonts w:ascii="Times New Roman" w:hAnsi="Times New Roman" w:cs="Times New Roman"/>
          <w:sz w:val="24"/>
          <w:szCs w:val="24"/>
        </w:rPr>
        <w:t xml:space="preserve">v transakciách medzi </w:t>
      </w:r>
      <w:r w:rsidRPr="006C7801">
        <w:rPr>
          <w:rFonts w:ascii="Times New Roman" w:hAnsi="Times New Roman" w:cs="Times New Roman"/>
          <w:sz w:val="24"/>
          <w:szCs w:val="24"/>
        </w:rPr>
        <w:t>nezávislými osobami.</w:t>
      </w:r>
    </w:p>
    <w:p w:rsidR="00445E43" w:rsidRPr="006C7801" w:rsidRDefault="00445E43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V prvej vete sa tiež upravuje podmieňovací spôsob z dôvodu, že reálne podmienky </w:t>
      </w:r>
      <w:r w:rsidR="000C6813" w:rsidRPr="006C7801">
        <w:rPr>
          <w:rFonts w:ascii="Times New Roman" w:hAnsi="Times New Roman" w:cs="Times New Roman"/>
          <w:sz w:val="24"/>
          <w:szCs w:val="24"/>
        </w:rPr>
        <w:t xml:space="preserve">sa </w:t>
      </w:r>
      <w:r w:rsidRPr="006C7801">
        <w:rPr>
          <w:rFonts w:ascii="Times New Roman" w:hAnsi="Times New Roman" w:cs="Times New Roman"/>
          <w:sz w:val="24"/>
          <w:szCs w:val="24"/>
        </w:rPr>
        <w:t>neporovnávajú s reálnymi podmienkami</w:t>
      </w:r>
      <w:r w:rsidR="000C6813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ale s fiktívnymi podmienkami, ktoré zodpovedajú princípu nezávislého vzťahu</w:t>
      </w:r>
      <w:r w:rsidR="002265ED">
        <w:rPr>
          <w:rFonts w:ascii="Times New Roman" w:hAnsi="Times New Roman" w:cs="Times New Roman"/>
          <w:sz w:val="24"/>
          <w:szCs w:val="24"/>
        </w:rPr>
        <w:t>.</w:t>
      </w:r>
    </w:p>
    <w:p w:rsidR="00445E43" w:rsidRPr="006C7801" w:rsidRDefault="00445E43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Zmena  v poslednej vete § 17 ods. 5 súvisí s posudzovaním toho, čo</w:t>
      </w:r>
      <w:r w:rsidR="000C6813">
        <w:rPr>
          <w:rFonts w:ascii="Times New Roman" w:hAnsi="Times New Roman" w:cs="Times New Roman"/>
          <w:sz w:val="24"/>
          <w:szCs w:val="24"/>
        </w:rPr>
        <w:t xml:space="preserve"> je</w:t>
      </w:r>
      <w:r w:rsidRPr="006C7801">
        <w:rPr>
          <w:rFonts w:ascii="Times New Roman" w:hAnsi="Times New Roman" w:cs="Times New Roman"/>
          <w:sz w:val="24"/>
          <w:szCs w:val="24"/>
        </w:rPr>
        <w:t xml:space="preserve"> pri určovaní základu dane závislej osoby možné zahrnúť do výdavkov a okrem služieb existujú aj iné transakcie, </w:t>
      </w:r>
      <w:r w:rsidRPr="006C7801">
        <w:rPr>
          <w:rFonts w:ascii="Times New Roman" w:hAnsi="Times New Roman" w:cs="Times New Roman"/>
          <w:sz w:val="24"/>
          <w:szCs w:val="24"/>
        </w:rPr>
        <w:lastRenderedPageBreak/>
        <w:t>ktoré preukázateľne súvisia s činnosťou závislej osoby a </w:t>
      </w:r>
      <w:r w:rsidR="00744C32">
        <w:rPr>
          <w:rFonts w:ascii="Times New Roman" w:hAnsi="Times New Roman" w:cs="Times New Roman"/>
          <w:sz w:val="24"/>
          <w:szCs w:val="24"/>
        </w:rPr>
        <w:t>rovnako</w:t>
      </w:r>
      <w:r w:rsidRPr="006C7801">
        <w:rPr>
          <w:rFonts w:ascii="Times New Roman" w:hAnsi="Times New Roman" w:cs="Times New Roman"/>
          <w:sz w:val="24"/>
          <w:szCs w:val="24"/>
        </w:rPr>
        <w:t xml:space="preserve"> by sa na takéto transakcie uplatňova</w:t>
      </w:r>
      <w:r w:rsidR="00D96CA2" w:rsidRPr="006C7801">
        <w:rPr>
          <w:rFonts w:ascii="Times New Roman" w:hAnsi="Times New Roman" w:cs="Times New Roman"/>
          <w:sz w:val="24"/>
          <w:szCs w:val="24"/>
        </w:rPr>
        <w:t>lo</w:t>
      </w:r>
      <w:r w:rsidRPr="006C7801">
        <w:rPr>
          <w:rFonts w:ascii="Times New Roman" w:hAnsi="Times New Roman" w:cs="Times New Roman"/>
          <w:sz w:val="24"/>
          <w:szCs w:val="24"/>
        </w:rPr>
        <w:t xml:space="preserve"> pravidlo stanovené v tomto odseku aj s obmedzeniami upravenými v písmenách a) až d).</w:t>
      </w:r>
    </w:p>
    <w:p w:rsidR="00445E43" w:rsidRPr="006C7801" w:rsidRDefault="00445E43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E43" w:rsidRPr="006C7801" w:rsidRDefault="00445E43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651509" w:rsidRPr="006C7801">
        <w:rPr>
          <w:rFonts w:ascii="Times New Roman" w:hAnsi="Times New Roman" w:cs="Times New Roman"/>
          <w:b/>
          <w:sz w:val="24"/>
          <w:szCs w:val="24"/>
        </w:rPr>
        <w:t>1</w:t>
      </w:r>
      <w:r w:rsidR="00B6490E">
        <w:rPr>
          <w:rFonts w:ascii="Times New Roman" w:hAnsi="Times New Roman" w:cs="Times New Roman"/>
          <w:b/>
          <w:sz w:val="24"/>
          <w:szCs w:val="24"/>
        </w:rPr>
        <w:t>4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17 ods. 6</w:t>
      </w:r>
    </w:p>
    <w:p w:rsidR="003D6055" w:rsidRPr="003D6055" w:rsidRDefault="003D6055" w:rsidP="003D6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55">
        <w:rPr>
          <w:rFonts w:ascii="Times New Roman" w:hAnsi="Times New Roman" w:cs="Times New Roman"/>
          <w:sz w:val="24"/>
          <w:szCs w:val="24"/>
        </w:rPr>
        <w:t xml:space="preserve">Pokiaľ </w:t>
      </w:r>
      <w:r w:rsidR="002265ED">
        <w:rPr>
          <w:rFonts w:ascii="Times New Roman" w:hAnsi="Times New Roman" w:cs="Times New Roman"/>
          <w:sz w:val="24"/>
          <w:szCs w:val="24"/>
        </w:rPr>
        <w:t>si</w:t>
      </w:r>
      <w:r w:rsidRPr="003D6055">
        <w:rPr>
          <w:rFonts w:ascii="Times New Roman" w:hAnsi="Times New Roman" w:cs="Times New Roman"/>
          <w:sz w:val="24"/>
          <w:szCs w:val="24"/>
        </w:rPr>
        <w:t xml:space="preserve"> daňovník sám upraví základ dane podľa § 17 ods. 5, iná závislá osoba (rezident SR) môže vykonať korešpondujúcu úpravu základu dane (zníženie) bez povinnosti podania žiadosti správcovi dane o povolenie tejto úpravy. Ak daňovník uplatňujúci úľavu na dani podľa § 30a alebo § 30b zníži základ dane podaním dodatočného daňového priznania podľa § 30a ods. </w:t>
      </w:r>
      <w:r w:rsidR="00FD075B">
        <w:rPr>
          <w:rFonts w:ascii="Times New Roman" w:hAnsi="Times New Roman" w:cs="Times New Roman"/>
          <w:sz w:val="24"/>
          <w:szCs w:val="24"/>
        </w:rPr>
        <w:t>8</w:t>
      </w:r>
      <w:r w:rsidRPr="003D6055">
        <w:rPr>
          <w:rFonts w:ascii="Times New Roman" w:hAnsi="Times New Roman" w:cs="Times New Roman"/>
          <w:sz w:val="24"/>
          <w:szCs w:val="24"/>
        </w:rPr>
        <w:t xml:space="preserve"> alebo § 30b ods. </w:t>
      </w:r>
      <w:r w:rsidR="00FD075B">
        <w:rPr>
          <w:rFonts w:ascii="Times New Roman" w:hAnsi="Times New Roman" w:cs="Times New Roman"/>
          <w:sz w:val="24"/>
          <w:szCs w:val="24"/>
        </w:rPr>
        <w:t>8</w:t>
      </w:r>
      <w:r w:rsidR="00CC1D90">
        <w:rPr>
          <w:rFonts w:ascii="Times New Roman" w:hAnsi="Times New Roman" w:cs="Times New Roman"/>
          <w:sz w:val="24"/>
          <w:szCs w:val="24"/>
        </w:rPr>
        <w:t>,</w:t>
      </w:r>
      <w:r w:rsidRPr="003D6055">
        <w:rPr>
          <w:rFonts w:ascii="Times New Roman" w:hAnsi="Times New Roman" w:cs="Times New Roman"/>
          <w:sz w:val="24"/>
          <w:szCs w:val="24"/>
        </w:rPr>
        <w:t xml:space="preserve"> je iná závislá osoba (rezident SR) povinná vykonať úpravu zvyšujúcu základ dane podľa § 17 ods. 5. Rovnako, ak iná závislá osoba primárne vykoná úpravu základu dane podľa § 17 ods. 5</w:t>
      </w:r>
      <w:r w:rsidR="00FD075B">
        <w:rPr>
          <w:rFonts w:ascii="Times New Roman" w:hAnsi="Times New Roman" w:cs="Times New Roman"/>
          <w:sz w:val="24"/>
          <w:szCs w:val="24"/>
        </w:rPr>
        <w:t>,</w:t>
      </w:r>
      <w:r w:rsidRPr="003D6055">
        <w:rPr>
          <w:rFonts w:ascii="Times New Roman" w:hAnsi="Times New Roman" w:cs="Times New Roman"/>
          <w:sz w:val="24"/>
          <w:szCs w:val="24"/>
        </w:rPr>
        <w:t xml:space="preserve"> je daňovník uplatňujúci úľavu na dani podľa § 30a alebo § 30b povinný znížiť základ dane pre kontrolované transakcie. Zároveň sa ukladá povinnosť oznámiť správcovi dane vykonanie úpravy základu dane medzi závislými osobami, ktorá má za následok zníženie základu dane.</w:t>
      </w:r>
    </w:p>
    <w:p w:rsidR="00445E43" w:rsidRPr="006C7801" w:rsidRDefault="00445E43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E43" w:rsidRPr="006C7801" w:rsidRDefault="00445E43" w:rsidP="006C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651509" w:rsidRPr="006C7801">
        <w:rPr>
          <w:rFonts w:ascii="Times New Roman" w:hAnsi="Times New Roman" w:cs="Times New Roman"/>
          <w:b/>
          <w:sz w:val="24"/>
          <w:szCs w:val="24"/>
        </w:rPr>
        <w:t>1</w:t>
      </w:r>
      <w:r w:rsidR="00B6490E">
        <w:rPr>
          <w:rFonts w:ascii="Times New Roman" w:hAnsi="Times New Roman" w:cs="Times New Roman"/>
          <w:b/>
          <w:sz w:val="24"/>
          <w:szCs w:val="24"/>
        </w:rPr>
        <w:t>5</w:t>
      </w:r>
      <w:r w:rsidR="006B095D"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B591F" w:rsidRPr="006C7801">
        <w:rPr>
          <w:rFonts w:ascii="Times New Roman" w:hAnsi="Times New Roman" w:cs="Times New Roman"/>
          <w:b/>
          <w:sz w:val="24"/>
          <w:szCs w:val="24"/>
        </w:rPr>
        <w:t>§ 17</w:t>
      </w:r>
      <w:r w:rsidR="009D720C" w:rsidRPr="006C7801">
        <w:rPr>
          <w:rFonts w:ascii="Times New Roman" w:hAnsi="Times New Roman" w:cs="Times New Roman"/>
          <w:b/>
          <w:sz w:val="24"/>
          <w:szCs w:val="24"/>
        </w:rPr>
        <w:t xml:space="preserve"> ods. 7</w:t>
      </w:r>
    </w:p>
    <w:p w:rsidR="009D720C" w:rsidRPr="006C7801" w:rsidRDefault="009D720C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Ide o úpravu v súvislosti s odsúhlasovaním použitia konkrétnej metódy určenia základu dane pre stále prevádzkarne a úplné zjednotenie tohto postupu s § 18 ods. 4 a ods. 5.</w:t>
      </w:r>
    </w:p>
    <w:p w:rsidR="006C375B" w:rsidRPr="006C7801" w:rsidRDefault="006C375B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584" w:rsidRPr="006C7801" w:rsidRDefault="00673584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bodu 1</w:t>
      </w:r>
      <w:r w:rsidR="00B6490E">
        <w:rPr>
          <w:rFonts w:ascii="Times New Roman" w:hAnsi="Times New Roman" w:cs="Times New Roman"/>
          <w:b/>
          <w:sz w:val="24"/>
          <w:szCs w:val="24"/>
        </w:rPr>
        <w:t>6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17 ods. 19 písm. b)</w:t>
      </w:r>
    </w:p>
    <w:p w:rsidR="00673584" w:rsidRPr="001B0B7D" w:rsidRDefault="00673584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Navrhovaná úprava je vykonaná na základe podnetov z aplikačnej praxe </w:t>
      </w:r>
      <w:r w:rsidR="00B97C55">
        <w:rPr>
          <w:rFonts w:ascii="Times New Roman" w:hAnsi="Times New Roman" w:cs="Times New Roman"/>
          <w:sz w:val="24"/>
          <w:szCs w:val="24"/>
        </w:rPr>
        <w:t>s cieľom zvýšiť právnu istotu daňovníka.</w:t>
      </w:r>
      <w:r w:rsidRPr="006C7801">
        <w:rPr>
          <w:rFonts w:ascii="Times New Roman" w:hAnsi="Times New Roman" w:cs="Times New Roman"/>
          <w:sz w:val="24"/>
          <w:szCs w:val="24"/>
        </w:rPr>
        <w:t xml:space="preserve"> Zmenou dochádza k jednoznačnému vymedzeniu a spresneniu, že podmienka uznania výdavkov po zaplatení sa aplikuje aj na </w:t>
      </w:r>
      <w:r w:rsidR="00D73D26" w:rsidRPr="001B0B7D">
        <w:rPr>
          <w:rFonts w:ascii="Times New Roman" w:eastAsia="Times New Roman" w:hAnsi="Times New Roman" w:cs="Times New Roman"/>
          <w:sz w:val="24"/>
          <w:szCs w:val="24"/>
          <w:lang w:eastAsia="sk-SK"/>
        </w:rPr>
        <w:t>odplaty za poskytnutie práva na použitie alebo za použitie predmetu priemyselného vlastníctva, počítačových programov (softvér), návrhov alebo modelov, plánov, výrobno-technických a iných hospodársky využiteľných poznatkov (</w:t>
      </w:r>
      <w:proofErr w:type="spellStart"/>
      <w:r w:rsidR="00D73D26" w:rsidRPr="001B0B7D">
        <w:rPr>
          <w:rFonts w:ascii="Times New Roman" w:eastAsia="Times New Roman" w:hAnsi="Times New Roman" w:cs="Times New Roman"/>
          <w:sz w:val="24"/>
          <w:szCs w:val="24"/>
          <w:lang w:eastAsia="sk-SK"/>
        </w:rPr>
        <w:t>know</w:t>
      </w:r>
      <w:proofErr w:type="spellEnd"/>
      <w:r w:rsidR="00D73D26" w:rsidRPr="001B0B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3D26" w:rsidRPr="001B0B7D">
        <w:rPr>
          <w:rFonts w:ascii="Times New Roman" w:eastAsia="Times New Roman" w:hAnsi="Times New Roman" w:cs="Times New Roman"/>
          <w:sz w:val="24"/>
          <w:szCs w:val="24"/>
          <w:lang w:eastAsia="sk-SK"/>
        </w:rPr>
        <w:t>how</w:t>
      </w:r>
      <w:proofErr w:type="spellEnd"/>
      <w:r w:rsidR="00D73D26" w:rsidRPr="001B0B7D">
        <w:rPr>
          <w:rFonts w:ascii="Times New Roman" w:eastAsia="Times New Roman" w:hAnsi="Times New Roman" w:cs="Times New Roman"/>
          <w:sz w:val="24"/>
          <w:szCs w:val="24"/>
          <w:lang w:eastAsia="sk-SK"/>
        </w:rPr>
        <w:t>) a odplaty za poskytnutie práva na použitie alebo za použitie autorského práva alebo práva príbuzného autorskému právu</w:t>
      </w:r>
      <w:r w:rsidRPr="001B0B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97C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Uvedeným spôsobom sa posudzovalo uplatnenie týchto odplát aj do účinnosti tohto zákona.</w:t>
      </w:r>
    </w:p>
    <w:p w:rsidR="009D720C" w:rsidRPr="001B0B7D" w:rsidRDefault="009D720C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0C" w:rsidRPr="006C7801" w:rsidRDefault="009D720C" w:rsidP="006C780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520A12" w:rsidRPr="006C7801">
        <w:rPr>
          <w:rFonts w:ascii="Times New Roman" w:hAnsi="Times New Roman" w:cs="Times New Roman"/>
          <w:b/>
          <w:sz w:val="24"/>
          <w:szCs w:val="24"/>
        </w:rPr>
        <w:t>1</w:t>
      </w:r>
      <w:r w:rsidR="00B6490E">
        <w:rPr>
          <w:rFonts w:ascii="Times New Roman" w:hAnsi="Times New Roman" w:cs="Times New Roman"/>
          <w:b/>
          <w:sz w:val="24"/>
          <w:szCs w:val="24"/>
        </w:rPr>
        <w:t>7</w:t>
      </w:r>
      <w:r w:rsidR="00DF3FB7" w:rsidRPr="006C780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§ 18 ods. </w:t>
      </w:r>
      <w:r w:rsidR="00DF3FB7" w:rsidRPr="006C7801">
        <w:rPr>
          <w:rFonts w:ascii="Times New Roman" w:hAnsi="Times New Roman" w:cs="Times New Roman"/>
          <w:b/>
          <w:sz w:val="24"/>
          <w:szCs w:val="24"/>
        </w:rPr>
        <w:t>1</w:t>
      </w:r>
    </w:p>
    <w:p w:rsidR="00DF3FB7" w:rsidRPr="006C7801" w:rsidRDefault="00DF3FB7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Spresnenie v súvislosti s úpravou § 17 ods. 5. Doplnenie slova „podmienky“ je odôvodnené situáciou, kedy na základ dane má vplyv nielen cena, ale aj podmienky pri kontrolovaných transakciách, ktoré by sa použili </w:t>
      </w:r>
      <w:r w:rsidR="00EA2204">
        <w:rPr>
          <w:rFonts w:ascii="Times New Roman" w:hAnsi="Times New Roman" w:cs="Times New Roman"/>
          <w:sz w:val="24"/>
          <w:szCs w:val="24"/>
        </w:rPr>
        <w:t>v </w:t>
      </w:r>
      <w:r w:rsidRPr="006C7801">
        <w:rPr>
          <w:rFonts w:ascii="Times New Roman" w:hAnsi="Times New Roman" w:cs="Times New Roman"/>
          <w:sz w:val="24"/>
          <w:szCs w:val="24"/>
        </w:rPr>
        <w:t>transakci</w:t>
      </w:r>
      <w:r w:rsidR="00EA2204">
        <w:rPr>
          <w:rFonts w:ascii="Times New Roman" w:hAnsi="Times New Roman" w:cs="Times New Roman"/>
          <w:sz w:val="24"/>
          <w:szCs w:val="24"/>
        </w:rPr>
        <w:t>ách medzi</w:t>
      </w:r>
      <w:r w:rsidRPr="006C7801">
        <w:rPr>
          <w:rFonts w:ascii="Times New Roman" w:hAnsi="Times New Roman" w:cs="Times New Roman"/>
          <w:sz w:val="24"/>
          <w:szCs w:val="24"/>
        </w:rPr>
        <w:t> nezávislými osobami.</w:t>
      </w:r>
    </w:p>
    <w:p w:rsidR="00DF3FB7" w:rsidRPr="006C7801" w:rsidRDefault="00DF3FB7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V prvej vete sa tiež upravuje podmieňovací spôsob z dôvodu, že reálne podmienky </w:t>
      </w:r>
      <w:r w:rsidR="000C6813" w:rsidRPr="006C7801">
        <w:rPr>
          <w:rFonts w:ascii="Times New Roman" w:hAnsi="Times New Roman" w:cs="Times New Roman"/>
          <w:sz w:val="24"/>
          <w:szCs w:val="24"/>
        </w:rPr>
        <w:t xml:space="preserve">sa </w:t>
      </w:r>
      <w:r w:rsidRPr="006C7801">
        <w:rPr>
          <w:rFonts w:ascii="Times New Roman" w:hAnsi="Times New Roman" w:cs="Times New Roman"/>
          <w:sz w:val="24"/>
          <w:szCs w:val="24"/>
        </w:rPr>
        <w:t>neporovnávajú s reálnymi podmienkami</w:t>
      </w:r>
      <w:r w:rsidR="000C6813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ale s fiktívnymi podmienkami, ktoré zodpovedajú princípu nezávislého vzťahu.</w:t>
      </w:r>
    </w:p>
    <w:p w:rsidR="009D720C" w:rsidRPr="006C7801" w:rsidRDefault="009D720C" w:rsidP="006C780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3FB7" w:rsidRPr="006C7801" w:rsidRDefault="00DF3FB7" w:rsidP="006C780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520A12" w:rsidRPr="006C7801">
        <w:rPr>
          <w:rFonts w:ascii="Times New Roman" w:hAnsi="Times New Roman" w:cs="Times New Roman"/>
          <w:b/>
          <w:sz w:val="24"/>
          <w:szCs w:val="24"/>
        </w:rPr>
        <w:t>1</w:t>
      </w:r>
      <w:r w:rsidR="00B6490E">
        <w:rPr>
          <w:rFonts w:ascii="Times New Roman" w:hAnsi="Times New Roman" w:cs="Times New Roman"/>
          <w:b/>
          <w:sz w:val="24"/>
          <w:szCs w:val="24"/>
        </w:rPr>
        <w:t>8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18 ods. 4</w:t>
      </w:r>
    </w:p>
    <w:p w:rsidR="00DF3FB7" w:rsidRPr="006C7801" w:rsidRDefault="00CC1D90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znenie</w:t>
      </w:r>
      <w:r w:rsidR="00DF3FB7" w:rsidRPr="006C7801">
        <w:rPr>
          <w:rFonts w:ascii="Times New Roman" w:hAnsi="Times New Roman" w:cs="Times New Roman"/>
          <w:sz w:val="24"/>
          <w:szCs w:val="24"/>
        </w:rPr>
        <w:t xml:space="preserve">  § 18 ods. 4 sa rozdeľuje z dôvodu prehľadnosti tohto ustanovenia na ods. 4 až 9. </w:t>
      </w:r>
    </w:p>
    <w:p w:rsidR="00DF3FB7" w:rsidRDefault="00DF3FB7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V novom odseku 4 sa </w:t>
      </w:r>
      <w:r w:rsidR="00EA2204">
        <w:rPr>
          <w:rFonts w:ascii="Times New Roman" w:hAnsi="Times New Roman" w:cs="Times New Roman"/>
          <w:sz w:val="24"/>
          <w:szCs w:val="24"/>
        </w:rPr>
        <w:t>stanovuje právo daňového subjektu</w:t>
      </w:r>
      <w:r w:rsidRPr="006C7801">
        <w:rPr>
          <w:rFonts w:ascii="Times New Roman" w:hAnsi="Times New Roman" w:cs="Times New Roman"/>
          <w:sz w:val="24"/>
          <w:szCs w:val="24"/>
        </w:rPr>
        <w:t xml:space="preserve">, o čo môže </w:t>
      </w:r>
      <w:r w:rsidR="00EA2204">
        <w:rPr>
          <w:rFonts w:ascii="Times New Roman" w:hAnsi="Times New Roman" w:cs="Times New Roman"/>
          <w:sz w:val="24"/>
          <w:szCs w:val="24"/>
        </w:rPr>
        <w:t>po</w:t>
      </w:r>
      <w:r w:rsidRPr="006C7801">
        <w:rPr>
          <w:rFonts w:ascii="Times New Roman" w:hAnsi="Times New Roman" w:cs="Times New Roman"/>
          <w:sz w:val="24"/>
          <w:szCs w:val="24"/>
        </w:rPr>
        <w:t>žiadať</w:t>
      </w:r>
      <w:r w:rsidR="000C6813">
        <w:rPr>
          <w:rFonts w:ascii="Times New Roman" w:hAnsi="Times New Roman" w:cs="Times New Roman"/>
          <w:sz w:val="24"/>
          <w:szCs w:val="24"/>
        </w:rPr>
        <w:t xml:space="preserve"> správcu dane</w:t>
      </w:r>
      <w:r w:rsidRPr="006C7801">
        <w:rPr>
          <w:rFonts w:ascii="Times New Roman" w:hAnsi="Times New Roman" w:cs="Times New Roman"/>
          <w:sz w:val="24"/>
          <w:szCs w:val="24"/>
        </w:rPr>
        <w:t>. Už v súčasnosti odsúhlasenie použitia konkrétnej metódy</w:t>
      </w:r>
      <w:r w:rsidR="000C6813">
        <w:rPr>
          <w:rFonts w:ascii="Times New Roman" w:hAnsi="Times New Roman" w:cs="Times New Roman"/>
          <w:sz w:val="24"/>
          <w:szCs w:val="24"/>
        </w:rPr>
        <w:t xml:space="preserve"> ocenenia</w:t>
      </w:r>
      <w:r w:rsidRPr="006C7801">
        <w:rPr>
          <w:rFonts w:ascii="Times New Roman" w:hAnsi="Times New Roman" w:cs="Times New Roman"/>
          <w:sz w:val="24"/>
          <w:szCs w:val="24"/>
        </w:rPr>
        <w:t xml:space="preserve"> neznamená len odsúhlasenie metódy</w:t>
      </w:r>
      <w:r w:rsidR="009F1F06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ale aj jej použitia</w:t>
      </w:r>
      <w:r w:rsidR="00EA2204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t. j. aj odsúhlasenie spôsobu určenia ceny transakcií. Toto však vyvolávalo rozpory vo výklade § 18 ods. 4, preto sa slovné spojenie „a spôsob určenia ceny“ priamo zakomponoval</w:t>
      </w:r>
      <w:r w:rsidR="00D96CA2" w:rsidRPr="006C7801">
        <w:rPr>
          <w:rFonts w:ascii="Times New Roman" w:hAnsi="Times New Roman" w:cs="Times New Roman"/>
          <w:sz w:val="24"/>
          <w:szCs w:val="24"/>
        </w:rPr>
        <w:t>o</w:t>
      </w:r>
      <w:r w:rsidRPr="006C7801">
        <w:rPr>
          <w:rFonts w:ascii="Times New Roman" w:hAnsi="Times New Roman" w:cs="Times New Roman"/>
          <w:sz w:val="24"/>
          <w:szCs w:val="24"/>
        </w:rPr>
        <w:t xml:space="preserve"> do zákona.</w:t>
      </w:r>
    </w:p>
    <w:p w:rsidR="00916C4B" w:rsidRDefault="00916C4B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C4B" w:rsidRDefault="00916C4B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C4B" w:rsidRPr="006C7801" w:rsidRDefault="00916C4B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A12" w:rsidRPr="006C7801" w:rsidRDefault="00520A12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7" w:rsidRPr="006C7801" w:rsidRDefault="00DF3FB7" w:rsidP="006C780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lastRenderedPageBreak/>
        <w:t>K bodu 1</w:t>
      </w:r>
      <w:r w:rsidR="00B6490E">
        <w:rPr>
          <w:rFonts w:ascii="Times New Roman" w:hAnsi="Times New Roman" w:cs="Times New Roman"/>
          <w:b/>
          <w:sz w:val="24"/>
          <w:szCs w:val="24"/>
        </w:rPr>
        <w:t>9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18 ods. 5 až 9</w:t>
      </w:r>
    </w:p>
    <w:p w:rsidR="006157D9" w:rsidRPr="006C7801" w:rsidRDefault="001D740B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</w:t>
      </w:r>
      <w:r w:rsidR="006157D9" w:rsidRPr="006C7801">
        <w:rPr>
          <w:rFonts w:ascii="Times New Roman" w:hAnsi="Times New Roman" w:cs="Times New Roman"/>
          <w:sz w:val="24"/>
          <w:szCs w:val="24"/>
        </w:rPr>
        <w:t xml:space="preserve"> odsek 5</w:t>
      </w:r>
      <w:r>
        <w:rPr>
          <w:rFonts w:ascii="Times New Roman" w:hAnsi="Times New Roman" w:cs="Times New Roman"/>
          <w:sz w:val="24"/>
          <w:szCs w:val="24"/>
        </w:rPr>
        <w:t xml:space="preserve"> ustanovuje možnosť podania unilaterálnej alebo bilaterálnej žiadosti o odsúhlasenej metódy ocenenia.</w:t>
      </w:r>
      <w:r w:rsidR="006157D9" w:rsidRPr="006C7801">
        <w:rPr>
          <w:rFonts w:ascii="Times New Roman" w:hAnsi="Times New Roman" w:cs="Times New Roman"/>
          <w:sz w:val="24"/>
          <w:szCs w:val="24"/>
        </w:rPr>
        <w:t xml:space="preserve"> sa dopĺňa úvod</w:t>
      </w:r>
      <w:r w:rsidR="00F4127B" w:rsidRPr="006C7801">
        <w:rPr>
          <w:rFonts w:ascii="Times New Roman" w:hAnsi="Times New Roman" w:cs="Times New Roman"/>
          <w:sz w:val="24"/>
          <w:szCs w:val="24"/>
        </w:rPr>
        <w:t>,</w:t>
      </w:r>
      <w:r w:rsidR="006157D9" w:rsidRPr="006C7801">
        <w:rPr>
          <w:rFonts w:ascii="Times New Roman" w:hAnsi="Times New Roman" w:cs="Times New Roman"/>
          <w:sz w:val="24"/>
          <w:szCs w:val="24"/>
        </w:rPr>
        <w:t xml:space="preserve"> o čo môže daňovník žiadať a na základe čoho, či už zákona alebo zmluvy o zamedzení dvojitého zdanenia. </w:t>
      </w:r>
    </w:p>
    <w:p w:rsidR="006157D9" w:rsidRPr="006C7801" w:rsidRDefault="006157D9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Ustanovenia odsekoch  7 a</w:t>
      </w:r>
      <w:r w:rsidR="00EA2204">
        <w:rPr>
          <w:rFonts w:ascii="Times New Roman" w:hAnsi="Times New Roman" w:cs="Times New Roman"/>
          <w:sz w:val="24"/>
          <w:szCs w:val="24"/>
        </w:rPr>
        <w:t>ž</w:t>
      </w:r>
      <w:r w:rsidRPr="006C7801">
        <w:rPr>
          <w:rFonts w:ascii="Times New Roman" w:hAnsi="Times New Roman" w:cs="Times New Roman"/>
          <w:sz w:val="24"/>
          <w:szCs w:val="24"/>
        </w:rPr>
        <w:t> </w:t>
      </w:r>
      <w:r w:rsidR="00EA2204">
        <w:rPr>
          <w:rFonts w:ascii="Times New Roman" w:hAnsi="Times New Roman" w:cs="Times New Roman"/>
          <w:sz w:val="24"/>
          <w:szCs w:val="24"/>
        </w:rPr>
        <w:t>9</w:t>
      </w:r>
      <w:r w:rsidRPr="006C7801">
        <w:rPr>
          <w:rFonts w:ascii="Times New Roman" w:hAnsi="Times New Roman" w:cs="Times New Roman"/>
          <w:sz w:val="24"/>
          <w:szCs w:val="24"/>
        </w:rPr>
        <w:t xml:space="preserve"> sa </w:t>
      </w:r>
      <w:r w:rsidR="00952A1F">
        <w:rPr>
          <w:rFonts w:ascii="Times New Roman" w:hAnsi="Times New Roman" w:cs="Times New Roman"/>
          <w:sz w:val="24"/>
          <w:szCs w:val="24"/>
        </w:rPr>
        <w:t xml:space="preserve">už v zákone </w:t>
      </w:r>
      <w:r w:rsidRPr="006C7801">
        <w:rPr>
          <w:rFonts w:ascii="Times New Roman" w:hAnsi="Times New Roman" w:cs="Times New Roman"/>
          <w:sz w:val="24"/>
          <w:szCs w:val="24"/>
        </w:rPr>
        <w:t>nachádzajú</w:t>
      </w:r>
      <w:r w:rsidR="00952A1F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boli</w:t>
      </w:r>
      <w:r w:rsidR="00952A1F">
        <w:rPr>
          <w:rFonts w:ascii="Times New Roman" w:hAnsi="Times New Roman" w:cs="Times New Roman"/>
          <w:sz w:val="24"/>
          <w:szCs w:val="24"/>
        </w:rPr>
        <w:t xml:space="preserve"> iba</w:t>
      </w:r>
      <w:r w:rsidRPr="006C7801">
        <w:rPr>
          <w:rFonts w:ascii="Times New Roman" w:hAnsi="Times New Roman" w:cs="Times New Roman"/>
          <w:sz w:val="24"/>
          <w:szCs w:val="24"/>
        </w:rPr>
        <w:t xml:space="preserve"> oddelené do samostatných odsekov z dôvodu prehľadnosti</w:t>
      </w:r>
      <w:r w:rsidR="006C2926" w:rsidRPr="006C7801">
        <w:rPr>
          <w:rFonts w:ascii="Times New Roman" w:hAnsi="Times New Roman" w:cs="Times New Roman"/>
          <w:sz w:val="24"/>
          <w:szCs w:val="24"/>
        </w:rPr>
        <w:t>.</w:t>
      </w:r>
    </w:p>
    <w:p w:rsidR="00952A1F" w:rsidRPr="006C7801" w:rsidRDefault="00952A1F" w:rsidP="00952A1F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Odsek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7801">
        <w:rPr>
          <w:rFonts w:ascii="Times New Roman" w:hAnsi="Times New Roman" w:cs="Times New Roman"/>
          <w:sz w:val="24"/>
          <w:szCs w:val="24"/>
        </w:rPr>
        <w:t xml:space="preserve"> ustanovuje povinné náležitosti žiadosti.</w:t>
      </w:r>
    </w:p>
    <w:p w:rsidR="006157D9" w:rsidRPr="006C7801" w:rsidRDefault="006157D9" w:rsidP="006C7801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Odsek </w:t>
      </w:r>
      <w:r w:rsidR="00952A1F">
        <w:rPr>
          <w:rFonts w:ascii="Times New Roman" w:hAnsi="Times New Roman" w:cs="Times New Roman"/>
          <w:sz w:val="24"/>
          <w:szCs w:val="24"/>
        </w:rPr>
        <w:t>7</w:t>
      </w:r>
      <w:r w:rsidRPr="006C7801">
        <w:rPr>
          <w:rFonts w:ascii="Times New Roman" w:hAnsi="Times New Roman" w:cs="Times New Roman"/>
          <w:sz w:val="24"/>
          <w:szCs w:val="24"/>
        </w:rPr>
        <w:t xml:space="preserve"> upravuje výšku poplatku za žiadosť</w:t>
      </w:r>
      <w:r w:rsidR="00F4127B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ktorej výška sa po novom nebude odvíjať od hodnoty obchodného prípadu</w:t>
      </w:r>
      <w:r w:rsidR="00F4127B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ale bude pevne stanovená z dôvodu problémov pri stanovení výšky o</w:t>
      </w:r>
      <w:bookmarkStart w:id="0" w:name="_GoBack"/>
      <w:bookmarkEnd w:id="0"/>
      <w:r w:rsidRPr="006C7801">
        <w:rPr>
          <w:rFonts w:ascii="Times New Roman" w:hAnsi="Times New Roman" w:cs="Times New Roman"/>
          <w:sz w:val="24"/>
          <w:szCs w:val="24"/>
        </w:rPr>
        <w:t>bchodného prípadu, resp. v praxi sa vyskytujú tiež situácie</w:t>
      </w:r>
      <w:r w:rsidR="00F4127B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kedy nie je možné presne oh</w:t>
      </w:r>
      <w:r w:rsidR="00187965" w:rsidRPr="006C7801">
        <w:rPr>
          <w:rFonts w:ascii="Times New Roman" w:hAnsi="Times New Roman" w:cs="Times New Roman"/>
          <w:sz w:val="24"/>
          <w:szCs w:val="24"/>
        </w:rPr>
        <w:t>o</w:t>
      </w:r>
      <w:r w:rsidR="00952A1F">
        <w:rPr>
          <w:rFonts w:ascii="Times New Roman" w:hAnsi="Times New Roman" w:cs="Times New Roman"/>
          <w:sz w:val="24"/>
          <w:szCs w:val="24"/>
        </w:rPr>
        <w:t xml:space="preserve">dnotiť obchodný prípad. </w:t>
      </w:r>
    </w:p>
    <w:p w:rsidR="000349D3" w:rsidRPr="006C7801" w:rsidRDefault="000349D3" w:rsidP="006C7801">
      <w:pPr>
        <w:pStyle w:val="Textkomentr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9D3" w:rsidRPr="006C7801" w:rsidRDefault="000349D3" w:rsidP="006C7801">
      <w:pPr>
        <w:pStyle w:val="Textkomentr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B6490E">
        <w:rPr>
          <w:rFonts w:ascii="Times New Roman" w:hAnsi="Times New Roman" w:cs="Times New Roman"/>
          <w:b/>
          <w:sz w:val="24"/>
          <w:szCs w:val="24"/>
        </w:rPr>
        <w:t>20</w:t>
      </w:r>
      <w:r w:rsidR="000C5B14"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01">
        <w:rPr>
          <w:rFonts w:ascii="Times New Roman" w:hAnsi="Times New Roman" w:cs="Times New Roman"/>
          <w:b/>
          <w:sz w:val="24"/>
          <w:szCs w:val="24"/>
        </w:rPr>
        <w:t>- § 18 ods. 10</w:t>
      </w:r>
    </w:p>
    <w:p w:rsidR="000349D3" w:rsidRPr="006C7801" w:rsidRDefault="000349D3" w:rsidP="006C7801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Podstatné podmienky sú neoddeliteľnou súčasťou rozhodnutia o odsúhlasení metódy ocenenia (APA</w:t>
      </w:r>
      <w:r w:rsidR="00FF127D" w:rsidRPr="006C78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F127D" w:rsidRPr="006C7801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="00FF127D" w:rsidRPr="006C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27D" w:rsidRPr="006C7801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="00FF127D" w:rsidRPr="006C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27D" w:rsidRPr="006C7801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6C7801">
        <w:rPr>
          <w:rFonts w:ascii="Times New Roman" w:hAnsi="Times New Roman" w:cs="Times New Roman"/>
          <w:sz w:val="24"/>
          <w:szCs w:val="24"/>
        </w:rPr>
        <w:t>) a stanovujú predpoklady,  ktoré musia byť  dodržiavané v rámci transferového oceňovania</w:t>
      </w:r>
      <w:r w:rsidR="00D96CA2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aby APA bola platná. Podstatné podmienky </w:t>
      </w:r>
      <w:r w:rsidR="00F4127B" w:rsidRPr="006C7801">
        <w:rPr>
          <w:rFonts w:ascii="Times New Roman" w:hAnsi="Times New Roman" w:cs="Times New Roman"/>
          <w:sz w:val="24"/>
          <w:szCs w:val="24"/>
        </w:rPr>
        <w:t>s</w:t>
      </w:r>
      <w:r w:rsidRPr="006C7801">
        <w:rPr>
          <w:rFonts w:ascii="Times New Roman" w:hAnsi="Times New Roman" w:cs="Times New Roman"/>
          <w:sz w:val="24"/>
          <w:szCs w:val="24"/>
        </w:rPr>
        <w:t>ú podkladom pre stanovenie met</w:t>
      </w:r>
      <w:r w:rsidR="00F15384">
        <w:rPr>
          <w:rFonts w:ascii="Times New Roman" w:hAnsi="Times New Roman" w:cs="Times New Roman"/>
          <w:sz w:val="24"/>
          <w:szCs w:val="24"/>
        </w:rPr>
        <w:t>ódy</w:t>
      </w:r>
      <w:r w:rsidRPr="006C7801">
        <w:rPr>
          <w:rFonts w:ascii="Times New Roman" w:hAnsi="Times New Roman" w:cs="Times New Roman"/>
          <w:sz w:val="24"/>
          <w:szCs w:val="24"/>
        </w:rPr>
        <w:t xml:space="preserve"> transferového oceňovania v žiadostiach o APA, či už ide o daňovníka, tretiu stranu, priemyselné odvetvie, alebo obchodné a ekonomické podmienky. Následkom porušenia podstatnej podmienky je zrušenie alebo </w:t>
      </w:r>
      <w:r w:rsidR="001A278F">
        <w:rPr>
          <w:rFonts w:ascii="Times New Roman" w:hAnsi="Times New Roman" w:cs="Times New Roman"/>
          <w:sz w:val="24"/>
          <w:szCs w:val="24"/>
        </w:rPr>
        <w:t>zmena</w:t>
      </w:r>
      <w:r w:rsidRPr="006C7801">
        <w:rPr>
          <w:rFonts w:ascii="Times New Roman" w:hAnsi="Times New Roman" w:cs="Times New Roman"/>
          <w:sz w:val="24"/>
          <w:szCs w:val="24"/>
        </w:rPr>
        <w:t xml:space="preserve"> APA bez ohľadu na to, či zmena podstatných podmienok bola spôsobená daňovníkom alebo treťou stranou.</w:t>
      </w:r>
    </w:p>
    <w:p w:rsidR="000349D3" w:rsidRDefault="000349D3" w:rsidP="006C7801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Podstatné podmienky, ktoré ovplyvňuje daňovník môžu byť napríklad spôsob vykonávania obchodnej činnosti, firemné či obchodné štruktúry, obchodné stratégie, zmena funkcií a rizík a iné. Podstatné podmienky</w:t>
      </w:r>
      <w:r w:rsidR="00D96CA2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ktoré nie sú ovplyvnené daňovníkom zahŕňajú napríklad rozsah očakávaného objemu transakcií, zmen</w:t>
      </w:r>
      <w:r w:rsidR="00CC1D90">
        <w:rPr>
          <w:rFonts w:ascii="Times New Roman" w:hAnsi="Times New Roman" w:cs="Times New Roman"/>
          <w:sz w:val="24"/>
          <w:szCs w:val="24"/>
        </w:rPr>
        <w:t>u</w:t>
      </w:r>
      <w:r w:rsidRPr="006C7801">
        <w:rPr>
          <w:rFonts w:ascii="Times New Roman" w:hAnsi="Times New Roman" w:cs="Times New Roman"/>
          <w:sz w:val="24"/>
          <w:szCs w:val="24"/>
        </w:rPr>
        <w:t xml:space="preserve"> daňového systému</w:t>
      </w:r>
      <w:r w:rsidR="00D96CA2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zmen</w:t>
      </w:r>
      <w:r w:rsidR="00CC1D90">
        <w:rPr>
          <w:rFonts w:ascii="Times New Roman" w:hAnsi="Times New Roman" w:cs="Times New Roman"/>
          <w:sz w:val="24"/>
          <w:szCs w:val="24"/>
        </w:rPr>
        <w:t>u</w:t>
      </w:r>
      <w:r w:rsidRPr="006C7801">
        <w:rPr>
          <w:rFonts w:ascii="Times New Roman" w:hAnsi="Times New Roman" w:cs="Times New Roman"/>
          <w:sz w:val="24"/>
          <w:szCs w:val="24"/>
        </w:rPr>
        <w:t xml:space="preserve"> podmienok na trhu a iné.</w:t>
      </w:r>
    </w:p>
    <w:p w:rsidR="00744C32" w:rsidRPr="006C7801" w:rsidRDefault="00744C32" w:rsidP="006C7801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9B" w:rsidRPr="006C7801" w:rsidRDefault="00B03D9B" w:rsidP="006C7801">
      <w:pPr>
        <w:pStyle w:val="Textkomentr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775743">
        <w:rPr>
          <w:rFonts w:ascii="Times New Roman" w:hAnsi="Times New Roman" w:cs="Times New Roman"/>
          <w:b/>
          <w:sz w:val="24"/>
          <w:szCs w:val="24"/>
        </w:rPr>
        <w:t>2</w:t>
      </w:r>
      <w:r w:rsidR="00B6490E">
        <w:rPr>
          <w:rFonts w:ascii="Times New Roman" w:hAnsi="Times New Roman" w:cs="Times New Roman"/>
          <w:b/>
          <w:sz w:val="24"/>
          <w:szCs w:val="24"/>
        </w:rPr>
        <w:t>1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18a</w:t>
      </w:r>
    </w:p>
    <w:p w:rsidR="006C4324" w:rsidRPr="006C4324" w:rsidRDefault="006C4324" w:rsidP="006C4324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324">
        <w:rPr>
          <w:rFonts w:ascii="Times New Roman" w:hAnsi="Times New Roman" w:cs="Times New Roman"/>
          <w:sz w:val="24"/>
          <w:szCs w:val="24"/>
        </w:rPr>
        <w:t>Nové ustanovenie § 18a bolo zavedené</w:t>
      </w:r>
      <w:r w:rsidR="00F15384">
        <w:rPr>
          <w:rFonts w:ascii="Times New Roman" w:hAnsi="Times New Roman" w:cs="Times New Roman"/>
          <w:sz w:val="24"/>
          <w:szCs w:val="24"/>
        </w:rPr>
        <w:t xml:space="preserve"> z dôvodu </w:t>
      </w:r>
      <w:r w:rsidRPr="006C4324">
        <w:rPr>
          <w:rFonts w:ascii="Times New Roman" w:hAnsi="Times New Roman" w:cs="Times New Roman"/>
          <w:sz w:val="24"/>
          <w:szCs w:val="24"/>
        </w:rPr>
        <w:t>sankcionovať vo vyššej miere úmyselné vyhýbanie sa plateniu daní, a to najmä v prípade transferového oceňovania, pri ktorom často dochádza k agresívnemu daňovému plánovaniu. K doteraz platným ustanoveniam týkajúcich sa sankcií v daňovom poriadku sa týmto ustanovením zavádza zvýšenie sankcií pre daňovníkov, ktorí prostredníctvom transferového oceňovania úmyselne znižujú základ dane alebo zvyšujú daňovú stratu.</w:t>
      </w:r>
    </w:p>
    <w:p w:rsidR="00B03D9B" w:rsidRPr="006C7801" w:rsidRDefault="00B03D9B" w:rsidP="006C7801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 Pre daňovníkov, ktorí sa dopúšťajú deliktov už teraz obsiahnutých v daňovom poriadku</w:t>
      </w:r>
      <w:r w:rsidR="00EA2204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ostáva výška sankcií v</w:t>
      </w:r>
      <w:r w:rsidR="00EA2204">
        <w:rPr>
          <w:rFonts w:ascii="Times New Roman" w:hAnsi="Times New Roman" w:cs="Times New Roman"/>
          <w:sz w:val="24"/>
          <w:szCs w:val="24"/>
        </w:rPr>
        <w:t xml:space="preserve"> doteraz</w:t>
      </w:r>
      <w:r w:rsidRPr="006C7801">
        <w:rPr>
          <w:rFonts w:ascii="Times New Roman" w:hAnsi="Times New Roman" w:cs="Times New Roman"/>
          <w:sz w:val="24"/>
          <w:szCs w:val="24"/>
        </w:rPr>
        <w:t> platnom znení.</w:t>
      </w:r>
    </w:p>
    <w:p w:rsidR="00B03D9B" w:rsidRPr="006C7801" w:rsidRDefault="00B03D9B" w:rsidP="006C7801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§ 18a ods. 1 zdvojnásobuje výšku sankcie pre subjekty</w:t>
      </w:r>
      <w:r w:rsidR="00F4127B" w:rsidRPr="006C7801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ktoré sa dop</w:t>
      </w:r>
      <w:r w:rsidR="00D96CA2" w:rsidRPr="006C7801">
        <w:rPr>
          <w:rFonts w:ascii="Times New Roman" w:hAnsi="Times New Roman" w:cs="Times New Roman"/>
          <w:sz w:val="24"/>
          <w:szCs w:val="24"/>
        </w:rPr>
        <w:t>u</w:t>
      </w:r>
      <w:r w:rsidRPr="006C7801">
        <w:rPr>
          <w:rFonts w:ascii="Times New Roman" w:hAnsi="Times New Roman" w:cs="Times New Roman"/>
          <w:sz w:val="24"/>
          <w:szCs w:val="24"/>
        </w:rPr>
        <w:t>stia správneho deliktu podľa daňového poriadku a zároveň správca dane musí uplatniť postup podľa</w:t>
      </w:r>
      <w:r w:rsidR="001A278F">
        <w:rPr>
          <w:rFonts w:ascii="Times New Roman" w:hAnsi="Times New Roman" w:cs="Times New Roman"/>
          <w:sz w:val="24"/>
          <w:szCs w:val="24"/>
        </w:rPr>
        <w:t xml:space="preserve"> druhej vety</w:t>
      </w:r>
      <w:r w:rsidRPr="006C7801">
        <w:rPr>
          <w:rFonts w:ascii="Times New Roman" w:hAnsi="Times New Roman" w:cs="Times New Roman"/>
          <w:sz w:val="24"/>
          <w:szCs w:val="24"/>
        </w:rPr>
        <w:t xml:space="preserve"> § 3 ods. 6 daňového poriadku.</w:t>
      </w:r>
      <w:r w:rsidRPr="006C780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C7801">
        <w:rPr>
          <w:rFonts w:ascii="Times New Roman" w:hAnsi="Times New Roman" w:cs="Times New Roman"/>
          <w:sz w:val="24"/>
          <w:szCs w:val="24"/>
        </w:rPr>
        <w:t xml:space="preserve">To znamená, že konanie daňovníka nemá ekonomické opodstatnenie a </w:t>
      </w:r>
      <w:r w:rsidR="00EA2204">
        <w:rPr>
          <w:rFonts w:ascii="Times New Roman" w:hAnsi="Times New Roman" w:cs="Times New Roman"/>
          <w:sz w:val="24"/>
          <w:szCs w:val="24"/>
        </w:rPr>
        <w:t>jeh</w:t>
      </w:r>
      <w:r w:rsidRPr="006C7801">
        <w:rPr>
          <w:rFonts w:ascii="Times New Roman" w:hAnsi="Times New Roman" w:cs="Times New Roman"/>
          <w:sz w:val="24"/>
          <w:szCs w:val="24"/>
        </w:rPr>
        <w:t>o výsledkom je účelové obchádzanie daňovej povinnosti alebo získanie takého daňového zvýhodnenia, na ktoré by inak nebol daňový subjekt oprávnený, alebo ktorého výsledkom je účelové zníženie daňovej povinnosti.</w:t>
      </w:r>
    </w:p>
    <w:p w:rsidR="00B03D9B" w:rsidRPr="006C7801" w:rsidRDefault="00B03D9B" w:rsidP="006C7801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Na druhej strane správca dane podľa odseku 2 umožní </w:t>
      </w:r>
      <w:r w:rsidR="004F30BA" w:rsidRPr="006C7801">
        <w:rPr>
          <w:rFonts w:ascii="Times New Roman" w:hAnsi="Times New Roman" w:cs="Times New Roman"/>
          <w:sz w:val="24"/>
          <w:szCs w:val="24"/>
        </w:rPr>
        <w:t>neuplatnenie sankcie v dvojnásobnej výške</w:t>
      </w:r>
      <w:r w:rsidRPr="006C7801">
        <w:rPr>
          <w:rFonts w:ascii="Times New Roman" w:hAnsi="Times New Roman" w:cs="Times New Roman"/>
          <w:sz w:val="24"/>
          <w:szCs w:val="24"/>
        </w:rPr>
        <w:t>, ak daňovník uzná pochybenie a zaplatí rozdiel vyrubenej dane v stanovenej lehote.</w:t>
      </w:r>
    </w:p>
    <w:p w:rsidR="00B03D9B" w:rsidRDefault="00B03D9B" w:rsidP="006C7801">
      <w:pPr>
        <w:pStyle w:val="Textkomentr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§ 18 ods. 3 upravuje špecifickú situáciu, keď daňovník požiada o odsúhlasenie </w:t>
      </w:r>
      <w:r w:rsidR="00EA2204">
        <w:rPr>
          <w:rFonts w:ascii="Times New Roman" w:hAnsi="Times New Roman" w:cs="Times New Roman"/>
          <w:sz w:val="24"/>
          <w:szCs w:val="24"/>
        </w:rPr>
        <w:t xml:space="preserve">použitia </w:t>
      </w:r>
      <w:r w:rsidRPr="006C7801">
        <w:rPr>
          <w:rFonts w:ascii="Times New Roman" w:hAnsi="Times New Roman" w:cs="Times New Roman"/>
          <w:sz w:val="24"/>
          <w:szCs w:val="24"/>
        </w:rPr>
        <w:t>metódy ocenenia. Po podaní žiadosti nasleduje overo</w:t>
      </w:r>
      <w:r w:rsidR="00D11BB7">
        <w:rPr>
          <w:rFonts w:ascii="Times New Roman" w:hAnsi="Times New Roman" w:cs="Times New Roman"/>
          <w:sz w:val="24"/>
          <w:szCs w:val="24"/>
        </w:rPr>
        <w:t>vanie skutočností správcom dane</w:t>
      </w:r>
      <w:r w:rsidRPr="006C7801">
        <w:rPr>
          <w:rFonts w:ascii="Times New Roman" w:hAnsi="Times New Roman" w:cs="Times New Roman"/>
          <w:sz w:val="24"/>
          <w:szCs w:val="24"/>
        </w:rPr>
        <w:t xml:space="preserve">. Ak správca dane nesúhlasí s názorom </w:t>
      </w:r>
      <w:r w:rsidR="00EA2204">
        <w:rPr>
          <w:rFonts w:ascii="Times New Roman" w:hAnsi="Times New Roman" w:cs="Times New Roman"/>
          <w:sz w:val="24"/>
          <w:szCs w:val="24"/>
        </w:rPr>
        <w:t xml:space="preserve">daňového </w:t>
      </w:r>
      <w:r w:rsidRPr="006C7801">
        <w:rPr>
          <w:rFonts w:ascii="Times New Roman" w:hAnsi="Times New Roman" w:cs="Times New Roman"/>
          <w:sz w:val="24"/>
          <w:szCs w:val="24"/>
        </w:rPr>
        <w:t>subjektu na metódu ocenenia alebo so spôsobom určenia ceny</w:t>
      </w:r>
      <w:r w:rsidR="00EA2204">
        <w:rPr>
          <w:rFonts w:ascii="Times New Roman" w:hAnsi="Times New Roman" w:cs="Times New Roman"/>
          <w:sz w:val="24"/>
          <w:szCs w:val="24"/>
        </w:rPr>
        <w:t>,</w:t>
      </w:r>
      <w:r w:rsidRPr="006C7801">
        <w:rPr>
          <w:rFonts w:ascii="Times New Roman" w:hAnsi="Times New Roman" w:cs="Times New Roman"/>
          <w:sz w:val="24"/>
          <w:szCs w:val="24"/>
        </w:rPr>
        <w:t xml:space="preserve"> zamietne žiadosť a môže </w:t>
      </w:r>
      <w:r w:rsidR="00EA2204">
        <w:rPr>
          <w:rFonts w:ascii="Times New Roman" w:hAnsi="Times New Roman" w:cs="Times New Roman"/>
          <w:sz w:val="24"/>
          <w:szCs w:val="24"/>
        </w:rPr>
        <w:t>zača</w:t>
      </w:r>
      <w:r w:rsidRPr="006C7801">
        <w:rPr>
          <w:rFonts w:ascii="Times New Roman" w:hAnsi="Times New Roman" w:cs="Times New Roman"/>
          <w:sz w:val="24"/>
          <w:szCs w:val="24"/>
        </w:rPr>
        <w:t xml:space="preserve">ť daňovú kontrolu. V takom prípade </w:t>
      </w:r>
      <w:r w:rsidR="00D11BB7">
        <w:rPr>
          <w:rFonts w:ascii="Times New Roman" w:hAnsi="Times New Roman" w:cs="Times New Roman"/>
          <w:sz w:val="24"/>
          <w:szCs w:val="24"/>
        </w:rPr>
        <w:t>správca dane prihliadne</w:t>
      </w:r>
      <w:r w:rsidRPr="006C7801">
        <w:rPr>
          <w:rFonts w:ascii="Times New Roman" w:hAnsi="Times New Roman" w:cs="Times New Roman"/>
          <w:sz w:val="24"/>
          <w:szCs w:val="24"/>
        </w:rPr>
        <w:t xml:space="preserve"> na</w:t>
      </w:r>
      <w:r w:rsidR="00D11BB7">
        <w:rPr>
          <w:rFonts w:ascii="Times New Roman" w:hAnsi="Times New Roman" w:cs="Times New Roman"/>
          <w:sz w:val="24"/>
          <w:szCs w:val="24"/>
        </w:rPr>
        <w:t xml:space="preserve"> zámer daňovníka stanoviť správne transferové ceny v kontrolovanej transakcii</w:t>
      </w:r>
      <w:r w:rsidRPr="006C7801">
        <w:rPr>
          <w:rFonts w:ascii="Times New Roman" w:hAnsi="Times New Roman" w:cs="Times New Roman"/>
          <w:sz w:val="24"/>
          <w:szCs w:val="24"/>
        </w:rPr>
        <w:t xml:space="preserve"> a</w:t>
      </w:r>
      <w:r w:rsidR="00D11BB7">
        <w:rPr>
          <w:rFonts w:ascii="Times New Roman" w:hAnsi="Times New Roman" w:cs="Times New Roman"/>
          <w:sz w:val="24"/>
          <w:szCs w:val="24"/>
        </w:rPr>
        <w:t xml:space="preserve"> tým </w:t>
      </w:r>
      <w:r w:rsidRPr="006C7801">
        <w:rPr>
          <w:rFonts w:ascii="Times New Roman" w:hAnsi="Times New Roman" w:cs="Times New Roman"/>
          <w:sz w:val="24"/>
          <w:szCs w:val="24"/>
        </w:rPr>
        <w:t xml:space="preserve">znížiť výšku sankcie v prípade </w:t>
      </w:r>
      <w:proofErr w:type="spellStart"/>
      <w:r w:rsidRPr="006C7801">
        <w:rPr>
          <w:rFonts w:ascii="Times New Roman" w:hAnsi="Times New Roman" w:cs="Times New Roman"/>
          <w:sz w:val="24"/>
          <w:szCs w:val="24"/>
        </w:rPr>
        <w:t>dorubu</w:t>
      </w:r>
      <w:proofErr w:type="spellEnd"/>
      <w:r w:rsidRPr="006C7801">
        <w:rPr>
          <w:rFonts w:ascii="Times New Roman" w:hAnsi="Times New Roman" w:cs="Times New Roman"/>
          <w:sz w:val="24"/>
          <w:szCs w:val="24"/>
        </w:rPr>
        <w:t xml:space="preserve">, ktorá </w:t>
      </w:r>
      <w:r w:rsidR="00D11BB7">
        <w:rPr>
          <w:rFonts w:ascii="Times New Roman" w:hAnsi="Times New Roman" w:cs="Times New Roman"/>
          <w:sz w:val="24"/>
          <w:szCs w:val="24"/>
        </w:rPr>
        <w:t>je</w:t>
      </w:r>
      <w:r w:rsidRPr="006C7801">
        <w:rPr>
          <w:rFonts w:ascii="Times New Roman" w:hAnsi="Times New Roman" w:cs="Times New Roman"/>
          <w:sz w:val="24"/>
          <w:szCs w:val="24"/>
        </w:rPr>
        <w:t xml:space="preserve"> zhodná s výškou sankcie podľa </w:t>
      </w:r>
      <w:r w:rsidRPr="006C780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155 odseku 1 písmena g) </w:t>
      </w:r>
      <w:r w:rsidRPr="006C7801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daňového poriadku.</w:t>
      </w:r>
    </w:p>
    <w:p w:rsidR="00DE64E3" w:rsidRDefault="00DE64E3" w:rsidP="006C7801">
      <w:pPr>
        <w:pStyle w:val="Textkomentr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4E3" w:rsidRDefault="00DE64E3" w:rsidP="006C7801">
      <w:pPr>
        <w:pStyle w:val="Textkomentra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47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K bodu </w:t>
      </w:r>
      <w:r w:rsidR="00847E97" w:rsidRPr="00847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22 - § 21 ods. 2 písm. o)</w:t>
      </w:r>
    </w:p>
    <w:p w:rsidR="002B589F" w:rsidRPr="002B589F" w:rsidRDefault="00C67E50" w:rsidP="006C7801">
      <w:pPr>
        <w:pStyle w:val="Textkomentr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súčasnosti sa príspevok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účinného uplatňovania opatrení na riešenie krízových situácií</w:t>
      </w:r>
      <w:r w:rsidRPr="002B5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považuje za nedaňový výdavok. </w:t>
      </w:r>
      <w:r w:rsidRPr="00C67E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príspevok, ktoré povinnosť platenia </w:t>
      </w:r>
      <w:r w:rsidRPr="00C67E50">
        <w:rPr>
          <w:rFonts w:ascii="Times New Roman" w:hAnsi="Times New Roman" w:cs="Times New Roman"/>
          <w:sz w:val="24"/>
          <w:szCs w:val="24"/>
        </w:rPr>
        <w:t>vychádza z osobitného predpisu, t. j. zo zákona o riešení krízových situácií na finančnom trhu a použitie prostriedkov z tohto fondu je určené na riešenie krízových situácií vo všetkých členských štátoch EÚ.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9F" w:rsidRPr="00C67E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Uvedeným návrhom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</w:t>
      </w:r>
      <w:r w:rsidR="002B589F" w:rsidRPr="00C67E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</w:t>
      </w:r>
      <w:r w:rsidRPr="00C67E50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považovať za daňový výdavok.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62E27" w:rsidRPr="006C7801" w:rsidRDefault="00562E27" w:rsidP="00010197">
      <w:pPr>
        <w:pStyle w:val="Odsekzoznamu"/>
        <w:tabs>
          <w:tab w:val="left" w:pos="7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5B14" w:rsidRPr="006C7801" w:rsidRDefault="000C5B14" w:rsidP="006C7801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C78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bodom 2</w:t>
      </w:r>
      <w:r w:rsidR="00C67E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6C78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až </w:t>
      </w:r>
      <w:r w:rsidR="00C72B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C67E5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6C78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 § 43 ods. 1, 2, 3 písm. r)</w:t>
      </w:r>
      <w:r w:rsidR="006B4FB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ods. 5</w:t>
      </w:r>
      <w:r w:rsidR="009F1F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písm. d)</w:t>
      </w:r>
      <w:r w:rsidRPr="006C78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ods. 9</w:t>
      </w:r>
    </w:p>
    <w:p w:rsidR="007E52BB" w:rsidRPr="001B0B7D" w:rsidRDefault="006B4FB8" w:rsidP="007E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8">
        <w:rPr>
          <w:rFonts w:ascii="Times New Roman" w:hAnsi="Times New Roman" w:cs="Times New Roman"/>
          <w:sz w:val="24"/>
          <w:szCs w:val="24"/>
        </w:rPr>
        <w:t>Príjmy podľa § 3 ods. 1 písm. e) a g) vyplatené tuzemskej fyzickej osobe ako aj fyzickej osobe nerezidentovi do zahraničia sa budú zdaňovať daňou vyberanou zrážkou vo výške 1</w:t>
      </w:r>
      <w:r w:rsidR="003D4A0A">
        <w:rPr>
          <w:rFonts w:ascii="Times New Roman" w:hAnsi="Times New Roman" w:cs="Times New Roman"/>
          <w:sz w:val="24"/>
          <w:szCs w:val="24"/>
        </w:rPr>
        <w:t>5</w:t>
      </w:r>
      <w:r w:rsidRPr="006B4FB8">
        <w:rPr>
          <w:rFonts w:ascii="Times New Roman" w:hAnsi="Times New Roman" w:cs="Times New Roman"/>
          <w:sz w:val="24"/>
          <w:szCs w:val="24"/>
        </w:rPr>
        <w:t xml:space="preserve"> %</w:t>
      </w:r>
      <w:r w:rsidR="009F1F06">
        <w:rPr>
          <w:rFonts w:ascii="Times New Roman" w:hAnsi="Times New Roman" w:cs="Times New Roman"/>
          <w:sz w:val="24"/>
          <w:szCs w:val="24"/>
        </w:rPr>
        <w:t xml:space="preserve"> alebo sadzbou dane podľa zmluvy o zamedzení dvojitého </w:t>
      </w:r>
      <w:r w:rsidR="009F1F06" w:rsidRPr="001B0B7D">
        <w:rPr>
          <w:rFonts w:ascii="Times New Roman" w:hAnsi="Times New Roman" w:cs="Times New Roman"/>
          <w:sz w:val="24"/>
          <w:szCs w:val="24"/>
        </w:rPr>
        <w:t>zdanenia</w:t>
      </w:r>
      <w:r w:rsidRPr="001B0B7D">
        <w:rPr>
          <w:rFonts w:ascii="Times New Roman" w:hAnsi="Times New Roman" w:cs="Times New Roman"/>
          <w:sz w:val="24"/>
          <w:szCs w:val="24"/>
        </w:rPr>
        <w:t xml:space="preserve">. </w:t>
      </w:r>
      <w:r w:rsidR="00D73D26" w:rsidRPr="001B0B7D">
        <w:rPr>
          <w:rFonts w:ascii="Times New Roman" w:hAnsi="Times New Roman" w:cs="Times New Roman"/>
          <w:sz w:val="24"/>
          <w:szCs w:val="24"/>
        </w:rPr>
        <w:t>Výnimku tvoria fyzické osoby, ktoré sú daňovníkmi nezmluvných štátov podľa § 2 písm. x)</w:t>
      </w:r>
      <w:r w:rsidR="00F15384">
        <w:rPr>
          <w:rFonts w:ascii="Times New Roman" w:hAnsi="Times New Roman" w:cs="Times New Roman"/>
          <w:sz w:val="24"/>
          <w:szCs w:val="24"/>
        </w:rPr>
        <w:t>, ktorým</w:t>
      </w:r>
      <w:r w:rsidR="00D73D26" w:rsidRPr="001B0B7D">
        <w:rPr>
          <w:rFonts w:ascii="Times New Roman" w:hAnsi="Times New Roman" w:cs="Times New Roman"/>
          <w:sz w:val="24"/>
          <w:szCs w:val="24"/>
        </w:rPr>
        <w:t xml:space="preserve"> sa tieto príjmy zdaňujú daňou vyberanou zrážkou vo výške 35 %. </w:t>
      </w:r>
      <w:r w:rsidRPr="001B0B7D">
        <w:rPr>
          <w:rFonts w:ascii="Times New Roman" w:hAnsi="Times New Roman" w:cs="Times New Roman"/>
          <w:sz w:val="24"/>
          <w:szCs w:val="24"/>
        </w:rPr>
        <w:t>Ak bude takýto príjem vyplatený právnickej osobe – daňovníkovi z nezmluvného štátu, rovnako sa príjem zdaní daňou vyberanou zrážkou vo výške 35 %. Dani vyberanej zrážkou nepodliehajú príjmy, ktoré sú predmetom dane podľa § 12 ods. 7 písm. c) prvého bodu vyplatené podielovému fondu, dôchodkovému fondu, doplnkovému dôchodkovému fondu. Daň sa vyberá zrážkou z príjmu nezníženého o výdavky s výnimkou vyrovnacieho podielu a podielu na likvidačnom zostatku, kde základom pre daň vyberanú zrážkou je vyrovnací podiel alebo podiel na likvidačnom zostatku znížený o hodnotu splateného vkladu podľa § 25a (napr. hodnota peňažného vkladu, obstarávacia cena podielu obstaraného kúpou a pod.).</w:t>
      </w:r>
      <w:r w:rsidR="007E52BB" w:rsidRPr="001B0B7D">
        <w:rPr>
          <w:rFonts w:ascii="Times New Roman" w:hAnsi="Times New Roman" w:cs="Times New Roman"/>
          <w:sz w:val="24"/>
          <w:szCs w:val="24"/>
        </w:rPr>
        <w:t xml:space="preserve"> Ak u daňovníka príde ku kombinácii príjmov z vyrovnacieho podielu a z podielu na likvidačnom zostatku, daňovník vyčísli základ dane za každý podiel jednotlivo, pričom na stratu sa neprihliada.</w:t>
      </w:r>
    </w:p>
    <w:p w:rsidR="006B4FB8" w:rsidRPr="006B4FB8" w:rsidRDefault="006B4FB8" w:rsidP="006B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6A" w:rsidRPr="006C7801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6C44F9" w:rsidRPr="006C7801">
        <w:rPr>
          <w:rFonts w:ascii="Times New Roman" w:hAnsi="Times New Roman" w:cs="Times New Roman"/>
          <w:b/>
          <w:sz w:val="24"/>
          <w:szCs w:val="24"/>
        </w:rPr>
        <w:t>2</w:t>
      </w:r>
      <w:r w:rsidR="00C67E50">
        <w:rPr>
          <w:rFonts w:ascii="Times New Roman" w:hAnsi="Times New Roman" w:cs="Times New Roman"/>
          <w:b/>
          <w:sz w:val="24"/>
          <w:szCs w:val="24"/>
        </w:rPr>
        <w:t>9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43 ods. 23</w:t>
      </w:r>
    </w:p>
    <w:p w:rsidR="00303030" w:rsidRPr="006C7801" w:rsidRDefault="00303030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Uvedený návrh spresňuje postup </w:t>
      </w:r>
      <w:r w:rsidR="00EA2204">
        <w:rPr>
          <w:rFonts w:ascii="Times New Roman" w:hAnsi="Times New Roman" w:cs="Times New Roman"/>
          <w:sz w:val="24"/>
          <w:szCs w:val="24"/>
        </w:rPr>
        <w:t xml:space="preserve">pri </w:t>
      </w:r>
      <w:r w:rsidRPr="006C7801">
        <w:rPr>
          <w:rFonts w:ascii="Times New Roman" w:hAnsi="Times New Roman" w:cs="Times New Roman"/>
          <w:sz w:val="24"/>
          <w:szCs w:val="24"/>
        </w:rPr>
        <w:t>uplatnen</w:t>
      </w:r>
      <w:r w:rsidR="00EA2204">
        <w:rPr>
          <w:rFonts w:ascii="Times New Roman" w:hAnsi="Times New Roman" w:cs="Times New Roman"/>
          <w:sz w:val="24"/>
          <w:szCs w:val="24"/>
        </w:rPr>
        <w:t>í</w:t>
      </w:r>
      <w:r w:rsidRPr="006C7801">
        <w:rPr>
          <w:rFonts w:ascii="Times New Roman" w:hAnsi="Times New Roman" w:cs="Times New Roman"/>
          <w:sz w:val="24"/>
          <w:szCs w:val="24"/>
        </w:rPr>
        <w:t xml:space="preserve"> metód na zamedzenie dvojitého zdanenia v  prípadoch uvedených v § 43 ods. 20 a 22. Daňovník – platiteľ dane vyberanej zrážkou,  zamedzí dvojitému zdaneniu prostredníctvom oznámenia vydaného podľa § 43 ods. 15 a 17 písm. a) zákona, pričom prostredníctvom tohto oznámenia požiada aj o vrátenie dane, vypočítanej na vrátenie po aplikácii metód na zamedzenie dvojitého zdanenia v súlade s ustanoveniami daňového poriadku. V prípade vybratia dane zrážkou z peňažných </w:t>
      </w:r>
      <w:r w:rsidR="00932D3A">
        <w:rPr>
          <w:rFonts w:ascii="Times New Roman" w:hAnsi="Times New Roman" w:cs="Times New Roman"/>
          <w:sz w:val="24"/>
          <w:szCs w:val="24"/>
        </w:rPr>
        <w:t xml:space="preserve">plnení podľa § 43 ods. 20 </w:t>
      </w:r>
      <w:r w:rsidRPr="006C7801">
        <w:rPr>
          <w:rFonts w:ascii="Times New Roman" w:hAnsi="Times New Roman" w:cs="Times New Roman"/>
          <w:sz w:val="24"/>
          <w:szCs w:val="24"/>
        </w:rPr>
        <w:t>stálou prevádzkarňou alebo organizačnou zložkou zahraničnej osoby na území SR, táto je povinná vystaviť potvrdenie pre prijímateľa o výške peňažného plnenia a zrazenej dani v lehote do pätnásteho dňa po uplynutí kalendárneho roka, v ktorom bolo peňažné plnenie vyplatené, poukázané alebo pripísané v prospech prijímateľa.</w:t>
      </w:r>
    </w:p>
    <w:p w:rsidR="00303030" w:rsidRPr="006C7801" w:rsidRDefault="00303030" w:rsidP="006C78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96A" w:rsidRPr="006C7801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C67E50">
        <w:rPr>
          <w:rFonts w:ascii="Times New Roman" w:hAnsi="Times New Roman" w:cs="Times New Roman"/>
          <w:b/>
          <w:sz w:val="24"/>
          <w:szCs w:val="24"/>
        </w:rPr>
        <w:t>30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45 ods. 4</w:t>
      </w:r>
    </w:p>
    <w:p w:rsidR="00F43C5F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Zmena sa navrhuje z dôvodu nutnosti flexibilnejšej aktualizácie zoznamu štátov, ktoré budú zrážať daň až do ich prechodu na spoločný štandard oznamovania OECD (CRS</w:t>
      </w:r>
      <w:r w:rsidR="00FF127D" w:rsidRPr="006C78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F127D" w:rsidRPr="006C7801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FF127D" w:rsidRPr="006C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27D" w:rsidRPr="006C7801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FF127D" w:rsidRPr="006C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27D" w:rsidRPr="006C7801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6C7801">
        <w:rPr>
          <w:rFonts w:ascii="Times New Roman" w:hAnsi="Times New Roman" w:cs="Times New Roman"/>
          <w:sz w:val="24"/>
          <w:szCs w:val="24"/>
        </w:rPr>
        <w:t xml:space="preserve">). Vo vzťahu k týmto štátom sa ponechá možnosť zápočtu zrazenej dane z vyplateného, poukázaného alebo pripísaného úroku. </w:t>
      </w:r>
      <w:r w:rsidR="00F43C5F" w:rsidRPr="006C7801">
        <w:rPr>
          <w:rFonts w:ascii="Times New Roman" w:hAnsi="Times New Roman" w:cs="Times New Roman"/>
          <w:sz w:val="24"/>
          <w:szCs w:val="24"/>
        </w:rPr>
        <w:t>Táto úprava reaguje na potrebu ponechania možnosti zápočtu pre Rakúsko, ako aj pre tretie krajiny, ktoré majú podpísané Dohody s EÚ o uplatňovaní ekvivalentných opatrení ako boli dohodnuté v </w:t>
      </w:r>
      <w:r w:rsidR="00EA2204">
        <w:rPr>
          <w:rFonts w:ascii="Times New Roman" w:hAnsi="Times New Roman" w:cs="Times New Roman"/>
          <w:sz w:val="24"/>
          <w:szCs w:val="24"/>
        </w:rPr>
        <w:t>S</w:t>
      </w:r>
      <w:r w:rsidR="00F43C5F" w:rsidRPr="006C7801">
        <w:rPr>
          <w:rFonts w:ascii="Times New Roman" w:hAnsi="Times New Roman" w:cs="Times New Roman"/>
          <w:sz w:val="24"/>
          <w:szCs w:val="24"/>
        </w:rPr>
        <w:t xml:space="preserve">mernici o zdaňovaní príjmu z úspor a postupne podpisujú pozmeňujúce protokoly k dohodám s EÚ o prechode na CRS. </w:t>
      </w:r>
    </w:p>
    <w:p w:rsidR="0093713C" w:rsidRPr="006C7801" w:rsidRDefault="0093713C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6A" w:rsidRPr="006C7801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C67E50">
        <w:rPr>
          <w:rFonts w:ascii="Times New Roman" w:hAnsi="Times New Roman" w:cs="Times New Roman"/>
          <w:b/>
          <w:sz w:val="24"/>
          <w:szCs w:val="24"/>
        </w:rPr>
        <w:t>31</w:t>
      </w:r>
      <w:r w:rsidR="00187965"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01">
        <w:rPr>
          <w:rFonts w:ascii="Times New Roman" w:hAnsi="Times New Roman" w:cs="Times New Roman"/>
          <w:b/>
          <w:sz w:val="24"/>
          <w:szCs w:val="24"/>
        </w:rPr>
        <w:t>- § 49a ods. 7</w:t>
      </w:r>
    </w:p>
    <w:p w:rsidR="00F43C5F" w:rsidRDefault="00F43C5F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V súčasnosti má vyplácajúci zástupca povinnosť oznámiť každoročne do 31. marca po uplynutí kalendárneho roka správcovi dane v zákone určené informácie o fyzickej osobe, ktorá je </w:t>
      </w:r>
      <w:r w:rsidRPr="006C7801">
        <w:rPr>
          <w:rFonts w:ascii="Times New Roman" w:hAnsi="Times New Roman" w:cs="Times New Roman"/>
          <w:sz w:val="24"/>
          <w:szCs w:val="24"/>
        </w:rPr>
        <w:lastRenderedPageBreak/>
        <w:t>daňovníkom členského štátu EÚ, závislého územia alebo územia tretieho štátu a ktorá je konečným príjemcom vyplateného, poukázaného alebo pripísaného úroku. Z dôvodu zrušenia smernice o zdaňovaní príjmu z úspor už nie je potrebné upravovať túto povinnosť vyplácajúcich zástupcov a povinnosť sa vypúšťa zo zákona.</w:t>
      </w:r>
    </w:p>
    <w:p w:rsidR="0093713C" w:rsidRPr="006C7801" w:rsidRDefault="0093713C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14" w:rsidRPr="006C7801" w:rsidRDefault="000C5B14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bodu 3</w:t>
      </w:r>
      <w:r w:rsidR="00C67E50">
        <w:rPr>
          <w:rFonts w:ascii="Times New Roman" w:hAnsi="Times New Roman" w:cs="Times New Roman"/>
          <w:b/>
          <w:sz w:val="24"/>
          <w:szCs w:val="24"/>
        </w:rPr>
        <w:t>2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51e</w:t>
      </w:r>
    </w:p>
    <w:p w:rsidR="005A19F2" w:rsidRPr="006C7801" w:rsidRDefault="005A19F2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Súčasťou osobitného základu dane sú u fyzickej osoby iba príjmy podľa § 3 ods. 1 písm. e) a g) plynúce zo zdrojov v zahraničí. Tieto príjmy sa zdania sadzbou dane vo výške 1</w:t>
      </w:r>
      <w:r w:rsidR="003D4A0A">
        <w:rPr>
          <w:rFonts w:ascii="Times New Roman" w:hAnsi="Times New Roman" w:cs="Times New Roman"/>
          <w:sz w:val="24"/>
          <w:szCs w:val="24"/>
        </w:rPr>
        <w:t>5</w:t>
      </w:r>
      <w:r w:rsidRPr="006C7801">
        <w:rPr>
          <w:rFonts w:ascii="Times New Roman" w:hAnsi="Times New Roman" w:cs="Times New Roman"/>
          <w:sz w:val="24"/>
          <w:szCs w:val="24"/>
        </w:rPr>
        <w:t xml:space="preserve"> %</w:t>
      </w:r>
      <w:r w:rsidR="005F48AD">
        <w:rPr>
          <w:rFonts w:ascii="Times New Roman" w:hAnsi="Times New Roman" w:cs="Times New Roman"/>
          <w:sz w:val="24"/>
          <w:szCs w:val="24"/>
        </w:rPr>
        <w:t xml:space="preserve"> </w:t>
      </w:r>
      <w:r w:rsidR="005F48AD" w:rsidRPr="001B0B7D">
        <w:rPr>
          <w:rFonts w:ascii="Times New Roman" w:hAnsi="Times New Roman" w:cs="Times New Roman"/>
          <w:sz w:val="24"/>
          <w:szCs w:val="24"/>
        </w:rPr>
        <w:t>alebo 35 %, ak takéto príjmy plynú daňovníkovi zo zdrojov v nezmluvnom štáte</w:t>
      </w:r>
      <w:r w:rsidRPr="001B0B7D">
        <w:rPr>
          <w:rFonts w:ascii="Times New Roman" w:hAnsi="Times New Roman" w:cs="Times New Roman"/>
          <w:sz w:val="24"/>
          <w:szCs w:val="24"/>
        </w:rPr>
        <w:t>. Súčasťou oso</w:t>
      </w:r>
      <w:r w:rsidRPr="006C7801">
        <w:rPr>
          <w:rFonts w:ascii="Times New Roman" w:hAnsi="Times New Roman" w:cs="Times New Roman"/>
          <w:sz w:val="24"/>
          <w:szCs w:val="24"/>
        </w:rPr>
        <w:t xml:space="preserve">bitného základu dane u právnickej osoby sú iba príjmy podľa § 12 ods. 7 písm. c) prvého bodu, ktoré sú predmetom dane, plynúce od daňovníka z nezmluvného štátu </w:t>
      </w:r>
      <w:r w:rsidRPr="006C7801">
        <w:rPr>
          <w:rFonts w:ascii="Times New Roman" w:hAnsi="Times New Roman" w:cs="Times New Roman"/>
          <w:sz w:val="24"/>
          <w:szCs w:val="24"/>
        </w:rPr>
        <w:sym w:font="Symbol" w:char="F05B"/>
      </w:r>
      <w:r w:rsidRPr="006C7801">
        <w:rPr>
          <w:rFonts w:ascii="Times New Roman" w:hAnsi="Times New Roman" w:cs="Times New Roman"/>
          <w:sz w:val="24"/>
          <w:szCs w:val="24"/>
        </w:rPr>
        <w:t>§ 2 písm. x)</w:t>
      </w:r>
      <w:r w:rsidRPr="006C7801">
        <w:rPr>
          <w:rFonts w:ascii="Times New Roman" w:hAnsi="Times New Roman" w:cs="Times New Roman"/>
          <w:sz w:val="24"/>
          <w:szCs w:val="24"/>
        </w:rPr>
        <w:sym w:font="Symbol" w:char="F05D"/>
      </w:r>
      <w:r w:rsidRPr="006C7801">
        <w:rPr>
          <w:rFonts w:ascii="Times New Roman" w:hAnsi="Times New Roman" w:cs="Times New Roman"/>
          <w:sz w:val="24"/>
          <w:szCs w:val="24"/>
        </w:rPr>
        <w:t xml:space="preserve">. Tieto príjmy sa zdania sadzbou dane vo výške 35 %. </w:t>
      </w:r>
    </w:p>
    <w:p w:rsidR="00D73242" w:rsidRPr="006C7801" w:rsidRDefault="00D73242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6A" w:rsidRPr="006C7801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0C5B14" w:rsidRPr="006C7801">
        <w:rPr>
          <w:rFonts w:ascii="Times New Roman" w:hAnsi="Times New Roman" w:cs="Times New Roman"/>
          <w:b/>
          <w:sz w:val="24"/>
          <w:szCs w:val="24"/>
        </w:rPr>
        <w:t>3</w:t>
      </w:r>
      <w:r w:rsidR="00C67E50">
        <w:rPr>
          <w:rFonts w:ascii="Times New Roman" w:hAnsi="Times New Roman" w:cs="Times New Roman"/>
          <w:b/>
          <w:sz w:val="24"/>
          <w:szCs w:val="24"/>
        </w:rPr>
        <w:t>3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§ 52zi</w:t>
      </w:r>
      <w:r w:rsidR="00D73242" w:rsidRPr="006C7801">
        <w:rPr>
          <w:rFonts w:ascii="Times New Roman" w:hAnsi="Times New Roman" w:cs="Times New Roman"/>
          <w:b/>
          <w:sz w:val="24"/>
          <w:szCs w:val="24"/>
        </w:rPr>
        <w:t xml:space="preserve"> a § 52zj</w:t>
      </w:r>
    </w:p>
    <w:p w:rsidR="00D73242" w:rsidRPr="006C7801" w:rsidRDefault="00D73242" w:rsidP="006C7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§ 52zi</w:t>
      </w:r>
    </w:p>
    <w:p w:rsidR="00796F16" w:rsidRPr="006C7801" w:rsidRDefault="00B747BF" w:rsidP="006C7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</w:t>
      </w:r>
      <w:r w:rsidR="00187965" w:rsidRPr="006C7801">
        <w:rPr>
          <w:rFonts w:ascii="Times New Roman" w:hAnsi="Times New Roman" w:cs="Times New Roman"/>
          <w:b/>
          <w:sz w:val="24"/>
          <w:szCs w:val="24"/>
        </w:rPr>
        <w:t>odseku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039" w:rsidRPr="006C7801">
        <w:rPr>
          <w:rFonts w:ascii="Times New Roman" w:hAnsi="Times New Roman" w:cs="Times New Roman"/>
          <w:b/>
          <w:sz w:val="24"/>
          <w:szCs w:val="24"/>
        </w:rPr>
        <w:t>1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6F16" w:rsidRPr="006C7801">
        <w:rPr>
          <w:rFonts w:ascii="Times New Roman" w:hAnsi="Times New Roman" w:cs="Times New Roman"/>
          <w:sz w:val="24"/>
          <w:szCs w:val="24"/>
        </w:rPr>
        <w:t>Sadzba dane z príjmov právnickej osoby vo výške 21 %  sa použije pri podaní daňového priznania za zdaňovacie obdobie, ktoré sa začína najskôr 1. januára 2017. Daňovník, ktorého zdaňovacím obdobím je hospodársky rok</w:t>
      </w:r>
      <w:r w:rsidR="00C4520A" w:rsidRPr="006C7801">
        <w:rPr>
          <w:rFonts w:ascii="Times New Roman" w:hAnsi="Times New Roman" w:cs="Times New Roman"/>
          <w:sz w:val="24"/>
          <w:szCs w:val="24"/>
        </w:rPr>
        <w:t>,</w:t>
      </w:r>
      <w:r w:rsidR="00796F16" w:rsidRPr="006C7801">
        <w:rPr>
          <w:rFonts w:ascii="Times New Roman" w:hAnsi="Times New Roman" w:cs="Times New Roman"/>
          <w:sz w:val="24"/>
          <w:szCs w:val="24"/>
        </w:rPr>
        <w:t xml:space="preserve"> použije túto sadzbu dane prvýkrát v zdaňovacom období, ktoré začne v priebehu kalendárneho roka 2017.</w:t>
      </w:r>
      <w:r w:rsidR="00C4520A" w:rsidRPr="006C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5B" w:rsidRPr="006C7801" w:rsidRDefault="00C90CE2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odseku 2 </w:t>
      </w:r>
      <w:r w:rsidR="00011E1D" w:rsidRPr="006C7801">
        <w:rPr>
          <w:rFonts w:ascii="Times New Roman" w:hAnsi="Times New Roman" w:cs="Times New Roman"/>
          <w:b/>
          <w:sz w:val="24"/>
          <w:szCs w:val="24"/>
        </w:rPr>
        <w:t>–</w:t>
      </w:r>
      <w:r w:rsidR="006C375B"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E1D" w:rsidRPr="006C7801">
        <w:rPr>
          <w:rFonts w:ascii="Times New Roman" w:hAnsi="Times New Roman" w:cs="Times New Roman"/>
          <w:sz w:val="24"/>
          <w:szCs w:val="24"/>
        </w:rPr>
        <w:t>Ustanovenie týkajúce sa úpravy základu dane závislej osoby</w:t>
      </w:r>
      <w:r w:rsidR="00FD075B">
        <w:rPr>
          <w:rFonts w:ascii="Times New Roman" w:hAnsi="Times New Roman" w:cs="Times New Roman"/>
          <w:sz w:val="24"/>
          <w:szCs w:val="24"/>
        </w:rPr>
        <w:t>,</w:t>
      </w:r>
      <w:r w:rsidR="00011E1D" w:rsidRPr="006C7801">
        <w:rPr>
          <w:rFonts w:ascii="Times New Roman" w:hAnsi="Times New Roman" w:cs="Times New Roman"/>
          <w:sz w:val="24"/>
          <w:szCs w:val="24"/>
        </w:rPr>
        <w:t xml:space="preserve"> ako aj zahrnutia nájomného a odplaty za použitie alebo poskytnutie práva na použitie sa uplatní už pri podávaní daňového priznania počnúc 1. 1. 2017.</w:t>
      </w:r>
    </w:p>
    <w:p w:rsidR="00DF5BA5" w:rsidRPr="00DF5BA5" w:rsidRDefault="00D73242" w:rsidP="00DF5BA5">
      <w:pPr>
        <w:spacing w:after="0" w:line="240" w:lineRule="auto"/>
        <w:jc w:val="both"/>
      </w:pPr>
      <w:r w:rsidRPr="002265ED">
        <w:rPr>
          <w:rFonts w:ascii="Times New Roman" w:hAnsi="Times New Roman" w:cs="Times New Roman"/>
          <w:b/>
          <w:sz w:val="24"/>
          <w:szCs w:val="24"/>
        </w:rPr>
        <w:t xml:space="preserve">K odseku </w:t>
      </w:r>
      <w:r w:rsidR="003D4A0A" w:rsidRPr="002265ED">
        <w:rPr>
          <w:rFonts w:ascii="Times New Roman" w:hAnsi="Times New Roman" w:cs="Times New Roman"/>
          <w:b/>
          <w:sz w:val="24"/>
          <w:szCs w:val="24"/>
        </w:rPr>
        <w:t>3</w:t>
      </w:r>
      <w:r w:rsidRPr="002265ED">
        <w:rPr>
          <w:rFonts w:ascii="Times New Roman" w:hAnsi="Times New Roman" w:cs="Times New Roman"/>
          <w:sz w:val="24"/>
          <w:szCs w:val="24"/>
        </w:rPr>
        <w:t xml:space="preserve"> </w:t>
      </w:r>
      <w:r w:rsidR="002265ED">
        <w:rPr>
          <w:rFonts w:ascii="Times New Roman" w:hAnsi="Times New Roman" w:cs="Times New Roman"/>
          <w:sz w:val="24"/>
          <w:szCs w:val="24"/>
        </w:rPr>
        <w:t xml:space="preserve">- </w:t>
      </w:r>
      <w:r w:rsidR="00DF5BA5" w:rsidRPr="00DF5BA5">
        <w:rPr>
          <w:rFonts w:ascii="Times New Roman" w:hAnsi="Times New Roman"/>
          <w:sz w:val="24"/>
          <w:szCs w:val="24"/>
        </w:rPr>
        <w:t xml:space="preserve">Ustanovenia § 18a ods. 1 a 2  týkajúce sa zvýšenia sankcie a možného zníženia sankcie sa použijú na </w:t>
      </w:r>
      <w:proofErr w:type="spellStart"/>
      <w:r w:rsidR="00DF5BA5" w:rsidRPr="00DF5BA5">
        <w:rPr>
          <w:rFonts w:ascii="Times New Roman" w:hAnsi="Times New Roman"/>
          <w:sz w:val="24"/>
          <w:szCs w:val="24"/>
        </w:rPr>
        <w:t>doruby</w:t>
      </w:r>
      <w:proofErr w:type="spellEnd"/>
      <w:r w:rsidR="00DF5BA5" w:rsidRPr="00DF5BA5">
        <w:rPr>
          <w:rFonts w:ascii="Times New Roman" w:hAnsi="Times New Roman"/>
          <w:sz w:val="24"/>
          <w:szCs w:val="24"/>
        </w:rPr>
        <w:t xml:space="preserve"> z daňovej kontroly začatej po 31. decembri 2016. </w:t>
      </w:r>
    </w:p>
    <w:p w:rsidR="002265ED" w:rsidRPr="002265ED" w:rsidRDefault="002265ED" w:rsidP="00DF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ED">
        <w:rPr>
          <w:rFonts w:ascii="Times New Roman" w:hAnsi="Times New Roman" w:cs="Times New Roman"/>
          <w:b/>
          <w:sz w:val="24"/>
          <w:szCs w:val="24"/>
        </w:rPr>
        <w:t>K odseku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242" w:rsidRPr="002265ED">
        <w:rPr>
          <w:rFonts w:ascii="Times New Roman" w:hAnsi="Times New Roman" w:cs="Times New Roman"/>
          <w:sz w:val="24"/>
          <w:szCs w:val="24"/>
        </w:rPr>
        <w:t xml:space="preserve">– </w:t>
      </w:r>
      <w:r w:rsidRPr="002265ED">
        <w:rPr>
          <w:rFonts w:ascii="Times New Roman" w:hAnsi="Times New Roman" w:cs="Times New Roman"/>
          <w:sz w:val="24"/>
          <w:szCs w:val="24"/>
        </w:rPr>
        <w:t>Ustanovenie § 18a týkajúce sa zníženia sankcie na 3 percentá v prípade, ak daňovník požiada o odsúhlasenie metódy ocenenia sa uplatní na všetky prípady, kde ešte nebola pokuta právoplatne vyrubená.</w:t>
      </w:r>
    </w:p>
    <w:p w:rsidR="0011333A" w:rsidRPr="001B0B7D" w:rsidRDefault="0011333A" w:rsidP="006C7801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73242" w:rsidRPr="006C7801" w:rsidRDefault="00D73242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§ 52zj</w:t>
      </w:r>
    </w:p>
    <w:p w:rsidR="006B4FB8" w:rsidRDefault="007E52BB" w:rsidP="006B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2BB">
        <w:rPr>
          <w:rFonts w:ascii="Times New Roman" w:hAnsi="Times New Roman" w:cs="Times New Roman"/>
          <w:b/>
          <w:sz w:val="24"/>
          <w:szCs w:val="24"/>
        </w:rPr>
        <w:t>K odseku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B4FB8" w:rsidRPr="006B4FB8">
        <w:rPr>
          <w:rFonts w:ascii="Times New Roman" w:hAnsi="Times New Roman" w:cs="Times New Roman"/>
          <w:sz w:val="24"/>
          <w:szCs w:val="24"/>
        </w:rPr>
        <w:t>Podiely na zisku (dividendy) a iné príjmy</w:t>
      </w:r>
      <w:r w:rsidR="00F15384">
        <w:rPr>
          <w:rFonts w:ascii="Times New Roman" w:hAnsi="Times New Roman" w:cs="Times New Roman"/>
          <w:sz w:val="24"/>
          <w:szCs w:val="24"/>
        </w:rPr>
        <w:t xml:space="preserve"> uvedené v § 3 ods. 1 písm. e) a g)</w:t>
      </w:r>
      <w:r w:rsidR="006B4FB8" w:rsidRPr="006B4FB8">
        <w:rPr>
          <w:rFonts w:ascii="Times New Roman" w:hAnsi="Times New Roman" w:cs="Times New Roman"/>
          <w:sz w:val="24"/>
          <w:szCs w:val="24"/>
        </w:rPr>
        <w:t xml:space="preserve"> budú podliehať osobitnej sadzbe dane, ak k ich výplate dôjde počnúc 1. januárom 2018 bez ohľadu na zdaňovacie obdobie, za ktoré sú tieto príjmy vykázané. Ak k výplate predmetných príjmov dôjde v období do 31. decembra 2017, pri ich zdaňovaní sa bude postupovať podľa predpisov účinných do 31. decembra 2016. Rovnako aj všetky ostatné ustanovenia týkajúce sa zdaňovania príjmov podľa § 3 ods. 1 písm. e) a g) a príjmov, ktoré sú predmetom dane podľa § 12 ods. 7 písm. c) prvého bodu</w:t>
      </w:r>
      <w:r w:rsidR="003D6055">
        <w:rPr>
          <w:rFonts w:ascii="Times New Roman" w:hAnsi="Times New Roman" w:cs="Times New Roman"/>
          <w:sz w:val="24"/>
          <w:szCs w:val="24"/>
        </w:rPr>
        <w:t>,</w:t>
      </w:r>
      <w:r w:rsidR="006B4FB8" w:rsidRPr="006B4FB8">
        <w:rPr>
          <w:rFonts w:ascii="Times New Roman" w:hAnsi="Times New Roman" w:cs="Times New Roman"/>
          <w:sz w:val="24"/>
          <w:szCs w:val="24"/>
        </w:rPr>
        <w:t xml:space="preserve"> sa použijú až na príjmy vyplatené po 31. decembri 2017.</w:t>
      </w:r>
    </w:p>
    <w:p w:rsidR="007E52BB" w:rsidRPr="00D83F5A" w:rsidRDefault="007E52BB" w:rsidP="007E52B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52BB">
        <w:rPr>
          <w:rFonts w:ascii="Times New Roman" w:hAnsi="Times New Roman" w:cs="Times New Roman"/>
          <w:b/>
          <w:sz w:val="24"/>
          <w:szCs w:val="24"/>
        </w:rPr>
        <w:t>K odseku 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0B7D">
        <w:rPr>
          <w:rFonts w:ascii="Times New Roman" w:hAnsi="Times New Roman" w:cs="Times New Roman"/>
          <w:sz w:val="24"/>
          <w:szCs w:val="24"/>
        </w:rPr>
        <w:t xml:space="preserve">Podľa ods. 2 si daňovník pri splatenom vklade obstaranom do 31.12.2015, ak dôjde k vyplateniu vyrovnacieho podielu alebo podielu na likvidačnom zostatku počnúc 1.1.2018, uplatní ako daňový výdavok splatený vklad v ocenení stanovenom </w:t>
      </w:r>
      <w:r w:rsidR="00FD075B">
        <w:rPr>
          <w:rFonts w:ascii="Times New Roman" w:hAnsi="Times New Roman" w:cs="Times New Roman"/>
          <w:sz w:val="24"/>
          <w:szCs w:val="24"/>
        </w:rPr>
        <w:t xml:space="preserve"> podľa príslušných ustanovení zákona účinných do 31. 12. 2015.</w:t>
      </w:r>
      <w:r w:rsidRPr="001B0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5C8" w:rsidRPr="006C7801" w:rsidRDefault="002E55C8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6A" w:rsidRPr="006C7801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D73242" w:rsidRPr="006C7801">
        <w:rPr>
          <w:rFonts w:ascii="Times New Roman" w:hAnsi="Times New Roman" w:cs="Times New Roman"/>
          <w:b/>
          <w:sz w:val="24"/>
          <w:szCs w:val="24"/>
        </w:rPr>
        <w:t>3</w:t>
      </w:r>
      <w:r w:rsidR="00C67E50">
        <w:rPr>
          <w:rFonts w:ascii="Times New Roman" w:hAnsi="Times New Roman" w:cs="Times New Roman"/>
          <w:b/>
          <w:sz w:val="24"/>
          <w:szCs w:val="24"/>
        </w:rPr>
        <w:t>4</w:t>
      </w:r>
      <w:r w:rsidR="00065CBC" w:rsidRPr="006C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801">
        <w:rPr>
          <w:rFonts w:ascii="Times New Roman" w:hAnsi="Times New Roman" w:cs="Times New Roman"/>
          <w:b/>
          <w:sz w:val="24"/>
          <w:szCs w:val="24"/>
        </w:rPr>
        <w:t>– príloha č. 2</w:t>
      </w:r>
    </w:p>
    <w:p w:rsidR="00F243DD" w:rsidRPr="006C7801" w:rsidRDefault="003D6055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Nadväzne na transpozíciu S</w:t>
      </w:r>
      <w:r w:rsidR="00F243DD" w:rsidRPr="006C7801">
        <w:rPr>
          <w:rFonts w:ascii="Times New Roman" w:hAnsi="Times New Roman" w:cs="Times New Roman"/>
          <w:sz w:val="24"/>
          <w:szCs w:val="24"/>
        </w:rPr>
        <w:t xml:space="preserve">mernice, ktorou sa zrušuje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43DD" w:rsidRPr="006C7801">
        <w:rPr>
          <w:rFonts w:ascii="Times New Roman" w:hAnsi="Times New Roman" w:cs="Times New Roman"/>
          <w:sz w:val="24"/>
          <w:szCs w:val="24"/>
        </w:rPr>
        <w:t xml:space="preserve">mernica o zdaňovaní úspor (2003/48/ES), sa aktualizuje príloha č. 2, kde sa uvádza zoznam prebratých smerníc. </w:t>
      </w:r>
    </w:p>
    <w:p w:rsidR="0017496A" w:rsidRPr="006C7801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96A" w:rsidRPr="006C7801" w:rsidRDefault="0017496A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D73242" w:rsidRPr="006C7801">
        <w:rPr>
          <w:rFonts w:ascii="Times New Roman" w:hAnsi="Times New Roman" w:cs="Times New Roman"/>
          <w:b/>
          <w:sz w:val="24"/>
          <w:szCs w:val="24"/>
        </w:rPr>
        <w:t>3</w:t>
      </w:r>
      <w:r w:rsidR="00C67E50">
        <w:rPr>
          <w:rFonts w:ascii="Times New Roman" w:hAnsi="Times New Roman" w:cs="Times New Roman"/>
          <w:b/>
          <w:sz w:val="24"/>
          <w:szCs w:val="24"/>
        </w:rPr>
        <w:t>5</w:t>
      </w:r>
      <w:r w:rsidRPr="006C7801">
        <w:rPr>
          <w:rFonts w:ascii="Times New Roman" w:hAnsi="Times New Roman" w:cs="Times New Roman"/>
          <w:b/>
          <w:sz w:val="24"/>
          <w:szCs w:val="24"/>
        </w:rPr>
        <w:t xml:space="preserve"> – prílohy č. 3 až 5</w:t>
      </w:r>
    </w:p>
    <w:p w:rsidR="00F243DD" w:rsidRPr="006C7801" w:rsidRDefault="00F243DD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 xml:space="preserve">Z dôvodu </w:t>
      </w:r>
      <w:r w:rsidR="003D6055">
        <w:rPr>
          <w:rFonts w:ascii="Times New Roman" w:hAnsi="Times New Roman" w:cs="Times New Roman"/>
          <w:sz w:val="24"/>
          <w:szCs w:val="24"/>
        </w:rPr>
        <w:t>zrušenia S</w:t>
      </w:r>
      <w:r w:rsidRPr="006C7801">
        <w:rPr>
          <w:rFonts w:ascii="Times New Roman" w:hAnsi="Times New Roman" w:cs="Times New Roman"/>
          <w:sz w:val="24"/>
          <w:szCs w:val="24"/>
        </w:rPr>
        <w:t>mernice o zdaňovaní príjmu z úspor a vypustenia povinností vyplácajúcich zástupcov zo zákona o dani z príjmov sa vypúšťajú príslušné prílohy, ktoré mali nadväznosť na povinnosti vyplácajúcich zástupcov.</w:t>
      </w:r>
    </w:p>
    <w:p w:rsidR="00776975" w:rsidRPr="006C7801" w:rsidRDefault="00776975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242" w:rsidRPr="006C7801" w:rsidRDefault="00187965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lastRenderedPageBreak/>
        <w:t>K Čl. II</w:t>
      </w:r>
    </w:p>
    <w:p w:rsidR="00D73242" w:rsidRPr="006C7801" w:rsidRDefault="00D73242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 xml:space="preserve">K bodom 1 až </w:t>
      </w:r>
      <w:r w:rsidR="00600A76">
        <w:rPr>
          <w:rFonts w:ascii="Times New Roman" w:hAnsi="Times New Roman" w:cs="Times New Roman"/>
          <w:b/>
          <w:sz w:val="24"/>
          <w:szCs w:val="24"/>
        </w:rPr>
        <w:t>28</w:t>
      </w:r>
    </w:p>
    <w:p w:rsidR="00D73242" w:rsidRDefault="00D73242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801">
        <w:rPr>
          <w:rFonts w:ascii="Times New Roman" w:hAnsi="Times New Roman" w:cs="Times New Roman"/>
          <w:sz w:val="24"/>
          <w:szCs w:val="24"/>
        </w:rPr>
        <w:t>Z dôvodu zavedenia zdaňovania podielov na zisku (dividend) u fyzických osôb osobitnou sadzbou dane vo výške 1</w:t>
      </w:r>
      <w:r w:rsidR="003D4A0A">
        <w:rPr>
          <w:rFonts w:ascii="Times New Roman" w:hAnsi="Times New Roman" w:cs="Times New Roman"/>
          <w:sz w:val="24"/>
          <w:szCs w:val="24"/>
        </w:rPr>
        <w:t>5</w:t>
      </w:r>
      <w:r w:rsidRPr="006C7801">
        <w:rPr>
          <w:rFonts w:ascii="Times New Roman" w:hAnsi="Times New Roman" w:cs="Times New Roman"/>
          <w:sz w:val="24"/>
          <w:szCs w:val="24"/>
        </w:rPr>
        <w:t xml:space="preserve"> % </w:t>
      </w:r>
      <w:r w:rsidR="00F15384">
        <w:rPr>
          <w:rFonts w:ascii="Times New Roman" w:hAnsi="Times New Roman" w:cs="Times New Roman"/>
          <w:sz w:val="24"/>
          <w:szCs w:val="24"/>
        </w:rPr>
        <w:t>alebo 35 %</w:t>
      </w:r>
      <w:r w:rsidRPr="006C7801">
        <w:rPr>
          <w:rFonts w:ascii="Times New Roman" w:hAnsi="Times New Roman" w:cs="Times New Roman"/>
          <w:sz w:val="24"/>
          <w:szCs w:val="24"/>
        </w:rPr>
        <w:t xml:space="preserve">nebudú podiely na zisku (dividendy) považované za zárobkovú činnosť podľa zákona o zdravotnom poistení, </w:t>
      </w:r>
      <w:proofErr w:type="spellStart"/>
      <w:r w:rsidRPr="006C780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C7801">
        <w:rPr>
          <w:rFonts w:ascii="Times New Roman" w:hAnsi="Times New Roman" w:cs="Times New Roman"/>
          <w:sz w:val="24"/>
          <w:szCs w:val="24"/>
        </w:rPr>
        <w:t xml:space="preserve">. nebudú predmetom zdravotného poistenia.  Zároveň sa vypúšťajú všetky ustanovenia týkajúce sa povinností platenia zdravotných odvodov z dividend. </w:t>
      </w:r>
    </w:p>
    <w:p w:rsidR="00F15384" w:rsidRPr="006C7801" w:rsidRDefault="00F15384" w:rsidP="006C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3242" w:rsidRPr="006C7801" w:rsidRDefault="00D73242" w:rsidP="006C7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01"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B6490E" w:rsidRPr="00DD46BD" w:rsidRDefault="00B6490E" w:rsidP="00B649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6BD">
        <w:rPr>
          <w:rFonts w:ascii="Times New Roman" w:hAnsi="Times New Roman"/>
          <w:bCs/>
          <w:sz w:val="24"/>
          <w:szCs w:val="24"/>
        </w:rPr>
        <w:t>Tento zákon nadobúda účinnosť 1. januára 2017 okrem čl. I bodov 6 až 9, bodu 1</w:t>
      </w:r>
      <w:r>
        <w:rPr>
          <w:rFonts w:ascii="Times New Roman" w:hAnsi="Times New Roman"/>
          <w:bCs/>
          <w:sz w:val="24"/>
          <w:szCs w:val="24"/>
        </w:rPr>
        <w:t>1</w:t>
      </w:r>
      <w:r w:rsidRPr="00DD46BD">
        <w:rPr>
          <w:rFonts w:ascii="Times New Roman" w:hAnsi="Times New Roman"/>
          <w:bCs/>
          <w:sz w:val="24"/>
          <w:szCs w:val="24"/>
        </w:rPr>
        <w:t xml:space="preserve"> § 15 písm. a) tretí bod a štvrtý bod a písm. b) druhý bod, bodov 1</w:t>
      </w:r>
      <w:r>
        <w:rPr>
          <w:rFonts w:ascii="Times New Roman" w:hAnsi="Times New Roman"/>
          <w:bCs/>
          <w:sz w:val="24"/>
          <w:szCs w:val="24"/>
        </w:rPr>
        <w:t>2</w:t>
      </w:r>
      <w:r w:rsidRPr="00DD46BD">
        <w:rPr>
          <w:rFonts w:ascii="Times New Roman" w:hAnsi="Times New Roman"/>
          <w:bCs/>
          <w:sz w:val="24"/>
          <w:szCs w:val="24"/>
        </w:rPr>
        <w:t>, 2</w:t>
      </w:r>
      <w:r>
        <w:rPr>
          <w:rFonts w:ascii="Times New Roman" w:hAnsi="Times New Roman"/>
          <w:bCs/>
          <w:sz w:val="24"/>
          <w:szCs w:val="24"/>
        </w:rPr>
        <w:t>3</w:t>
      </w:r>
      <w:r w:rsidRPr="00DD46BD">
        <w:rPr>
          <w:rFonts w:ascii="Times New Roman" w:hAnsi="Times New Roman"/>
          <w:bCs/>
          <w:sz w:val="24"/>
          <w:szCs w:val="24"/>
        </w:rPr>
        <w:t xml:space="preserve"> až 2</w:t>
      </w:r>
      <w:r w:rsidR="00916C4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, bodu 3</w:t>
      </w:r>
      <w:r w:rsidR="00916C4B">
        <w:rPr>
          <w:rFonts w:ascii="Times New Roman" w:hAnsi="Times New Roman"/>
          <w:bCs/>
          <w:sz w:val="24"/>
          <w:szCs w:val="24"/>
        </w:rPr>
        <w:t>2</w:t>
      </w:r>
      <w:r w:rsidRPr="00DD46BD">
        <w:rPr>
          <w:rFonts w:ascii="Times New Roman" w:hAnsi="Times New Roman"/>
          <w:bCs/>
          <w:sz w:val="24"/>
          <w:szCs w:val="24"/>
        </w:rPr>
        <w:t xml:space="preserve"> a bodu 3</w:t>
      </w:r>
      <w:r w:rsidR="00916C4B">
        <w:rPr>
          <w:rFonts w:ascii="Times New Roman" w:hAnsi="Times New Roman"/>
          <w:bCs/>
          <w:sz w:val="24"/>
          <w:szCs w:val="24"/>
        </w:rPr>
        <w:t>3</w:t>
      </w:r>
      <w:r w:rsidRPr="00DD46BD">
        <w:rPr>
          <w:rFonts w:ascii="Times New Roman" w:hAnsi="Times New Roman"/>
          <w:bCs/>
          <w:sz w:val="24"/>
          <w:szCs w:val="24"/>
        </w:rPr>
        <w:t xml:space="preserve"> § 52zj a čl. II, ktoré nadobúdajú účinnosť 1. januára 2018. </w:t>
      </w:r>
    </w:p>
    <w:p w:rsidR="00B6490E" w:rsidRPr="00DD46BD" w:rsidRDefault="00B6490E" w:rsidP="00B64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D720C" w:rsidRPr="006C7801" w:rsidRDefault="009D720C" w:rsidP="006C5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88F" w:rsidRPr="006C7801" w:rsidRDefault="0071488F" w:rsidP="006C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7B" w:rsidRPr="006C7801" w:rsidRDefault="007C0A7B" w:rsidP="006C7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C0A7B" w:rsidRPr="006C7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C9" w:rsidRDefault="00B77CC9" w:rsidP="00B77CC9">
      <w:pPr>
        <w:spacing w:after="0" w:line="240" w:lineRule="auto"/>
      </w:pPr>
      <w:r>
        <w:separator/>
      </w:r>
    </w:p>
  </w:endnote>
  <w:endnote w:type="continuationSeparator" w:id="0">
    <w:p w:rsidR="00B77CC9" w:rsidRDefault="00B77CC9" w:rsidP="00B7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832245"/>
      <w:docPartObj>
        <w:docPartGallery w:val="Page Numbers (Bottom of Page)"/>
        <w:docPartUnique/>
      </w:docPartObj>
    </w:sdtPr>
    <w:sdtEndPr/>
    <w:sdtContent>
      <w:p w:rsidR="00B77CC9" w:rsidRDefault="00B77CC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A57">
          <w:rPr>
            <w:noProof/>
          </w:rPr>
          <w:t>5</w:t>
        </w:r>
        <w:r>
          <w:fldChar w:fldCharType="end"/>
        </w:r>
      </w:p>
    </w:sdtContent>
  </w:sdt>
  <w:p w:rsidR="00B77CC9" w:rsidRDefault="00B77C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C9" w:rsidRDefault="00B77CC9" w:rsidP="00B77CC9">
      <w:pPr>
        <w:spacing w:after="0" w:line="240" w:lineRule="auto"/>
      </w:pPr>
      <w:r>
        <w:separator/>
      </w:r>
    </w:p>
  </w:footnote>
  <w:footnote w:type="continuationSeparator" w:id="0">
    <w:p w:rsidR="00B77CC9" w:rsidRDefault="00B77CC9" w:rsidP="00B7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8043A"/>
    <w:multiLevelType w:val="hybridMultilevel"/>
    <w:tmpl w:val="1DCC7292"/>
    <w:lvl w:ilvl="0" w:tplc="161450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F"/>
    <w:rsid w:val="00010197"/>
    <w:rsid w:val="00011E1D"/>
    <w:rsid w:val="000349D3"/>
    <w:rsid w:val="00037A6C"/>
    <w:rsid w:val="00065CBC"/>
    <w:rsid w:val="00067452"/>
    <w:rsid w:val="000C5B14"/>
    <w:rsid w:val="000C6813"/>
    <w:rsid w:val="000F1838"/>
    <w:rsid w:val="0011333A"/>
    <w:rsid w:val="0017496A"/>
    <w:rsid w:val="00187430"/>
    <w:rsid w:val="00187965"/>
    <w:rsid w:val="001A278F"/>
    <w:rsid w:val="001A2C0C"/>
    <w:rsid w:val="001B0B7D"/>
    <w:rsid w:val="001D1D34"/>
    <w:rsid w:val="001D344B"/>
    <w:rsid w:val="001D740B"/>
    <w:rsid w:val="002265ED"/>
    <w:rsid w:val="002731F7"/>
    <w:rsid w:val="00290FA0"/>
    <w:rsid w:val="002B589F"/>
    <w:rsid w:val="002D0941"/>
    <w:rsid w:val="002E55C8"/>
    <w:rsid w:val="00303030"/>
    <w:rsid w:val="00305DB1"/>
    <w:rsid w:val="00314390"/>
    <w:rsid w:val="00322563"/>
    <w:rsid w:val="0033114B"/>
    <w:rsid w:val="00357870"/>
    <w:rsid w:val="0037723E"/>
    <w:rsid w:val="003952E7"/>
    <w:rsid w:val="003D4A0A"/>
    <w:rsid w:val="003D6055"/>
    <w:rsid w:val="003D74BF"/>
    <w:rsid w:val="003E0D69"/>
    <w:rsid w:val="00445E43"/>
    <w:rsid w:val="00471421"/>
    <w:rsid w:val="00473338"/>
    <w:rsid w:val="004842CF"/>
    <w:rsid w:val="00484D32"/>
    <w:rsid w:val="004D1A93"/>
    <w:rsid w:val="004F13A5"/>
    <w:rsid w:val="004F30BA"/>
    <w:rsid w:val="00520A12"/>
    <w:rsid w:val="00534D3C"/>
    <w:rsid w:val="00555AC9"/>
    <w:rsid w:val="00562E27"/>
    <w:rsid w:val="005A19F2"/>
    <w:rsid w:val="005E1986"/>
    <w:rsid w:val="005F48AD"/>
    <w:rsid w:val="00600A76"/>
    <w:rsid w:val="006157D9"/>
    <w:rsid w:val="00651509"/>
    <w:rsid w:val="00671BCF"/>
    <w:rsid w:val="00673584"/>
    <w:rsid w:val="006B095D"/>
    <w:rsid w:val="006B4FB8"/>
    <w:rsid w:val="006B7F18"/>
    <w:rsid w:val="006C2926"/>
    <w:rsid w:val="006C375B"/>
    <w:rsid w:val="006C4324"/>
    <w:rsid w:val="006C44F9"/>
    <w:rsid w:val="006C5CA4"/>
    <w:rsid w:val="006C7801"/>
    <w:rsid w:val="0071488F"/>
    <w:rsid w:val="00744C32"/>
    <w:rsid w:val="007657AF"/>
    <w:rsid w:val="0076601A"/>
    <w:rsid w:val="00775743"/>
    <w:rsid w:val="00776975"/>
    <w:rsid w:val="007814BB"/>
    <w:rsid w:val="00785FA9"/>
    <w:rsid w:val="00794796"/>
    <w:rsid w:val="00796F16"/>
    <w:rsid w:val="007B6DA8"/>
    <w:rsid w:val="007C0A7B"/>
    <w:rsid w:val="007E52BB"/>
    <w:rsid w:val="007E71CB"/>
    <w:rsid w:val="007F3724"/>
    <w:rsid w:val="00826838"/>
    <w:rsid w:val="00847E97"/>
    <w:rsid w:val="008F0792"/>
    <w:rsid w:val="00916C4B"/>
    <w:rsid w:val="00922A57"/>
    <w:rsid w:val="0092782A"/>
    <w:rsid w:val="00932D3A"/>
    <w:rsid w:val="0093713C"/>
    <w:rsid w:val="00952A1F"/>
    <w:rsid w:val="009B280D"/>
    <w:rsid w:val="009B62A5"/>
    <w:rsid w:val="009C080F"/>
    <w:rsid w:val="009C1696"/>
    <w:rsid w:val="009C63EF"/>
    <w:rsid w:val="009D720C"/>
    <w:rsid w:val="009F1F06"/>
    <w:rsid w:val="00A83F05"/>
    <w:rsid w:val="00B03D9B"/>
    <w:rsid w:val="00B42FFD"/>
    <w:rsid w:val="00B6490E"/>
    <w:rsid w:val="00B65A83"/>
    <w:rsid w:val="00B747BF"/>
    <w:rsid w:val="00B77CC9"/>
    <w:rsid w:val="00B8018E"/>
    <w:rsid w:val="00B97C55"/>
    <w:rsid w:val="00C144B8"/>
    <w:rsid w:val="00C175A0"/>
    <w:rsid w:val="00C442B0"/>
    <w:rsid w:val="00C4520A"/>
    <w:rsid w:val="00C51029"/>
    <w:rsid w:val="00C67E50"/>
    <w:rsid w:val="00C72BEA"/>
    <w:rsid w:val="00C76748"/>
    <w:rsid w:val="00C90CE2"/>
    <w:rsid w:val="00C95950"/>
    <w:rsid w:val="00CA292F"/>
    <w:rsid w:val="00CA2A48"/>
    <w:rsid w:val="00CB09CD"/>
    <w:rsid w:val="00CB591F"/>
    <w:rsid w:val="00CB7701"/>
    <w:rsid w:val="00CC1D90"/>
    <w:rsid w:val="00D11BB7"/>
    <w:rsid w:val="00D73242"/>
    <w:rsid w:val="00D73D26"/>
    <w:rsid w:val="00D96CA2"/>
    <w:rsid w:val="00DE64E3"/>
    <w:rsid w:val="00DF0039"/>
    <w:rsid w:val="00DF3FB7"/>
    <w:rsid w:val="00DF5BA5"/>
    <w:rsid w:val="00E455B3"/>
    <w:rsid w:val="00E7372F"/>
    <w:rsid w:val="00EA2204"/>
    <w:rsid w:val="00F15384"/>
    <w:rsid w:val="00F243DD"/>
    <w:rsid w:val="00F4127B"/>
    <w:rsid w:val="00F43C5F"/>
    <w:rsid w:val="00F43FAF"/>
    <w:rsid w:val="00FA5D72"/>
    <w:rsid w:val="00FD075B"/>
    <w:rsid w:val="00FF127D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3DC6-724A-4E9E-8C7F-4068950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48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720C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57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57D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303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7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7CC9"/>
  </w:style>
  <w:style w:type="paragraph" w:styleId="Pta">
    <w:name w:val="footer"/>
    <w:basedOn w:val="Normlny"/>
    <w:link w:val="PtaChar"/>
    <w:uiPriority w:val="99"/>
    <w:unhideWhenUsed/>
    <w:rsid w:val="00B7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dc:description/>
  <cp:lastModifiedBy>Vidova Michaela</cp:lastModifiedBy>
  <cp:revision>3</cp:revision>
  <cp:lastPrinted>2016-08-05T05:44:00Z</cp:lastPrinted>
  <dcterms:created xsi:type="dcterms:W3CDTF">2016-08-05T05:34:00Z</dcterms:created>
  <dcterms:modified xsi:type="dcterms:W3CDTF">2016-08-05T08:26:00Z</dcterms:modified>
</cp:coreProperties>
</file>