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5E" w:rsidRPr="000B2D95" w:rsidRDefault="00C40B7F" w:rsidP="00C40B7F">
      <w:pPr>
        <w:jc w:val="center"/>
        <w:rPr>
          <w:b/>
        </w:rPr>
      </w:pPr>
      <w:r w:rsidRPr="000B2D95">
        <w:rPr>
          <w:b/>
        </w:rPr>
        <w:t>Predkladacia správa</w:t>
      </w:r>
    </w:p>
    <w:p w:rsidR="00C40B7F" w:rsidRPr="000B2D95" w:rsidRDefault="00C40B7F"/>
    <w:p w:rsidR="00183CF6" w:rsidRPr="000B2D95" w:rsidRDefault="003F1333" w:rsidP="00C40B7F">
      <w:pPr>
        <w:jc w:val="both"/>
      </w:pPr>
      <w:r>
        <w:t>Návrh</w:t>
      </w:r>
      <w:r w:rsidR="00C40B7F" w:rsidRPr="000B2D95">
        <w:t xml:space="preserve"> zákona, ktorým sa mení a dopĺňa zákon č. 595/2003 Z. z. o dani z príjmov v znení neskorších predpisov</w:t>
      </w:r>
      <w:r w:rsidR="00FA72D1" w:rsidRPr="000B2D95">
        <w:t xml:space="preserve"> a ktorým sa mení a dopĺňa zákon č. 580/2004 Z. z. o zdravotnom poistení a o zmene a doplnení zákona č. 95/2002 Z. z. o poisťovníctve a o zmene a doplnení niektorých zákonov v znení neskorších predpisov</w:t>
      </w:r>
      <w:r>
        <w:t xml:space="preserve"> vypracovalo Ministerstvo financií Slovenskej republiky </w:t>
      </w:r>
      <w:r w:rsidR="00183CF6" w:rsidRPr="000B2D95">
        <w:t xml:space="preserve">na základe Plánu legislatívnych úloh vlády Slovenskej republiky na rok 2016 obdobie jún – december. </w:t>
      </w:r>
    </w:p>
    <w:p w:rsidR="00183CF6" w:rsidRPr="000B2D95" w:rsidRDefault="00183CF6" w:rsidP="00C40B7F">
      <w:pPr>
        <w:jc w:val="both"/>
      </w:pPr>
    </w:p>
    <w:p w:rsidR="00A50E53" w:rsidRPr="000B2D95" w:rsidRDefault="003444EF" w:rsidP="00C40B7F">
      <w:pPr>
        <w:jc w:val="both"/>
      </w:pPr>
      <w:r w:rsidRPr="000B2D95">
        <w:t xml:space="preserve">Návrh zákona vychádza z Programového vyhlásenia vlády SR, ktorého cieľom je aj </w:t>
      </w:r>
      <w:r w:rsidR="00A50E53" w:rsidRPr="000B2D95">
        <w:t>kvalitné a konkurencieschopné podnikateľské prostredie a dosiahnutie spravodlivej a efektívnej hospodárskej súťaže a to aj prostredníctvom opatrení, ktoré povedú k zníženiu administratívnej záťaže podnikateľov a podpore podnikateľského prostredia v oblasti daní.</w:t>
      </w:r>
      <w:r w:rsidR="004301BE" w:rsidRPr="000B2D95">
        <w:t xml:space="preserve"> Návrh zákona obsahuje aj opatrenia v oblasti boja proti daňovým únikom, zvyšovania efektivity výberu a vymáhania daní a podporovania dobrovoľného plnenia daňových povinností.</w:t>
      </w:r>
      <w:r w:rsidR="00A50E53" w:rsidRPr="000B2D95">
        <w:t xml:space="preserve"> </w:t>
      </w:r>
      <w:r w:rsidR="00830C68" w:rsidRPr="000B2D95">
        <w:t>Z tohto záväzku vlády SR vychádzajú aj navrhované úpravy, ktoré sú zamerané najmä na</w:t>
      </w:r>
      <w:r w:rsidR="00321746" w:rsidRPr="000B2D95">
        <w:t>:</w:t>
      </w:r>
    </w:p>
    <w:p w:rsidR="000D50A2" w:rsidRPr="000B2D95" w:rsidRDefault="004911FE" w:rsidP="00321746">
      <w:pPr>
        <w:pStyle w:val="Odsekzoznamu"/>
        <w:numPr>
          <w:ilvl w:val="0"/>
          <w:numId w:val="7"/>
        </w:numPr>
        <w:ind w:left="284" w:hanging="284"/>
        <w:jc w:val="both"/>
      </w:pPr>
      <w:r w:rsidRPr="000B2D95">
        <w:t>z</w:t>
      </w:r>
      <w:r w:rsidR="000D50A2" w:rsidRPr="000B2D95">
        <w:t>lepšenie podnikateľského prostredia</w:t>
      </w:r>
      <w:r w:rsidRPr="000B2D95">
        <w:t xml:space="preserve"> pri pokračovaní </w:t>
      </w:r>
      <w:r w:rsidR="0067185D" w:rsidRPr="000B2D95">
        <w:t>konsolidácie</w:t>
      </w:r>
      <w:r w:rsidRPr="000B2D95">
        <w:t xml:space="preserve"> verejných financií</w:t>
      </w:r>
    </w:p>
    <w:p w:rsidR="003E7696" w:rsidRPr="000B2D95" w:rsidRDefault="004911FE" w:rsidP="00321746">
      <w:pPr>
        <w:pStyle w:val="Odsekzoznamu"/>
        <w:numPr>
          <w:ilvl w:val="0"/>
          <w:numId w:val="7"/>
        </w:numPr>
        <w:ind w:left="284" w:hanging="284"/>
        <w:jc w:val="both"/>
      </w:pPr>
      <w:r w:rsidRPr="000B2D95">
        <w:t>p</w:t>
      </w:r>
      <w:r w:rsidR="003E7696" w:rsidRPr="000B2D95">
        <w:t>osilňovanie právnej istoty v</w:t>
      </w:r>
      <w:r w:rsidR="0037202A" w:rsidRPr="000B2D95">
        <w:t> oblasti transferového oceňovania</w:t>
      </w:r>
    </w:p>
    <w:p w:rsidR="00C40B7F" w:rsidRPr="000B2D95" w:rsidRDefault="004911FE" w:rsidP="00321746">
      <w:pPr>
        <w:pStyle w:val="Odsekzoznamu"/>
        <w:numPr>
          <w:ilvl w:val="0"/>
          <w:numId w:val="7"/>
        </w:numPr>
        <w:ind w:left="284" w:hanging="284"/>
        <w:jc w:val="both"/>
      </w:pPr>
      <w:r w:rsidRPr="000B2D95">
        <w:t>b</w:t>
      </w:r>
      <w:r w:rsidR="003E7696" w:rsidRPr="000B2D95">
        <w:t>oj proti agresívnemu daňovému plánovaniu</w:t>
      </w:r>
    </w:p>
    <w:p w:rsidR="003E7696" w:rsidRPr="000B2D95" w:rsidRDefault="004911FE" w:rsidP="00321746">
      <w:pPr>
        <w:pStyle w:val="Odsekzoznamu"/>
        <w:numPr>
          <w:ilvl w:val="0"/>
          <w:numId w:val="7"/>
        </w:numPr>
        <w:ind w:left="284" w:hanging="284"/>
        <w:jc w:val="both"/>
      </w:pPr>
      <w:r w:rsidRPr="000B2D95">
        <w:t>z</w:t>
      </w:r>
      <w:r w:rsidR="003E7696" w:rsidRPr="000B2D95">
        <w:t>miernenie sankcií pre daňovníkov</w:t>
      </w:r>
      <w:r w:rsidR="00510B48" w:rsidRPr="000B2D95">
        <w:t>, ktorí sú dobromyseľní a za včasné uhradenie sankcie</w:t>
      </w:r>
      <w:r w:rsidR="00321746" w:rsidRPr="000B2D95">
        <w:t>.</w:t>
      </w:r>
    </w:p>
    <w:p w:rsidR="00321746" w:rsidRPr="000B2D95" w:rsidRDefault="00321746" w:rsidP="00321746">
      <w:pPr>
        <w:jc w:val="both"/>
      </w:pPr>
    </w:p>
    <w:p w:rsidR="006156C3" w:rsidRPr="00C0323B" w:rsidRDefault="006156C3" w:rsidP="006156C3">
      <w:pPr>
        <w:jc w:val="both"/>
      </w:pPr>
      <w:r w:rsidRPr="00C0323B">
        <w:t>Návrh zákona ako celok má pozitívny aj negatívny vplyv na štátny rozpočet</w:t>
      </w:r>
      <w:r>
        <w:t>,</w:t>
      </w:r>
      <w:r w:rsidRPr="00C0323B">
        <w:t xml:space="preserve"> na podnikateľské prostredie a na služby verejnej správy pre občana,  </w:t>
      </w:r>
      <w:r>
        <w:t>negatívny</w:t>
      </w:r>
      <w:r w:rsidRPr="00C0323B">
        <w:t xml:space="preserve"> sociáln</w:t>
      </w:r>
      <w:r w:rsidR="00166048" w:rsidRPr="0092593D">
        <w:t>y</w:t>
      </w:r>
      <w:r w:rsidRPr="0092593D">
        <w:t xml:space="preserve"> </w:t>
      </w:r>
      <w:r w:rsidRPr="00C0323B">
        <w:t xml:space="preserve">vplyv a nemá vplyv na životné prostredie a na informatizáciu spoločnosti. </w:t>
      </w:r>
    </w:p>
    <w:p w:rsidR="006156C3" w:rsidRPr="000B2D95" w:rsidRDefault="006156C3" w:rsidP="00C40B7F">
      <w:pPr>
        <w:jc w:val="both"/>
      </w:pPr>
    </w:p>
    <w:p w:rsidR="00C40B7F" w:rsidRPr="000B2D95" w:rsidRDefault="00C40B7F" w:rsidP="00C40B7F">
      <w:pPr>
        <w:jc w:val="both"/>
      </w:pPr>
      <w:r w:rsidRPr="000B2D95">
        <w:t xml:space="preserve">Návrh zákona je v súlade s Ústavou Slovenskej republiky, zákonmi a medzinárodnými zmluvami a inými medzinárodnými dokumentmi, ktorými je Slovenská republika viazaná a s právom Európskej únie. </w:t>
      </w:r>
    </w:p>
    <w:p w:rsidR="00321746" w:rsidRPr="000B2D95" w:rsidRDefault="00321746" w:rsidP="00C40B7F">
      <w:pPr>
        <w:jc w:val="both"/>
      </w:pPr>
    </w:p>
    <w:p w:rsidR="0060110F" w:rsidRPr="00DD46BD" w:rsidRDefault="00321746" w:rsidP="0060110F">
      <w:pPr>
        <w:jc w:val="both"/>
        <w:rPr>
          <w:bCs/>
        </w:rPr>
      </w:pPr>
      <w:r w:rsidRPr="000B2D95">
        <w:t>Účinnosť predkladaného návrhu zákona</w:t>
      </w:r>
      <w:r w:rsidR="0092593D">
        <w:t xml:space="preserve"> sa navrhuje od </w:t>
      </w:r>
      <w:r w:rsidR="0092593D" w:rsidRPr="006C5CA4">
        <w:t xml:space="preserve">1. januára 2017 okrem </w:t>
      </w:r>
      <w:r w:rsidR="0060110F" w:rsidRPr="00DD46BD">
        <w:rPr>
          <w:bCs/>
        </w:rPr>
        <w:t>čl. I bodov 6 až 9, bodu 1</w:t>
      </w:r>
      <w:r w:rsidR="0060110F">
        <w:rPr>
          <w:bCs/>
        </w:rPr>
        <w:t>1</w:t>
      </w:r>
      <w:r w:rsidR="0060110F" w:rsidRPr="00DD46BD">
        <w:rPr>
          <w:bCs/>
        </w:rPr>
        <w:t xml:space="preserve"> § 15 písm. a) tretí bod a štvrtý bod a písm. b) druhý bod, bodov 1</w:t>
      </w:r>
      <w:r w:rsidR="0060110F">
        <w:rPr>
          <w:bCs/>
        </w:rPr>
        <w:t>2</w:t>
      </w:r>
      <w:r w:rsidR="0060110F" w:rsidRPr="00DD46BD">
        <w:rPr>
          <w:bCs/>
        </w:rPr>
        <w:t>, 2</w:t>
      </w:r>
      <w:r w:rsidR="0060110F">
        <w:rPr>
          <w:bCs/>
        </w:rPr>
        <w:t>3</w:t>
      </w:r>
      <w:r w:rsidR="0060110F" w:rsidRPr="00DD46BD">
        <w:rPr>
          <w:bCs/>
        </w:rPr>
        <w:t xml:space="preserve"> až 2</w:t>
      </w:r>
      <w:r w:rsidR="0060110F">
        <w:rPr>
          <w:bCs/>
        </w:rPr>
        <w:t>8, bodu 32</w:t>
      </w:r>
      <w:r w:rsidR="0060110F" w:rsidRPr="00DD46BD">
        <w:rPr>
          <w:bCs/>
        </w:rPr>
        <w:t xml:space="preserve"> a bodu 3</w:t>
      </w:r>
      <w:r w:rsidR="0060110F">
        <w:rPr>
          <w:bCs/>
        </w:rPr>
        <w:t>3</w:t>
      </w:r>
      <w:r w:rsidR="0060110F" w:rsidRPr="00DD46BD">
        <w:rPr>
          <w:bCs/>
        </w:rPr>
        <w:t xml:space="preserve"> § 52zj </w:t>
      </w:r>
      <w:r w:rsidR="0092593D" w:rsidRPr="006C5CA4">
        <w:t xml:space="preserve"> a čl. II, </w:t>
      </w:r>
      <w:r w:rsidR="0092593D">
        <w:t>u ktorých sa navrhuje</w:t>
      </w:r>
      <w:r w:rsidR="0092593D" w:rsidRPr="006C5CA4">
        <w:t xml:space="preserve"> účinnosť</w:t>
      </w:r>
      <w:r w:rsidR="0092593D">
        <w:t xml:space="preserve"> od</w:t>
      </w:r>
      <w:r w:rsidR="0092593D" w:rsidRPr="006C5CA4">
        <w:t xml:space="preserve"> 1. januára 2018.</w:t>
      </w:r>
      <w:r w:rsidR="0060110F" w:rsidRPr="00DD46BD">
        <w:rPr>
          <w:bCs/>
        </w:rPr>
        <w:t xml:space="preserve"> </w:t>
      </w:r>
    </w:p>
    <w:p w:rsidR="0060110F" w:rsidRPr="00DD46BD" w:rsidRDefault="0060110F" w:rsidP="0060110F">
      <w:pPr>
        <w:jc w:val="both"/>
      </w:pPr>
      <w:r>
        <w:t xml:space="preserve">                                                                               </w:t>
      </w:r>
    </w:p>
    <w:p w:rsidR="009963CF" w:rsidRDefault="009963CF" w:rsidP="009963CF">
      <w:pPr>
        <w:jc w:val="both"/>
      </w:pPr>
      <w:bookmarkStart w:id="0" w:name="_GoBack"/>
      <w:bookmarkEnd w:id="0"/>
      <w:r w:rsidRPr="000B2D95">
        <w:t>Účinnosť predkladan</w:t>
      </w:r>
      <w:r w:rsidR="00296CBB">
        <w:t xml:space="preserve">ého </w:t>
      </w:r>
      <w:r w:rsidRPr="000B2D95">
        <w:t>zákon</w:t>
      </w:r>
      <w:r w:rsidR="00296CBB">
        <w:t>a</w:t>
      </w:r>
      <w:r w:rsidRPr="000B2D95">
        <w:t xml:space="preserve"> sa navrhuje s dostatočne dlhou </w:t>
      </w:r>
      <w:proofErr w:type="spellStart"/>
      <w:r w:rsidRPr="000B2D95">
        <w:t>legisvakanciou</w:t>
      </w:r>
      <w:proofErr w:type="spellEnd"/>
      <w:r w:rsidRPr="000B2D95">
        <w:t>.</w:t>
      </w:r>
    </w:p>
    <w:p w:rsidR="00255B7C" w:rsidRDefault="00255B7C" w:rsidP="009963CF">
      <w:pPr>
        <w:jc w:val="both"/>
      </w:pPr>
    </w:p>
    <w:p w:rsidR="00255B7C" w:rsidRPr="000B2D95" w:rsidRDefault="00255B7C" w:rsidP="00255B7C">
      <w:pPr>
        <w:jc w:val="both"/>
      </w:pPr>
      <w:r w:rsidRPr="000B2D95">
        <w:t xml:space="preserve">Návrh zákona nie je predmetom </w:t>
      </w:r>
      <w:proofErr w:type="spellStart"/>
      <w:r w:rsidRPr="000B2D95">
        <w:t>vnútrokomunitárneho</w:t>
      </w:r>
      <w:proofErr w:type="spellEnd"/>
      <w:r w:rsidRPr="000B2D95">
        <w:t xml:space="preserve"> pripomienkového konania.</w:t>
      </w:r>
    </w:p>
    <w:p w:rsidR="0092593D" w:rsidRDefault="0092593D" w:rsidP="009963CF">
      <w:pPr>
        <w:jc w:val="both"/>
      </w:pPr>
    </w:p>
    <w:p w:rsidR="0092593D" w:rsidRDefault="0092593D" w:rsidP="0092593D">
      <w:pPr>
        <w:pStyle w:val="Normlnywebov"/>
        <w:spacing w:before="0" w:beforeAutospacing="0" w:after="0" w:afterAutospacing="0"/>
        <w:jc w:val="both"/>
      </w:pPr>
      <w:r>
        <w:t>K návrhu zákona bolo prostredníctvom portálu Slov-Lex uskutočnené medzirezortné pripomienkové konanie s povinne pripomienkujúcimi subjektmi a ostatnými subjektmi, ktorých sa problematika návrhu zákona týka. Výsledky pripomienkového konania sú uvedené vo vyhodnotení pripomienkového konania.</w:t>
      </w:r>
    </w:p>
    <w:p w:rsidR="0092593D" w:rsidRDefault="0092593D" w:rsidP="0092593D">
      <w:pPr>
        <w:pStyle w:val="Normlnywebov"/>
        <w:spacing w:before="0" w:beforeAutospacing="0" w:after="0" w:afterAutospacing="0"/>
        <w:jc w:val="both"/>
      </w:pPr>
    </w:p>
    <w:p w:rsidR="0092593D" w:rsidRPr="00A84D8C" w:rsidRDefault="0092593D" w:rsidP="0092593D">
      <w:pPr>
        <w:pStyle w:val="Zarkazkladnhotextu"/>
        <w:spacing w:after="0"/>
        <w:ind w:left="0"/>
        <w:jc w:val="both"/>
      </w:pPr>
      <w:r w:rsidRPr="00A84D8C">
        <w:t xml:space="preserve">Na rokovanie </w:t>
      </w:r>
      <w:r>
        <w:t>vlády</w:t>
      </w:r>
      <w:r w:rsidRPr="00A84D8C">
        <w:t xml:space="preserve"> </w:t>
      </w:r>
      <w:r>
        <w:t>SR</w:t>
      </w:r>
      <w:r w:rsidRPr="00A84D8C">
        <w:t xml:space="preserve"> sa návrh zákona, ktorým sa mení a dopĺňa zákon č. 595/2003 Z. z. o dani z príjmov v znení neskorších predpisov </w:t>
      </w:r>
      <w:r w:rsidRPr="002E52F8">
        <w:t xml:space="preserve">a ktorým sa </w:t>
      </w:r>
      <w:r w:rsidR="00255B7C" w:rsidRPr="000B2D95">
        <w:t>a ktorým sa mení a dopĺňa zákon č. 580/2004 Z. z. o zdravotnom poistení a o zmene a doplnení zákona č. 95/2002 Z. z. o poisťovníctve a o zmene a doplnení niektorých zákonov v znení neskorších predpisov</w:t>
      </w:r>
      <w:r>
        <w:t>,</w:t>
      </w:r>
      <w:r w:rsidRPr="00A84D8C">
        <w:t xml:space="preserve"> predkladá s rozpormi.</w:t>
      </w:r>
    </w:p>
    <w:p w:rsidR="001E0962" w:rsidRPr="009963CF" w:rsidRDefault="001E0962" w:rsidP="001E0962">
      <w:pPr>
        <w:jc w:val="both"/>
        <w:rPr>
          <w:rFonts w:ascii="Arial Narrow" w:hAnsi="Arial Narrow"/>
          <w:sz w:val="22"/>
          <w:szCs w:val="22"/>
        </w:rPr>
      </w:pPr>
    </w:p>
    <w:p w:rsidR="0037202A" w:rsidRDefault="0037202A"/>
    <w:sectPr w:rsidR="0037202A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BC2"/>
    <w:multiLevelType w:val="hybridMultilevel"/>
    <w:tmpl w:val="C5ACFE6A"/>
    <w:lvl w:ilvl="0" w:tplc="66901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FA71A8"/>
    <w:multiLevelType w:val="hybridMultilevel"/>
    <w:tmpl w:val="34FAA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00E"/>
    <w:multiLevelType w:val="hybridMultilevel"/>
    <w:tmpl w:val="29EC9270"/>
    <w:lvl w:ilvl="0" w:tplc="78B2C5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751291"/>
    <w:multiLevelType w:val="hybridMultilevel"/>
    <w:tmpl w:val="455AE83C"/>
    <w:lvl w:ilvl="0" w:tplc="09CA0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27A7"/>
    <w:multiLevelType w:val="hybridMultilevel"/>
    <w:tmpl w:val="915C155E"/>
    <w:lvl w:ilvl="0" w:tplc="54166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F0703"/>
    <w:multiLevelType w:val="hybridMultilevel"/>
    <w:tmpl w:val="0710614C"/>
    <w:lvl w:ilvl="0" w:tplc="7DB8719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F"/>
    <w:rsid w:val="00045646"/>
    <w:rsid w:val="000B2D95"/>
    <w:rsid w:val="000D50A2"/>
    <w:rsid w:val="001373E8"/>
    <w:rsid w:val="00154EE5"/>
    <w:rsid w:val="00166048"/>
    <w:rsid w:val="00183CF6"/>
    <w:rsid w:val="001B5921"/>
    <w:rsid w:val="001E0962"/>
    <w:rsid w:val="0022675A"/>
    <w:rsid w:val="00255B7C"/>
    <w:rsid w:val="00296CBB"/>
    <w:rsid w:val="00321746"/>
    <w:rsid w:val="003444EF"/>
    <w:rsid w:val="0037202A"/>
    <w:rsid w:val="003B1863"/>
    <w:rsid w:val="003E0DBC"/>
    <w:rsid w:val="003E7696"/>
    <w:rsid w:val="003F0CCD"/>
    <w:rsid w:val="003F1333"/>
    <w:rsid w:val="00420C5B"/>
    <w:rsid w:val="004301BE"/>
    <w:rsid w:val="004911FE"/>
    <w:rsid w:val="00510B48"/>
    <w:rsid w:val="0060110F"/>
    <w:rsid w:val="0060524E"/>
    <w:rsid w:val="006156C3"/>
    <w:rsid w:val="00646878"/>
    <w:rsid w:val="0067185D"/>
    <w:rsid w:val="006E126A"/>
    <w:rsid w:val="007006F7"/>
    <w:rsid w:val="008077A6"/>
    <w:rsid w:val="00830C68"/>
    <w:rsid w:val="00834FC3"/>
    <w:rsid w:val="008464A3"/>
    <w:rsid w:val="0092593D"/>
    <w:rsid w:val="00940C79"/>
    <w:rsid w:val="009963CF"/>
    <w:rsid w:val="009D0B7E"/>
    <w:rsid w:val="00A50E53"/>
    <w:rsid w:val="00A8025E"/>
    <w:rsid w:val="00C40B7F"/>
    <w:rsid w:val="00D3362A"/>
    <w:rsid w:val="00E70580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778CB-C6BE-458A-A8F6-43F55C85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0B7F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unhideWhenUsed/>
    <w:rsid w:val="001E0962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64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4A3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2593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93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Vidova Michaela</dc:creator>
  <cp:lastModifiedBy>Vidova Michaela</cp:lastModifiedBy>
  <cp:revision>3</cp:revision>
  <cp:lastPrinted>2016-08-04T12:12:00Z</cp:lastPrinted>
  <dcterms:created xsi:type="dcterms:W3CDTF">2016-08-04T12:24:00Z</dcterms:created>
  <dcterms:modified xsi:type="dcterms:W3CDTF">2016-08-05T05:40:00Z</dcterms:modified>
</cp:coreProperties>
</file>