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912783"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a dopĺňa zákon č. 106/2004 Z. z. o spotrebnej dani z tabakových výrobkov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12783"/>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8074EE2-0D2D-47E9-ABC4-E9AE2332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9577">
      <w:bodyDiv w:val="1"/>
      <w:marLeft w:val="0"/>
      <w:marRight w:val="0"/>
      <w:marTop w:val="0"/>
      <w:marBottom w:val="0"/>
      <w:divBdr>
        <w:top w:val="none" w:sz="0" w:space="0" w:color="auto"/>
        <w:left w:val="none" w:sz="0" w:space="0" w:color="auto"/>
        <w:bottom w:val="none" w:sz="0" w:space="0" w:color="auto"/>
        <w:right w:val="none" w:sz="0" w:space="0" w:color="auto"/>
      </w:divBdr>
      <w:divsChild>
        <w:div w:id="34938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3.8.2016 11:01:00"/>
    <f:field ref="objchangedby" par="" text="Administrator, System"/>
    <f:field ref="objmodifiedat" par="" text="3.8.2016 11:01:01"/>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17CCC7-52A1-4F71-B1C8-BC923C0B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248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2016-08-03T09:01:00Z</dcterms:created>
  <dc:creator>Peter</dc:creator>
  <lastModifiedBy>ms.slx.P.fscsrv</lastModifiedBy>
  <dcterms:modified xsi:type="dcterms:W3CDTF">2016-08-03T09:01:00Z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Spotrebné dane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Milan Danišovič</vt:lpwstr>
  </property>
  <property name="FSC#SKEDITIONSLOVLEX@103.510:zodppredkladatel" pid="9" fmtid="{D5CDD505-2E9C-101B-9397-08002B2CF9AE}">
    <vt:lpwstr>Peter Kažimír</vt:lpwstr>
  </property>
  <property name="FSC#SKEDITIONSLOVLEX@103.510:nazovpredpis" pid="10" fmtid="{D5CDD505-2E9C-101B-9397-08002B2CF9AE}">
    <vt:lpwstr>, ktorým sa mení a dopĺňa zákon č. 106/2004 Z. z. o spotrebnej dani z tabakových výrobkov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4" fmtid="{D5CDD505-2E9C-101B-9397-08002B2CF9AE}">
    <vt:lpwstr/>
  </property>
  <property name="FSC#SKEDITIONSLOVLEX@103.510:podnetpredpis" pid="15" fmtid="{D5CDD505-2E9C-101B-9397-08002B2CF9AE}">
    <vt:lpwstr>Programové vyhlásenie vlády Slovenskej republiky</vt:lpwstr>
  </property>
  <property name="FSC#SKEDITIONSLOVLEX@103.510:plnynazovpredpis" pid="16" fmtid="{D5CDD505-2E9C-101B-9397-08002B2CF9AE}">
    <vt:lpwstr> Zákon, ktorým sa mení a dopĺňa zákon č. 106/2004 Z. z. o spotrebnej dani z tabakových výrobkov v znení neskorších predpisov</vt:lpwstr>
  </property>
  <property name="FSC#SKEDITIONSLOVLEX@103.510:rezortcislopredpis" pid="17" fmtid="{D5CDD505-2E9C-101B-9397-08002B2CF9AE}">
    <vt:lpwstr>MF/13757/2016-732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LP/2016/721</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 čl. 106, 110 až 113 a čl. 355 Zmluvy o fungovaní Európskej únie, </vt:lpwstr>
  </property>
  <property name="FSC#SKEDITIONSLOVLEX@103.510:AttrStrListDocPropSekundarneLegPravoPO" pid="37"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38"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39"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 rozhodnutie Súdneho dvora (druhá komora) vo veci C - 140/05, Amalia Valeško proti Zollamt Klagenfurt, [2006],</vt:lpwstr>
  </property>
  <property name="FSC#SKEDITIONSLOVLEX@103.510:AttrStrListDocPropLehotaPrebratieSmernice" pid="42" fmtid="{D5CDD505-2E9C-101B-9397-08002B2CF9AE}">
    <vt:lpwstr>bezpredmetné. </vt:lpwstr>
  </property>
  <property name="FSC#SKEDITIONSLOVLEX@103.510:AttrStrListDocPropLehotaNaPredlozenie" pid="43" fmtid="{D5CDD505-2E9C-101B-9397-08002B2CF9AE}">
    <vt:lpwstr>bezpredmetné. </vt:lpwstr>
  </property>
  <property name="FSC#SKEDITIONSLOVLEX@103.510:AttrStrListDocPropInfoZaciatokKonania" pid="44" fmtid="{D5CDD505-2E9C-101B-9397-08002B2CF9AE}">
    <vt:lpwstr>Proti SR nebolo začaté konanie o porušení Zmluvy o fungovaní Európskej únie podľa čl. 258 až 260.</vt:lpwstr>
  </property>
  <property name="FSC#SKEDITIONSLOVLEX@103.510:AttrStrListDocPropInfoUzPreberanePP" pid="45" fmtid="{D5CDD505-2E9C-101B-9397-08002B2CF9AE}">
    <vt:lpwstr>Zákon č. 106/2004 Z. z. o spotrebnej dani z tabakových výrobkov v znení neskorších predpisov.</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financií Slovenskej republiky</vt:lpwstr>
  </property>
  <property name="FSC#SKEDITIONSLOVLEX@103.510:AttrDateDocPropZaciatokPKK" pid="48" fmtid="{D5CDD505-2E9C-101B-9397-08002B2CF9AE}">
    <vt:lpwstr>27. 6. 2016</vt:lpwstr>
  </property>
  <property name="FSC#SKEDITIONSLOVLEX@103.510:AttrDateDocPropUkonceniePKK" pid="49" fmtid="{D5CDD505-2E9C-101B-9397-08002B2CF9AE}">
    <vt:lpwstr>29. 6. 2016</vt:lpwstr>
  </property>
  <property name="FSC#SKEDITIONSLOVLEX@103.510:AttrStrDocPropVplyvRozpocetVS" pid="50" fmtid="{D5CDD505-2E9C-101B-9397-08002B2CF9AE}">
    <vt:lpwstr>Pozitívne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57"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58"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financií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COOSYSTEM@1.1:Container" pid="130" fmtid="{D5CDD505-2E9C-101B-9397-08002B2CF9AE}">
    <vt:lpwstr>COO.2145.1000.3.1551998</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funkciaPred" pid="134" fmtid="{D5CDD505-2E9C-101B-9397-08002B2CF9AE}">
    <vt:lpwstr>referent</vt:lpwstr>
  </property>
  <property name="FSC#SKEDITIONSLOVLEX@103.510:funkciaPredAkuzativ" pid="135" fmtid="{D5CDD505-2E9C-101B-9397-08002B2CF9AE}">
    <vt:lpwstr>referenta</vt:lpwstr>
  </property>
  <property name="FSC#SKEDITIONSLOVLEX@103.510:funkciaPredDativ" pid="136" fmtid="{D5CDD505-2E9C-101B-9397-08002B2CF9AE}">
    <vt:lpwstr>referentovi</vt:lpwstr>
  </property>
  <property name="FSC#SKEDITIONSLOVLEX@103.510:funkciaZodpPred" pid="137" fmtid="{D5CDD505-2E9C-101B-9397-08002B2CF9AE}">
    <vt:lpwstr>minister financií Slovenskej republiky</vt:lpwstr>
  </property>
  <property name="FSC#SKEDITIONSLOVLEX@103.510:funkciaZodpPredAkuzativ" pid="138" fmtid="{D5CDD505-2E9C-101B-9397-08002B2CF9AE}">
    <vt:lpwstr>ministra financií Slovenskej republiky</vt:lpwstr>
  </property>
  <property name="FSC#SKEDITIONSLOVLEX@103.510:funkciaZodpPredDativ" pid="139" fmtid="{D5CDD505-2E9C-101B-9397-08002B2CF9AE}">
    <vt:lpwstr>ministrovi financií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Kažimír_x000d__x000a_minister financií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