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C553E7" w:rsidRDefault="00634B9C" w:rsidP="00C553E7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C553E7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:rsidR="00634B9C" w:rsidRDefault="00634B9C" w:rsidP="00C5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E7" w:rsidRPr="00C35BC3" w:rsidRDefault="00C553E7" w:rsidP="00C5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 xml:space="preserve">Ministerstvo spravodlivosti Slovenskej republiky predkladá </w:t>
      </w:r>
      <w:r w:rsidR="00AC60E7">
        <w:t>na rokovanie Legislatívnej rady vlády Slovenskej republiky</w:t>
      </w:r>
      <w:r>
        <w:t xml:space="preserve"> návrh zákona o registri partnerov verejného sektora a o zmene a doplnení niektorých zákonov (ďalej len „návrh zákona“).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bol vypracovaný na základe Plánu legislatívnych úloh vlády Slovenskej republiky na mesiace jún až december 2016 a vecne vychádza z Programového vyhlásenia vlády Slovenskej republiky, ktoré tým napĺňa. 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Účelom návrhu zákona je zavedenie registra partnerov verejného sektora (ďalej len „register“), ako aj úprava s tým súvisiacich otázok s cieľom legislatívne vymedziť požiadavky na subjekty, s ktorými vstupuje štát, resp. subjekty verejného práva do právnych vzťahov, resp. v rámci ktorých tretia osoba prijíma akékoľvek plnenie vrátane predaja majetku štátu.</w:t>
      </w:r>
    </w:p>
    <w:p w:rsidR="00B42183" w:rsidRDefault="00B42183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B42183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 xml:space="preserve">Návrh zákona sleduje cieľ stať sa účinným </w:t>
      </w:r>
      <w:proofErr w:type="spellStart"/>
      <w:r>
        <w:t>protischránkovým</w:t>
      </w:r>
      <w:proofErr w:type="spellEnd"/>
      <w:r>
        <w:t xml:space="preserve">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Súčasťou návrhu zákona sú aj novelizácie súvisiacich zákonov, a to primárne tých, ktoré regulujú nakladanie s verejnými zdrojmi. Definícia konečného užívateľa výhod bude obsiahnutá v zákone č. 297/2008 Z. z. o ochrane pred legalizáciou príjmov z trestnej činnosti a o ochrane pred financovaním terorizmu</w:t>
      </w:r>
      <w:r w:rsidR="005B6787">
        <w:t xml:space="preserve"> a o zmene a doplnení niektorých zákonov</w:t>
      </w:r>
      <w:r>
        <w:t xml:space="preserve"> v znení neskorších predpisov, ktorého novelizácia sa taktiež navrhuje.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je v súlade s Ústavou Slovenskej r</w:t>
      </w:r>
      <w:bookmarkStart w:id="0" w:name="_GoBack"/>
      <w:bookmarkEnd w:id="0"/>
      <w:r>
        <w:t>epubliky, ústavnými zákonmi, medzinárodnými zmluvami, ktorými je Slovenská republika viazaná a zákonmi a súčasne je v súlade s právom Európskej únie.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z</w:t>
      </w:r>
      <w:r w:rsidR="005B6787">
        <w:t>a</w:t>
      </w:r>
      <w:r>
        <w:t>klad</w:t>
      </w:r>
      <w:r w:rsidR="005B6787">
        <w:t>á</w:t>
      </w:r>
      <w:r>
        <w:t xml:space="preserve"> vplyvy na verejné financie, podnikateľské prostredie a informatizáciu spoločnosti; tieto vplyvy sú detailne popísané v doložke vybraných vplyvov. Návrh zákona nebude mať sociálny vplyv, ani vplyv životné prostredie a na služby verejnej správy pre občana. Podrobnosti sú uvedené v doložke vybraných vplyvov a príslušných prílohách doložky vybraných vplyvov.</w:t>
      </w:r>
    </w:p>
    <w:p w:rsidR="006D500C" w:rsidRDefault="006D500C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6D500C" w:rsidRDefault="006D500C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 xml:space="preserve">Návrh zákona bol predmetom riadneho pripomienkového konania a predkladá sa rozpormi (Republiková únia zamestnávateľov, Slovenská advokátska komora). </w:t>
      </w:r>
    </w:p>
    <w:p w:rsidR="00E076A2" w:rsidRPr="00B75BB0" w:rsidRDefault="00E076A2" w:rsidP="00C553E7">
      <w:pPr>
        <w:spacing w:after="0"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5" w:rsidRDefault="00C25D95" w:rsidP="000A67D5">
      <w:pPr>
        <w:spacing w:after="0" w:line="240" w:lineRule="auto"/>
      </w:pPr>
      <w:r>
        <w:separator/>
      </w:r>
    </w:p>
  </w:endnote>
  <w:endnote w:type="continuationSeparator" w:id="0">
    <w:p w:rsidR="00C25D95" w:rsidRDefault="00C25D9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5" w:rsidRDefault="00C25D95" w:rsidP="000A67D5">
      <w:pPr>
        <w:spacing w:after="0" w:line="240" w:lineRule="auto"/>
      </w:pPr>
      <w:r>
        <w:separator/>
      </w:r>
    </w:p>
  </w:footnote>
  <w:footnote w:type="continuationSeparator" w:id="0">
    <w:p w:rsidR="00C25D95" w:rsidRDefault="00C25D9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3B88"/>
    <w:rsid w:val="0026610F"/>
    <w:rsid w:val="002702D6"/>
    <w:rsid w:val="002A5577"/>
    <w:rsid w:val="003111B8"/>
    <w:rsid w:val="00322014"/>
    <w:rsid w:val="0039526D"/>
    <w:rsid w:val="003B435B"/>
    <w:rsid w:val="003D5E45"/>
    <w:rsid w:val="003E140C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6787"/>
    <w:rsid w:val="005C4426"/>
    <w:rsid w:val="00634B9C"/>
    <w:rsid w:val="00642FB8"/>
    <w:rsid w:val="00657226"/>
    <w:rsid w:val="006A3681"/>
    <w:rsid w:val="006D500C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340FE"/>
    <w:rsid w:val="009B2526"/>
    <w:rsid w:val="009C6C5C"/>
    <w:rsid w:val="009D6F8B"/>
    <w:rsid w:val="00A05DD1"/>
    <w:rsid w:val="00A54A16"/>
    <w:rsid w:val="00AC60E7"/>
    <w:rsid w:val="00AF457A"/>
    <w:rsid w:val="00B133CC"/>
    <w:rsid w:val="00B42183"/>
    <w:rsid w:val="00B67ED2"/>
    <w:rsid w:val="00B75BB0"/>
    <w:rsid w:val="00B81906"/>
    <w:rsid w:val="00B906B2"/>
    <w:rsid w:val="00BD1FAB"/>
    <w:rsid w:val="00BE7302"/>
    <w:rsid w:val="00C25D95"/>
    <w:rsid w:val="00C35BC3"/>
    <w:rsid w:val="00C553E7"/>
    <w:rsid w:val="00C65A4A"/>
    <w:rsid w:val="00C920E8"/>
    <w:rsid w:val="00CA4563"/>
    <w:rsid w:val="00CE0410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6 7:01:02"/>
    <f:field ref="objchangedby" par="" text="Administrator, System"/>
    <f:field ref="objmodifiedat" par="" text="30.6.2016 7:01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90DE94-C670-42C9-939F-7F91D8A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2456</Characters>
  <Application>Microsoft Office Word</Application>
  <DocSecurity>0</DocSecurity>
  <Lines>45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2016-06-30T05:01:00Z</dcterms:created>
  <dcterms:modified xsi:type="dcterms:W3CDTF">2016-08-08T07:02:00Z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COO.2145.1000.3.1484626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