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D" w:rsidRDefault="00D63E2D" w:rsidP="0055256D">
      <w:pPr>
        <w:pStyle w:val="Nadpis1"/>
        <w:jc w:val="both"/>
        <w:rPr>
          <w:rFonts w:ascii="Arial Narrow" w:hAnsi="Arial Narrow"/>
          <w:bCs/>
          <w:sz w:val="24"/>
          <w:szCs w:val="24"/>
        </w:rPr>
      </w:pPr>
      <w:bookmarkStart w:id="0" w:name="_GoBack"/>
      <w:bookmarkEnd w:id="0"/>
    </w:p>
    <w:p w:rsidR="00D63E2D" w:rsidRPr="00D63E2D" w:rsidRDefault="00D63E2D" w:rsidP="00D63E2D">
      <w:pPr>
        <w:rPr>
          <w:lang w:eastAsia="cs-CZ"/>
        </w:rPr>
      </w:pPr>
      <w:r>
        <w:rPr>
          <w:i/>
          <w:noProof/>
        </w:rPr>
        <w:drawing>
          <wp:inline distT="0" distB="0" distL="0" distR="0" wp14:anchorId="011FDFD7" wp14:editId="3EDAED3C">
            <wp:extent cx="723900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2D" w:rsidRPr="00E97AC0" w:rsidRDefault="00D63E2D" w:rsidP="00D63E2D">
      <w:pPr>
        <w:pStyle w:val="Nadpis1"/>
        <w:jc w:val="both"/>
        <w:rPr>
          <w:rFonts w:ascii="Arial Narrow" w:hAnsi="Arial Narrow" w:cs="Arial Narrow"/>
          <w:sz w:val="20"/>
        </w:rPr>
      </w:pPr>
      <w:r w:rsidRPr="00E97AC0">
        <w:rPr>
          <w:rFonts w:ascii="Arial Narrow" w:hAnsi="Arial Narrow" w:cs="Arial Narrow"/>
          <w:sz w:val="20"/>
        </w:rPr>
        <w:t xml:space="preserve">Materiál na rokovanie </w:t>
      </w:r>
    </w:p>
    <w:p w:rsidR="00D63E2D" w:rsidRPr="00E97AC0" w:rsidRDefault="00D63E2D" w:rsidP="00D63E2D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650BED" w:rsidRPr="004A6667" w:rsidRDefault="00D63E2D" w:rsidP="004A6667">
      <w:pPr>
        <w:pStyle w:val="Nadpis1"/>
        <w:jc w:val="both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>d</w:t>
      </w:r>
      <w:r w:rsidRPr="001C134B">
        <w:rPr>
          <w:rFonts w:ascii="Arial Narrow" w:hAnsi="Arial Narrow" w:cs="Arial Narrow"/>
          <w:sz w:val="20"/>
        </w:rPr>
        <w:t>ňa</w:t>
      </w:r>
      <w:r>
        <w:rPr>
          <w:rFonts w:ascii="Arial Narrow" w:hAnsi="Arial Narrow" w:cs="Arial Narrow"/>
          <w:sz w:val="20"/>
        </w:rPr>
        <w:t xml:space="preserve"> 15.8</w:t>
      </w:r>
      <w:r w:rsidRPr="001C134B">
        <w:rPr>
          <w:rFonts w:ascii="Arial Narrow" w:hAnsi="Arial Narrow" w:cs="Arial Narrow"/>
          <w:sz w:val="20"/>
        </w:rPr>
        <w:t>.201</w:t>
      </w:r>
      <w:r>
        <w:rPr>
          <w:rFonts w:ascii="Arial Narrow" w:hAnsi="Arial Narrow" w:cs="Arial Narrow"/>
          <w:sz w:val="20"/>
        </w:rPr>
        <w:t>6</w:t>
      </w:r>
      <w:r w:rsidRPr="001C134B">
        <w:rPr>
          <w:rFonts w:ascii="Arial Narrow" w:hAnsi="Arial Narrow" w:cs="Arial Narrow"/>
          <w:sz w:val="20"/>
        </w:rPr>
        <w:t xml:space="preserve"> </w:t>
      </w:r>
    </w:p>
    <w:p w:rsidR="004A6667" w:rsidRPr="00184DE2" w:rsidRDefault="004A6667" w:rsidP="004A6667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C1490D" w:rsidRPr="000E6D4F" w:rsidRDefault="00C1490D" w:rsidP="00C1490D">
      <w:pPr>
        <w:ind w:left="7080" w:right="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E6D4F">
        <w:rPr>
          <w:b/>
          <w:bCs/>
          <w:sz w:val="28"/>
          <w:szCs w:val="28"/>
        </w:rPr>
        <w:t>K bodu č. 24)</w:t>
      </w:r>
    </w:p>
    <w:p w:rsidR="00C1490D" w:rsidRPr="000E6D4F" w:rsidRDefault="00C1490D" w:rsidP="00C1490D">
      <w:pPr>
        <w:tabs>
          <w:tab w:val="left" w:pos="6570"/>
        </w:tabs>
        <w:jc w:val="center"/>
        <w:rPr>
          <w:b/>
          <w:bCs/>
          <w:sz w:val="28"/>
          <w:szCs w:val="28"/>
        </w:rPr>
      </w:pPr>
    </w:p>
    <w:p w:rsidR="00C1490D" w:rsidRPr="000E6D4F" w:rsidRDefault="00C1490D" w:rsidP="00C1490D">
      <w:pPr>
        <w:tabs>
          <w:tab w:val="left" w:pos="6570"/>
        </w:tabs>
        <w:jc w:val="center"/>
        <w:rPr>
          <w:b/>
          <w:bCs/>
          <w:sz w:val="32"/>
          <w:szCs w:val="32"/>
        </w:rPr>
      </w:pPr>
      <w:r w:rsidRPr="000E6D4F">
        <w:rPr>
          <w:b/>
          <w:bCs/>
          <w:sz w:val="32"/>
          <w:szCs w:val="32"/>
        </w:rPr>
        <w:t>Stanovisko k</w:t>
      </w:r>
    </w:p>
    <w:p w:rsidR="00C1490D" w:rsidRPr="000E6D4F" w:rsidRDefault="00C1490D" w:rsidP="00C1490D">
      <w:pPr>
        <w:spacing w:after="200"/>
        <w:jc w:val="both"/>
      </w:pPr>
      <w:r w:rsidRPr="000E6D4F">
        <w:rPr>
          <w:b/>
        </w:rPr>
        <w:t>návrhu zákona, ktorým sa mení a dopĺňa zákon č. 595/2003 Z. z. o dani z príjmov v znení neskorších predpisov a ktorým sa mení a dopĺňa zákon č. 580/2004 Z. z. o zdravotnom poistení a o zmene a doplnení zákona č. 95/2002 Z. z. o poisťovníctve a o zmene a doplnení niektorých zákonov v znení neskorších predpisov</w:t>
      </w:r>
    </w:p>
    <w:p w:rsidR="00C1490D" w:rsidRPr="005C3CA4" w:rsidRDefault="00C1490D" w:rsidP="00C1490D">
      <w:pPr>
        <w:jc w:val="both"/>
        <w:rPr>
          <w:b/>
          <w:bCs/>
        </w:rPr>
      </w:pPr>
      <w:r w:rsidRPr="00184DE2">
        <w:rPr>
          <w:b/>
          <w:bCs/>
        </w:rPr>
        <w:t>Všeobecne k návrhu:</w:t>
      </w:r>
    </w:p>
    <w:p w:rsidR="00C1490D" w:rsidRPr="00C0323B" w:rsidRDefault="007678E2" w:rsidP="00C1490D">
      <w:pPr>
        <w:jc w:val="both"/>
      </w:pPr>
      <w:r>
        <w:t>Okrem deklarovanej snahy predkladateľa o s</w:t>
      </w:r>
      <w:r w:rsidR="00C1490D" w:rsidRPr="00C0323B">
        <w:t>kvalitn</w:t>
      </w:r>
      <w:r>
        <w:t>enie</w:t>
      </w:r>
      <w:r w:rsidR="00C1490D" w:rsidRPr="00C0323B">
        <w:t xml:space="preserve"> a</w:t>
      </w:r>
      <w:r>
        <w:t xml:space="preserve"> zvýšenie </w:t>
      </w:r>
      <w:r w:rsidR="00C1490D" w:rsidRPr="00C0323B">
        <w:t>konkurencieschopn</w:t>
      </w:r>
      <w:r>
        <w:t>osti</w:t>
      </w:r>
      <w:r w:rsidR="00C1490D" w:rsidRPr="00C0323B">
        <w:t xml:space="preserve"> podnikateľské</w:t>
      </w:r>
      <w:r>
        <w:t>ho prostredia a dosiahnutia</w:t>
      </w:r>
      <w:r w:rsidR="00C1490D" w:rsidRPr="00C0323B">
        <w:t> efektívnej</w:t>
      </w:r>
      <w:r>
        <w:t>šej hospodárskej súťaže, n</w:t>
      </w:r>
      <w:r w:rsidR="00C1490D" w:rsidRPr="00C0323B">
        <w:t>ávrh zákona obsahuje aj opatrenia v oblasti boja proti daňovým únikom, zvyšovani</w:t>
      </w:r>
      <w:r>
        <w:t>u</w:t>
      </w:r>
      <w:r w:rsidR="00C1490D" w:rsidRPr="00C0323B">
        <w:t xml:space="preserve"> efe</w:t>
      </w:r>
      <w:r>
        <w:t xml:space="preserve">ktivity výberu a vymáhania daní </w:t>
      </w:r>
      <w:r w:rsidR="00C1490D" w:rsidRPr="00C0323B">
        <w:t>a</w:t>
      </w:r>
      <w:r>
        <w:t xml:space="preserve"> opatrenia </w:t>
      </w:r>
      <w:r w:rsidR="00C1490D" w:rsidRPr="00C0323B">
        <w:t>podpor</w:t>
      </w:r>
      <w:r>
        <w:t>ujúce</w:t>
      </w:r>
      <w:r w:rsidR="00C1490D" w:rsidRPr="00C0323B">
        <w:t xml:space="preserve"> dobrovoľné plnenia d</w:t>
      </w:r>
      <w:r w:rsidR="008456D1">
        <w:t>aňových povinností a </w:t>
      </w:r>
      <w:r w:rsidR="008456D1" w:rsidRPr="008456D1">
        <w:t>pokračovan</w:t>
      </w:r>
      <w:r w:rsidR="008456D1">
        <w:t>ie v</w:t>
      </w:r>
      <w:r w:rsidR="008456D1" w:rsidRPr="008456D1">
        <w:t xml:space="preserve"> konsolidáci</w:t>
      </w:r>
      <w:r w:rsidR="008456D1">
        <w:t>i</w:t>
      </w:r>
      <w:r w:rsidR="008456D1" w:rsidRPr="008456D1">
        <w:t xml:space="preserve"> verejných financií</w:t>
      </w:r>
      <w:r w:rsidR="008456D1">
        <w:t>.</w:t>
      </w:r>
      <w:r w:rsidR="00800BD4">
        <w:t xml:space="preserve"> Dochádza k posilňovaniu</w:t>
      </w:r>
      <w:r w:rsidR="008456D1" w:rsidRPr="008456D1">
        <w:t xml:space="preserve"> právnej istoty v oblasti transferového oceňovania</w:t>
      </w:r>
      <w:r w:rsidR="00800BD4">
        <w:t xml:space="preserve"> a zvýšeniu </w:t>
      </w:r>
      <w:r w:rsidR="008456D1" w:rsidRPr="008456D1">
        <w:t>boj</w:t>
      </w:r>
      <w:r w:rsidR="00800BD4">
        <w:t>a</w:t>
      </w:r>
      <w:r w:rsidR="008456D1" w:rsidRPr="008456D1">
        <w:t xml:space="preserve"> proti agresívnemu daňovému plánovaniu</w:t>
      </w:r>
    </w:p>
    <w:p w:rsidR="00C1490D" w:rsidRPr="007678E2" w:rsidRDefault="007678E2" w:rsidP="007678E2">
      <w:pPr>
        <w:jc w:val="both"/>
      </w:pPr>
      <w:r>
        <w:t>Z pohľadu ZMOS je medzi najzásadnejšie zmeny možné zaradiť</w:t>
      </w:r>
      <w:r>
        <w:rPr>
          <w:b/>
        </w:rPr>
        <w:t xml:space="preserve"> (</w:t>
      </w:r>
      <w:r w:rsidRPr="007678E2">
        <w:t>okrem</w:t>
      </w:r>
      <w:r>
        <w:rPr>
          <w:b/>
        </w:rPr>
        <w:t xml:space="preserve"> </w:t>
      </w:r>
      <w:r>
        <w:t xml:space="preserve">zníženia </w:t>
      </w:r>
      <w:r w:rsidR="00C1490D" w:rsidRPr="00C0323B">
        <w:t>sadzby dane z </w:t>
      </w:r>
      <w:r>
        <w:t xml:space="preserve">príjmov právnických osôb na 21 %) </w:t>
      </w:r>
      <w:r w:rsidR="00800BD4">
        <w:t xml:space="preserve">opätovné </w:t>
      </w:r>
      <w:r w:rsidR="00C1490D" w:rsidRPr="00C0323B">
        <w:t>zavedenie zdanenia podielov na zisku (dividend) pri súčasnom zrušení zdravotných odvodov z týchto podielov na zisku (dividend)</w:t>
      </w:r>
      <w:r>
        <w:t xml:space="preserve"> a zdaňovania členov pozemkových spoločností.</w:t>
      </w:r>
      <w:r>
        <w:rPr>
          <w:b/>
        </w:rPr>
        <w:t xml:space="preserve"> </w:t>
      </w:r>
      <w:r w:rsidR="00800BD4" w:rsidRPr="00800BD4">
        <w:t xml:space="preserve">Vylúčením týchto príjmov </w:t>
      </w:r>
      <w:r w:rsidR="00800BD4">
        <w:t xml:space="preserve">zo zdaňovania </w:t>
      </w:r>
      <w:r w:rsidR="00800BD4" w:rsidRPr="00800BD4">
        <w:t>v</w:t>
      </w:r>
      <w:r w:rsidR="00800BD4">
        <w:t> </w:t>
      </w:r>
      <w:r w:rsidR="00800BD4" w:rsidRPr="00800BD4">
        <w:t>minulosti</w:t>
      </w:r>
      <w:r w:rsidR="00800BD4">
        <w:t xml:space="preserve"> došlo k porušeniu jedného zo základných princípov – princípu daňovej spravodlivosti. </w:t>
      </w:r>
      <w:r w:rsidRPr="00800BD4">
        <w:t>Pozitívom</w:t>
      </w:r>
      <w:r>
        <w:t xml:space="preserve"> návrhu </w:t>
      </w:r>
      <w:r w:rsidR="00800BD4">
        <w:t>podľa názoru ZMOS je aj</w:t>
      </w:r>
      <w:r>
        <w:t xml:space="preserve"> snaha o</w:t>
      </w:r>
      <w:r w:rsidR="00800BD4">
        <w:t xml:space="preserve"> lepšie </w:t>
      </w:r>
      <w:r w:rsidR="00C1490D" w:rsidRPr="00C0323B">
        <w:t xml:space="preserve">zadefinovanie pojmu kontrolovaná transakcia </w:t>
      </w:r>
      <w:r>
        <w:t xml:space="preserve">a </w:t>
      </w:r>
      <w:r w:rsidR="00C1490D" w:rsidRPr="00C0323B">
        <w:t>spresnenie primárnej úpravy základu dane</w:t>
      </w:r>
      <w:r w:rsidR="00800BD4">
        <w:t>. V rámci boja proti</w:t>
      </w:r>
      <w:r w:rsidR="00C1490D" w:rsidRPr="007678E2">
        <w:t xml:space="preserve"> agresívnemu daňovému plánovaniu</w:t>
      </w:r>
      <w:r>
        <w:t xml:space="preserve"> a</w:t>
      </w:r>
      <w:r w:rsidR="00800BD4">
        <w:t>j</w:t>
      </w:r>
      <w:r>
        <w:t xml:space="preserve"> </w:t>
      </w:r>
      <w:r w:rsidR="00C1490D" w:rsidRPr="00C0323B">
        <w:t>sprísnenie sankcií, ak sa daňovník dopustí konania, ktoré nemá ekonomické opodstatnenie a ktorého výsledkom je účelové obchádzanie daňovej povinnosti</w:t>
      </w:r>
      <w:r>
        <w:t xml:space="preserve"> </w:t>
      </w:r>
    </w:p>
    <w:p w:rsidR="00C1490D" w:rsidRPr="00C0323B" w:rsidRDefault="00C1490D" w:rsidP="00C1490D">
      <w:pPr>
        <w:jc w:val="both"/>
      </w:pPr>
      <w:r w:rsidRPr="00C0323B">
        <w:t>Navrhuje sa zrušiť zdravotné odvody z podielov na zisku (dividend) v nadväznosti na zavedenie ich zdanenia osobitnou sadzbou dane vo výške 10 %. Uvedená z</w:t>
      </w:r>
      <w:r w:rsidR="00800BD4">
        <w:t xml:space="preserve">mena prispeje k zníženiu </w:t>
      </w:r>
      <w:r w:rsidRPr="00C0323B">
        <w:t>odvodového zaťaženia daňovníkov - fyzických osôb poberajúcich podiely na zisku (dividendy).</w:t>
      </w:r>
    </w:p>
    <w:p w:rsidR="00C1490D" w:rsidRPr="00C0323B" w:rsidRDefault="00C1490D" w:rsidP="00C1490D">
      <w:pPr>
        <w:jc w:val="both"/>
      </w:pPr>
      <w:r w:rsidRPr="00C0323B">
        <w:t xml:space="preserve">Návrh zákona </w:t>
      </w:r>
      <w:r w:rsidR="005C3CA4">
        <w:t>nemá vyčíslený negatívny vplyv na rozpočet miest, obcí a VÚC.</w:t>
      </w:r>
      <w:r w:rsidRPr="00C0323B">
        <w:t xml:space="preserve"> </w:t>
      </w:r>
    </w:p>
    <w:p w:rsidR="00C1490D" w:rsidRPr="00F651F2" w:rsidRDefault="00C1490D" w:rsidP="00C1490D">
      <w:pPr>
        <w:jc w:val="both"/>
        <w:rPr>
          <w:b/>
          <w:sz w:val="22"/>
          <w:szCs w:val="22"/>
        </w:rPr>
      </w:pPr>
      <w:r w:rsidRPr="00F651F2">
        <w:rPr>
          <w:b/>
          <w:sz w:val="22"/>
          <w:szCs w:val="22"/>
        </w:rPr>
        <w:t>Pripomienky k návrhu:</w:t>
      </w:r>
    </w:p>
    <w:p w:rsidR="006E1BF9" w:rsidRDefault="006E1BF9" w:rsidP="00C1490D">
      <w:pPr>
        <w:jc w:val="both"/>
      </w:pPr>
    </w:p>
    <w:p w:rsidR="00C1490D" w:rsidRPr="00A01BCC" w:rsidRDefault="00C1490D" w:rsidP="00C1490D">
      <w:pPr>
        <w:jc w:val="both"/>
      </w:pPr>
      <w:r w:rsidRPr="00A01BCC">
        <w:t>ZMOS pri zaraďovaní a zdaňovaní príjmov odporúča dôsledne rešpektovať charakter a zdroj príjmu</w:t>
      </w:r>
      <w:r w:rsidR="005C3CA4">
        <w:t>,</w:t>
      </w:r>
      <w:r w:rsidRPr="00A01BCC">
        <w:t xml:space="preserve"> z ktorého sa vyrubuje alebo vypočítava daň v previazanosti aj na zákon č.564/2004 Z. z. o rozpočtovom určení výnosu dane z príjmov územnej samospráve v znení neskorších noviel (napr. daň z podielov na zisku pre zames</w:t>
      </w:r>
      <w:r w:rsidR="006E1BF9">
        <w:t>tnancov obchodných spoločností,</w:t>
      </w:r>
      <w:r w:rsidRPr="00A01BCC">
        <w:t xml:space="preserve"> členov štatutárnych a dozorných orgánov obchodných spoločností a družstiev, podielov členov po</w:t>
      </w:r>
      <w:r w:rsidR="006E1BF9">
        <w:t>zemkových spoločenstiev a pod.)</w:t>
      </w:r>
    </w:p>
    <w:p w:rsidR="00C1490D" w:rsidRPr="00F651F2" w:rsidRDefault="00C1490D" w:rsidP="00C1490D">
      <w:pPr>
        <w:ind w:firstLine="708"/>
        <w:jc w:val="both"/>
        <w:rPr>
          <w:sz w:val="22"/>
          <w:szCs w:val="22"/>
        </w:rPr>
      </w:pPr>
    </w:p>
    <w:p w:rsidR="00C1490D" w:rsidRPr="00F651F2" w:rsidRDefault="00C1490D" w:rsidP="00C1490D">
      <w:pPr>
        <w:jc w:val="both"/>
        <w:rPr>
          <w:b/>
          <w:sz w:val="22"/>
          <w:szCs w:val="22"/>
        </w:rPr>
      </w:pPr>
      <w:r w:rsidRPr="00F651F2">
        <w:rPr>
          <w:b/>
          <w:sz w:val="22"/>
          <w:szCs w:val="22"/>
        </w:rPr>
        <w:t>Záver:</w:t>
      </w:r>
    </w:p>
    <w:p w:rsidR="00C1490D" w:rsidRPr="001F0796" w:rsidRDefault="00C1490D" w:rsidP="00C1490D">
      <w:pPr>
        <w:jc w:val="both"/>
        <w:rPr>
          <w:sz w:val="22"/>
          <w:szCs w:val="22"/>
        </w:rPr>
      </w:pPr>
      <w:r w:rsidRPr="00F651F2">
        <w:rPr>
          <w:sz w:val="22"/>
          <w:szCs w:val="22"/>
        </w:rPr>
        <w:t>ZMOS navrhuje, aby HSR SR</w:t>
      </w:r>
      <w:r w:rsidR="006E1BF9">
        <w:rPr>
          <w:sz w:val="22"/>
          <w:szCs w:val="22"/>
        </w:rPr>
        <w:t xml:space="preserve"> po </w:t>
      </w:r>
      <w:r w:rsidR="001F0796">
        <w:rPr>
          <w:sz w:val="22"/>
          <w:szCs w:val="22"/>
        </w:rPr>
        <w:t>prehodnotení</w:t>
      </w:r>
      <w:r w:rsidR="006E1BF9">
        <w:rPr>
          <w:sz w:val="22"/>
          <w:szCs w:val="22"/>
        </w:rPr>
        <w:t xml:space="preserve"> tejto všeobecnej pripomienky </w:t>
      </w:r>
      <w:r w:rsidRPr="00F651F2">
        <w:rPr>
          <w:sz w:val="22"/>
          <w:szCs w:val="22"/>
        </w:rPr>
        <w:t xml:space="preserve">odporučila návrh na </w:t>
      </w:r>
      <w:r w:rsidR="006E1BF9">
        <w:rPr>
          <w:sz w:val="22"/>
          <w:szCs w:val="22"/>
        </w:rPr>
        <w:t>rokovanie vlády SR</w:t>
      </w:r>
    </w:p>
    <w:p w:rsidR="00C1490D" w:rsidRDefault="00C1490D" w:rsidP="00C1490D">
      <w:pPr>
        <w:jc w:val="both"/>
        <w:rPr>
          <w:bCs/>
        </w:rPr>
      </w:pPr>
    </w:p>
    <w:p w:rsidR="00C1490D" w:rsidRPr="00184DE2" w:rsidRDefault="00C1490D" w:rsidP="00C1490D">
      <w:pPr>
        <w:jc w:val="both"/>
        <w:rPr>
          <w:bCs/>
        </w:rPr>
      </w:pPr>
    </w:p>
    <w:p w:rsidR="006E1BF9" w:rsidRDefault="00C1490D" w:rsidP="006E1BF9">
      <w:pPr>
        <w:ind w:left="4956" w:firstLine="708"/>
        <w:jc w:val="both"/>
        <w:rPr>
          <w:b/>
          <w:bCs/>
        </w:rPr>
      </w:pPr>
      <w:r>
        <w:rPr>
          <w:b/>
          <w:bCs/>
        </w:rPr>
        <w:t>Michal Sýkora</w:t>
      </w:r>
    </w:p>
    <w:p w:rsidR="00C1490D" w:rsidRPr="00184DE2" w:rsidRDefault="001F0796" w:rsidP="001F079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  <w:r w:rsidR="00C1490D">
        <w:rPr>
          <w:b/>
          <w:bCs/>
        </w:rPr>
        <w:t xml:space="preserve"> predseda</w:t>
      </w:r>
      <w:r w:rsidR="006E1BF9">
        <w:rPr>
          <w:b/>
          <w:bCs/>
        </w:rPr>
        <w:t xml:space="preserve"> ZMOS</w:t>
      </w:r>
    </w:p>
    <w:p w:rsidR="00650BED" w:rsidRPr="0055256D" w:rsidRDefault="00650BED" w:rsidP="0055256D">
      <w:pPr>
        <w:rPr>
          <w:rFonts w:ascii="Arial Narrow" w:hAnsi="Arial Narrow"/>
        </w:rPr>
      </w:pPr>
    </w:p>
    <w:sectPr w:rsidR="00650BED" w:rsidRPr="0055256D" w:rsidSect="00D63E2D">
      <w:pgSz w:w="11906" w:h="16838"/>
      <w:pgMar w:top="1077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BC" w:rsidRDefault="000535BC" w:rsidP="00D63E2D">
      <w:r>
        <w:separator/>
      </w:r>
    </w:p>
  </w:endnote>
  <w:endnote w:type="continuationSeparator" w:id="0">
    <w:p w:rsidR="000535BC" w:rsidRDefault="000535BC" w:rsidP="00D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BC" w:rsidRDefault="000535BC" w:rsidP="00D63E2D">
      <w:r>
        <w:separator/>
      </w:r>
    </w:p>
  </w:footnote>
  <w:footnote w:type="continuationSeparator" w:id="0">
    <w:p w:rsidR="000535BC" w:rsidRDefault="000535BC" w:rsidP="00D6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C2"/>
    <w:multiLevelType w:val="hybridMultilevel"/>
    <w:tmpl w:val="C5ACFE6A"/>
    <w:lvl w:ilvl="0" w:tplc="66901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EB546E"/>
    <w:multiLevelType w:val="hybridMultilevel"/>
    <w:tmpl w:val="AF2EF4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E01F7C"/>
    <w:multiLevelType w:val="hybridMultilevel"/>
    <w:tmpl w:val="8E2A81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1291"/>
    <w:multiLevelType w:val="hybridMultilevel"/>
    <w:tmpl w:val="455AE83C"/>
    <w:lvl w:ilvl="0" w:tplc="09CA0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3274"/>
    <w:multiLevelType w:val="multilevel"/>
    <w:tmpl w:val="F6A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D"/>
    <w:rsid w:val="000535BC"/>
    <w:rsid w:val="000D0DB1"/>
    <w:rsid w:val="0010723E"/>
    <w:rsid w:val="001845D4"/>
    <w:rsid w:val="001F0796"/>
    <w:rsid w:val="001F23F5"/>
    <w:rsid w:val="001F2C45"/>
    <w:rsid w:val="00324FE6"/>
    <w:rsid w:val="00333E96"/>
    <w:rsid w:val="00431519"/>
    <w:rsid w:val="004A6667"/>
    <w:rsid w:val="004C0889"/>
    <w:rsid w:val="0050342F"/>
    <w:rsid w:val="00543460"/>
    <w:rsid w:val="0055256D"/>
    <w:rsid w:val="00567C35"/>
    <w:rsid w:val="005A3BA0"/>
    <w:rsid w:val="005C3CA4"/>
    <w:rsid w:val="00604A36"/>
    <w:rsid w:val="00610216"/>
    <w:rsid w:val="00627505"/>
    <w:rsid w:val="00650BED"/>
    <w:rsid w:val="006E1BF9"/>
    <w:rsid w:val="00706768"/>
    <w:rsid w:val="0075602F"/>
    <w:rsid w:val="007678E2"/>
    <w:rsid w:val="007F6866"/>
    <w:rsid w:val="00800BD4"/>
    <w:rsid w:val="0083148A"/>
    <w:rsid w:val="008456D1"/>
    <w:rsid w:val="008B065E"/>
    <w:rsid w:val="00907FE6"/>
    <w:rsid w:val="009E5FDF"/>
    <w:rsid w:val="00A164B7"/>
    <w:rsid w:val="00AA0BB7"/>
    <w:rsid w:val="00AB5316"/>
    <w:rsid w:val="00AC353F"/>
    <w:rsid w:val="00B50411"/>
    <w:rsid w:val="00B97589"/>
    <w:rsid w:val="00BB0EFE"/>
    <w:rsid w:val="00BF5FA6"/>
    <w:rsid w:val="00C1490D"/>
    <w:rsid w:val="00C83DA3"/>
    <w:rsid w:val="00CD6C86"/>
    <w:rsid w:val="00D63E2D"/>
    <w:rsid w:val="00D76020"/>
    <w:rsid w:val="00EC4434"/>
    <w:rsid w:val="00F23690"/>
    <w:rsid w:val="00F245C1"/>
    <w:rsid w:val="00F4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0BED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0BE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stupntext1">
    <w:name w:val="Zástupný text1"/>
    <w:basedOn w:val="Predvolenpsmoodseku"/>
    <w:semiHidden/>
    <w:rsid w:val="00650BED"/>
    <w:rPr>
      <w:rFonts w:ascii="Times New Roman" w:hAnsi="Times New Roman"/>
      <w:color w:val="808080"/>
    </w:rPr>
  </w:style>
  <w:style w:type="paragraph" w:customStyle="1" w:styleId="Char">
    <w:name w:val="Char"/>
    <w:basedOn w:val="Normlny"/>
    <w:rsid w:val="00333E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nywebov">
    <w:name w:val="Normal (Web)"/>
    <w:basedOn w:val="Normlny"/>
    <w:uiPriority w:val="99"/>
    <w:unhideWhenUsed/>
    <w:rsid w:val="0010723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51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14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0BED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0BE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stupntext1">
    <w:name w:val="Zástupný text1"/>
    <w:basedOn w:val="Predvolenpsmoodseku"/>
    <w:semiHidden/>
    <w:rsid w:val="00650BED"/>
    <w:rPr>
      <w:rFonts w:ascii="Times New Roman" w:hAnsi="Times New Roman"/>
      <w:color w:val="808080"/>
    </w:rPr>
  </w:style>
  <w:style w:type="paragraph" w:customStyle="1" w:styleId="Char">
    <w:name w:val="Char"/>
    <w:basedOn w:val="Normlny"/>
    <w:rsid w:val="00333E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nywebov">
    <w:name w:val="Normal (Web)"/>
    <w:basedOn w:val="Normlny"/>
    <w:uiPriority w:val="99"/>
    <w:unhideWhenUsed/>
    <w:rsid w:val="0010723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51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1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F846-1B4A-43EB-A5DB-1E456D27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ZMOS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Kancelária ZMOS</dc:creator>
  <cp:lastModifiedBy>Kancelária</cp:lastModifiedBy>
  <cp:revision>2</cp:revision>
  <cp:lastPrinted>2016-08-11T12:09:00Z</cp:lastPrinted>
  <dcterms:created xsi:type="dcterms:W3CDTF">2016-08-11T12:09:00Z</dcterms:created>
  <dcterms:modified xsi:type="dcterms:W3CDTF">2016-08-11T12:09:00Z</dcterms:modified>
</cp:coreProperties>
</file>