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2D" w:rsidRDefault="00D63E2D" w:rsidP="0055256D">
      <w:pPr>
        <w:pStyle w:val="Nadpis1"/>
        <w:jc w:val="both"/>
        <w:rPr>
          <w:rFonts w:ascii="Arial Narrow" w:hAnsi="Arial Narrow"/>
          <w:bCs/>
          <w:sz w:val="24"/>
          <w:szCs w:val="24"/>
        </w:rPr>
      </w:pPr>
      <w:bookmarkStart w:id="0" w:name="_GoBack"/>
      <w:bookmarkEnd w:id="0"/>
    </w:p>
    <w:p w:rsidR="00D63E2D" w:rsidRPr="00D63E2D" w:rsidRDefault="00D63E2D" w:rsidP="00D63E2D">
      <w:pPr>
        <w:rPr>
          <w:lang w:eastAsia="cs-CZ"/>
        </w:rPr>
      </w:pPr>
      <w:r>
        <w:rPr>
          <w:i/>
          <w:noProof/>
        </w:rPr>
        <w:drawing>
          <wp:inline distT="0" distB="0" distL="0" distR="0" wp14:anchorId="011FDFD7" wp14:editId="3EDAED3C">
            <wp:extent cx="723900" cy="7143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rsidR="00D63E2D" w:rsidRPr="00E97AC0" w:rsidRDefault="00D63E2D" w:rsidP="00D63E2D">
      <w:pPr>
        <w:pStyle w:val="Nadpis1"/>
        <w:jc w:val="both"/>
        <w:rPr>
          <w:rFonts w:ascii="Arial Narrow" w:hAnsi="Arial Narrow" w:cs="Arial Narrow"/>
          <w:sz w:val="20"/>
        </w:rPr>
      </w:pPr>
      <w:r w:rsidRPr="00E97AC0">
        <w:rPr>
          <w:rFonts w:ascii="Arial Narrow" w:hAnsi="Arial Narrow" w:cs="Arial Narrow"/>
          <w:sz w:val="20"/>
        </w:rPr>
        <w:t xml:space="preserve">Materiál na rokovanie </w:t>
      </w:r>
    </w:p>
    <w:p w:rsidR="00D63E2D" w:rsidRPr="00E97AC0" w:rsidRDefault="00D63E2D" w:rsidP="00D63E2D">
      <w:pPr>
        <w:rPr>
          <w:rFonts w:ascii="Arial Narrow" w:hAnsi="Arial Narrow" w:cs="Arial Narrow"/>
          <w:b/>
          <w:bCs/>
          <w:sz w:val="20"/>
          <w:szCs w:val="20"/>
        </w:rPr>
      </w:pPr>
      <w:r w:rsidRPr="00E97AC0">
        <w:rPr>
          <w:rFonts w:ascii="Arial Narrow" w:hAnsi="Arial Narrow" w:cs="Arial Narrow"/>
          <w:b/>
          <w:bCs/>
          <w:sz w:val="20"/>
          <w:szCs w:val="20"/>
        </w:rPr>
        <w:t>Hos</w:t>
      </w:r>
      <w:r>
        <w:rPr>
          <w:rFonts w:ascii="Arial Narrow" w:hAnsi="Arial Narrow" w:cs="Arial Narrow"/>
          <w:b/>
          <w:bCs/>
          <w:sz w:val="20"/>
          <w:szCs w:val="20"/>
        </w:rPr>
        <w:t>podárskej a sociálnej rady</w:t>
      </w:r>
      <w:r w:rsidRPr="00E97AC0">
        <w:rPr>
          <w:rFonts w:ascii="Arial Narrow" w:hAnsi="Arial Narrow" w:cs="Arial Narrow"/>
          <w:b/>
          <w:bCs/>
          <w:sz w:val="20"/>
          <w:szCs w:val="20"/>
        </w:rPr>
        <w:t xml:space="preserve"> SR</w:t>
      </w:r>
    </w:p>
    <w:p w:rsidR="00650BED" w:rsidRPr="004A6667" w:rsidRDefault="00D63E2D" w:rsidP="004A6667">
      <w:pPr>
        <w:pStyle w:val="Nadpis1"/>
        <w:jc w:val="both"/>
        <w:rPr>
          <w:rFonts w:ascii="Arial Narrow" w:hAnsi="Arial Narrow" w:cs="Arial Narrow"/>
          <w:sz w:val="20"/>
        </w:rPr>
      </w:pPr>
      <w:r>
        <w:rPr>
          <w:rFonts w:ascii="Arial Narrow" w:hAnsi="Arial Narrow" w:cs="Arial Narrow"/>
          <w:sz w:val="20"/>
        </w:rPr>
        <w:t>d</w:t>
      </w:r>
      <w:r w:rsidRPr="001C134B">
        <w:rPr>
          <w:rFonts w:ascii="Arial Narrow" w:hAnsi="Arial Narrow" w:cs="Arial Narrow"/>
          <w:sz w:val="20"/>
        </w:rPr>
        <w:t>ňa</w:t>
      </w:r>
      <w:r>
        <w:rPr>
          <w:rFonts w:ascii="Arial Narrow" w:hAnsi="Arial Narrow" w:cs="Arial Narrow"/>
          <w:sz w:val="20"/>
        </w:rPr>
        <w:t xml:space="preserve"> 15.8</w:t>
      </w:r>
      <w:r w:rsidRPr="001C134B">
        <w:rPr>
          <w:rFonts w:ascii="Arial Narrow" w:hAnsi="Arial Narrow" w:cs="Arial Narrow"/>
          <w:sz w:val="20"/>
        </w:rPr>
        <w:t>.201</w:t>
      </w:r>
      <w:r>
        <w:rPr>
          <w:rFonts w:ascii="Arial Narrow" w:hAnsi="Arial Narrow" w:cs="Arial Narrow"/>
          <w:sz w:val="20"/>
        </w:rPr>
        <w:t>6</w:t>
      </w:r>
      <w:r w:rsidRPr="001C134B">
        <w:rPr>
          <w:rFonts w:ascii="Arial Narrow" w:hAnsi="Arial Narrow" w:cs="Arial Narrow"/>
          <w:sz w:val="20"/>
        </w:rPr>
        <w:t xml:space="preserve"> </w:t>
      </w:r>
    </w:p>
    <w:p w:rsidR="004A6667" w:rsidRPr="00184DE2" w:rsidRDefault="004A6667" w:rsidP="004A6667">
      <w:pPr>
        <w:pStyle w:val="Nadpis1"/>
        <w:jc w:val="both"/>
        <w:rPr>
          <w:rFonts w:ascii="Times New Roman" w:hAnsi="Times New Roman"/>
          <w:sz w:val="24"/>
          <w:szCs w:val="24"/>
        </w:rPr>
      </w:pPr>
    </w:p>
    <w:p w:rsidR="00C1490D" w:rsidRPr="000E6D4F" w:rsidRDefault="00C1490D" w:rsidP="00C1490D">
      <w:pPr>
        <w:ind w:left="7080" w:right="98"/>
        <w:jc w:val="both"/>
        <w:rPr>
          <w:b/>
          <w:bCs/>
          <w:sz w:val="28"/>
          <w:szCs w:val="28"/>
        </w:rPr>
      </w:pPr>
      <w:r>
        <w:rPr>
          <w:b/>
          <w:bCs/>
          <w:sz w:val="28"/>
          <w:szCs w:val="28"/>
        </w:rPr>
        <w:t xml:space="preserve">     </w:t>
      </w:r>
      <w:r w:rsidR="00561243">
        <w:rPr>
          <w:b/>
          <w:bCs/>
          <w:sz w:val="28"/>
          <w:szCs w:val="28"/>
        </w:rPr>
        <w:t>K bodu č. 25</w:t>
      </w:r>
      <w:r w:rsidRPr="000E6D4F">
        <w:rPr>
          <w:b/>
          <w:bCs/>
          <w:sz w:val="28"/>
          <w:szCs w:val="28"/>
        </w:rPr>
        <w:t>)</w:t>
      </w:r>
    </w:p>
    <w:p w:rsidR="00C1490D" w:rsidRPr="000E6D4F" w:rsidRDefault="00C1490D" w:rsidP="00C1490D">
      <w:pPr>
        <w:tabs>
          <w:tab w:val="left" w:pos="6570"/>
        </w:tabs>
        <w:jc w:val="center"/>
        <w:rPr>
          <w:b/>
          <w:bCs/>
          <w:sz w:val="28"/>
          <w:szCs w:val="28"/>
        </w:rPr>
      </w:pPr>
    </w:p>
    <w:p w:rsidR="00C1490D" w:rsidRPr="000E6D4F" w:rsidRDefault="00C1490D" w:rsidP="00C1490D">
      <w:pPr>
        <w:tabs>
          <w:tab w:val="left" w:pos="6570"/>
        </w:tabs>
        <w:jc w:val="center"/>
        <w:rPr>
          <w:b/>
          <w:bCs/>
          <w:sz w:val="32"/>
          <w:szCs w:val="32"/>
        </w:rPr>
      </w:pPr>
      <w:r w:rsidRPr="000E6D4F">
        <w:rPr>
          <w:b/>
          <w:bCs/>
          <w:sz w:val="32"/>
          <w:szCs w:val="32"/>
        </w:rPr>
        <w:t>Stanovisko k</w:t>
      </w:r>
    </w:p>
    <w:p w:rsidR="00561243" w:rsidRPr="00561243" w:rsidRDefault="00C1490D" w:rsidP="00561243">
      <w:pPr>
        <w:jc w:val="center"/>
        <w:rPr>
          <w:b/>
        </w:rPr>
      </w:pPr>
      <w:r w:rsidRPr="000E6D4F">
        <w:rPr>
          <w:b/>
        </w:rPr>
        <w:t xml:space="preserve">návrhu zákona, ktorým sa mení a dopĺňa zákon </w:t>
      </w:r>
      <w:r w:rsidR="00561243" w:rsidRPr="00561243">
        <w:rPr>
          <w:b/>
        </w:rPr>
        <w:t>Národnej rady Slovenskej republiky č. 145/1995 Z. z. o správnych poplatkoch v znení neskorších predpisov a ktorým sa mení a dopĺňa zákon Slovenskej národnej rady č. 71/1992 Zb. o súdnych poplatkoch a poplatku za výpis z registra trestov v znení neskorších predpisov</w:t>
      </w:r>
    </w:p>
    <w:p w:rsidR="00561243" w:rsidRDefault="00561243" w:rsidP="00C1490D">
      <w:pPr>
        <w:jc w:val="both"/>
        <w:rPr>
          <w:b/>
          <w:bCs/>
        </w:rPr>
      </w:pPr>
    </w:p>
    <w:p w:rsidR="00C1490D" w:rsidRPr="005C3CA4" w:rsidRDefault="00C1490D" w:rsidP="00C1490D">
      <w:pPr>
        <w:jc w:val="both"/>
        <w:rPr>
          <w:b/>
          <w:bCs/>
        </w:rPr>
      </w:pPr>
      <w:r w:rsidRPr="00184DE2">
        <w:rPr>
          <w:b/>
          <w:bCs/>
        </w:rPr>
        <w:t>Všeobecne k návrhu:</w:t>
      </w:r>
    </w:p>
    <w:p w:rsidR="005E0288" w:rsidRPr="005E0288" w:rsidRDefault="005E0288" w:rsidP="005E0288">
      <w:pPr>
        <w:adjustRightInd w:val="0"/>
        <w:ind w:firstLine="708"/>
        <w:jc w:val="both"/>
      </w:pPr>
      <w:r w:rsidRPr="005E0288">
        <w:rPr>
          <w:color w:val="000000"/>
        </w:rPr>
        <w:t>N</w:t>
      </w:r>
      <w:r>
        <w:rPr>
          <w:color w:val="000000"/>
        </w:rPr>
        <w:t>ávrh zákona, ktorý</w:t>
      </w:r>
      <w:r w:rsidRPr="005E0288">
        <w:t xml:space="preserve"> </w:t>
      </w:r>
      <w:r w:rsidRPr="005E0288">
        <w:rPr>
          <w:color w:val="000000"/>
        </w:rPr>
        <w:t xml:space="preserve">vypracovalo Ministerstvo financií Slovenskej republiky na základe Plánu legislatívnych úloh vlády Slovenskej republiky na rok 2016 obdobie jún </w:t>
      </w:r>
      <w:r>
        <w:rPr>
          <w:color w:val="000000"/>
        </w:rPr>
        <w:t>– december</w:t>
      </w:r>
      <w:r>
        <w:t xml:space="preserve"> má za cieľ</w:t>
      </w:r>
      <w:r w:rsidRPr="005E0288">
        <w:t xml:space="preserve"> upraviť v sadzobníku správnych poplatkov </w:t>
      </w:r>
      <w:r>
        <w:t xml:space="preserve">len </w:t>
      </w:r>
      <w:r w:rsidRPr="005E0288">
        <w:t>sum</w:t>
      </w:r>
      <w:r>
        <w:t>u</w:t>
      </w:r>
      <w:r w:rsidRPr="005E0288">
        <w:t xml:space="preserve"> poplatku za evidenciu vozidla nielen v závislosti od výkonu motora, ale aj od hodnoty vozidla, ktorá sa s vekom  vozidla znižuje. </w:t>
      </w:r>
      <w:r>
        <w:t>Okrem toho sa návrhom</w:t>
      </w:r>
      <w:r w:rsidRPr="005E0288">
        <w:t xml:space="preserve"> zv</w:t>
      </w:r>
      <w:r>
        <w:t>yšujú tie</w:t>
      </w:r>
      <w:r w:rsidRPr="005E0288">
        <w:t xml:space="preserve"> poplatk</w:t>
      </w:r>
      <w:r>
        <w:t>y</w:t>
      </w:r>
      <w:r w:rsidRPr="005E0288">
        <w:t xml:space="preserve"> za udelenie a zmenu licencie na prevádzkovanie hazardných hier, </w:t>
      </w:r>
      <w:r>
        <w:t>ktoré sú príjmom štátneho rozpočtu (nie rozpočtu miest a obcí). Z</w:t>
      </w:r>
      <w:r w:rsidR="00A52B7F">
        <w:t>á</w:t>
      </w:r>
      <w:r>
        <w:t>merom je zvýšenie regulácie pri</w:t>
      </w:r>
      <w:r w:rsidRPr="005E0288">
        <w:t xml:space="preserve"> vydávan</w:t>
      </w:r>
      <w:r>
        <w:t>í</w:t>
      </w:r>
      <w:r w:rsidRPr="005E0288">
        <w:t xml:space="preserve"> povolení a dodatkov k prevádzkovaniu hazardných hier.</w:t>
      </w:r>
    </w:p>
    <w:p w:rsidR="00B91B9C" w:rsidRDefault="00B91B9C" w:rsidP="00C1490D">
      <w:pPr>
        <w:jc w:val="both"/>
      </w:pPr>
    </w:p>
    <w:p w:rsidR="00C1490D" w:rsidRPr="00F651F2" w:rsidRDefault="00C1490D" w:rsidP="00C1490D">
      <w:pPr>
        <w:jc w:val="both"/>
        <w:rPr>
          <w:b/>
          <w:sz w:val="22"/>
          <w:szCs w:val="22"/>
        </w:rPr>
      </w:pPr>
      <w:r w:rsidRPr="00F651F2">
        <w:rPr>
          <w:b/>
          <w:sz w:val="22"/>
          <w:szCs w:val="22"/>
        </w:rPr>
        <w:t>Pripomienky k návrhu:</w:t>
      </w:r>
    </w:p>
    <w:p w:rsidR="00561243" w:rsidRPr="00B91B9C" w:rsidRDefault="00B91B9C" w:rsidP="00B91B9C">
      <w:pPr>
        <w:spacing w:line="276" w:lineRule="auto"/>
        <w:jc w:val="both"/>
      </w:pPr>
      <w:r>
        <w:t xml:space="preserve">         </w:t>
      </w:r>
      <w:r w:rsidR="005E0288">
        <w:t>ZMOS vzhľadom na to, že návrh nebol predložený ako predbežná informácia v medzirezortnom pripomienkovom konaní uplatnilo niekoľko zásadný</w:t>
      </w:r>
      <w:r>
        <w:t xml:space="preserve">ch pripomienok k návrhu zákona, ktoré sú prílohou stanoviska na rokovanie HSR. </w:t>
      </w:r>
      <w:r w:rsidR="005E0288">
        <w:t>Tieto vychádzajú z požiadaviek miest a obcí a ich aplikačnej praxe</w:t>
      </w:r>
      <w:r>
        <w:t>,</w:t>
      </w:r>
      <w:r w:rsidR="005E0288">
        <w:t> </w:t>
      </w:r>
      <w:r w:rsidR="005E0288" w:rsidRPr="00561243">
        <w:t>zvýšeného počtu týchto úkonov vykonávaných na obecných, miestnych a mestských úradoch a matričných úradoch</w:t>
      </w:r>
      <w:r w:rsidR="005E0288">
        <w:t>. pre mestá a</w:t>
      </w:r>
      <w:r>
        <w:t> </w:t>
      </w:r>
      <w:r w:rsidR="005E0288">
        <w:t>obce</w:t>
      </w:r>
      <w:r>
        <w:t xml:space="preserve">, </w:t>
      </w:r>
      <w:r w:rsidR="005E0288">
        <w:t xml:space="preserve"> </w:t>
      </w:r>
      <w:r w:rsidR="005E0288" w:rsidRPr="00561243">
        <w:t>z</w:t>
      </w:r>
      <w:r w:rsidR="005E0288">
        <w:t xml:space="preserve"> toho </w:t>
      </w:r>
      <w:r w:rsidR="005E0288" w:rsidRPr="00561243">
        <w:t>plynú</w:t>
      </w:r>
      <w:r>
        <w:t>cich</w:t>
      </w:r>
      <w:r w:rsidR="005E0288" w:rsidRPr="00561243">
        <w:t xml:space="preserve"> vyšš</w:t>
      </w:r>
      <w:r>
        <w:t>ích</w:t>
      </w:r>
      <w:r w:rsidR="005E0288" w:rsidRPr="00561243">
        <w:t xml:space="preserve"> výdavk</w:t>
      </w:r>
      <w:r>
        <w:t>ov</w:t>
      </w:r>
      <w:r w:rsidR="005E0288" w:rsidRPr="00561243">
        <w:t xml:space="preserve"> spojen</w:t>
      </w:r>
      <w:r>
        <w:t>ých</w:t>
      </w:r>
      <w:r w:rsidR="005E0288" w:rsidRPr="00561243">
        <w:t xml:space="preserve"> s týmito úkonmi.  Návrh na úpravu poplatkov ZMOS uplatňuje aj z dôvodu, že tieto neboli niekoľko rokov upravované. Zároveň ZMOS reaguje na podnety členských miest a obcí, ktorým vznikajú nové povinnosti sp</w:t>
      </w:r>
      <w:r w:rsidR="00A52B7F">
        <w:t>ojené napr. s určením otcovstva,</w:t>
      </w:r>
      <w:r w:rsidR="005E0288" w:rsidRPr="00561243">
        <w:t xml:space="preserve"> ktoré neboli doteraz spoplatnené.  </w:t>
      </w:r>
      <w:r>
        <w:t>Druhou oblasťou je stavebné konanie a úprava poplatkov tak, aby motivovali stavebníkov k výstavbe objektov a nie k predlžovaniu termínov výstavby. Okrem toho je záujmom ZMOS viac spoplatniť tzv. reklamné stavby. Vzhľadom na skutočnosť, že išlo o pripomienky nad rámec návrhu zákona, tieto predkladateľ neakceptoval.</w:t>
      </w:r>
    </w:p>
    <w:p w:rsidR="00C1490D" w:rsidRPr="00F651F2" w:rsidRDefault="00C1490D" w:rsidP="00C1490D">
      <w:pPr>
        <w:ind w:firstLine="708"/>
        <w:jc w:val="both"/>
        <w:rPr>
          <w:sz w:val="22"/>
          <w:szCs w:val="22"/>
        </w:rPr>
      </w:pPr>
    </w:p>
    <w:p w:rsidR="00C1490D" w:rsidRPr="00F651F2" w:rsidRDefault="00C1490D" w:rsidP="00C1490D">
      <w:pPr>
        <w:jc w:val="both"/>
        <w:rPr>
          <w:b/>
          <w:sz w:val="22"/>
          <w:szCs w:val="22"/>
        </w:rPr>
      </w:pPr>
      <w:r w:rsidRPr="00F651F2">
        <w:rPr>
          <w:b/>
          <w:sz w:val="22"/>
          <w:szCs w:val="22"/>
        </w:rPr>
        <w:t>Záver:</w:t>
      </w:r>
    </w:p>
    <w:p w:rsidR="00C1490D" w:rsidRPr="001F0796" w:rsidRDefault="00C1490D" w:rsidP="00C1490D">
      <w:pPr>
        <w:jc w:val="both"/>
        <w:rPr>
          <w:sz w:val="22"/>
          <w:szCs w:val="22"/>
        </w:rPr>
      </w:pPr>
      <w:r w:rsidRPr="00F651F2">
        <w:rPr>
          <w:sz w:val="22"/>
          <w:szCs w:val="22"/>
        </w:rPr>
        <w:t>ZMOS navrhuje, aby HSR SR</w:t>
      </w:r>
      <w:r w:rsidR="006E1BF9">
        <w:rPr>
          <w:sz w:val="22"/>
          <w:szCs w:val="22"/>
        </w:rPr>
        <w:t xml:space="preserve"> po </w:t>
      </w:r>
      <w:r w:rsidR="00B91B9C">
        <w:rPr>
          <w:sz w:val="22"/>
          <w:szCs w:val="22"/>
        </w:rPr>
        <w:t>zapracovaní jeho zásadných pripomienok,</w:t>
      </w:r>
      <w:r w:rsidR="006E1BF9">
        <w:rPr>
          <w:sz w:val="22"/>
          <w:szCs w:val="22"/>
        </w:rPr>
        <w:t xml:space="preserve"> </w:t>
      </w:r>
      <w:r w:rsidRPr="00F651F2">
        <w:rPr>
          <w:sz w:val="22"/>
          <w:szCs w:val="22"/>
        </w:rPr>
        <w:t xml:space="preserve">odporučila návrh na </w:t>
      </w:r>
      <w:r w:rsidR="006E1BF9">
        <w:rPr>
          <w:sz w:val="22"/>
          <w:szCs w:val="22"/>
        </w:rPr>
        <w:t>rokovanie vlády SR</w:t>
      </w:r>
    </w:p>
    <w:p w:rsidR="00C1490D" w:rsidRDefault="00C1490D" w:rsidP="00C1490D">
      <w:pPr>
        <w:jc w:val="both"/>
        <w:rPr>
          <w:bCs/>
        </w:rPr>
      </w:pPr>
    </w:p>
    <w:p w:rsidR="00B91B9C" w:rsidRDefault="00B91B9C" w:rsidP="00C1490D">
      <w:pPr>
        <w:jc w:val="both"/>
        <w:rPr>
          <w:bCs/>
        </w:rPr>
      </w:pPr>
    </w:p>
    <w:p w:rsidR="00B91B9C" w:rsidRDefault="00B91B9C" w:rsidP="00C1490D">
      <w:pPr>
        <w:jc w:val="both"/>
        <w:rPr>
          <w:bCs/>
        </w:rPr>
      </w:pPr>
    </w:p>
    <w:p w:rsidR="00B91B9C" w:rsidRPr="00184DE2" w:rsidRDefault="00B91B9C" w:rsidP="00C1490D">
      <w:pPr>
        <w:jc w:val="both"/>
        <w:rPr>
          <w:bCs/>
        </w:rPr>
      </w:pPr>
    </w:p>
    <w:p w:rsidR="006E1BF9" w:rsidRDefault="00C1490D" w:rsidP="006E1BF9">
      <w:pPr>
        <w:ind w:left="4956" w:firstLine="708"/>
        <w:jc w:val="both"/>
        <w:rPr>
          <w:b/>
          <w:bCs/>
        </w:rPr>
      </w:pPr>
      <w:r>
        <w:rPr>
          <w:b/>
          <w:bCs/>
        </w:rPr>
        <w:t>Michal Sýkora</w:t>
      </w:r>
    </w:p>
    <w:p w:rsidR="00C1490D" w:rsidRDefault="001F0796" w:rsidP="001F0796">
      <w:pPr>
        <w:jc w:val="both"/>
        <w:rPr>
          <w:b/>
          <w:bCs/>
        </w:rPr>
      </w:pPr>
      <w:r>
        <w:rPr>
          <w:b/>
          <w:bCs/>
        </w:rPr>
        <w:t xml:space="preserve">                                                                                            </w:t>
      </w:r>
      <w:r w:rsidR="00C1490D">
        <w:rPr>
          <w:b/>
          <w:bCs/>
        </w:rPr>
        <w:t xml:space="preserve"> predseda</w:t>
      </w:r>
      <w:r w:rsidR="006E1BF9">
        <w:rPr>
          <w:b/>
          <w:bCs/>
        </w:rPr>
        <w:t xml:space="preserve"> ZMOS</w:t>
      </w:r>
    </w:p>
    <w:p w:rsidR="001E301E" w:rsidRDefault="001E301E" w:rsidP="001F0796">
      <w:pPr>
        <w:jc w:val="both"/>
        <w:rPr>
          <w:b/>
          <w:bCs/>
        </w:rPr>
      </w:pPr>
    </w:p>
    <w:p w:rsidR="001E301E" w:rsidRDefault="001E301E" w:rsidP="001F0796">
      <w:pPr>
        <w:jc w:val="both"/>
        <w:rPr>
          <w:b/>
          <w:bCs/>
        </w:rPr>
      </w:pPr>
      <w:r>
        <w:rPr>
          <w:b/>
          <w:bCs/>
        </w:rPr>
        <w:lastRenderedPageBreak/>
        <w:t>Príloha:</w:t>
      </w:r>
    </w:p>
    <w:p w:rsidR="004A3CDA" w:rsidRDefault="004A3CDA" w:rsidP="001F0796">
      <w:pPr>
        <w:jc w:val="both"/>
        <w:rPr>
          <w:b/>
          <w:bCs/>
        </w:rPr>
      </w:pPr>
    </w:p>
    <w:p w:rsidR="004A3CDA" w:rsidRPr="004A3CDA" w:rsidRDefault="004A3CDA" w:rsidP="004A3CDA">
      <w:pPr>
        <w:spacing w:line="276" w:lineRule="auto"/>
        <w:rPr>
          <w:b/>
        </w:rPr>
      </w:pPr>
      <w:r w:rsidRPr="004A3CDA">
        <w:rPr>
          <w:b/>
        </w:rPr>
        <w:t>Pripomienky k</w:t>
      </w:r>
      <w:r>
        <w:rPr>
          <w:b/>
        </w:rPr>
        <w:t> návrhu zákona</w:t>
      </w:r>
      <w:r w:rsidRPr="004A3CDA">
        <w:rPr>
          <w:b/>
        </w:rPr>
        <w:t>., ktorým sa mení a dopĺňa zákon Národnej rady Slovenskej republiky č. 145/1995 Z. z. o správnych poplatkoch v znení neskorších predpisov a ktorým sa mení a dopĺňa zákon Slovenskej národnej rady č. 71/1992 Zb. o súdnych poplatkoch a poplatku za výpis z registra trestov v znení neskorších predpisov</w:t>
      </w:r>
    </w:p>
    <w:p w:rsidR="004A3CDA" w:rsidRPr="004A3CDA" w:rsidRDefault="004A3CDA" w:rsidP="004A3CDA">
      <w:pPr>
        <w:spacing w:line="276" w:lineRule="auto"/>
        <w:jc w:val="center"/>
      </w:pPr>
    </w:p>
    <w:p w:rsidR="004A3CDA" w:rsidRPr="004A3CDA" w:rsidRDefault="004A3CDA" w:rsidP="004A3CDA">
      <w:pPr>
        <w:spacing w:line="276" w:lineRule="auto"/>
        <w:jc w:val="both"/>
      </w:pPr>
    </w:p>
    <w:p w:rsidR="004A3CDA" w:rsidRPr="004A3CDA" w:rsidRDefault="004A3CDA" w:rsidP="004A3CDA">
      <w:pPr>
        <w:spacing w:line="276" w:lineRule="auto"/>
        <w:jc w:val="center"/>
        <w:rPr>
          <w:b/>
        </w:rPr>
      </w:pPr>
      <w:r w:rsidRPr="004A3CDA">
        <w:rPr>
          <w:b/>
        </w:rPr>
        <w:t>K článku I</w:t>
      </w:r>
    </w:p>
    <w:p w:rsidR="004A3CDA" w:rsidRPr="004A3CDA" w:rsidRDefault="004A3CDA" w:rsidP="004A3CDA">
      <w:pPr>
        <w:spacing w:line="276" w:lineRule="auto"/>
        <w:jc w:val="both"/>
        <w:rPr>
          <w:b/>
          <w:i/>
        </w:rPr>
      </w:pPr>
      <w:r w:rsidRPr="004A3CDA">
        <w:rPr>
          <w:b/>
          <w:i/>
        </w:rPr>
        <w:t>Vložiť nový novelizačný bod č. 11.</w:t>
      </w:r>
    </w:p>
    <w:p w:rsidR="004A3CDA" w:rsidRPr="004A3CDA" w:rsidRDefault="004A3CDA" w:rsidP="004A3CDA">
      <w:pPr>
        <w:spacing w:line="276" w:lineRule="auto"/>
        <w:jc w:val="both"/>
      </w:pPr>
      <w:r w:rsidRPr="004A3CDA">
        <w:t xml:space="preserve">V sadzobníku správnych poplatkov v časti </w:t>
      </w:r>
      <w:r w:rsidRPr="004A3CDA">
        <w:rPr>
          <w:bCs/>
        </w:rPr>
        <w:t xml:space="preserve">I. </w:t>
      </w:r>
      <w:r w:rsidRPr="004A3CDA">
        <w:t>Všeobecná správa v položke 2 písmeno a) a písmeno c)  sa suma  „1,50 eur“ nahrádza sumou „2 eurá“.</w:t>
      </w:r>
    </w:p>
    <w:p w:rsidR="004A3CDA" w:rsidRPr="004A3CDA" w:rsidRDefault="004A3CDA" w:rsidP="004A3CDA">
      <w:pPr>
        <w:spacing w:line="276" w:lineRule="auto"/>
        <w:jc w:val="both"/>
      </w:pPr>
    </w:p>
    <w:p w:rsidR="004A3CDA" w:rsidRPr="004A3CDA" w:rsidRDefault="004A3CDA" w:rsidP="004A3CDA">
      <w:pPr>
        <w:spacing w:line="276" w:lineRule="auto"/>
        <w:jc w:val="both"/>
        <w:rPr>
          <w:b/>
          <w:i/>
        </w:rPr>
      </w:pPr>
      <w:r w:rsidRPr="004A3CDA">
        <w:rPr>
          <w:b/>
          <w:i/>
        </w:rPr>
        <w:t>Vložiť nový novelizačný bod č. 12.</w:t>
      </w:r>
    </w:p>
    <w:p w:rsidR="004A3CDA" w:rsidRPr="004A3CDA" w:rsidRDefault="004A3CDA" w:rsidP="004A3CDA">
      <w:pPr>
        <w:spacing w:line="276" w:lineRule="auto"/>
        <w:jc w:val="both"/>
        <w:rPr>
          <w:i/>
        </w:rPr>
      </w:pPr>
      <w:r w:rsidRPr="004A3CDA">
        <w:t xml:space="preserve">V sadzobníku správnych poplatkov v časti </w:t>
      </w:r>
      <w:r w:rsidRPr="004A3CDA">
        <w:rPr>
          <w:bCs/>
        </w:rPr>
        <w:t xml:space="preserve">I. </w:t>
      </w:r>
      <w:r w:rsidRPr="004A3CDA">
        <w:t>Všeobecná správa v položke 2 písmeno b) sa suma  „5 eur“ nahrádza sumou „7eur“.</w:t>
      </w:r>
    </w:p>
    <w:p w:rsidR="004A3CDA" w:rsidRPr="004A3CDA" w:rsidRDefault="004A3CDA" w:rsidP="004A3CDA">
      <w:pPr>
        <w:spacing w:line="276" w:lineRule="auto"/>
        <w:jc w:val="both"/>
        <w:rPr>
          <w:b/>
          <w:i/>
        </w:rPr>
      </w:pPr>
    </w:p>
    <w:p w:rsidR="004A3CDA" w:rsidRPr="004A3CDA" w:rsidRDefault="004A3CDA" w:rsidP="004A3CDA">
      <w:pPr>
        <w:spacing w:line="276" w:lineRule="auto"/>
        <w:jc w:val="both"/>
        <w:rPr>
          <w:i/>
        </w:rPr>
      </w:pPr>
      <w:r w:rsidRPr="004A3CDA">
        <w:rPr>
          <w:b/>
          <w:i/>
        </w:rPr>
        <w:t>Vložiť nový novelizačný bod č. 13</w:t>
      </w:r>
    </w:p>
    <w:p w:rsidR="004A3CDA" w:rsidRPr="004A3CDA" w:rsidRDefault="004A3CDA" w:rsidP="004A3CDA">
      <w:pPr>
        <w:spacing w:line="276" w:lineRule="auto"/>
        <w:jc w:val="both"/>
      </w:pPr>
      <w:r w:rsidRPr="004A3CDA">
        <w:t xml:space="preserve">V Sadzobníku poplatkov v časti </w:t>
      </w:r>
      <w:r w:rsidRPr="004A3CDA">
        <w:rPr>
          <w:bCs/>
        </w:rPr>
        <w:t xml:space="preserve">I. </w:t>
      </w:r>
      <w:r w:rsidRPr="004A3CDA">
        <w:t>Všeobecná správa v položke 2b vypustiť text:</w:t>
      </w:r>
      <w:r w:rsidRPr="004A3CDA">
        <w:rPr>
          <w:rFonts w:ascii="Calibri" w:hAnsi="Calibri"/>
          <w:sz w:val="22"/>
          <w:szCs w:val="22"/>
        </w:rPr>
        <w:br/>
      </w:r>
      <w:r w:rsidRPr="004A3CDA">
        <w:t>„s výnimkou prvého úradného výpisu z knihy narodení, knihy manželstiev, knihy úmrtí .....“</w:t>
      </w:r>
    </w:p>
    <w:p w:rsidR="004A3CDA" w:rsidRPr="004A3CDA" w:rsidRDefault="004A3CDA" w:rsidP="004A3CDA">
      <w:pPr>
        <w:tabs>
          <w:tab w:val="left" w:pos="6480"/>
        </w:tabs>
        <w:spacing w:line="276" w:lineRule="auto"/>
        <w:jc w:val="both"/>
        <w:rPr>
          <w:b/>
          <w:i/>
        </w:rPr>
      </w:pPr>
    </w:p>
    <w:p w:rsidR="004A3CDA" w:rsidRPr="004A3CDA" w:rsidRDefault="004A3CDA" w:rsidP="004A3CDA">
      <w:pPr>
        <w:tabs>
          <w:tab w:val="left" w:pos="6480"/>
        </w:tabs>
        <w:spacing w:line="276" w:lineRule="auto"/>
        <w:jc w:val="both"/>
        <w:rPr>
          <w:b/>
          <w:i/>
        </w:rPr>
      </w:pPr>
      <w:r w:rsidRPr="004A3CDA">
        <w:rPr>
          <w:b/>
          <w:i/>
        </w:rPr>
        <w:t>Vložiť nový novelizačný bod č. 14.</w:t>
      </w:r>
      <w:r w:rsidRPr="004A3CDA">
        <w:rPr>
          <w:b/>
          <w:i/>
        </w:rPr>
        <w:tab/>
      </w:r>
    </w:p>
    <w:p w:rsidR="004A3CDA" w:rsidRPr="004A3CDA" w:rsidRDefault="004A3CDA" w:rsidP="004A3CDA">
      <w:pPr>
        <w:spacing w:line="276" w:lineRule="auto"/>
        <w:jc w:val="both"/>
        <w:rPr>
          <w:i/>
        </w:rPr>
      </w:pPr>
      <w:r w:rsidRPr="004A3CDA">
        <w:t xml:space="preserve">V sadzobníku správnych poplatkov v časti </w:t>
      </w:r>
      <w:r w:rsidRPr="004A3CDA">
        <w:rPr>
          <w:bCs/>
        </w:rPr>
        <w:t xml:space="preserve">I. </w:t>
      </w:r>
      <w:r w:rsidRPr="004A3CDA">
        <w:t>Všeobecná správa v položke 3 písmeno a) sa suma  „1,50 eur“ nahrádza sumou „2 eurá“.</w:t>
      </w:r>
    </w:p>
    <w:p w:rsidR="004A3CDA" w:rsidRPr="004A3CDA" w:rsidRDefault="004A3CDA" w:rsidP="004A3CDA">
      <w:pPr>
        <w:spacing w:line="276" w:lineRule="auto"/>
        <w:jc w:val="both"/>
        <w:rPr>
          <w:i/>
        </w:rPr>
      </w:pPr>
    </w:p>
    <w:p w:rsidR="004A3CDA" w:rsidRPr="004A3CDA" w:rsidRDefault="004A3CDA" w:rsidP="004A3CDA">
      <w:pPr>
        <w:tabs>
          <w:tab w:val="left" w:pos="6480"/>
        </w:tabs>
        <w:spacing w:line="276" w:lineRule="auto"/>
        <w:jc w:val="both"/>
        <w:rPr>
          <w:b/>
          <w:i/>
        </w:rPr>
      </w:pPr>
      <w:r w:rsidRPr="004A3CDA">
        <w:rPr>
          <w:b/>
          <w:i/>
        </w:rPr>
        <w:t>Vložiť nový novelizačný bod č. 15.</w:t>
      </w:r>
      <w:r w:rsidRPr="004A3CDA">
        <w:rPr>
          <w:b/>
          <w:i/>
        </w:rPr>
        <w:tab/>
      </w:r>
    </w:p>
    <w:p w:rsidR="004A3CDA" w:rsidRPr="004A3CDA" w:rsidRDefault="004A3CDA" w:rsidP="004A3CDA">
      <w:pPr>
        <w:spacing w:line="276" w:lineRule="auto"/>
        <w:jc w:val="both"/>
      </w:pPr>
      <w:r w:rsidRPr="004A3CDA">
        <w:t xml:space="preserve">V sadzobníku správnych poplatkov v časti </w:t>
      </w:r>
      <w:r w:rsidRPr="004A3CDA">
        <w:rPr>
          <w:bCs/>
        </w:rPr>
        <w:t xml:space="preserve">I. </w:t>
      </w:r>
      <w:r w:rsidRPr="004A3CDA">
        <w:t>Všeobecná správa doplniť nové položky 15a, 15b, 15c</w:t>
      </w:r>
    </w:p>
    <w:p w:rsidR="004A3CDA" w:rsidRPr="004A3CDA" w:rsidRDefault="004A3CDA" w:rsidP="004A3CDA">
      <w:pPr>
        <w:spacing w:line="276" w:lineRule="auto"/>
        <w:rPr>
          <w:b/>
          <w:bCs/>
        </w:rPr>
      </w:pPr>
      <w:r w:rsidRPr="004A3CDA">
        <w:rPr>
          <w:b/>
        </w:rPr>
        <w:t xml:space="preserve">Položka 15a </w:t>
      </w:r>
    </w:p>
    <w:p w:rsidR="004A3CDA" w:rsidRPr="004A3CDA" w:rsidRDefault="004A3CDA" w:rsidP="004A3CDA">
      <w:pPr>
        <w:spacing w:line="276" w:lineRule="auto"/>
        <w:jc w:val="both"/>
      </w:pPr>
      <w:r w:rsidRPr="004A3CDA">
        <w:t xml:space="preserve">Vyhotovenie Zápisnice o určení otcovstva súhlasným vyhlásením rodičov k doposiaľ nenarodenému dieťaťu      </w:t>
      </w:r>
      <w:r w:rsidRPr="004A3CDA">
        <w:tab/>
      </w:r>
      <w:r w:rsidRPr="004A3CDA">
        <w:tab/>
      </w:r>
      <w:r w:rsidRPr="004A3CDA">
        <w:tab/>
      </w:r>
      <w:r w:rsidRPr="004A3CDA">
        <w:tab/>
      </w:r>
      <w:r w:rsidRPr="004A3CDA">
        <w:tab/>
      </w:r>
      <w:r w:rsidRPr="004A3CDA">
        <w:tab/>
      </w:r>
      <w:r w:rsidRPr="004A3CDA">
        <w:tab/>
      </w:r>
      <w:r w:rsidRPr="004A3CDA">
        <w:tab/>
        <w:t>5 eur</w:t>
      </w:r>
    </w:p>
    <w:p w:rsidR="004A3CDA" w:rsidRPr="004A3CDA" w:rsidRDefault="004A3CDA" w:rsidP="004A3CDA">
      <w:pPr>
        <w:spacing w:line="276" w:lineRule="auto"/>
        <w:rPr>
          <w:b/>
        </w:rPr>
      </w:pPr>
    </w:p>
    <w:p w:rsidR="004A3CDA" w:rsidRPr="004A3CDA" w:rsidRDefault="004A3CDA" w:rsidP="004A3CDA">
      <w:pPr>
        <w:spacing w:line="276" w:lineRule="auto"/>
        <w:rPr>
          <w:b/>
          <w:bCs/>
        </w:rPr>
      </w:pPr>
      <w:r w:rsidRPr="004A3CDA">
        <w:rPr>
          <w:b/>
        </w:rPr>
        <w:t>Položka 15b</w:t>
      </w:r>
    </w:p>
    <w:p w:rsidR="004A3CDA" w:rsidRPr="004A3CDA" w:rsidRDefault="004A3CDA" w:rsidP="004A3CDA">
      <w:pPr>
        <w:jc w:val="both"/>
      </w:pPr>
      <w:r w:rsidRPr="004A3CDA">
        <w:t xml:space="preserve">Vyhotovenie podkladov o narodení, uzavretí manželstiev a úmrtí  pre osobitnú matriku MV SR </w:t>
      </w:r>
    </w:p>
    <w:p w:rsidR="004A3CDA" w:rsidRPr="004A3CDA" w:rsidRDefault="004A3CDA" w:rsidP="004A3CDA">
      <w:pPr>
        <w:ind w:left="7080" w:firstLine="708"/>
        <w:jc w:val="both"/>
        <w:rPr>
          <w:b/>
          <w:bCs/>
        </w:rPr>
      </w:pPr>
      <w:r w:rsidRPr="004A3CDA">
        <w:t>10 eur</w:t>
      </w:r>
    </w:p>
    <w:p w:rsidR="004A3CDA" w:rsidRPr="004A3CDA" w:rsidRDefault="004A3CDA" w:rsidP="004A3CDA">
      <w:pPr>
        <w:spacing w:line="276" w:lineRule="auto"/>
        <w:rPr>
          <w:b/>
          <w:bCs/>
        </w:rPr>
      </w:pPr>
      <w:r w:rsidRPr="004A3CDA">
        <w:rPr>
          <w:b/>
        </w:rPr>
        <w:t>Položka 15c</w:t>
      </w:r>
    </w:p>
    <w:p w:rsidR="004A3CDA" w:rsidRPr="004A3CDA" w:rsidRDefault="004A3CDA" w:rsidP="004A3CDA">
      <w:pPr>
        <w:jc w:val="both"/>
      </w:pPr>
      <w:r w:rsidRPr="004A3CDA">
        <w:t>Prevzatie cirkevného sobáša, kontrolu údajov, zápis do matriky a vykonanie oznamovacej povinnosti</w:t>
      </w:r>
      <w:r w:rsidRPr="004A3CDA">
        <w:tab/>
      </w:r>
      <w:r w:rsidRPr="004A3CDA">
        <w:tab/>
      </w:r>
      <w:r w:rsidRPr="004A3CDA">
        <w:tab/>
      </w:r>
      <w:r w:rsidRPr="004A3CDA">
        <w:tab/>
      </w:r>
      <w:r w:rsidRPr="004A3CDA">
        <w:tab/>
      </w:r>
      <w:r w:rsidRPr="004A3CDA">
        <w:tab/>
      </w:r>
      <w:r w:rsidRPr="004A3CDA">
        <w:tab/>
      </w:r>
      <w:r w:rsidRPr="004A3CDA">
        <w:tab/>
      </w:r>
      <w:r w:rsidRPr="004A3CDA">
        <w:tab/>
      </w:r>
      <w:r w:rsidRPr="004A3CDA">
        <w:tab/>
        <w:t>5 eur</w:t>
      </w:r>
    </w:p>
    <w:p w:rsidR="004A3CDA" w:rsidRPr="004A3CDA" w:rsidRDefault="004A3CDA" w:rsidP="004A3CDA">
      <w:pPr>
        <w:spacing w:line="276" w:lineRule="auto"/>
        <w:jc w:val="both"/>
        <w:rPr>
          <w:b/>
        </w:rPr>
      </w:pPr>
      <w:r w:rsidRPr="004A3CDA">
        <w:rPr>
          <w:b/>
        </w:rPr>
        <w:t>Zásadná pripomienka</w:t>
      </w:r>
    </w:p>
    <w:p w:rsidR="004A3CDA" w:rsidRPr="004A3CDA" w:rsidRDefault="004A3CDA" w:rsidP="004A3CDA">
      <w:pPr>
        <w:spacing w:line="276" w:lineRule="auto"/>
        <w:jc w:val="both"/>
      </w:pP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line="276" w:lineRule="auto"/>
        <w:jc w:val="both"/>
      </w:pPr>
      <w:r w:rsidRPr="004A3CDA">
        <w:t xml:space="preserve">V novelizačných bodoch 11., 12., a 14. navrhuje ZMOS zvýšenie správneho poplatku z dôvodu zvýšeného počtu týchto úkonov vykonávaných na obecných, miestnych a mestských úradoch a matričných úradoch z čoho plynú pre mestá a obce vyššie výdavky spojené s týmito úkonmi.  Návrh na úpravu poplatkov ZMOS uplatňuje aj z dôvodu, že tieto neboli niekoľko rokov upravované. Zároveň ZMOS reaguje na podnety členských miest a obcí, ktorým vznikajú nové povinnosti spojené napr. s určením otcovstva a ktoré neboli doteraz spoplatnené.  </w:t>
      </w:r>
    </w:p>
    <w:p w:rsidR="004A3CDA" w:rsidRPr="004A3CDA" w:rsidRDefault="004A3CDA" w:rsidP="004A3CDA">
      <w:pPr>
        <w:spacing w:line="276" w:lineRule="auto"/>
        <w:jc w:val="both"/>
      </w:pPr>
      <w:r w:rsidRPr="004A3CDA">
        <w:lastRenderedPageBreak/>
        <w:t xml:space="preserve">V novelizačnom bode ZMOS žiada o spoplatnenie každého v položke 2b, nakoľko aj prvý úradný záznam je potrebné vynaložiť určité náklady. </w:t>
      </w:r>
    </w:p>
    <w:p w:rsidR="004A3CDA" w:rsidRPr="004A3CDA" w:rsidRDefault="004A3CDA" w:rsidP="004A3CDA">
      <w:pPr>
        <w:spacing w:line="276" w:lineRule="auto"/>
        <w:jc w:val="both"/>
      </w:pPr>
      <w:r w:rsidRPr="004A3CDA">
        <w:t xml:space="preserve">V novelizačnom bode 15. sa jedná o nové položky, ktoré doteraz neboli zavedené a spoplatňované. Z dôvodu ich neustáleho nárastu je potrebné ich zaviesť a spoplatniť. </w:t>
      </w:r>
    </w:p>
    <w:p w:rsidR="004A3CDA" w:rsidRPr="004A3CDA" w:rsidRDefault="004A3CDA" w:rsidP="004A3CDA">
      <w:pPr>
        <w:spacing w:line="276" w:lineRule="auto"/>
        <w:jc w:val="both"/>
        <w:rPr>
          <w:b/>
          <w:color w:val="FF0000"/>
        </w:rPr>
      </w:pPr>
    </w:p>
    <w:p w:rsidR="004A3CDA" w:rsidRPr="004A3CDA" w:rsidRDefault="004A3CDA" w:rsidP="004A3CDA">
      <w:pPr>
        <w:spacing w:line="276" w:lineRule="auto"/>
        <w:jc w:val="both"/>
        <w:rPr>
          <w:b/>
          <w:i/>
        </w:rPr>
      </w:pPr>
      <w:r w:rsidRPr="004A3CDA">
        <w:rPr>
          <w:b/>
          <w:i/>
        </w:rPr>
        <w:t>Vložiť nový novelizačný bod č. 16.</w:t>
      </w:r>
    </w:p>
    <w:p w:rsidR="004A3CDA" w:rsidRPr="004A3CDA" w:rsidRDefault="004A3CDA" w:rsidP="004A3CDA">
      <w:pPr>
        <w:spacing w:line="276" w:lineRule="auto"/>
        <w:jc w:val="both"/>
      </w:pPr>
      <w:r w:rsidRPr="004A3CDA">
        <w:t xml:space="preserve">V sadzobníku správnych poplatkov v časti </w:t>
      </w:r>
      <w:r w:rsidRPr="004A3CDA">
        <w:rPr>
          <w:bCs/>
        </w:rPr>
        <w:t xml:space="preserve">II. Vnútorná </w:t>
      </w:r>
      <w:r w:rsidRPr="004A3CDA">
        <w:t>správa v položke 16 sa suma „1,50 eur“ nahrádza sumou „2 eurá“.</w:t>
      </w:r>
    </w:p>
    <w:p w:rsidR="004A3CDA" w:rsidRPr="004A3CDA" w:rsidRDefault="004A3CDA" w:rsidP="004A3CDA">
      <w:pPr>
        <w:spacing w:line="276" w:lineRule="auto"/>
        <w:jc w:val="both"/>
        <w:rPr>
          <w:b/>
        </w:rPr>
      </w:pPr>
      <w:r w:rsidRPr="004A3CDA">
        <w:rPr>
          <w:b/>
        </w:rPr>
        <w:t>Všeobecná pripomienka</w:t>
      </w:r>
    </w:p>
    <w:p w:rsidR="004A3CDA" w:rsidRPr="004A3CDA" w:rsidRDefault="004A3CDA" w:rsidP="004A3CDA">
      <w:pPr>
        <w:spacing w:line="276" w:lineRule="auto"/>
        <w:jc w:val="both"/>
        <w:rPr>
          <w:i/>
        </w:rPr>
      </w:pPr>
    </w:p>
    <w:p w:rsidR="004A3CDA" w:rsidRPr="004A3CDA" w:rsidRDefault="004A3CDA" w:rsidP="004A3CDA">
      <w:pPr>
        <w:spacing w:line="276" w:lineRule="auto"/>
        <w:jc w:val="both"/>
        <w:rPr>
          <w:b/>
          <w:i/>
        </w:rPr>
      </w:pPr>
      <w:r w:rsidRPr="004A3CDA">
        <w:rPr>
          <w:b/>
          <w:i/>
        </w:rPr>
        <w:t>Vložiť nový novelizačný bod č. 17.</w:t>
      </w:r>
    </w:p>
    <w:p w:rsidR="004A3CDA" w:rsidRPr="004A3CDA" w:rsidRDefault="004A3CDA" w:rsidP="004A3CDA">
      <w:pPr>
        <w:spacing w:line="276" w:lineRule="auto"/>
        <w:jc w:val="both"/>
      </w:pPr>
      <w:r w:rsidRPr="004A3CDA">
        <w:t xml:space="preserve">V Sadzobníku správnych poplatkov v časti </w:t>
      </w:r>
      <w:r w:rsidRPr="004A3CDA">
        <w:rPr>
          <w:bCs/>
        </w:rPr>
        <w:t xml:space="preserve">II. Vnútorná </w:t>
      </w:r>
      <w:r w:rsidRPr="004A3CDA">
        <w:t>správa doplniť novú položku 17</w:t>
      </w:r>
    </w:p>
    <w:p w:rsidR="004A3CDA" w:rsidRPr="004A3CDA" w:rsidRDefault="004A3CDA" w:rsidP="004A3CDA">
      <w:pPr>
        <w:spacing w:line="276" w:lineRule="auto"/>
        <w:jc w:val="both"/>
        <w:rPr>
          <w:b/>
        </w:rPr>
      </w:pPr>
      <w:r w:rsidRPr="004A3CDA">
        <w:rPr>
          <w:b/>
        </w:rPr>
        <w:t>Položka 17</w:t>
      </w:r>
    </w:p>
    <w:p w:rsidR="004A3CDA" w:rsidRPr="004A3CDA" w:rsidRDefault="004A3CDA" w:rsidP="004A3CDA">
      <w:pPr>
        <w:spacing w:line="276" w:lineRule="auto"/>
        <w:jc w:val="both"/>
        <w:rPr>
          <w:b/>
          <w:i/>
        </w:rPr>
      </w:pPr>
      <w:r w:rsidRPr="004A3CDA">
        <w:rPr>
          <w:bCs/>
        </w:rPr>
        <w:t xml:space="preserve">Žiadosť o vyhotovenie zápisu matričnej udalosti v cudzine do osobitnej matriky                                             </w:t>
      </w:r>
      <w:r w:rsidRPr="004A3CDA">
        <w:rPr>
          <w:bCs/>
        </w:rPr>
        <w:tab/>
      </w:r>
      <w:r w:rsidRPr="004A3CDA">
        <w:rPr>
          <w:bCs/>
        </w:rPr>
        <w:tab/>
      </w:r>
      <w:r w:rsidRPr="004A3CDA">
        <w:rPr>
          <w:bCs/>
        </w:rPr>
        <w:tab/>
      </w:r>
      <w:r w:rsidRPr="004A3CDA">
        <w:rPr>
          <w:bCs/>
        </w:rPr>
        <w:tab/>
      </w:r>
      <w:r w:rsidRPr="004A3CDA">
        <w:rPr>
          <w:bCs/>
        </w:rPr>
        <w:tab/>
      </w:r>
      <w:r w:rsidRPr="004A3CDA">
        <w:rPr>
          <w:bCs/>
        </w:rPr>
        <w:tab/>
      </w:r>
      <w:r w:rsidRPr="004A3CDA">
        <w:rPr>
          <w:bCs/>
        </w:rPr>
        <w:tab/>
        <w:t>8 eur </w:t>
      </w:r>
    </w:p>
    <w:p w:rsidR="004A3CDA" w:rsidRPr="004A3CDA" w:rsidRDefault="004A3CDA" w:rsidP="004A3CDA">
      <w:pPr>
        <w:spacing w:line="276" w:lineRule="auto"/>
        <w:jc w:val="both"/>
        <w:rPr>
          <w:b/>
        </w:rPr>
      </w:pPr>
      <w:r w:rsidRPr="004A3CDA">
        <w:rPr>
          <w:b/>
        </w:rPr>
        <w:t>Všeobecná pripomienka</w:t>
      </w:r>
    </w:p>
    <w:p w:rsidR="004A3CDA" w:rsidRPr="004A3CDA" w:rsidRDefault="004A3CDA" w:rsidP="004A3CDA">
      <w:pPr>
        <w:spacing w:line="276" w:lineRule="auto"/>
        <w:jc w:val="both"/>
        <w:rPr>
          <w:b/>
        </w:rPr>
      </w:pPr>
    </w:p>
    <w:p w:rsidR="004A3CDA" w:rsidRPr="004A3CDA" w:rsidRDefault="004A3CDA" w:rsidP="004A3CDA">
      <w:pPr>
        <w:spacing w:line="276" w:lineRule="auto"/>
        <w:jc w:val="both"/>
        <w:rPr>
          <w:b/>
          <w:i/>
        </w:rPr>
      </w:pPr>
      <w:r w:rsidRPr="004A3CDA">
        <w:rPr>
          <w:b/>
          <w:i/>
        </w:rPr>
        <w:t>Vložiť nový novelizačný bod č. 18.</w:t>
      </w:r>
    </w:p>
    <w:p w:rsidR="004A3CDA" w:rsidRPr="004A3CDA" w:rsidRDefault="004A3CDA" w:rsidP="004A3CDA">
      <w:pPr>
        <w:spacing w:line="276" w:lineRule="auto"/>
        <w:jc w:val="both"/>
      </w:pPr>
      <w:r w:rsidRPr="004A3CDA">
        <w:t xml:space="preserve">V sadzobníku správnych poplatkov v časti </w:t>
      </w:r>
      <w:r w:rsidRPr="004A3CDA">
        <w:rPr>
          <w:bCs/>
        </w:rPr>
        <w:t xml:space="preserve">II. Vnútorná </w:t>
      </w:r>
      <w:r w:rsidRPr="004A3CDA">
        <w:t>správa v položke 18 sa suma       „16,50 eur“ nahrádza sumou „20 eurá“, suma „66 eur“ nahrádza sumou „ 70 eur, suma „33 eur“ sa nahrádza sumou „35 eur“, suma „165,50 eur“ nahrádza sumou „200 eur“, suma“199 eur“ sa nahrádza sumou „200 eur“.</w:t>
      </w:r>
    </w:p>
    <w:p w:rsidR="004A3CDA" w:rsidRPr="004A3CDA" w:rsidRDefault="004A3CDA" w:rsidP="004A3CDA">
      <w:pPr>
        <w:spacing w:line="276" w:lineRule="auto"/>
        <w:jc w:val="both"/>
      </w:pPr>
      <w:r w:rsidRPr="004A3CDA">
        <w:t xml:space="preserve">V tejto položke žiada ZMOS doplniť novú sadzbu za uzatváranie cirkevného manželstva           </w:t>
      </w:r>
    </w:p>
    <w:p w:rsidR="004A3CDA" w:rsidRPr="004A3CDA" w:rsidRDefault="004A3CDA" w:rsidP="004A3CDA">
      <w:pPr>
        <w:spacing w:line="276" w:lineRule="auto"/>
        <w:jc w:val="both"/>
      </w:pPr>
      <w:r w:rsidRPr="004A3CDA">
        <w:tab/>
      </w:r>
      <w:r w:rsidRPr="004A3CDA">
        <w:tab/>
      </w:r>
      <w:r w:rsidRPr="004A3CDA">
        <w:tab/>
      </w:r>
      <w:r w:rsidRPr="004A3CDA">
        <w:tab/>
      </w:r>
      <w:r w:rsidRPr="004A3CDA">
        <w:tab/>
      </w:r>
      <w:r w:rsidRPr="004A3CDA">
        <w:tab/>
      </w:r>
      <w:r w:rsidRPr="004A3CDA">
        <w:tab/>
      </w:r>
      <w:r w:rsidRPr="004A3CDA">
        <w:tab/>
      </w:r>
      <w:r w:rsidRPr="004A3CDA">
        <w:tab/>
      </w:r>
      <w:r w:rsidRPr="004A3CDA">
        <w:tab/>
      </w:r>
      <w:r w:rsidRPr="004A3CDA">
        <w:tab/>
        <w:t>20 eur</w:t>
      </w:r>
    </w:p>
    <w:p w:rsidR="004A3CDA" w:rsidRPr="004A3CDA" w:rsidRDefault="004A3CDA" w:rsidP="004A3CDA">
      <w:pPr>
        <w:spacing w:line="276" w:lineRule="auto"/>
        <w:jc w:val="both"/>
        <w:rPr>
          <w:b/>
        </w:rPr>
      </w:pPr>
      <w:r w:rsidRPr="004A3CDA">
        <w:rPr>
          <w:b/>
        </w:rPr>
        <w:t>Zásadná pripomienka</w:t>
      </w:r>
    </w:p>
    <w:p w:rsidR="004A3CDA" w:rsidRPr="004A3CDA" w:rsidRDefault="004A3CDA" w:rsidP="004A3CDA">
      <w:pPr>
        <w:spacing w:line="276" w:lineRule="auto"/>
        <w:jc w:val="both"/>
        <w:rPr>
          <w:b/>
        </w:rPr>
      </w:pP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line="276" w:lineRule="auto"/>
        <w:jc w:val="both"/>
      </w:pPr>
      <w:r w:rsidRPr="004A3CDA">
        <w:t>Pri návrhu úpravy ZMOS vychádza z požiadaviek a skúseností členských miest a obcí. Nárast počtu úkonov spojených s uzatváraním manželstiev vedie k zvyšovaniu nákladov miest a obcí pri týchto úkonoch. Ďalším dôvodom na úpravu poplatkov v tejto časti je zvýšený nárast sobášov v atraktívnych externých priestoroch, s ktorými majú mestá a obce tiež zvýšené náklady. Pri zavedení novej sadzby pri uzatváraní manželstva v kostole je účelom spoplatniť tento výkon, nakoľko matričné úrady spracúvajú žiadosti a kompletizujú  všetky doklady aj pri týchto obradoch.</w:t>
      </w:r>
    </w:p>
    <w:p w:rsidR="004A3CDA" w:rsidRPr="004A3CDA" w:rsidRDefault="004A3CDA" w:rsidP="004A3CDA">
      <w:pPr>
        <w:spacing w:line="276" w:lineRule="auto"/>
        <w:jc w:val="both"/>
        <w:rPr>
          <w:b/>
          <w:i/>
        </w:rPr>
      </w:pPr>
      <w:r w:rsidRPr="004A3CDA">
        <w:rPr>
          <w:b/>
          <w:i/>
        </w:rPr>
        <w:t xml:space="preserve"> </w:t>
      </w:r>
    </w:p>
    <w:p w:rsidR="004A3CDA" w:rsidRPr="004A3CDA" w:rsidRDefault="004A3CDA" w:rsidP="004A3CDA">
      <w:pPr>
        <w:spacing w:line="276" w:lineRule="auto"/>
        <w:jc w:val="both"/>
        <w:rPr>
          <w:b/>
          <w:i/>
        </w:rPr>
      </w:pPr>
      <w:r w:rsidRPr="004A3CDA">
        <w:rPr>
          <w:b/>
          <w:i/>
        </w:rPr>
        <w:t>K pôvodnému bodu 11</w:t>
      </w:r>
    </w:p>
    <w:p w:rsidR="004A3CDA" w:rsidRPr="004A3CDA" w:rsidRDefault="004A3CDA" w:rsidP="004A3CDA">
      <w:pPr>
        <w:autoSpaceDE w:val="0"/>
        <w:autoSpaceDN w:val="0"/>
        <w:adjustRightInd w:val="0"/>
        <w:contextualSpacing/>
        <w:jc w:val="both"/>
      </w:pPr>
      <w:r w:rsidRPr="004A3CDA">
        <w:t>V tomto bode žiada ZMOS doplniť text, ktorý znie: Suma „1 500 eur“ sa nahrádza sumou „1 600 eur“.</w:t>
      </w:r>
    </w:p>
    <w:p w:rsidR="004A3CDA" w:rsidRPr="004A3CDA" w:rsidRDefault="004A3CDA" w:rsidP="004A3CDA">
      <w:pPr>
        <w:spacing w:line="276" w:lineRule="auto"/>
        <w:jc w:val="both"/>
        <w:rPr>
          <w:b/>
        </w:rPr>
      </w:pPr>
      <w:r w:rsidRPr="004A3CDA">
        <w:rPr>
          <w:b/>
        </w:rPr>
        <w:t>Všeobecná pripomienka</w:t>
      </w:r>
    </w:p>
    <w:p w:rsidR="004A3CDA" w:rsidRPr="004A3CDA" w:rsidRDefault="004A3CDA" w:rsidP="004A3CDA">
      <w:pPr>
        <w:spacing w:line="276" w:lineRule="auto"/>
        <w:jc w:val="both"/>
        <w:rPr>
          <w:b/>
        </w:rPr>
      </w:pPr>
    </w:p>
    <w:p w:rsidR="004A3CDA" w:rsidRPr="004A3CDA" w:rsidRDefault="004A3CDA" w:rsidP="004A3CDA">
      <w:pPr>
        <w:spacing w:line="276" w:lineRule="auto"/>
        <w:jc w:val="both"/>
        <w:rPr>
          <w:b/>
        </w:rPr>
      </w:pPr>
    </w:p>
    <w:p w:rsidR="004A3CDA" w:rsidRPr="004A3CDA" w:rsidRDefault="004A3CDA" w:rsidP="004A3CDA">
      <w:pPr>
        <w:spacing w:line="276" w:lineRule="auto"/>
        <w:jc w:val="both"/>
        <w:rPr>
          <w:b/>
        </w:rPr>
      </w:pPr>
      <w:r w:rsidRPr="004A3CDA">
        <w:rPr>
          <w:b/>
        </w:rPr>
        <w:t>Odôvodnenie</w:t>
      </w:r>
    </w:p>
    <w:p w:rsidR="004A3CDA" w:rsidRPr="004A3CDA" w:rsidRDefault="004A3CDA" w:rsidP="004A3CDA">
      <w:pPr>
        <w:jc w:val="both"/>
      </w:pPr>
      <w:r w:rsidRPr="004A3CDA">
        <w:t xml:space="preserve">Navrhuje sa upraviť sadzba poplatkov týkajúcich sa udelenia licencie a zmeny licencie na prevádzkovanie hazardných hier z dôvodu regulácie vydávania povolení na prevádzkovanie hazardných hier. Sadzba poplatku za výherné hracie automaty, z ktorého príjem plynie do rozpočtu miest a obcí sa v návrhu zákona nemení. Z toho dôvodu navrhujeme, aby sa v predloženom návrhu zákona zvýšila sadzba tohto správneho poplatku. </w:t>
      </w:r>
    </w:p>
    <w:p w:rsidR="004A3CDA" w:rsidRPr="004A3CDA" w:rsidRDefault="004A3CDA" w:rsidP="004A3CDA">
      <w:pPr>
        <w:jc w:val="both"/>
      </w:pPr>
    </w:p>
    <w:p w:rsidR="004A3CDA" w:rsidRPr="004A3CDA" w:rsidRDefault="004A3CDA" w:rsidP="004A3CDA">
      <w:pPr>
        <w:spacing w:line="276" w:lineRule="auto"/>
        <w:jc w:val="both"/>
        <w:rPr>
          <w:b/>
          <w:i/>
        </w:rPr>
      </w:pPr>
    </w:p>
    <w:p w:rsidR="004A3CDA" w:rsidRPr="004A3CDA" w:rsidRDefault="004A3CDA" w:rsidP="004A3CDA">
      <w:pPr>
        <w:spacing w:line="276" w:lineRule="auto"/>
        <w:jc w:val="both"/>
        <w:rPr>
          <w:b/>
          <w:i/>
        </w:rPr>
      </w:pPr>
      <w:r w:rsidRPr="004A3CDA">
        <w:rPr>
          <w:b/>
          <w:i/>
        </w:rPr>
        <w:t>Vložiť nový novelizačný bod č. 19.</w:t>
      </w:r>
    </w:p>
    <w:p w:rsidR="004A3CDA" w:rsidRPr="004A3CDA" w:rsidRDefault="004A3CDA" w:rsidP="004A3CDA">
      <w:pPr>
        <w:spacing w:line="276" w:lineRule="auto"/>
        <w:jc w:val="both"/>
      </w:pPr>
      <w:r w:rsidRPr="004A3CDA">
        <w:t>V sadzobníku správnych poplatkov v časti V. Stavebná správa v položke 59 sa suma „40 eur“ nahrádza sumou „60 eur“, suma „100 eur“ sa nahrádza sumou „150 eur“, suma „20 eur“ sa nahrádza sumou „30 eur“.</w:t>
      </w:r>
    </w:p>
    <w:p w:rsidR="004A3CDA" w:rsidRPr="004A3CDA" w:rsidRDefault="004A3CDA" w:rsidP="004A3CDA">
      <w:pPr>
        <w:spacing w:line="276" w:lineRule="auto"/>
        <w:jc w:val="both"/>
        <w:rPr>
          <w:b/>
        </w:rPr>
      </w:pPr>
      <w:r w:rsidRPr="004A3CDA">
        <w:rPr>
          <w:b/>
        </w:rPr>
        <w:t>Obyčajná pripomienka</w:t>
      </w:r>
    </w:p>
    <w:p w:rsidR="004A3CDA" w:rsidRPr="004A3CDA" w:rsidRDefault="004A3CDA" w:rsidP="004A3CDA">
      <w:pPr>
        <w:spacing w:line="276" w:lineRule="auto"/>
        <w:jc w:val="center"/>
        <w:rPr>
          <w:b/>
          <w:color w:val="FF0000"/>
        </w:rPr>
      </w:pPr>
    </w:p>
    <w:p w:rsidR="004A3CDA" w:rsidRPr="004A3CDA" w:rsidRDefault="004A3CDA" w:rsidP="004A3CDA">
      <w:pPr>
        <w:spacing w:line="276" w:lineRule="auto"/>
        <w:jc w:val="both"/>
        <w:rPr>
          <w:b/>
          <w:i/>
        </w:rPr>
      </w:pPr>
      <w:r w:rsidRPr="004A3CDA">
        <w:rPr>
          <w:b/>
          <w:i/>
        </w:rPr>
        <w:t>Vložiť nový novelizačný bod č. 20.</w:t>
      </w:r>
    </w:p>
    <w:p w:rsidR="004A3CDA" w:rsidRPr="004A3CDA" w:rsidRDefault="004A3CDA" w:rsidP="004A3CDA">
      <w:pPr>
        <w:spacing w:line="276" w:lineRule="auto"/>
        <w:jc w:val="both"/>
      </w:pPr>
      <w:r w:rsidRPr="004A3CDA">
        <w:t>V sadzobníku správnych poplatkov v časti V. Stavebná správa v položke 60 písmeno f) sa  suma „20 eur“ nahrádza sumou „30 eur“,  písmeno j) suma „60 eur“ sa nahrádza sumou     „100 eur“, písmeno j) suma „150 eur“ sa nahrádza sumou „200 eur“.</w:t>
      </w:r>
    </w:p>
    <w:p w:rsidR="004A3CDA" w:rsidRPr="004A3CDA" w:rsidRDefault="004A3CDA" w:rsidP="004A3CDA">
      <w:pPr>
        <w:spacing w:line="276" w:lineRule="auto"/>
        <w:jc w:val="both"/>
        <w:rPr>
          <w:b/>
        </w:rPr>
      </w:pPr>
      <w:r w:rsidRPr="004A3CDA">
        <w:rPr>
          <w:b/>
        </w:rPr>
        <w:t>Zásadná pripomienka</w:t>
      </w: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line="276" w:lineRule="auto"/>
        <w:jc w:val="both"/>
      </w:pPr>
      <w:r w:rsidRPr="004A3CDA">
        <w:t xml:space="preserve">ZMOS navrhuje úpravu poplatkov v tejto položke jednak z dôvodu zvýšenej administratívnej záťaže stavebných úradov (písmeno f) a jednak z dôvodu regulácie umiestňovania reklamných stavieb (písmená i) a j) v mestách a obciach. </w:t>
      </w:r>
    </w:p>
    <w:p w:rsidR="004A3CDA" w:rsidRPr="004A3CDA" w:rsidRDefault="004A3CDA" w:rsidP="004A3CDA">
      <w:pPr>
        <w:spacing w:line="276" w:lineRule="auto"/>
        <w:jc w:val="both"/>
        <w:rPr>
          <w:color w:val="FF0000"/>
        </w:rPr>
      </w:pPr>
    </w:p>
    <w:p w:rsidR="004A3CDA" w:rsidRPr="004A3CDA" w:rsidRDefault="004A3CDA" w:rsidP="004A3CDA">
      <w:pPr>
        <w:jc w:val="both"/>
        <w:rPr>
          <w:b/>
          <w:i/>
        </w:rPr>
      </w:pPr>
      <w:r w:rsidRPr="004A3CDA">
        <w:rPr>
          <w:b/>
          <w:i/>
        </w:rPr>
        <w:t>Vložiť nový novelizačný bod č. 21.</w:t>
      </w:r>
    </w:p>
    <w:p w:rsidR="004A3CDA" w:rsidRPr="004A3CDA" w:rsidRDefault="004A3CDA" w:rsidP="004A3CDA">
      <w:pPr>
        <w:jc w:val="both"/>
      </w:pPr>
      <w:r w:rsidRPr="004A3CDA">
        <w:t xml:space="preserve">V sadzobníku správnych poplatkov v časti V. Stavebná správa v položke 60a písmeno a) sa  suma „100 eur“ nahrádza sumou „200 eur“,  suma „30 eur“ sa nahrádza sumou „50 eur“, písmeno b) suma „60 eur“ sa nahrádza sumou „100 eur“, suma „150 eur“ sa nahrádza sumou „200 eur“, písmeno d) suma „30 eur“ sa nahrádza sumou „50 eur“, písmeno e) suma „30 eur“ sa nahrádza sumou „50 eur“, suma „10 eur“ sa nahrádza sumou „20 eur“, písmeno f) suma „80 eur“ sa nahrádza sumou „100 eur“, písmeno g) suma „10 eur“ sa nahrádza sumou          „20 eur“, písmeno h) suma „30 eur“ sa nahrádza sumou „50 eur“, písmeno i) suma „10 eur“ sa nahrádza sumou„20 eur“, </w:t>
      </w:r>
    </w:p>
    <w:p w:rsidR="004A3CDA" w:rsidRPr="004A3CDA" w:rsidRDefault="004A3CDA" w:rsidP="004A3CDA">
      <w:pPr>
        <w:spacing w:line="276" w:lineRule="auto"/>
        <w:jc w:val="both"/>
        <w:rPr>
          <w:b/>
        </w:rPr>
      </w:pPr>
      <w:r w:rsidRPr="004A3CDA">
        <w:rPr>
          <w:b/>
        </w:rPr>
        <w:t xml:space="preserve">Zásadná pripomienka pre písmená a), b) a d) </w:t>
      </w:r>
    </w:p>
    <w:p w:rsidR="004A3CDA" w:rsidRPr="004A3CDA" w:rsidRDefault="004A3CDA" w:rsidP="004A3CDA">
      <w:pPr>
        <w:spacing w:line="276" w:lineRule="auto"/>
        <w:rPr>
          <w:b/>
        </w:rPr>
      </w:pPr>
      <w:r w:rsidRPr="004A3CDA">
        <w:rPr>
          <w:b/>
        </w:rPr>
        <w:t>Obyčajná pripomienka pre písmená e) až i)</w:t>
      </w: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line="276" w:lineRule="auto"/>
        <w:jc w:val="both"/>
      </w:pPr>
      <w:r w:rsidRPr="004A3CDA">
        <w:t xml:space="preserve">ZMOS navrhuje úpravu poplatkov v tejto položke z dôvodu motivácie stavebníkov nepredlžovať platnosť stavebného povolenia, táto úprava má byť motiváciou pre stavebníkov, aby čo najskôr začali s výstavbou. V bode b) sa opäť jedná o reguláciu reklamných stavieb zo strany miest a obcí. </w:t>
      </w:r>
    </w:p>
    <w:p w:rsidR="004A3CDA" w:rsidRPr="004A3CDA" w:rsidRDefault="004A3CDA" w:rsidP="004A3CDA">
      <w:pPr>
        <w:spacing w:line="276" w:lineRule="auto"/>
        <w:jc w:val="both"/>
      </w:pPr>
      <w:r w:rsidRPr="004A3CDA">
        <w:t xml:space="preserve"> </w:t>
      </w:r>
    </w:p>
    <w:p w:rsidR="004A3CDA" w:rsidRPr="004A3CDA" w:rsidRDefault="004A3CDA" w:rsidP="004A3CDA">
      <w:pPr>
        <w:spacing w:line="276" w:lineRule="auto"/>
        <w:jc w:val="both"/>
        <w:rPr>
          <w:b/>
          <w:i/>
        </w:rPr>
      </w:pPr>
      <w:r w:rsidRPr="004A3CDA">
        <w:rPr>
          <w:b/>
          <w:i/>
        </w:rPr>
        <w:t>Vložiť nový novelizačný bod č. 22.</w:t>
      </w:r>
    </w:p>
    <w:p w:rsidR="004A3CDA" w:rsidRPr="004A3CDA" w:rsidRDefault="004A3CDA" w:rsidP="004A3CDA">
      <w:pPr>
        <w:spacing w:after="200" w:line="276" w:lineRule="auto"/>
        <w:jc w:val="both"/>
      </w:pPr>
      <w:r w:rsidRPr="004A3CDA">
        <w:t>V sadzobníku správnych poplatkov v časti V. Stavebná správa v položke 61 sa text „trojnásobok sadzby ustanovenej v položke 60“ nahrádza textom, ktorý znie: „päťnásobok sadzby ustanovenej v položke 60“</w:t>
      </w:r>
    </w:p>
    <w:p w:rsidR="004A3CDA" w:rsidRPr="004A3CDA" w:rsidRDefault="004A3CDA" w:rsidP="004A3CDA">
      <w:pPr>
        <w:spacing w:line="276" w:lineRule="auto"/>
        <w:jc w:val="both"/>
        <w:rPr>
          <w:b/>
        </w:rPr>
      </w:pPr>
      <w:r w:rsidRPr="004A3CDA">
        <w:rPr>
          <w:b/>
        </w:rPr>
        <w:t>Zásadná pripomienka</w:t>
      </w: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after="200" w:line="276" w:lineRule="auto"/>
        <w:jc w:val="both"/>
      </w:pPr>
      <w:r w:rsidRPr="004A3CDA">
        <w:t xml:space="preserve">ZMOS žiada o úpravu tohto poplatku, aby toto zvýšenie bolo určitou „sankciou“ pre stavebníkov (vlastníkov), za to, že neriešili otázku dodatočného povolenia na stavbu.   </w:t>
      </w:r>
    </w:p>
    <w:p w:rsidR="004A3CDA" w:rsidRPr="004A3CDA" w:rsidRDefault="004A3CDA" w:rsidP="004A3CDA">
      <w:pPr>
        <w:spacing w:line="276" w:lineRule="auto"/>
        <w:jc w:val="both"/>
        <w:rPr>
          <w:b/>
          <w:i/>
        </w:rPr>
      </w:pPr>
      <w:r w:rsidRPr="004A3CDA">
        <w:rPr>
          <w:b/>
          <w:i/>
        </w:rPr>
        <w:t>Vložiť nový novelizačný bod č. 23.</w:t>
      </w:r>
    </w:p>
    <w:p w:rsidR="004A3CDA" w:rsidRPr="004A3CDA" w:rsidRDefault="004A3CDA" w:rsidP="004A3CDA">
      <w:pPr>
        <w:spacing w:line="276" w:lineRule="auto"/>
      </w:pPr>
      <w:r w:rsidRPr="004A3CDA">
        <w:t xml:space="preserve">V sadzobníku správnych poplatkov v časti V. Stavebná správa v položke 62 sa  suma „30 eur“ nahrádza sumou „50 eur“.  </w:t>
      </w:r>
    </w:p>
    <w:p w:rsidR="004A3CDA" w:rsidRPr="004A3CDA" w:rsidRDefault="004A3CDA" w:rsidP="004A3CDA">
      <w:pPr>
        <w:spacing w:line="276" w:lineRule="auto"/>
        <w:jc w:val="both"/>
        <w:rPr>
          <w:b/>
        </w:rPr>
      </w:pPr>
      <w:r w:rsidRPr="004A3CDA">
        <w:rPr>
          <w:b/>
        </w:rPr>
        <w:lastRenderedPageBreak/>
        <w:t>Zásadná pripomienka</w:t>
      </w:r>
    </w:p>
    <w:p w:rsidR="004A3CDA" w:rsidRPr="004A3CDA" w:rsidRDefault="004A3CDA" w:rsidP="004A3CDA">
      <w:pPr>
        <w:spacing w:line="276" w:lineRule="auto"/>
        <w:jc w:val="both"/>
        <w:rPr>
          <w:b/>
        </w:rPr>
      </w:pPr>
      <w:r w:rsidRPr="004A3CDA">
        <w:rPr>
          <w:b/>
        </w:rPr>
        <w:t>Odôvodnenie</w:t>
      </w:r>
    </w:p>
    <w:p w:rsidR="004A3CDA" w:rsidRPr="004A3CDA" w:rsidRDefault="004A3CDA" w:rsidP="004A3CDA">
      <w:pPr>
        <w:spacing w:line="276" w:lineRule="auto"/>
        <w:jc w:val="both"/>
      </w:pPr>
      <w:r w:rsidRPr="004A3CDA">
        <w:t>ZMOS navrhuje úpravu poplatkov v tejto položke z dôvodu zvýšenej administratívnej záťaže stavebných úradov.</w:t>
      </w:r>
    </w:p>
    <w:p w:rsidR="004A3CDA" w:rsidRPr="004A3CDA" w:rsidRDefault="004A3CDA" w:rsidP="004A3CDA">
      <w:pPr>
        <w:spacing w:line="276" w:lineRule="auto"/>
        <w:jc w:val="both"/>
        <w:rPr>
          <w:b/>
          <w:i/>
        </w:rPr>
      </w:pPr>
    </w:p>
    <w:p w:rsidR="004A3CDA" w:rsidRPr="004A3CDA" w:rsidRDefault="004A3CDA" w:rsidP="004A3CDA">
      <w:pPr>
        <w:spacing w:line="276" w:lineRule="auto"/>
        <w:jc w:val="both"/>
        <w:rPr>
          <w:b/>
          <w:i/>
        </w:rPr>
      </w:pPr>
      <w:r w:rsidRPr="004A3CDA">
        <w:rPr>
          <w:b/>
          <w:i/>
        </w:rPr>
        <w:t>Vložiť nový novelizačný bod č. 24.</w:t>
      </w:r>
    </w:p>
    <w:p w:rsidR="004A3CDA" w:rsidRPr="004A3CDA" w:rsidRDefault="004A3CDA" w:rsidP="004A3CDA">
      <w:pPr>
        <w:spacing w:line="276" w:lineRule="auto"/>
      </w:pPr>
      <w:r w:rsidRPr="004A3CDA">
        <w:t xml:space="preserve">V sadzobníku správnych poplatkov v časti V. Stavebná správa v položke 62a písmeno h) sa  suma „50 eur“ nahrádza sumou „100 eur“.  </w:t>
      </w:r>
    </w:p>
    <w:p w:rsidR="004A3CDA" w:rsidRPr="004A3CDA" w:rsidRDefault="004A3CDA" w:rsidP="004A3CDA">
      <w:pPr>
        <w:spacing w:line="276" w:lineRule="auto"/>
        <w:jc w:val="both"/>
        <w:rPr>
          <w:b/>
        </w:rPr>
      </w:pPr>
      <w:r w:rsidRPr="004A3CDA">
        <w:rPr>
          <w:b/>
        </w:rPr>
        <w:t>Zásadná pripomienka</w:t>
      </w:r>
    </w:p>
    <w:p w:rsidR="004A3CDA" w:rsidRPr="004A3CDA" w:rsidRDefault="004A3CDA" w:rsidP="004A3CDA">
      <w:pPr>
        <w:spacing w:line="276" w:lineRule="auto"/>
        <w:rPr>
          <w:b/>
        </w:rPr>
      </w:pPr>
      <w:r w:rsidRPr="004A3CDA">
        <w:rPr>
          <w:b/>
        </w:rPr>
        <w:t>Odôvodnenie</w:t>
      </w:r>
    </w:p>
    <w:p w:rsidR="004A3CDA" w:rsidRPr="004A3CDA" w:rsidRDefault="004A3CDA" w:rsidP="004A3CDA">
      <w:pPr>
        <w:spacing w:line="276" w:lineRule="auto"/>
        <w:jc w:val="both"/>
      </w:pPr>
      <w:r w:rsidRPr="004A3CDA">
        <w:t xml:space="preserve">ZMOS navrhuje úpravu poplatkov v tejto položke z dôvodu regulácie umiestňovania reklamných stavieb (písmená i) a j) v mestách a obciach. </w:t>
      </w:r>
    </w:p>
    <w:p w:rsidR="004A3CDA" w:rsidRPr="00184DE2" w:rsidRDefault="004A3CDA" w:rsidP="001F0796">
      <w:pPr>
        <w:jc w:val="both"/>
        <w:rPr>
          <w:b/>
          <w:bCs/>
        </w:rPr>
      </w:pPr>
    </w:p>
    <w:p w:rsidR="00650BED" w:rsidRPr="0055256D" w:rsidRDefault="00650BED" w:rsidP="0055256D">
      <w:pPr>
        <w:rPr>
          <w:rFonts w:ascii="Arial Narrow" w:hAnsi="Arial Narrow"/>
        </w:rPr>
      </w:pPr>
    </w:p>
    <w:sectPr w:rsidR="00650BED" w:rsidRPr="0055256D" w:rsidSect="00D63E2D">
      <w:pgSz w:w="11906" w:h="16838"/>
      <w:pgMar w:top="1077" w:right="1304"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59" w:rsidRDefault="00EE5259" w:rsidP="00D63E2D">
      <w:r>
        <w:separator/>
      </w:r>
    </w:p>
  </w:endnote>
  <w:endnote w:type="continuationSeparator" w:id="0">
    <w:p w:rsidR="00EE5259" w:rsidRDefault="00EE5259" w:rsidP="00D6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59" w:rsidRDefault="00EE5259" w:rsidP="00D63E2D">
      <w:r>
        <w:separator/>
      </w:r>
    </w:p>
  </w:footnote>
  <w:footnote w:type="continuationSeparator" w:id="0">
    <w:p w:rsidR="00EE5259" w:rsidRDefault="00EE5259" w:rsidP="00D63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nsid w:val="05E01F7C"/>
    <w:multiLevelType w:val="hybridMultilevel"/>
    <w:tmpl w:val="8E2A81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8A33274"/>
    <w:multiLevelType w:val="multilevel"/>
    <w:tmpl w:val="F6A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D"/>
    <w:rsid w:val="000D0DB1"/>
    <w:rsid w:val="0010384D"/>
    <w:rsid w:val="001038F6"/>
    <w:rsid w:val="0010723E"/>
    <w:rsid w:val="001845D4"/>
    <w:rsid w:val="001E301E"/>
    <w:rsid w:val="001F0796"/>
    <w:rsid w:val="001F23F5"/>
    <w:rsid w:val="001F2C45"/>
    <w:rsid w:val="002C5D3D"/>
    <w:rsid w:val="00333E96"/>
    <w:rsid w:val="00431519"/>
    <w:rsid w:val="004A3CDA"/>
    <w:rsid w:val="004A6667"/>
    <w:rsid w:val="004C0889"/>
    <w:rsid w:val="0050342F"/>
    <w:rsid w:val="00543460"/>
    <w:rsid w:val="0055256D"/>
    <w:rsid w:val="00561243"/>
    <w:rsid w:val="00567C35"/>
    <w:rsid w:val="005A3BA0"/>
    <w:rsid w:val="005C3CA4"/>
    <w:rsid w:val="005E0288"/>
    <w:rsid w:val="00604A36"/>
    <w:rsid w:val="00610216"/>
    <w:rsid w:val="00627505"/>
    <w:rsid w:val="00650BED"/>
    <w:rsid w:val="00697E39"/>
    <w:rsid w:val="006E1BF9"/>
    <w:rsid w:val="00706768"/>
    <w:rsid w:val="0075602F"/>
    <w:rsid w:val="007678E2"/>
    <w:rsid w:val="007F6866"/>
    <w:rsid w:val="00800BD4"/>
    <w:rsid w:val="0083148A"/>
    <w:rsid w:val="008456D1"/>
    <w:rsid w:val="008B065E"/>
    <w:rsid w:val="00907FE6"/>
    <w:rsid w:val="009E5FDF"/>
    <w:rsid w:val="00A164B7"/>
    <w:rsid w:val="00A52B7F"/>
    <w:rsid w:val="00AA0BB7"/>
    <w:rsid w:val="00AB5316"/>
    <w:rsid w:val="00AC353F"/>
    <w:rsid w:val="00B50411"/>
    <w:rsid w:val="00B55E60"/>
    <w:rsid w:val="00B91B9C"/>
    <w:rsid w:val="00B97589"/>
    <w:rsid w:val="00BB0EFE"/>
    <w:rsid w:val="00BF5FA6"/>
    <w:rsid w:val="00C1490D"/>
    <w:rsid w:val="00C83DA3"/>
    <w:rsid w:val="00CD6C86"/>
    <w:rsid w:val="00D63E2D"/>
    <w:rsid w:val="00D76020"/>
    <w:rsid w:val="00EC4434"/>
    <w:rsid w:val="00EE5259"/>
    <w:rsid w:val="00F23690"/>
    <w:rsid w:val="00F245C1"/>
    <w:rsid w:val="00F41D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0BE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50BED"/>
    <w:pPr>
      <w:keepNext/>
      <w:jc w:val="center"/>
      <w:outlineLvl w:val="0"/>
    </w:pPr>
    <w:rPr>
      <w:rFonts w:ascii="Arial" w:hAnsi="Arial"/>
      <w:b/>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50BED"/>
    <w:rPr>
      <w:rFonts w:ascii="Arial" w:eastAsia="Times New Roman" w:hAnsi="Arial" w:cs="Times New Roman"/>
      <w:b/>
      <w:sz w:val="28"/>
      <w:szCs w:val="20"/>
      <w:lang w:eastAsia="cs-CZ"/>
    </w:rPr>
  </w:style>
  <w:style w:type="character" w:customStyle="1" w:styleId="Zstupntext1">
    <w:name w:val="Zástupný text1"/>
    <w:basedOn w:val="Predvolenpsmoodseku"/>
    <w:semiHidden/>
    <w:rsid w:val="00650BED"/>
    <w:rPr>
      <w:rFonts w:ascii="Times New Roman" w:hAnsi="Times New Roman"/>
      <w:color w:val="808080"/>
    </w:rPr>
  </w:style>
  <w:style w:type="paragraph" w:customStyle="1" w:styleId="Char">
    <w:name w:val="Char"/>
    <w:basedOn w:val="Normlny"/>
    <w:rsid w:val="00333E96"/>
    <w:pPr>
      <w:spacing w:after="160" w:line="240" w:lineRule="exact"/>
    </w:pPr>
    <w:rPr>
      <w:rFonts w:ascii="Tahoma" w:hAnsi="Tahoma" w:cs="Tahoma"/>
      <w:sz w:val="20"/>
      <w:szCs w:val="20"/>
      <w:lang w:val="en-US" w:eastAsia="en-US"/>
    </w:rPr>
  </w:style>
  <w:style w:type="paragraph" w:styleId="Normlnywebov">
    <w:name w:val="Normal (Web)"/>
    <w:basedOn w:val="Normlny"/>
    <w:uiPriority w:val="99"/>
    <w:unhideWhenUsed/>
    <w:rsid w:val="0010723E"/>
    <w:pPr>
      <w:spacing w:before="100" w:beforeAutospacing="1" w:after="100" w:afterAutospacing="1"/>
    </w:pPr>
  </w:style>
  <w:style w:type="paragraph" w:styleId="Hlavika">
    <w:name w:val="header"/>
    <w:basedOn w:val="Normlny"/>
    <w:link w:val="HlavikaChar"/>
    <w:uiPriority w:val="99"/>
    <w:unhideWhenUsed/>
    <w:rsid w:val="00D63E2D"/>
    <w:pPr>
      <w:tabs>
        <w:tab w:val="center" w:pos="4536"/>
        <w:tab w:val="right" w:pos="9072"/>
      </w:tabs>
    </w:pPr>
  </w:style>
  <w:style w:type="character" w:customStyle="1" w:styleId="HlavikaChar">
    <w:name w:val="Hlavička Char"/>
    <w:basedOn w:val="Predvolenpsmoodseku"/>
    <w:link w:val="Hlavika"/>
    <w:uiPriority w:val="99"/>
    <w:rsid w:val="00D63E2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3E2D"/>
    <w:pPr>
      <w:tabs>
        <w:tab w:val="center" w:pos="4536"/>
        <w:tab w:val="right" w:pos="9072"/>
      </w:tabs>
    </w:pPr>
  </w:style>
  <w:style w:type="character" w:customStyle="1" w:styleId="PtaChar">
    <w:name w:val="Päta Char"/>
    <w:basedOn w:val="Predvolenpsmoodseku"/>
    <w:link w:val="Pta"/>
    <w:uiPriority w:val="99"/>
    <w:rsid w:val="00D63E2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1519"/>
    <w:rPr>
      <w:rFonts w:ascii="Tahoma" w:hAnsi="Tahoma" w:cs="Tahoma"/>
      <w:sz w:val="16"/>
      <w:szCs w:val="16"/>
    </w:rPr>
  </w:style>
  <w:style w:type="character" w:customStyle="1" w:styleId="TextbublinyChar">
    <w:name w:val="Text bubliny Char"/>
    <w:basedOn w:val="Predvolenpsmoodseku"/>
    <w:link w:val="Textbubliny"/>
    <w:uiPriority w:val="99"/>
    <w:semiHidden/>
    <w:rsid w:val="00431519"/>
    <w:rPr>
      <w:rFonts w:ascii="Tahoma" w:eastAsia="Times New Roman" w:hAnsi="Tahoma" w:cs="Tahoma"/>
      <w:sz w:val="16"/>
      <w:szCs w:val="16"/>
      <w:lang w:eastAsia="sk-SK"/>
    </w:rPr>
  </w:style>
  <w:style w:type="paragraph" w:styleId="Odsekzoznamu">
    <w:name w:val="List Paragraph"/>
    <w:basedOn w:val="Normlny"/>
    <w:uiPriority w:val="34"/>
    <w:qFormat/>
    <w:rsid w:val="00C14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0BE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50BED"/>
    <w:pPr>
      <w:keepNext/>
      <w:jc w:val="center"/>
      <w:outlineLvl w:val="0"/>
    </w:pPr>
    <w:rPr>
      <w:rFonts w:ascii="Arial" w:hAnsi="Arial"/>
      <w:b/>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50BED"/>
    <w:rPr>
      <w:rFonts w:ascii="Arial" w:eastAsia="Times New Roman" w:hAnsi="Arial" w:cs="Times New Roman"/>
      <w:b/>
      <w:sz w:val="28"/>
      <w:szCs w:val="20"/>
      <w:lang w:eastAsia="cs-CZ"/>
    </w:rPr>
  </w:style>
  <w:style w:type="character" w:customStyle="1" w:styleId="Zstupntext1">
    <w:name w:val="Zástupný text1"/>
    <w:basedOn w:val="Predvolenpsmoodseku"/>
    <w:semiHidden/>
    <w:rsid w:val="00650BED"/>
    <w:rPr>
      <w:rFonts w:ascii="Times New Roman" w:hAnsi="Times New Roman"/>
      <w:color w:val="808080"/>
    </w:rPr>
  </w:style>
  <w:style w:type="paragraph" w:customStyle="1" w:styleId="Char">
    <w:name w:val="Char"/>
    <w:basedOn w:val="Normlny"/>
    <w:rsid w:val="00333E96"/>
    <w:pPr>
      <w:spacing w:after="160" w:line="240" w:lineRule="exact"/>
    </w:pPr>
    <w:rPr>
      <w:rFonts w:ascii="Tahoma" w:hAnsi="Tahoma" w:cs="Tahoma"/>
      <w:sz w:val="20"/>
      <w:szCs w:val="20"/>
      <w:lang w:val="en-US" w:eastAsia="en-US"/>
    </w:rPr>
  </w:style>
  <w:style w:type="paragraph" w:styleId="Normlnywebov">
    <w:name w:val="Normal (Web)"/>
    <w:basedOn w:val="Normlny"/>
    <w:uiPriority w:val="99"/>
    <w:unhideWhenUsed/>
    <w:rsid w:val="0010723E"/>
    <w:pPr>
      <w:spacing w:before="100" w:beforeAutospacing="1" w:after="100" w:afterAutospacing="1"/>
    </w:pPr>
  </w:style>
  <w:style w:type="paragraph" w:styleId="Hlavika">
    <w:name w:val="header"/>
    <w:basedOn w:val="Normlny"/>
    <w:link w:val="HlavikaChar"/>
    <w:uiPriority w:val="99"/>
    <w:unhideWhenUsed/>
    <w:rsid w:val="00D63E2D"/>
    <w:pPr>
      <w:tabs>
        <w:tab w:val="center" w:pos="4536"/>
        <w:tab w:val="right" w:pos="9072"/>
      </w:tabs>
    </w:pPr>
  </w:style>
  <w:style w:type="character" w:customStyle="1" w:styleId="HlavikaChar">
    <w:name w:val="Hlavička Char"/>
    <w:basedOn w:val="Predvolenpsmoodseku"/>
    <w:link w:val="Hlavika"/>
    <w:uiPriority w:val="99"/>
    <w:rsid w:val="00D63E2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3E2D"/>
    <w:pPr>
      <w:tabs>
        <w:tab w:val="center" w:pos="4536"/>
        <w:tab w:val="right" w:pos="9072"/>
      </w:tabs>
    </w:pPr>
  </w:style>
  <w:style w:type="character" w:customStyle="1" w:styleId="PtaChar">
    <w:name w:val="Päta Char"/>
    <w:basedOn w:val="Predvolenpsmoodseku"/>
    <w:link w:val="Pta"/>
    <w:uiPriority w:val="99"/>
    <w:rsid w:val="00D63E2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1519"/>
    <w:rPr>
      <w:rFonts w:ascii="Tahoma" w:hAnsi="Tahoma" w:cs="Tahoma"/>
      <w:sz w:val="16"/>
      <w:szCs w:val="16"/>
    </w:rPr>
  </w:style>
  <w:style w:type="character" w:customStyle="1" w:styleId="TextbublinyChar">
    <w:name w:val="Text bubliny Char"/>
    <w:basedOn w:val="Predvolenpsmoodseku"/>
    <w:link w:val="Textbubliny"/>
    <w:uiPriority w:val="99"/>
    <w:semiHidden/>
    <w:rsid w:val="00431519"/>
    <w:rPr>
      <w:rFonts w:ascii="Tahoma" w:eastAsia="Times New Roman" w:hAnsi="Tahoma" w:cs="Tahoma"/>
      <w:sz w:val="16"/>
      <w:szCs w:val="16"/>
      <w:lang w:eastAsia="sk-SK"/>
    </w:rPr>
  </w:style>
  <w:style w:type="paragraph" w:styleId="Odsekzoznamu">
    <w:name w:val="List Paragraph"/>
    <w:basedOn w:val="Normlny"/>
    <w:uiPriority w:val="34"/>
    <w:qFormat/>
    <w:rsid w:val="00C14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9439">
      <w:bodyDiv w:val="1"/>
      <w:marLeft w:val="0"/>
      <w:marRight w:val="0"/>
      <w:marTop w:val="0"/>
      <w:marBottom w:val="0"/>
      <w:divBdr>
        <w:top w:val="none" w:sz="0" w:space="0" w:color="auto"/>
        <w:left w:val="none" w:sz="0" w:space="0" w:color="auto"/>
        <w:bottom w:val="none" w:sz="0" w:space="0" w:color="auto"/>
        <w:right w:val="none" w:sz="0" w:space="0" w:color="auto"/>
      </w:divBdr>
    </w:div>
    <w:div w:id="10936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E2DF-F6FE-409B-B284-BA5238BD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8350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ZMOS</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Kancelária ZMOS</dc:creator>
  <cp:lastModifiedBy>Kancelária</cp:lastModifiedBy>
  <cp:revision>2</cp:revision>
  <cp:lastPrinted>2016-08-11T13:00:00Z</cp:lastPrinted>
  <dcterms:created xsi:type="dcterms:W3CDTF">2016-08-11T13:01:00Z</dcterms:created>
  <dcterms:modified xsi:type="dcterms:W3CDTF">2016-08-11T13:01:00Z</dcterms:modified>
</cp:coreProperties>
</file>