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92703D">
        <w:rPr>
          <w:rFonts w:ascii="Arial Narrow" w:hAnsi="Arial Narrow" w:cs="Arial Narrow"/>
          <w:b/>
          <w:bCs/>
        </w:rPr>
        <w:t xml:space="preserve"> 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8178BF">
        <w:rPr>
          <w:rFonts w:ascii="Arial Narrow" w:hAnsi="Arial Narrow" w:cs="Arial Narrow"/>
          <w:b/>
          <w:sz w:val="32"/>
          <w:szCs w:val="32"/>
        </w:rPr>
        <w:t>1</w:t>
      </w:r>
      <w:r w:rsidR="005148D4">
        <w:rPr>
          <w:rFonts w:ascii="Arial Narrow" w:hAnsi="Arial Narrow" w:cs="Arial Narrow"/>
          <w:b/>
          <w:sz w:val="32"/>
          <w:szCs w:val="32"/>
        </w:rPr>
        <w:t>3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92703D" w:rsidRDefault="00E20BB8" w:rsidP="0092703D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  <w:r w:rsid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</w:t>
      </w:r>
      <w:r w:rsidR="00F46687" w:rsidRP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k</w:t>
      </w:r>
      <w:r w:rsidR="005F7D12" w:rsidRP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 </w:t>
      </w:r>
      <w:r w:rsidR="00777957" w:rsidRP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Návrhu zákona, ktorým sa mení a dopĺňa zákon č. 462/2007 Z. z. o organizácii pracovného času v doprave a o zmene a doplnení zákona č. 125/2006 Z. z. o inšpekcii práce</w:t>
      </w:r>
    </w:p>
    <w:p w:rsidR="0092703D" w:rsidRDefault="00777957" w:rsidP="0092703D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a o zmene a doplnení zákona č. 82/2005 Z. z. o nelegálnej práci a nelegálnom zamestnávaní </w:t>
      </w:r>
      <w:r w:rsid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</w:t>
      </w:r>
    </w:p>
    <w:p w:rsidR="005F7D12" w:rsidRPr="0092703D" w:rsidRDefault="00777957" w:rsidP="0092703D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a o zmene a doplnení niektorých zákonov v znení zákona č. 309/2007 Z. z. v znení neskorších predpisov a ktorým sa menia a dopĺňajú niektoré zákony</w:t>
      </w:r>
      <w:r w:rsidR="0092703D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.</w:t>
      </w:r>
    </w:p>
    <w:p w:rsidR="001C2141" w:rsidRPr="0092703D" w:rsidRDefault="001C2141" w:rsidP="009E7548">
      <w:pPr>
        <w:rPr>
          <w:rFonts w:ascii="Arial Narrow" w:hAnsi="Arial Narrow" w:cs="Arial Narrow"/>
          <w:b/>
          <w:bCs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Ministerstvo dopravy, výstavby a regionálneho rozvoja Slovenskej republiky (ďalej len „</w:t>
      </w:r>
      <w:proofErr w:type="spellStart"/>
      <w:r w:rsidRPr="00777957">
        <w:rPr>
          <w:rFonts w:ascii="Arial Narrow" w:hAnsi="Arial Narrow"/>
        </w:rPr>
        <w:t>MDVaRR</w:t>
      </w:r>
      <w:proofErr w:type="spellEnd"/>
      <w:r w:rsidRPr="00777957">
        <w:rPr>
          <w:rFonts w:ascii="Arial Narrow" w:hAnsi="Arial Narrow"/>
        </w:rPr>
        <w:t xml:space="preserve"> SR“) vypracovalo návrh 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(ďalej len „návrh zákona“) na základe bodu B.12. uznesenia vlády SR č. 148/2015. 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 xml:space="preserve">Na návrhu zákona spolupracovalo </w:t>
      </w:r>
      <w:proofErr w:type="spellStart"/>
      <w:r w:rsidRPr="00777957">
        <w:rPr>
          <w:rFonts w:ascii="Arial Narrow" w:hAnsi="Arial Narrow"/>
        </w:rPr>
        <w:t>MDVaRR</w:t>
      </w:r>
      <w:proofErr w:type="spellEnd"/>
      <w:r w:rsidRPr="00777957">
        <w:rPr>
          <w:rFonts w:ascii="Arial Narrow" w:hAnsi="Arial Narrow"/>
        </w:rPr>
        <w:t xml:space="preserve"> SR s Ministerstvom práce, sociálnych vecí a rodiny Slovenskej republiky.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Predkladaný návrh zákona má za cieľ harmonizovať európske právo s národným právom v oblasti organizácie pracovného času zamestnancov vo vnútrozemskej vodnej doprave transpozíciou smernice Rady 2014/112/EÚ z 19. decembra 2014, ktorou sa vykonáva Európska dohoda o niektorých aspektoch organizácie pracovného času vo vnútrozemskej vodnej doprave, ktorú uzatvorili Európsky zväz riečnej plavby (EBU), Európska organizácia lodných kapitánov (ESO) a Európska federácia pracovníkov v doprave (ETF).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 xml:space="preserve">Návrhom zákona sa ustanovujú podrobnejšie požiadavky týkajúce sa organizácie pracovného času mobilných zamestnancov vo vnútrozemskej vodnej doprave, tak ako sú dohodnuté v Európskej dohode o niektorých aspektoch organizácie pracovného času vo vnútrozemskej vodnej doprave. Cieľom právnej úpravy je ochrana zdravia a bezpečnosť zamestnancov v odvetví vnútrozemskej vodnej dopravy na úrovni Európskej únie, ktorá prijala opatrenia Európskej dohody v súlade so zásadou subsidiarity podľa článku 5 Zmluvy </w:t>
      </w:r>
      <w:bookmarkStart w:id="0" w:name="_GoBack"/>
      <w:bookmarkEnd w:id="0"/>
      <w:r w:rsidRPr="00777957">
        <w:rPr>
          <w:rFonts w:ascii="Arial Narrow" w:hAnsi="Arial Narrow"/>
        </w:rPr>
        <w:t xml:space="preserve">o Európskej únii. 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ab/>
      </w: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Transpozíciou zmeny smernice Európskeho parlamentu a Rady 2006/22/ES z 15. marca 2006 o minimálnych podmienkach vykonávania nariadení Rady (EHS) č. 3820/85 a (EHS) č. 3821/85 o právnych predpisoch v sociálnej oblasti, ktoré sa týkajú cestnej dopravy a o zrušení smernice Rady 88/599/EHS návrh zákona zároveň zabezpečuje zosúladenie právneho poriadku SR s právom EÚ v oblasti cestnej dopravy. Uvedená smernica bola zmenená nariadením Komisie (EÚ) 2016/403.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Predmetným návrhom zákona sa zabezpečí aj zosúladenie právneho poriadku Slovenskej republiky s požiadavkami nariadenia Komisie (EÚ) č. 83/2014 z 29. januára 2014, ktorým sa mení nariadenie (EÚ) č. 965/2012, ktorým sa ustanovujú technické požiadavky a administratívne postupy týkajúce sa leteckej prevádzky podľa nariadenia Európskeho parlamentu a Rady (ES) č. 216/2008 v oblasti obmedzenia letového času a času v službe a odpočinku v obchodnej leteckej doprave s využitím letúnov a zavádzajú sa príslušné sankcie.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ab/>
      </w: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 xml:space="preserve">Návrh zákona nebude mať vplyvy na rozpočet verejnej správy, vplyvy na podnikateľské prostredie, </w:t>
      </w:r>
      <w:r w:rsidRPr="00777957">
        <w:rPr>
          <w:rFonts w:ascii="Arial Narrow" w:hAnsi="Arial Narrow"/>
        </w:rPr>
        <w:lastRenderedPageBreak/>
        <w:t>sociálne vplyvy, vplyvy na životné prostredie, informatizáciu spoločnosti, ani vplyvy na služby verejnej správy pre občana.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 xml:space="preserve">Návrh zákona sa týka pracovných podmienok, resp. dôležitých záujmov zamestnancov a zamestnávateľov, a preto bol dňa </w:t>
      </w:r>
      <w:proofErr w:type="spellStart"/>
      <w:r w:rsidRPr="00777957">
        <w:rPr>
          <w:rFonts w:ascii="Arial Narrow" w:hAnsi="Arial Narrow"/>
        </w:rPr>
        <w:t>xx</w:t>
      </w:r>
      <w:proofErr w:type="spellEnd"/>
      <w:r w:rsidRPr="00777957">
        <w:rPr>
          <w:rFonts w:ascii="Arial Narrow" w:hAnsi="Arial Narrow"/>
        </w:rPr>
        <w:t>. 08.2016 prerokovaný v Hospodárskej a sociálnej rade Slovenskej republiky s nasledovným záverom ..... 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Návrh zákona podlieha sprístupňovaniu podľa zákona č. 211/2000 Z. z. o slobodnom prístupe k informáciám a o zmene a doplnení niektorých zákonov (zákon o slobode informácií) v znení neskorších predpisov.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>Návrh zákona bol predmetom medzirezortného pripomienkového konania, ktorého výsledky sú uvedené v samostatnej prílohe. K návrhu zákona neboli zaslané žiadne zásadné pripomienky.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777957" w:rsidRP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</w:rPr>
      </w:pPr>
      <w:r w:rsidRPr="00777957">
        <w:rPr>
          <w:rFonts w:ascii="Arial Narrow" w:hAnsi="Arial Narrow"/>
        </w:rPr>
        <w:t xml:space="preserve">Návrh zákona nie je predmetom </w:t>
      </w:r>
      <w:proofErr w:type="spellStart"/>
      <w:r w:rsidRPr="00777957">
        <w:rPr>
          <w:rFonts w:ascii="Arial Narrow" w:hAnsi="Arial Narrow"/>
        </w:rPr>
        <w:t>vnútrokomunitárneho</w:t>
      </w:r>
      <w:proofErr w:type="spellEnd"/>
      <w:r w:rsidRPr="00777957">
        <w:rPr>
          <w:rFonts w:ascii="Arial Narrow" w:hAnsi="Arial Narrow"/>
        </w:rPr>
        <w:t xml:space="preserve"> pripomienkového konania.</w:t>
      </w:r>
    </w:p>
    <w:p w:rsidR="00777957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800AF3" w:rsidRDefault="00777957" w:rsidP="00777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b/>
          <w:bCs/>
        </w:rPr>
      </w:pPr>
      <w:r w:rsidRPr="00777957">
        <w:rPr>
          <w:rFonts w:ascii="Arial Narrow" w:hAnsi="Arial Narrow"/>
        </w:rPr>
        <w:t>Dátum účinnosti sa navrhuje od 31.12.2016 v súlade s čl. 4 ods. 1 smernice 2014/112/EÚ.</w:t>
      </w: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92703D" w:rsidRPr="002019B1" w:rsidRDefault="0092703D" w:rsidP="0092703D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p w:rsidR="002E7D48" w:rsidRPr="002019B1" w:rsidRDefault="002E7D48" w:rsidP="0092703D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6F" w:rsidRDefault="0020056F" w:rsidP="00C41BC3">
      <w:pPr>
        <w:spacing w:after="0" w:line="240" w:lineRule="auto"/>
      </w:pPr>
      <w:r>
        <w:separator/>
      </w:r>
    </w:p>
  </w:endnote>
  <w:endnote w:type="continuationSeparator" w:id="1">
    <w:p w:rsidR="0020056F" w:rsidRDefault="0020056F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A503EC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5148D4">
      <w:rPr>
        <w:noProof/>
      </w:rPr>
      <w:t>1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6F" w:rsidRDefault="0020056F" w:rsidP="00C41BC3">
      <w:pPr>
        <w:spacing w:after="0" w:line="240" w:lineRule="auto"/>
      </w:pPr>
      <w:r>
        <w:separator/>
      </w:r>
    </w:p>
  </w:footnote>
  <w:footnote w:type="continuationSeparator" w:id="1">
    <w:p w:rsidR="0020056F" w:rsidRDefault="0020056F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31607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9796C"/>
    <w:rsid w:val="001B1C26"/>
    <w:rsid w:val="001C2141"/>
    <w:rsid w:val="001D057E"/>
    <w:rsid w:val="001D7D22"/>
    <w:rsid w:val="001E61C1"/>
    <w:rsid w:val="0020056F"/>
    <w:rsid w:val="002019B1"/>
    <w:rsid w:val="00205769"/>
    <w:rsid w:val="00211A30"/>
    <w:rsid w:val="00230B4C"/>
    <w:rsid w:val="002656B7"/>
    <w:rsid w:val="0029199E"/>
    <w:rsid w:val="002A66BD"/>
    <w:rsid w:val="002B0767"/>
    <w:rsid w:val="002E7D48"/>
    <w:rsid w:val="002F6731"/>
    <w:rsid w:val="003310CC"/>
    <w:rsid w:val="003424BF"/>
    <w:rsid w:val="00342D11"/>
    <w:rsid w:val="003446CF"/>
    <w:rsid w:val="00345F14"/>
    <w:rsid w:val="003508B5"/>
    <w:rsid w:val="00376BBF"/>
    <w:rsid w:val="00381B6B"/>
    <w:rsid w:val="0039451F"/>
    <w:rsid w:val="00395515"/>
    <w:rsid w:val="003A15CB"/>
    <w:rsid w:val="003A3C97"/>
    <w:rsid w:val="003A4D74"/>
    <w:rsid w:val="003E5572"/>
    <w:rsid w:val="003E621F"/>
    <w:rsid w:val="003F7C91"/>
    <w:rsid w:val="00405245"/>
    <w:rsid w:val="00414EAA"/>
    <w:rsid w:val="004430BB"/>
    <w:rsid w:val="004714B8"/>
    <w:rsid w:val="00485941"/>
    <w:rsid w:val="00487954"/>
    <w:rsid w:val="004936E7"/>
    <w:rsid w:val="004A48B0"/>
    <w:rsid w:val="004D12A6"/>
    <w:rsid w:val="004E047E"/>
    <w:rsid w:val="004E3704"/>
    <w:rsid w:val="004F272C"/>
    <w:rsid w:val="004F2FB3"/>
    <w:rsid w:val="004F583A"/>
    <w:rsid w:val="00507E88"/>
    <w:rsid w:val="005148D4"/>
    <w:rsid w:val="00541C90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5F7D12"/>
    <w:rsid w:val="00603518"/>
    <w:rsid w:val="00606DDC"/>
    <w:rsid w:val="00621B4A"/>
    <w:rsid w:val="0064431D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77957"/>
    <w:rsid w:val="0079143F"/>
    <w:rsid w:val="0079480E"/>
    <w:rsid w:val="007B6E79"/>
    <w:rsid w:val="007D17D0"/>
    <w:rsid w:val="007D6A68"/>
    <w:rsid w:val="007E1933"/>
    <w:rsid w:val="007E26BB"/>
    <w:rsid w:val="007E44BD"/>
    <w:rsid w:val="007E51AE"/>
    <w:rsid w:val="00800AF3"/>
    <w:rsid w:val="00817809"/>
    <w:rsid w:val="008178BF"/>
    <w:rsid w:val="00821E84"/>
    <w:rsid w:val="00860F29"/>
    <w:rsid w:val="00866444"/>
    <w:rsid w:val="00886B98"/>
    <w:rsid w:val="00897CD2"/>
    <w:rsid w:val="008B3543"/>
    <w:rsid w:val="008C48BF"/>
    <w:rsid w:val="008C79E5"/>
    <w:rsid w:val="00921B49"/>
    <w:rsid w:val="0092703D"/>
    <w:rsid w:val="00931FC9"/>
    <w:rsid w:val="00972906"/>
    <w:rsid w:val="00987623"/>
    <w:rsid w:val="00993433"/>
    <w:rsid w:val="009C6FCA"/>
    <w:rsid w:val="009E6320"/>
    <w:rsid w:val="009E7548"/>
    <w:rsid w:val="00A1787E"/>
    <w:rsid w:val="00A305F1"/>
    <w:rsid w:val="00A34890"/>
    <w:rsid w:val="00A503EC"/>
    <w:rsid w:val="00A55AF2"/>
    <w:rsid w:val="00A74D01"/>
    <w:rsid w:val="00A84817"/>
    <w:rsid w:val="00A84FCF"/>
    <w:rsid w:val="00AA6A95"/>
    <w:rsid w:val="00AD3C43"/>
    <w:rsid w:val="00AE5325"/>
    <w:rsid w:val="00B0263D"/>
    <w:rsid w:val="00B22395"/>
    <w:rsid w:val="00B430F0"/>
    <w:rsid w:val="00B85F62"/>
    <w:rsid w:val="00B97E6B"/>
    <w:rsid w:val="00BA1087"/>
    <w:rsid w:val="00BB419B"/>
    <w:rsid w:val="00BC4773"/>
    <w:rsid w:val="00C018B8"/>
    <w:rsid w:val="00C15D57"/>
    <w:rsid w:val="00C2298D"/>
    <w:rsid w:val="00C41BC3"/>
    <w:rsid w:val="00CC7A2B"/>
    <w:rsid w:val="00CD381C"/>
    <w:rsid w:val="00CF6951"/>
    <w:rsid w:val="00D10568"/>
    <w:rsid w:val="00D15342"/>
    <w:rsid w:val="00D15B44"/>
    <w:rsid w:val="00D47FAC"/>
    <w:rsid w:val="00D61BB0"/>
    <w:rsid w:val="00D65E1E"/>
    <w:rsid w:val="00D6635D"/>
    <w:rsid w:val="00D77BBB"/>
    <w:rsid w:val="00D8135C"/>
    <w:rsid w:val="00D93D18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C4902"/>
    <w:rsid w:val="00FF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5</cp:revision>
  <cp:lastPrinted>2015-12-04T08:12:00Z</cp:lastPrinted>
  <dcterms:created xsi:type="dcterms:W3CDTF">2016-08-06T15:52:00Z</dcterms:created>
  <dcterms:modified xsi:type="dcterms:W3CDTF">2016-08-12T05:55:00Z</dcterms:modified>
</cp:coreProperties>
</file>