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9E5" w:rsidRPr="00D85821" w:rsidRDefault="00661584" w:rsidP="002E7D48">
      <w:pPr>
        <w:ind w:left="-70"/>
        <w:rPr>
          <w:rFonts w:ascii="Arial Narrow" w:hAnsi="Arial Narrow" w:cs="Arial Narrow"/>
          <w:u w:val="single"/>
        </w:rPr>
      </w:pPr>
      <w:r>
        <w:rPr>
          <w:noProof/>
          <w:lang w:eastAsia="sk-SK"/>
        </w:rPr>
        <w:drawing>
          <wp:inline distT="0" distB="0" distL="0" distR="0">
            <wp:extent cx="819150" cy="704850"/>
            <wp:effectExtent l="19050" t="0" r="0" b="0"/>
            <wp:docPr id="1" name="Obrázok 0" descr="AZZZ SR logo 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0" descr="AZZZ SR logo 25.png"/>
                    <pic:cNvPicPr>
                      <a:picLocks noChangeAspect="1" noChangeArrowheads="1"/>
                    </pic:cNvPicPr>
                  </pic:nvPicPr>
                  <pic:blipFill>
                    <a:blip r:embed="rId7" cstate="print"/>
                    <a:srcRect/>
                    <a:stretch>
                      <a:fillRect/>
                    </a:stretch>
                  </pic:blipFill>
                  <pic:spPr bwMode="auto">
                    <a:xfrm>
                      <a:off x="0" y="0"/>
                      <a:ext cx="819150" cy="704850"/>
                    </a:xfrm>
                    <a:prstGeom prst="rect">
                      <a:avLst/>
                    </a:prstGeom>
                    <a:noFill/>
                    <a:ln w="9525">
                      <a:noFill/>
                      <a:miter lim="800000"/>
                      <a:headEnd/>
                      <a:tailEnd/>
                    </a:ln>
                  </pic:spPr>
                </pic:pic>
              </a:graphicData>
            </a:graphic>
          </wp:inline>
        </w:drawing>
      </w:r>
      <w:r w:rsidR="008C79E5" w:rsidRPr="00E20B43">
        <w:rPr>
          <w:rFonts w:ascii="Arial Narrow" w:hAnsi="Arial Narrow" w:cs="Arial Narrow"/>
          <w:sz w:val="36"/>
          <w:szCs w:val="36"/>
          <w:u w:val="single"/>
        </w:rPr>
        <w:t>Asociácia zamestnávateľských zväzov a združení SR</w:t>
      </w:r>
    </w:p>
    <w:p w:rsidR="008C79E5" w:rsidRDefault="008C79E5" w:rsidP="008C79E5">
      <w:pPr>
        <w:widowControl w:val="0"/>
        <w:autoSpaceDE w:val="0"/>
        <w:autoSpaceDN w:val="0"/>
        <w:adjustRightInd w:val="0"/>
        <w:spacing w:after="0" w:line="240" w:lineRule="auto"/>
        <w:jc w:val="both"/>
        <w:rPr>
          <w:rFonts w:ascii="Arial Narrow" w:hAnsi="Arial Narrow" w:cs="Arial Narrow"/>
          <w:b/>
          <w:bCs/>
        </w:rPr>
      </w:pPr>
      <w:r w:rsidRPr="00D85821">
        <w:rPr>
          <w:rFonts w:ascii="Arial Narrow" w:hAnsi="Arial Narrow" w:cs="Arial Narrow"/>
          <w:b/>
          <w:bCs/>
        </w:rPr>
        <w:t xml:space="preserve">Materiály na rokovanie HSR SR  </w:t>
      </w:r>
    </w:p>
    <w:p w:rsidR="008C79E5" w:rsidRPr="00D85821" w:rsidRDefault="008C79E5" w:rsidP="008C79E5">
      <w:pPr>
        <w:widowControl w:val="0"/>
        <w:autoSpaceDE w:val="0"/>
        <w:autoSpaceDN w:val="0"/>
        <w:adjustRightInd w:val="0"/>
        <w:spacing w:after="0" w:line="240" w:lineRule="auto"/>
        <w:jc w:val="both"/>
        <w:rPr>
          <w:rFonts w:ascii="Arial Narrow" w:hAnsi="Arial Narrow" w:cs="Arial Narrow"/>
          <w:b/>
          <w:bCs/>
        </w:rPr>
      </w:pPr>
      <w:r w:rsidRPr="00D85821">
        <w:rPr>
          <w:rFonts w:ascii="Arial Narrow" w:hAnsi="Arial Narrow" w:cs="Arial Narrow"/>
          <w:b/>
          <w:bCs/>
        </w:rPr>
        <w:t>Dňa</w:t>
      </w:r>
      <w:r w:rsidR="0074184C">
        <w:rPr>
          <w:rFonts w:ascii="Arial Narrow" w:hAnsi="Arial Narrow" w:cs="Arial Narrow"/>
          <w:b/>
          <w:bCs/>
        </w:rPr>
        <w:t>18</w:t>
      </w:r>
      <w:r w:rsidR="007226AF">
        <w:rPr>
          <w:rFonts w:ascii="Arial Narrow" w:hAnsi="Arial Narrow" w:cs="Arial Narrow"/>
          <w:b/>
          <w:bCs/>
        </w:rPr>
        <w:t xml:space="preserve">. </w:t>
      </w:r>
      <w:r w:rsidR="0074184C">
        <w:rPr>
          <w:rFonts w:ascii="Arial Narrow" w:hAnsi="Arial Narrow" w:cs="Arial Narrow"/>
          <w:b/>
          <w:bCs/>
        </w:rPr>
        <w:t>augusta</w:t>
      </w:r>
      <w:r w:rsidR="003508B5">
        <w:rPr>
          <w:rFonts w:ascii="Arial Narrow" w:hAnsi="Arial Narrow" w:cs="Arial Narrow"/>
          <w:b/>
          <w:bCs/>
        </w:rPr>
        <w:t xml:space="preserve"> 201</w:t>
      </w:r>
      <w:r w:rsidR="002E7D48">
        <w:rPr>
          <w:rFonts w:ascii="Arial Narrow" w:hAnsi="Arial Narrow" w:cs="Arial Narrow"/>
          <w:b/>
          <w:bCs/>
        </w:rPr>
        <w:t>6</w:t>
      </w:r>
    </w:p>
    <w:p w:rsidR="002E7D48" w:rsidRDefault="008C79E5" w:rsidP="00931FC9">
      <w:pPr>
        <w:pStyle w:val="Odsekzoznamu"/>
        <w:jc w:val="center"/>
        <w:rPr>
          <w:rFonts w:ascii="Arial Narrow" w:hAnsi="Arial Narrow" w:cs="Arial Narrow"/>
        </w:rPr>
      </w:pP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p>
    <w:p w:rsidR="002E7D48" w:rsidRDefault="002E7D48" w:rsidP="00931FC9">
      <w:pPr>
        <w:pStyle w:val="Odsekzoznamu"/>
        <w:jc w:val="center"/>
        <w:rPr>
          <w:rFonts w:ascii="Arial Narrow" w:hAnsi="Arial Narrow" w:cs="Arial Narrow"/>
        </w:rPr>
      </w:pPr>
    </w:p>
    <w:p w:rsidR="008C79E5" w:rsidRPr="00E20B43" w:rsidRDefault="002E7D48" w:rsidP="00931FC9">
      <w:pPr>
        <w:pStyle w:val="Odsekzoznamu"/>
        <w:jc w:val="center"/>
        <w:rPr>
          <w:rFonts w:ascii="Arial Narrow" w:hAnsi="Arial Narrow" w:cs="Arial Narrow"/>
          <w:b/>
          <w:sz w:val="32"/>
          <w:szCs w:val="32"/>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sidR="008C79E5" w:rsidRPr="00E20B43">
        <w:rPr>
          <w:rFonts w:ascii="Arial Narrow" w:hAnsi="Arial Narrow" w:cs="Arial Narrow"/>
          <w:b/>
          <w:sz w:val="32"/>
          <w:szCs w:val="32"/>
        </w:rPr>
        <w:t xml:space="preserve">č. </w:t>
      </w:r>
      <w:r w:rsidR="00282E0C">
        <w:rPr>
          <w:rFonts w:ascii="Arial Narrow" w:hAnsi="Arial Narrow" w:cs="Arial Narrow"/>
          <w:b/>
          <w:sz w:val="32"/>
          <w:szCs w:val="32"/>
        </w:rPr>
        <w:t>2</w:t>
      </w:r>
      <w:r w:rsidR="00593364">
        <w:rPr>
          <w:rFonts w:ascii="Arial Narrow" w:hAnsi="Arial Narrow" w:cs="Arial Narrow"/>
          <w:b/>
          <w:sz w:val="32"/>
          <w:szCs w:val="32"/>
        </w:rPr>
        <w:t>6</w:t>
      </w:r>
      <w:r w:rsidR="008C79E5" w:rsidRPr="00E20B43">
        <w:rPr>
          <w:rFonts w:ascii="Arial Narrow" w:hAnsi="Arial Narrow" w:cs="Arial Narrow"/>
          <w:b/>
          <w:sz w:val="32"/>
          <w:szCs w:val="32"/>
        </w:rPr>
        <w:t>)</w:t>
      </w:r>
    </w:p>
    <w:p w:rsidR="00931FC9" w:rsidRDefault="00931FC9" w:rsidP="00E2092E">
      <w:pPr>
        <w:pStyle w:val="Odsekzoznamu"/>
        <w:jc w:val="center"/>
        <w:rPr>
          <w:rFonts w:ascii="Arial Narrow" w:eastAsia="Calibri" w:hAnsi="Arial Narrow" w:cs="Arial Narrow"/>
          <w:b/>
          <w:bCs/>
          <w:sz w:val="22"/>
          <w:szCs w:val="22"/>
          <w:lang w:eastAsia="en-US"/>
        </w:rPr>
      </w:pPr>
    </w:p>
    <w:p w:rsidR="00F46687" w:rsidRDefault="00F46687" w:rsidP="002F6731">
      <w:pPr>
        <w:pStyle w:val="Odsekzoznamu"/>
        <w:jc w:val="center"/>
        <w:rPr>
          <w:rFonts w:ascii="Arial Narrow" w:eastAsia="Calibri" w:hAnsi="Arial Narrow" w:cs="Arial Narrow"/>
          <w:b/>
          <w:bCs/>
          <w:sz w:val="22"/>
          <w:szCs w:val="22"/>
          <w:lang w:eastAsia="en-US"/>
        </w:rPr>
      </w:pPr>
    </w:p>
    <w:p w:rsidR="002E7D48" w:rsidRDefault="00E20BB8" w:rsidP="007D17D0">
      <w:pPr>
        <w:pStyle w:val="Odsekzoznamu"/>
        <w:jc w:val="center"/>
        <w:rPr>
          <w:rFonts w:ascii="Arial Narrow" w:eastAsia="Calibri" w:hAnsi="Arial Narrow" w:cs="Arial Narrow"/>
          <w:b/>
          <w:bCs/>
          <w:sz w:val="22"/>
          <w:szCs w:val="22"/>
          <w:lang w:eastAsia="en-US"/>
        </w:rPr>
      </w:pPr>
      <w:r w:rsidRPr="00D93D18">
        <w:rPr>
          <w:rFonts w:ascii="Arial Narrow" w:eastAsia="Calibri" w:hAnsi="Arial Narrow" w:cs="Arial Narrow"/>
          <w:b/>
          <w:bCs/>
          <w:sz w:val="22"/>
          <w:szCs w:val="22"/>
          <w:lang w:eastAsia="en-US"/>
        </w:rPr>
        <w:t>Stanovisko</w:t>
      </w:r>
    </w:p>
    <w:p w:rsidR="00593364" w:rsidRDefault="00F46687" w:rsidP="00593364">
      <w:pPr>
        <w:widowControl w:val="0"/>
        <w:autoSpaceDE w:val="0"/>
        <w:autoSpaceDN w:val="0"/>
        <w:adjustRightInd w:val="0"/>
        <w:spacing w:after="0" w:line="240" w:lineRule="auto"/>
        <w:jc w:val="center"/>
        <w:rPr>
          <w:rFonts w:ascii="Arial Narrow" w:hAnsi="Arial Narrow" w:cs="Arial Narrow"/>
          <w:b/>
          <w:bCs/>
        </w:rPr>
      </w:pPr>
      <w:r w:rsidRPr="007D17D0">
        <w:rPr>
          <w:rFonts w:ascii="Arial Narrow" w:hAnsi="Arial Narrow" w:cs="Arial Narrow"/>
          <w:b/>
          <w:bCs/>
        </w:rPr>
        <w:t>k</w:t>
      </w:r>
      <w:r w:rsidR="00517D81">
        <w:rPr>
          <w:rFonts w:ascii="Arial Narrow" w:hAnsi="Arial Narrow" w:cs="Arial Narrow"/>
          <w:b/>
          <w:bCs/>
        </w:rPr>
        <w:t xml:space="preserve"> Návrhu </w:t>
      </w:r>
      <w:r w:rsidR="00593364" w:rsidRPr="00593364">
        <w:rPr>
          <w:rFonts w:ascii="Arial Narrow" w:hAnsi="Arial Narrow" w:cs="Arial Narrow"/>
          <w:b/>
          <w:bCs/>
        </w:rPr>
        <w:t xml:space="preserve">zákona, ktorým sa mení a dopĺňa zákon č. 563/2009 Z. z. o správe daní (daňový poriadok) </w:t>
      </w:r>
    </w:p>
    <w:p w:rsidR="004C3A97" w:rsidRDefault="00593364" w:rsidP="00593364">
      <w:pPr>
        <w:widowControl w:val="0"/>
        <w:autoSpaceDE w:val="0"/>
        <w:autoSpaceDN w:val="0"/>
        <w:adjustRightInd w:val="0"/>
        <w:spacing w:after="0" w:line="240" w:lineRule="auto"/>
        <w:jc w:val="center"/>
        <w:rPr>
          <w:rFonts w:ascii="Arial Narrow" w:hAnsi="Arial Narrow"/>
          <w:b/>
          <w:bCs/>
          <w:color w:val="000000"/>
        </w:rPr>
      </w:pPr>
      <w:bookmarkStart w:id="0" w:name="_GoBack"/>
      <w:bookmarkEnd w:id="0"/>
      <w:r w:rsidRPr="00593364">
        <w:rPr>
          <w:rFonts w:ascii="Arial Narrow" w:hAnsi="Arial Narrow" w:cs="Arial Narrow"/>
          <w:b/>
          <w:bCs/>
        </w:rPr>
        <w:t>a o zmene a doplnení niektorých zákonov v znení neskorších predpisov</w:t>
      </w:r>
      <w:r w:rsidR="00282E0C">
        <w:rPr>
          <w:rFonts w:ascii="Arial Narrow" w:hAnsi="Arial Narrow" w:cs="Arial Narrow"/>
          <w:b/>
          <w:bCs/>
        </w:rPr>
        <w:t>.</w:t>
      </w:r>
    </w:p>
    <w:p w:rsidR="004C3A97" w:rsidRDefault="004C3A97" w:rsidP="009E7548">
      <w:pPr>
        <w:rPr>
          <w:rFonts w:ascii="Arial Narrow" w:hAnsi="Arial Narrow"/>
          <w:b/>
          <w:bCs/>
          <w:color w:val="000000"/>
        </w:rPr>
      </w:pPr>
    </w:p>
    <w:p w:rsidR="009E7548" w:rsidRPr="00F346B6" w:rsidRDefault="00405245" w:rsidP="009E7548">
      <w:pPr>
        <w:rPr>
          <w:rFonts w:ascii="Arial Narrow" w:hAnsi="Arial Narrow"/>
          <w:b/>
          <w:bCs/>
          <w:color w:val="000000"/>
        </w:rPr>
      </w:pPr>
      <w:r w:rsidRPr="00F346B6">
        <w:rPr>
          <w:rFonts w:ascii="Arial Narrow" w:hAnsi="Arial Narrow"/>
          <w:b/>
          <w:bCs/>
          <w:color w:val="000000"/>
        </w:rPr>
        <w:t>Všeobecne k návrhu:</w:t>
      </w:r>
    </w:p>
    <w:p w:rsidR="00CA337B" w:rsidRPr="00CA337B" w:rsidRDefault="00CA337B" w:rsidP="00CA337B">
      <w:pPr>
        <w:spacing w:after="0" w:line="240" w:lineRule="auto"/>
        <w:ind w:firstLine="708"/>
        <w:jc w:val="both"/>
        <w:rPr>
          <w:rFonts w:ascii="Arial Narrow" w:hAnsi="Arial Narrow"/>
          <w:color w:val="000000"/>
        </w:rPr>
      </w:pPr>
      <w:r w:rsidRPr="00CA337B">
        <w:rPr>
          <w:rStyle w:val="Textzstupnhosymbolu"/>
          <w:rFonts w:ascii="Arial Narrow" w:hAnsi="Arial Narrow"/>
          <w:color w:val="000000"/>
        </w:rPr>
        <w:t>Ministerstvo financií Slovenskej republiky predkladá návrh zákona, ktorým  sa mení a  dopĺňa zákon č. 563/2009 Z. z. o správe daní (daňový poriadok) a o zmene a doplnení niektorých zákonov v znení neskorších predpisov a ktorým sa menia a dopĺňajú niektoré zákony v </w:t>
      </w:r>
      <w:r w:rsidRPr="00CA337B">
        <w:rPr>
          <w:rFonts w:ascii="Arial Narrow" w:hAnsi="Arial Narrow"/>
        </w:rPr>
        <w:t>zmysle plánu legislatívnych úloh vlády SR a nadväzne na plnenie aktualizovaného akčného plánu</w:t>
      </w:r>
      <w:r>
        <w:rPr>
          <w:rFonts w:ascii="Arial Narrow" w:hAnsi="Arial Narrow"/>
        </w:rPr>
        <w:t xml:space="preserve"> </w:t>
      </w:r>
      <w:r w:rsidRPr="00CA337B">
        <w:rPr>
          <w:rFonts w:ascii="Arial Narrow" w:hAnsi="Arial Narrow"/>
        </w:rPr>
        <w:t xml:space="preserve">boja proti daňovým podvodom. </w:t>
      </w:r>
    </w:p>
    <w:p w:rsidR="00CA337B" w:rsidRPr="00CA337B" w:rsidRDefault="00CA337B" w:rsidP="00CA337B">
      <w:pPr>
        <w:spacing w:after="0" w:line="240" w:lineRule="auto"/>
        <w:ind w:firstLine="708"/>
        <w:jc w:val="both"/>
        <w:rPr>
          <w:rStyle w:val="Textzstupnhosymbolu"/>
          <w:rFonts w:ascii="Arial Narrow" w:hAnsi="Arial Narrow"/>
          <w:color w:val="000000"/>
        </w:rPr>
      </w:pPr>
    </w:p>
    <w:p w:rsidR="00CA337B" w:rsidRPr="00CA337B" w:rsidRDefault="00CA337B" w:rsidP="00CA337B">
      <w:pPr>
        <w:spacing w:after="0" w:line="240" w:lineRule="auto"/>
        <w:ind w:firstLine="708"/>
        <w:jc w:val="both"/>
        <w:rPr>
          <w:rFonts w:ascii="Arial Narrow" w:hAnsi="Arial Narrow"/>
        </w:rPr>
      </w:pPr>
      <w:r w:rsidRPr="00CA337B">
        <w:rPr>
          <w:rFonts w:ascii="Arial Narrow" w:hAnsi="Arial Narrow"/>
        </w:rPr>
        <w:t xml:space="preserve">S cieľom zefektívniť inštitút predbežného opatrenia, nástroja na potláčanie daňových podvodov, sa upravuje ustanovenie s dôrazom na jeho rýchle vydanie a prípadné následné vymáhanie v exekučnom konaní. </w:t>
      </w:r>
    </w:p>
    <w:p w:rsidR="00CA337B" w:rsidRPr="00CA337B" w:rsidRDefault="00CA337B" w:rsidP="00CA337B">
      <w:pPr>
        <w:spacing w:after="0" w:line="240" w:lineRule="auto"/>
        <w:ind w:firstLine="708"/>
        <w:jc w:val="both"/>
        <w:rPr>
          <w:rFonts w:ascii="Arial Narrow" w:hAnsi="Arial Narrow"/>
        </w:rPr>
      </w:pPr>
    </w:p>
    <w:p w:rsidR="00CA337B" w:rsidRPr="00CA337B" w:rsidRDefault="00CA337B" w:rsidP="00CA337B">
      <w:pPr>
        <w:spacing w:after="0" w:line="240" w:lineRule="auto"/>
        <w:ind w:firstLine="708"/>
        <w:jc w:val="both"/>
        <w:rPr>
          <w:rFonts w:ascii="Arial Narrow" w:hAnsi="Arial Narrow"/>
        </w:rPr>
      </w:pPr>
      <w:r w:rsidRPr="00CA337B">
        <w:rPr>
          <w:rFonts w:ascii="Arial Narrow" w:hAnsi="Arial Narrow"/>
        </w:rPr>
        <w:t>Upravuje sa vytýkacie konanie tak, aby správca dane mohol z úradnej moci odstrániť nedostatky podaného daňového priznania, ktoré nemajú vplyv na výšku dane, ak má správca dane k dispozícii potrebné údaje na ich odstránenie. V prípade neodstránenia nedostatkov, ktoré majú vplyv na výšku dane alebo uplatnený nárok, správca dane môže vyrubiť daň skráteným konaním – vyrubovacím rozkazom.</w:t>
      </w:r>
    </w:p>
    <w:p w:rsidR="00CA337B" w:rsidRPr="00CA337B" w:rsidRDefault="00CA337B" w:rsidP="00CA337B">
      <w:pPr>
        <w:spacing w:after="0" w:line="240" w:lineRule="auto"/>
        <w:ind w:firstLine="708"/>
        <w:jc w:val="both"/>
        <w:rPr>
          <w:rFonts w:ascii="Arial Narrow" w:hAnsi="Arial Narrow"/>
        </w:rPr>
      </w:pPr>
    </w:p>
    <w:p w:rsidR="00CA337B" w:rsidRPr="00CA337B" w:rsidRDefault="00CA337B" w:rsidP="00CA337B">
      <w:pPr>
        <w:spacing w:after="0" w:line="240" w:lineRule="auto"/>
        <w:ind w:firstLine="708"/>
        <w:jc w:val="both"/>
        <w:rPr>
          <w:rFonts w:ascii="Arial Narrow" w:hAnsi="Arial Narrow"/>
        </w:rPr>
      </w:pPr>
      <w:r w:rsidRPr="00CA337B">
        <w:rPr>
          <w:rFonts w:ascii="Arial Narrow" w:hAnsi="Arial Narrow"/>
        </w:rPr>
        <w:t>Nadväzne na to sa zavádza inštitút skráteného vyrubovacieho konania ako ďalší spôsob vyrubenia dane, aby sa zabezpečilo pružnejšie vyrubenie dane na základe skutočností a dôkazov, ktoré získal v daňovom konaní alebo pri svojej činnosti. Daňový subjekt však bude mať možnosť podať proti vyrubovaciemu rozkazu odpor, ktorým sa iniciuje štandardný proces vyrubenia dane.</w:t>
      </w:r>
    </w:p>
    <w:p w:rsidR="00CA337B" w:rsidRPr="00CA337B" w:rsidRDefault="00CA337B" w:rsidP="00CA337B">
      <w:pPr>
        <w:spacing w:after="0" w:line="240" w:lineRule="auto"/>
        <w:ind w:firstLine="708"/>
        <w:jc w:val="both"/>
        <w:rPr>
          <w:rFonts w:ascii="Arial Narrow" w:hAnsi="Arial Narrow"/>
        </w:rPr>
      </w:pPr>
    </w:p>
    <w:p w:rsidR="00CA337B" w:rsidRPr="00CA337B" w:rsidRDefault="00CA337B" w:rsidP="00CA337B">
      <w:pPr>
        <w:spacing w:after="0" w:line="240" w:lineRule="auto"/>
        <w:ind w:firstLine="708"/>
        <w:jc w:val="both"/>
        <w:rPr>
          <w:rFonts w:ascii="Arial Narrow" w:hAnsi="Arial Narrow"/>
        </w:rPr>
      </w:pPr>
      <w:r w:rsidRPr="00CA337B">
        <w:rPr>
          <w:rFonts w:ascii="Arial Narrow" w:hAnsi="Arial Narrow"/>
        </w:rPr>
        <w:t>Z dôvodu zefektívnenia výkonu daňovej exekúcie prikázaním pohľadávky z účtu vedeného v banke sa medzi daňovými exekútormi a bankami zavedie elektronická komunikácia, ktorej podmienky budú upravené dohodou uzavretou medzi Finančným riaditeľstvom SR a záujmovým združením bánk.</w:t>
      </w:r>
    </w:p>
    <w:p w:rsidR="00CA337B" w:rsidRPr="00CA337B" w:rsidRDefault="00CA337B" w:rsidP="00CA337B">
      <w:pPr>
        <w:spacing w:after="0" w:line="240" w:lineRule="auto"/>
        <w:ind w:firstLine="708"/>
        <w:jc w:val="both"/>
        <w:rPr>
          <w:rFonts w:ascii="Arial Narrow" w:hAnsi="Arial Narrow"/>
        </w:rPr>
      </w:pPr>
    </w:p>
    <w:p w:rsidR="00CA337B" w:rsidRPr="00CA337B" w:rsidRDefault="00CA337B" w:rsidP="00CA337B">
      <w:pPr>
        <w:spacing w:after="0" w:line="240" w:lineRule="auto"/>
        <w:ind w:firstLine="708"/>
        <w:jc w:val="both"/>
        <w:rPr>
          <w:rFonts w:ascii="Arial Narrow" w:hAnsi="Arial Narrow"/>
        </w:rPr>
      </w:pPr>
      <w:r w:rsidRPr="00CA337B">
        <w:rPr>
          <w:rFonts w:ascii="Arial Narrow" w:hAnsi="Arial Narrow"/>
        </w:rPr>
        <w:t>V prípade žiadosti o odklad alebo splátky dane nebude nutné zabezpečiť</w:t>
      </w:r>
      <w:r w:rsidR="00523CFB">
        <w:rPr>
          <w:rFonts w:ascii="Arial Narrow" w:hAnsi="Arial Narrow"/>
        </w:rPr>
        <w:t xml:space="preserve"> </w:t>
      </w:r>
      <w:r w:rsidRPr="00CA337B">
        <w:rPr>
          <w:rFonts w:ascii="Arial Narrow" w:hAnsi="Arial Narrow"/>
        </w:rPr>
        <w:t>záložným právom dlžnú  sumu, ktorej výška neprevýši 3000 eur.</w:t>
      </w:r>
    </w:p>
    <w:p w:rsidR="00CA337B" w:rsidRPr="00CA337B" w:rsidRDefault="00CA337B" w:rsidP="00CA337B">
      <w:pPr>
        <w:spacing w:after="0" w:line="240" w:lineRule="auto"/>
        <w:ind w:firstLine="708"/>
        <w:jc w:val="both"/>
        <w:rPr>
          <w:rFonts w:ascii="Arial Narrow" w:hAnsi="Arial Narrow"/>
        </w:rPr>
      </w:pPr>
    </w:p>
    <w:p w:rsidR="00CA337B" w:rsidRPr="00CA337B" w:rsidRDefault="00CA337B" w:rsidP="00CA337B">
      <w:pPr>
        <w:spacing w:after="0" w:line="240" w:lineRule="auto"/>
        <w:ind w:firstLine="708"/>
        <w:jc w:val="both"/>
        <w:rPr>
          <w:rStyle w:val="Textzstupnhosymbolu"/>
          <w:rFonts w:ascii="Arial Narrow" w:hAnsi="Arial Narrow"/>
          <w:color w:val="auto"/>
        </w:rPr>
      </w:pPr>
      <w:r w:rsidRPr="00CA337B">
        <w:rPr>
          <w:rStyle w:val="Textzstupnhosymbolu"/>
          <w:rFonts w:ascii="Arial Narrow" w:hAnsi="Arial Narrow"/>
          <w:color w:val="auto"/>
        </w:rPr>
        <w:t xml:space="preserve">Predkladaným  návrhom zákona sa tiež upravujú niektoré ustanovenia daňového poriadku na základe poznatkov z praxe tak, aby sa zefektívnila správa daní. </w:t>
      </w:r>
    </w:p>
    <w:p w:rsidR="00CA337B" w:rsidRPr="00CA337B" w:rsidRDefault="00CA337B" w:rsidP="00CA337B">
      <w:pPr>
        <w:spacing w:after="0" w:line="240" w:lineRule="auto"/>
        <w:jc w:val="both"/>
        <w:rPr>
          <w:rStyle w:val="Textzstupnhosymbolu"/>
          <w:rFonts w:ascii="Arial Narrow" w:hAnsi="Arial Narrow"/>
          <w:color w:val="auto"/>
        </w:rPr>
      </w:pPr>
    </w:p>
    <w:p w:rsidR="00CA337B" w:rsidRPr="00CA337B" w:rsidRDefault="00CA337B" w:rsidP="00CA337B">
      <w:pPr>
        <w:spacing w:line="240" w:lineRule="auto"/>
        <w:ind w:firstLine="708"/>
        <w:jc w:val="both"/>
        <w:rPr>
          <w:rFonts w:ascii="Arial Narrow" w:hAnsi="Arial Narrow"/>
        </w:rPr>
      </w:pPr>
      <w:r w:rsidRPr="00CA337B">
        <w:rPr>
          <w:rFonts w:ascii="Arial Narrow" w:hAnsi="Arial Narrow"/>
        </w:rPr>
        <w:t xml:space="preserve">Návrh zákona nie je predmetom vnútrokomunitárneho pripomienkového konania. </w:t>
      </w:r>
    </w:p>
    <w:p w:rsidR="00CA337B" w:rsidRPr="00CA337B" w:rsidRDefault="00CA337B" w:rsidP="00CA337B">
      <w:pPr>
        <w:spacing w:line="240" w:lineRule="auto"/>
        <w:ind w:firstLine="708"/>
        <w:jc w:val="both"/>
        <w:rPr>
          <w:rStyle w:val="Textzstupnhosymbolu"/>
          <w:rFonts w:ascii="Arial Narrow" w:hAnsi="Arial Narrow"/>
          <w:color w:val="auto"/>
        </w:rPr>
      </w:pPr>
      <w:r w:rsidRPr="00CA337B">
        <w:rPr>
          <w:rFonts w:ascii="Arial Narrow" w:hAnsi="Arial Narrow"/>
        </w:rPr>
        <w:t>Dopady návrhu zákona na rozpočet verejnej správy, na podnikateľské prostredie, na sociálne prostredie, vplyv na životné prostredie a vplyv na informatizáciu spoločnosti a na služby verejnej správy pre občana sú uvedené v doložke vybraných vplyvov.</w:t>
      </w:r>
    </w:p>
    <w:p w:rsidR="00CA337B" w:rsidRPr="00CA337B" w:rsidRDefault="00CA337B" w:rsidP="00CA337B">
      <w:pPr>
        <w:spacing w:after="0" w:line="240" w:lineRule="auto"/>
        <w:ind w:firstLine="708"/>
        <w:jc w:val="both"/>
        <w:rPr>
          <w:rStyle w:val="Textzstupnhosymbolu"/>
          <w:rFonts w:ascii="Arial Narrow" w:hAnsi="Arial Narrow"/>
          <w:color w:val="auto"/>
        </w:rPr>
      </w:pPr>
      <w:r w:rsidRPr="00CA337B">
        <w:rPr>
          <w:rStyle w:val="Textzstupnhosymbolu"/>
          <w:rFonts w:ascii="Arial Narrow" w:hAnsi="Arial Narrow"/>
          <w:color w:val="auto"/>
        </w:rPr>
        <w:t>Predložený návrh zákona je v súlade s Ústavou Slovenskej republiky, inými zákonmi a všeobecne záväznými právnymi predpismi, ako aj s medzinárodnými zmluvami, ktorými je Slovenská republika viazaná.</w:t>
      </w:r>
    </w:p>
    <w:p w:rsidR="00CA337B" w:rsidRPr="00CA337B" w:rsidRDefault="00CA337B" w:rsidP="00CA337B">
      <w:pPr>
        <w:spacing w:after="0" w:line="240" w:lineRule="auto"/>
        <w:jc w:val="both"/>
        <w:rPr>
          <w:rStyle w:val="Textzstupnhosymbolu"/>
          <w:rFonts w:ascii="Arial Narrow" w:hAnsi="Arial Narrow"/>
          <w:color w:val="auto"/>
        </w:rPr>
      </w:pPr>
      <w:r w:rsidRPr="00CA337B">
        <w:rPr>
          <w:rStyle w:val="Textzstupnhosymbolu"/>
          <w:rFonts w:ascii="Arial Narrow" w:hAnsi="Arial Narrow"/>
          <w:color w:val="auto"/>
        </w:rPr>
        <w:t xml:space="preserve">            </w:t>
      </w:r>
    </w:p>
    <w:p w:rsidR="00CA337B" w:rsidRPr="00CA337B" w:rsidRDefault="00CA337B" w:rsidP="00CA337B">
      <w:pPr>
        <w:spacing w:after="0" w:line="240" w:lineRule="auto"/>
        <w:ind w:firstLine="708"/>
        <w:jc w:val="both"/>
        <w:rPr>
          <w:rStyle w:val="Textzstupnhosymbolu"/>
          <w:rFonts w:ascii="Arial Narrow" w:hAnsi="Arial Narrow"/>
          <w:color w:val="auto"/>
        </w:rPr>
      </w:pPr>
      <w:r w:rsidRPr="00CA337B">
        <w:rPr>
          <w:rStyle w:val="Textzstupnhosymbolu"/>
          <w:rFonts w:ascii="Arial Narrow" w:hAnsi="Arial Narrow"/>
          <w:color w:val="auto"/>
        </w:rPr>
        <w:t>Účinnosť zákona sa navrhuje 1. januára 2017.</w:t>
      </w:r>
    </w:p>
    <w:p w:rsidR="00CA337B" w:rsidRPr="00CA337B" w:rsidRDefault="00CA337B" w:rsidP="00CA337B">
      <w:pPr>
        <w:pStyle w:val="Normlnywebov"/>
        <w:spacing w:after="0"/>
        <w:jc w:val="both"/>
        <w:rPr>
          <w:rFonts w:ascii="Arial Narrow" w:hAnsi="Arial Narrow"/>
          <w:sz w:val="22"/>
          <w:szCs w:val="22"/>
        </w:rPr>
      </w:pPr>
    </w:p>
    <w:p w:rsidR="00CA337B" w:rsidRPr="00CA337B" w:rsidRDefault="00CA337B" w:rsidP="00CA337B">
      <w:pPr>
        <w:pStyle w:val="Normlnywebov"/>
        <w:spacing w:after="0"/>
        <w:ind w:firstLine="708"/>
        <w:jc w:val="both"/>
        <w:rPr>
          <w:rFonts w:ascii="Arial Narrow" w:hAnsi="Arial Narrow"/>
          <w:sz w:val="22"/>
          <w:szCs w:val="22"/>
        </w:rPr>
      </w:pPr>
      <w:r w:rsidRPr="00CA337B">
        <w:rPr>
          <w:rFonts w:ascii="Arial Narrow" w:hAnsi="Arial Narrow"/>
          <w:sz w:val="22"/>
          <w:szCs w:val="22"/>
        </w:rPr>
        <w:t>K návrhu zákona bolo prostredníctvom portálu Slov-Lex uskutočnené medzirezortné pripomienkové konanie s povinne pripomienkujúcimi subjektmi a ostatnými subjektmi, ktorých sa problematika návrhu zákona týka. Výsledky pripomienkového konania sú uvedené vo vyhodnotení pripomienkového konania.</w:t>
      </w:r>
    </w:p>
    <w:p w:rsidR="00CA337B" w:rsidRPr="00CA337B" w:rsidRDefault="00CA337B" w:rsidP="00CA337B">
      <w:pPr>
        <w:pStyle w:val="Normlnywebov"/>
        <w:spacing w:after="0"/>
        <w:ind w:firstLine="708"/>
        <w:jc w:val="both"/>
        <w:rPr>
          <w:rFonts w:ascii="Arial Narrow" w:hAnsi="Arial Narrow"/>
          <w:sz w:val="22"/>
          <w:szCs w:val="22"/>
        </w:rPr>
      </w:pPr>
      <w:r w:rsidRPr="00CA337B">
        <w:rPr>
          <w:rFonts w:ascii="Arial Narrow" w:hAnsi="Arial Narrow"/>
          <w:sz w:val="22"/>
          <w:szCs w:val="22"/>
        </w:rPr>
        <w:t xml:space="preserve">Na rokovanie vlády </w:t>
      </w:r>
      <w:r w:rsidRPr="00CA337B">
        <w:rPr>
          <w:rStyle w:val="Textzstupnhosymbolu"/>
          <w:rFonts w:ascii="Arial Narrow" w:hAnsi="Arial Narrow"/>
          <w:color w:val="000000"/>
          <w:sz w:val="22"/>
          <w:szCs w:val="22"/>
        </w:rPr>
        <w:t>SR sa materiál predkladá s rozpormi.</w:t>
      </w:r>
    </w:p>
    <w:p w:rsidR="00800AF3" w:rsidRDefault="00800AF3" w:rsidP="00DB291A">
      <w:pPr>
        <w:widowControl w:val="0"/>
        <w:autoSpaceDE w:val="0"/>
        <w:autoSpaceDN w:val="0"/>
        <w:adjustRightInd w:val="0"/>
        <w:jc w:val="both"/>
        <w:rPr>
          <w:rFonts w:ascii="Arial Narrow" w:hAnsi="Arial Narrow" w:cs="Arial Narrow"/>
          <w:b/>
          <w:bCs/>
        </w:rPr>
      </w:pPr>
    </w:p>
    <w:p w:rsidR="00523CFB" w:rsidRDefault="002E7D48" w:rsidP="00523CFB">
      <w:pPr>
        <w:jc w:val="both"/>
        <w:rPr>
          <w:rFonts w:ascii="Arial Narrow" w:hAnsi="Arial Narrow" w:cs="Arial Narrow"/>
          <w:b/>
          <w:bCs/>
        </w:rPr>
      </w:pPr>
      <w:r w:rsidRPr="00361A42">
        <w:rPr>
          <w:rFonts w:ascii="Arial Narrow" w:hAnsi="Arial Narrow" w:cs="Arial Narrow"/>
          <w:b/>
          <w:bCs/>
        </w:rPr>
        <w:t>Stanovisko AZZZ SR :</w:t>
      </w:r>
    </w:p>
    <w:p w:rsidR="00691C61" w:rsidRPr="002C07B5" w:rsidRDefault="0033421E" w:rsidP="00691C61">
      <w:pPr>
        <w:spacing w:after="0" w:line="240" w:lineRule="auto"/>
        <w:jc w:val="both"/>
        <w:rPr>
          <w:rFonts w:ascii="Arial Narrow" w:eastAsia="Times New Roman" w:hAnsi="Arial Narrow" w:cs="Arial"/>
          <w:b/>
          <w:bCs/>
          <w:color w:val="000000"/>
          <w:lang w:eastAsia="sk-SK"/>
        </w:rPr>
      </w:pPr>
      <w:r>
        <w:rPr>
          <w:rFonts w:ascii="Arial Narrow" w:hAnsi="Arial Narrow" w:cs="Arial"/>
          <w:b/>
          <w:bCs/>
          <w:color w:val="000000"/>
        </w:rPr>
        <w:t>K preloženému materiálu neuplatňujeme pripomienky.</w:t>
      </w:r>
    </w:p>
    <w:p w:rsidR="00691C61" w:rsidRDefault="00691C61" w:rsidP="00691C61">
      <w:pPr>
        <w:spacing w:after="0" w:line="240" w:lineRule="auto"/>
        <w:rPr>
          <w:rFonts w:ascii="Arial Narrow" w:eastAsia="Times New Roman" w:hAnsi="Arial Narrow" w:cs="Arial"/>
          <w:b/>
          <w:bCs/>
          <w:color w:val="000000"/>
          <w:lang w:eastAsia="sk-SK"/>
        </w:rPr>
      </w:pPr>
    </w:p>
    <w:p w:rsidR="0033421E" w:rsidRPr="002C07B5" w:rsidRDefault="0033421E" w:rsidP="00691C61">
      <w:pPr>
        <w:spacing w:after="0" w:line="240" w:lineRule="auto"/>
        <w:rPr>
          <w:rFonts w:ascii="Arial Narrow" w:eastAsia="Times New Roman" w:hAnsi="Arial Narrow" w:cs="Arial"/>
          <w:b/>
          <w:bCs/>
          <w:color w:val="000000"/>
          <w:lang w:eastAsia="sk-SK"/>
        </w:rPr>
      </w:pPr>
    </w:p>
    <w:p w:rsidR="00691C61" w:rsidRPr="002C07B5" w:rsidRDefault="0033421E" w:rsidP="00691C61">
      <w:pPr>
        <w:spacing w:after="0" w:line="240" w:lineRule="auto"/>
        <w:rPr>
          <w:rFonts w:ascii="Arial Narrow" w:eastAsia="Times New Roman" w:hAnsi="Arial Narrow" w:cs="Arial"/>
          <w:b/>
          <w:bCs/>
          <w:color w:val="000000"/>
          <w:lang w:eastAsia="sk-SK"/>
        </w:rPr>
      </w:pPr>
      <w:r>
        <w:rPr>
          <w:rFonts w:ascii="Arial Narrow" w:eastAsia="Times New Roman" w:hAnsi="Arial Narrow" w:cs="Arial"/>
          <w:b/>
          <w:bCs/>
          <w:color w:val="000000"/>
          <w:lang w:eastAsia="sk-SK"/>
        </w:rPr>
        <w:t xml:space="preserve">V súvislosti s prerokúvaním „balíka daňových zákonov“, dovoľujeme si predložiť podnet na spracovanie </w:t>
      </w:r>
    </w:p>
    <w:p w:rsidR="00691C61" w:rsidRPr="002C07B5" w:rsidRDefault="0033421E" w:rsidP="002C07B5">
      <w:pPr>
        <w:spacing w:after="0" w:line="240" w:lineRule="auto"/>
        <w:rPr>
          <w:rFonts w:ascii="Arial Narrow" w:eastAsia="Times New Roman" w:hAnsi="Arial Narrow" w:cs="Arial"/>
          <w:b/>
          <w:bCs/>
          <w:color w:val="000000"/>
          <w:lang w:eastAsia="sk-SK"/>
        </w:rPr>
      </w:pPr>
      <w:r>
        <w:rPr>
          <w:rFonts w:ascii="Arial Narrow" w:eastAsia="Times New Roman" w:hAnsi="Arial Narrow" w:cs="Arial"/>
          <w:b/>
          <w:bCs/>
          <w:color w:val="000000"/>
          <w:lang w:eastAsia="sk-SK"/>
        </w:rPr>
        <w:t>„</w:t>
      </w:r>
      <w:r w:rsidR="00691C61" w:rsidRPr="002C07B5">
        <w:rPr>
          <w:rFonts w:ascii="Arial Narrow" w:eastAsia="Times New Roman" w:hAnsi="Arial Narrow" w:cs="Arial"/>
          <w:b/>
          <w:bCs/>
          <w:color w:val="000000"/>
          <w:lang w:eastAsia="sk-SK"/>
        </w:rPr>
        <w:t>Návrh</w:t>
      </w:r>
      <w:r>
        <w:rPr>
          <w:rFonts w:ascii="Arial Narrow" w:eastAsia="Times New Roman" w:hAnsi="Arial Narrow" w:cs="Arial"/>
          <w:b/>
          <w:bCs/>
          <w:color w:val="000000"/>
          <w:lang w:eastAsia="sk-SK"/>
        </w:rPr>
        <w:t>u</w:t>
      </w:r>
      <w:r w:rsidR="00691C61" w:rsidRPr="002C07B5">
        <w:rPr>
          <w:rFonts w:ascii="Arial Narrow" w:eastAsia="Times New Roman" w:hAnsi="Arial Narrow" w:cs="Arial"/>
          <w:b/>
          <w:bCs/>
          <w:color w:val="000000"/>
          <w:lang w:eastAsia="sk-SK"/>
        </w:rPr>
        <w:t xml:space="preserve"> na zmenu zákona o spotrebnej dani z e</w:t>
      </w:r>
      <w:r>
        <w:rPr>
          <w:rFonts w:ascii="Arial Narrow" w:eastAsia="Times New Roman" w:hAnsi="Arial Narrow" w:cs="Arial"/>
          <w:b/>
          <w:bCs/>
          <w:color w:val="000000"/>
          <w:lang w:eastAsia="sk-SK"/>
        </w:rPr>
        <w:t>lektriny, uhlia a zemného plynu“</w:t>
      </w:r>
    </w:p>
    <w:p w:rsidR="00691C61" w:rsidRPr="002C07B5" w:rsidRDefault="00691C61" w:rsidP="00691C61">
      <w:pPr>
        <w:spacing w:after="0" w:line="240" w:lineRule="auto"/>
        <w:ind w:left="-426"/>
        <w:rPr>
          <w:rFonts w:ascii="Arial Narrow" w:eastAsia="Times New Roman" w:hAnsi="Arial Narrow" w:cs="Arial"/>
          <w:b/>
          <w:bCs/>
          <w:color w:val="000000"/>
          <w:lang w:eastAsia="sk-SK"/>
        </w:rPr>
      </w:pPr>
    </w:p>
    <w:tbl>
      <w:tblPr>
        <w:tblW w:w="9498" w:type="dxa"/>
        <w:tblInd w:w="70" w:type="dxa"/>
        <w:tblCellMar>
          <w:left w:w="70" w:type="dxa"/>
          <w:right w:w="70" w:type="dxa"/>
        </w:tblCellMar>
        <w:tblLook w:val="04A0"/>
      </w:tblPr>
      <w:tblGrid>
        <w:gridCol w:w="9498"/>
      </w:tblGrid>
      <w:tr w:rsidR="00691C61" w:rsidRPr="002C07B5" w:rsidTr="00956A5F">
        <w:trPr>
          <w:trHeight w:val="243"/>
        </w:trPr>
        <w:tc>
          <w:tcPr>
            <w:tcW w:w="9498" w:type="dxa"/>
            <w:tcBorders>
              <w:top w:val="nil"/>
              <w:left w:val="nil"/>
              <w:bottom w:val="nil"/>
              <w:right w:val="nil"/>
            </w:tcBorders>
            <w:shd w:val="clear" w:color="auto" w:fill="auto"/>
            <w:noWrap/>
            <w:vAlign w:val="bottom"/>
            <w:hideMark/>
          </w:tcPr>
          <w:p w:rsidR="00691C61" w:rsidRPr="002C07B5" w:rsidRDefault="00691C61" w:rsidP="00A60C22">
            <w:pPr>
              <w:spacing w:after="0" w:line="240" w:lineRule="auto"/>
              <w:ind w:left="14" w:hanging="14"/>
              <w:jc w:val="both"/>
              <w:rPr>
                <w:rFonts w:ascii="Arial Narrow" w:eastAsia="Times New Roman" w:hAnsi="Arial Narrow" w:cs="Arial"/>
                <w:color w:val="000000"/>
                <w:lang w:eastAsia="sk-SK"/>
              </w:rPr>
            </w:pPr>
            <w:r w:rsidRPr="002C07B5">
              <w:rPr>
                <w:rFonts w:ascii="Arial Narrow" w:eastAsia="Times New Roman" w:hAnsi="Arial Narrow" w:cs="Arial"/>
                <w:color w:val="000000"/>
                <w:lang w:eastAsia="sk-SK"/>
              </w:rPr>
              <w:t>Dlhodobo nie sú v zákone riešené prípady, kedy zahraničná osoba na území SR nakupuje a predáva zemný plyn na rôznych úrovniach, prípadne  nakupuje zemný plyn len na účely jeho ďalšieho predaja inej  osobe.</w:t>
            </w:r>
            <w:r w:rsidR="00956A5F">
              <w:rPr>
                <w:rFonts w:ascii="Arial Narrow" w:eastAsia="Times New Roman" w:hAnsi="Arial Narrow" w:cs="Arial"/>
                <w:color w:val="000000"/>
                <w:lang w:eastAsia="sk-SK"/>
              </w:rPr>
              <w:t xml:space="preserve"> </w:t>
            </w:r>
            <w:r w:rsidRPr="002C07B5">
              <w:rPr>
                <w:rFonts w:ascii="Arial Narrow" w:eastAsia="Times New Roman" w:hAnsi="Arial Narrow" w:cs="Arial"/>
                <w:color w:val="000000"/>
                <w:lang w:eastAsia="sk-SK"/>
              </w:rPr>
              <w:t>Nie je zrejmé, aké postavenie má mať zahraničná osoba, či je potrebná jej registrácia za platiteľa dane, ale najmä to, ako má postupovať platiteľ dane, ktorý takejto zahraničnej osobe dodáva zemný plyn na území SR.</w:t>
            </w:r>
          </w:p>
          <w:p w:rsidR="00691C61" w:rsidRPr="002C07B5" w:rsidRDefault="00691C61" w:rsidP="00A60C22">
            <w:pPr>
              <w:spacing w:after="0" w:line="240" w:lineRule="auto"/>
              <w:ind w:left="14" w:hanging="14"/>
              <w:jc w:val="both"/>
              <w:rPr>
                <w:rFonts w:ascii="Arial Narrow" w:eastAsia="Times New Roman" w:hAnsi="Arial Narrow" w:cs="Arial"/>
                <w:color w:val="000000"/>
                <w:lang w:eastAsia="sk-SK"/>
              </w:rPr>
            </w:pPr>
          </w:p>
          <w:p w:rsidR="00691C61" w:rsidRPr="002C07B5" w:rsidRDefault="00691C61" w:rsidP="00A60C22">
            <w:pPr>
              <w:spacing w:after="0" w:line="240" w:lineRule="auto"/>
              <w:ind w:left="14" w:hanging="14"/>
              <w:jc w:val="both"/>
              <w:rPr>
                <w:rFonts w:ascii="Arial Narrow" w:eastAsia="Times New Roman" w:hAnsi="Arial Narrow" w:cs="Arial"/>
                <w:color w:val="000000"/>
                <w:lang w:eastAsia="sk-SK"/>
              </w:rPr>
            </w:pPr>
            <w:r w:rsidRPr="002C07B5">
              <w:rPr>
                <w:rFonts w:ascii="Arial Narrow" w:eastAsia="Times New Roman" w:hAnsi="Arial Narrow" w:cs="Arial"/>
                <w:color w:val="000000"/>
                <w:lang w:eastAsia="sk-SK"/>
              </w:rPr>
              <w:t>Od roku 2007, kedy nadobudol zákon o spotrebnej dani z elektriny, uhlia a zemného plynu účinnosť,  prešiel obchod so zemným plynom mnohými zmenami, pričom na žiadne z nich zákon nereagoval. Rovnako vyjadrenia</w:t>
            </w:r>
            <w:r w:rsidR="00956A5F">
              <w:rPr>
                <w:rFonts w:ascii="Arial Narrow" w:eastAsia="Times New Roman" w:hAnsi="Arial Narrow" w:cs="Arial"/>
                <w:color w:val="000000"/>
                <w:lang w:eastAsia="sk-SK"/>
              </w:rPr>
              <w:t xml:space="preserve"> </w:t>
            </w:r>
            <w:r w:rsidRPr="002C07B5">
              <w:rPr>
                <w:rFonts w:ascii="Arial Narrow" w:eastAsia="Times New Roman" w:hAnsi="Arial Narrow" w:cs="Arial"/>
                <w:color w:val="000000"/>
                <w:lang w:eastAsia="sk-SK"/>
              </w:rPr>
              <w:t>predstaviteľov colnej správy aj Finančného riaditeľstva SR sú v tejto oblasti často protichodné a nejednoznačné, meniace sa v čase, hoci zákon nezaznamenal žiadne zmeny.</w:t>
            </w:r>
          </w:p>
          <w:p w:rsidR="00691C61" w:rsidRPr="002C07B5" w:rsidRDefault="00691C61" w:rsidP="00A60C22">
            <w:pPr>
              <w:spacing w:after="0" w:line="240" w:lineRule="auto"/>
              <w:ind w:left="14" w:hanging="14"/>
              <w:jc w:val="both"/>
              <w:rPr>
                <w:rFonts w:ascii="Arial Narrow" w:eastAsia="Times New Roman" w:hAnsi="Arial Narrow" w:cs="Arial"/>
                <w:color w:val="000000"/>
                <w:lang w:eastAsia="sk-SK"/>
              </w:rPr>
            </w:pPr>
            <w:r w:rsidRPr="002C07B5">
              <w:rPr>
                <w:rFonts w:ascii="Arial Narrow" w:eastAsia="Times New Roman" w:hAnsi="Arial Narrow" w:cs="Arial"/>
                <w:color w:val="000000"/>
                <w:lang w:eastAsia="sk-SK"/>
              </w:rPr>
              <w:t xml:space="preserve">Spoločnosť eustream trvá na tom, aby znenie zákona o spotrebnej dani z elektriny, uhlia a zemného plynu dávalo dodávateľom zemného plynu jednoznačný návod na to, ako a či uplatniť spotrebnú  daň </w:t>
            </w:r>
            <w:r w:rsidRPr="002C07B5">
              <w:rPr>
                <w:rFonts w:ascii="Arial Narrow" w:eastAsia="Times New Roman" w:hAnsi="Arial Narrow" w:cs="Arial"/>
                <w:color w:val="000000"/>
                <w:u w:val="single"/>
                <w:lang w:eastAsia="sk-SK"/>
              </w:rPr>
              <w:t>na dodávku zemného plynu</w:t>
            </w:r>
            <w:r w:rsidR="00523CFB">
              <w:rPr>
                <w:rFonts w:ascii="Arial Narrow" w:eastAsia="Times New Roman" w:hAnsi="Arial Narrow" w:cs="Arial"/>
                <w:color w:val="000000"/>
                <w:u w:val="single"/>
                <w:lang w:eastAsia="sk-SK"/>
              </w:rPr>
              <w:t xml:space="preserve"> </w:t>
            </w:r>
            <w:r w:rsidRPr="002C07B5">
              <w:rPr>
                <w:rFonts w:ascii="Arial Narrow" w:eastAsia="Times New Roman" w:hAnsi="Arial Narrow" w:cs="Arial"/>
                <w:color w:val="000000"/>
                <w:u w:val="single"/>
                <w:lang w:eastAsia="sk-SK"/>
              </w:rPr>
              <w:t>pre zahraničnú osobu</w:t>
            </w:r>
            <w:r w:rsidRPr="002C07B5">
              <w:rPr>
                <w:rFonts w:ascii="Arial Narrow" w:eastAsia="Times New Roman" w:hAnsi="Arial Narrow" w:cs="Arial"/>
                <w:color w:val="000000"/>
                <w:lang w:eastAsia="sk-SK"/>
              </w:rPr>
              <w:t xml:space="preserve"> bez toho, aby dodávateľ musel a mal skúmať, ako s touto dodávkou zahraničná osoba naloží. Nie je v kompetencii spoločnosti, ktorá predáva zemný plyn zahraničnej  osobe, aby táto skúmala, čo sa so zemným</w:t>
            </w:r>
            <w:r w:rsidR="00523CFB">
              <w:rPr>
                <w:rFonts w:ascii="Arial Narrow" w:eastAsia="Times New Roman" w:hAnsi="Arial Narrow" w:cs="Arial"/>
                <w:color w:val="000000"/>
                <w:lang w:eastAsia="sk-SK"/>
              </w:rPr>
              <w:t xml:space="preserve"> </w:t>
            </w:r>
            <w:r w:rsidRPr="002C07B5">
              <w:rPr>
                <w:rFonts w:ascii="Arial Narrow" w:eastAsia="Times New Roman" w:hAnsi="Arial Narrow" w:cs="Arial"/>
                <w:color w:val="000000"/>
                <w:lang w:eastAsia="sk-SK"/>
              </w:rPr>
              <w:t>plynom následne udeje, či bude zahraničnou osobou predaný, vyvezený, spotrebovaný a pod.</w:t>
            </w:r>
          </w:p>
          <w:p w:rsidR="00691C61" w:rsidRPr="002C07B5" w:rsidRDefault="00691C61" w:rsidP="00A60C22">
            <w:pPr>
              <w:spacing w:after="0" w:line="240" w:lineRule="auto"/>
              <w:ind w:left="14" w:hanging="14"/>
              <w:jc w:val="both"/>
              <w:rPr>
                <w:rFonts w:ascii="Arial Narrow" w:eastAsia="Times New Roman" w:hAnsi="Arial Narrow" w:cs="Arial"/>
                <w:color w:val="000000"/>
                <w:lang w:eastAsia="sk-SK"/>
              </w:rPr>
            </w:pPr>
          </w:p>
          <w:p w:rsidR="00691C61" w:rsidRPr="002C07B5" w:rsidRDefault="00691C61" w:rsidP="00A60C22">
            <w:pPr>
              <w:spacing w:after="0" w:line="240" w:lineRule="auto"/>
              <w:jc w:val="both"/>
              <w:rPr>
                <w:rFonts w:ascii="Arial Narrow" w:eastAsia="Times New Roman" w:hAnsi="Arial Narrow" w:cs="Arial"/>
                <w:color w:val="000000"/>
                <w:lang w:eastAsia="sk-SK"/>
              </w:rPr>
            </w:pPr>
            <w:r w:rsidRPr="002C07B5">
              <w:rPr>
                <w:rFonts w:ascii="Arial Narrow" w:eastAsia="Times New Roman" w:hAnsi="Arial Narrow" w:cs="Arial"/>
                <w:color w:val="000000"/>
                <w:lang w:eastAsia="sk-SK"/>
              </w:rPr>
              <w:t>Súčasné znenie ustanovenia  § 33 ods. 5 zákona o spotrebnej dani z elektriny, uhlia a zemného plynu  je nanajvýš</w:t>
            </w:r>
            <w:r w:rsidR="00956A5F">
              <w:rPr>
                <w:rFonts w:ascii="Arial Narrow" w:eastAsia="Times New Roman" w:hAnsi="Arial Narrow" w:cs="Arial"/>
                <w:color w:val="000000"/>
                <w:lang w:eastAsia="sk-SK"/>
              </w:rPr>
              <w:t xml:space="preserve"> </w:t>
            </w:r>
            <w:r w:rsidRPr="002C07B5">
              <w:rPr>
                <w:rFonts w:ascii="Arial Narrow" w:eastAsia="Times New Roman" w:hAnsi="Arial Narrow" w:cs="Arial"/>
                <w:color w:val="000000"/>
                <w:lang w:eastAsia="sk-SK"/>
              </w:rPr>
              <w:t>nedostatočné a neaplikovateľné v praxi.</w:t>
            </w:r>
          </w:p>
          <w:p w:rsidR="00691C61" w:rsidRPr="002C07B5" w:rsidRDefault="00691C61" w:rsidP="00A60C22">
            <w:pPr>
              <w:spacing w:after="0" w:line="240" w:lineRule="auto"/>
              <w:ind w:left="14" w:hanging="14"/>
              <w:jc w:val="both"/>
              <w:rPr>
                <w:rFonts w:ascii="Arial Narrow" w:eastAsia="Times New Roman" w:hAnsi="Arial Narrow" w:cs="Arial"/>
                <w:color w:val="000000"/>
                <w:lang w:eastAsia="sk-SK"/>
              </w:rPr>
            </w:pPr>
          </w:p>
          <w:p w:rsidR="00691C61" w:rsidRPr="002C07B5" w:rsidRDefault="00691C61" w:rsidP="00A60C22">
            <w:pPr>
              <w:spacing w:after="0" w:line="240" w:lineRule="auto"/>
              <w:ind w:left="14" w:hanging="14"/>
              <w:jc w:val="both"/>
              <w:rPr>
                <w:rFonts w:ascii="Arial Narrow" w:eastAsia="Times New Roman" w:hAnsi="Arial Narrow" w:cs="Arial"/>
                <w:color w:val="000000"/>
                <w:lang w:eastAsia="sk-SK"/>
              </w:rPr>
            </w:pPr>
            <w:r w:rsidRPr="002C07B5">
              <w:rPr>
                <w:rFonts w:ascii="Arial Narrow" w:eastAsia="Times New Roman" w:hAnsi="Arial Narrow" w:cs="Arial"/>
                <w:color w:val="000000"/>
                <w:lang w:eastAsia="sk-SK"/>
              </w:rPr>
              <w:t>Spoločnosť eustream je pripravená poskytnúť maximálnu súčinnosť pri príprave novely zákona.</w:t>
            </w:r>
          </w:p>
          <w:p w:rsidR="00691C61" w:rsidRPr="002C07B5" w:rsidRDefault="00691C61" w:rsidP="00A60C22">
            <w:pPr>
              <w:spacing w:after="0" w:line="240" w:lineRule="auto"/>
              <w:ind w:left="14" w:hanging="14"/>
              <w:jc w:val="both"/>
              <w:rPr>
                <w:rFonts w:ascii="Arial Narrow" w:eastAsia="Times New Roman" w:hAnsi="Arial Narrow" w:cs="Arial"/>
                <w:color w:val="000000"/>
                <w:lang w:eastAsia="sk-SK"/>
              </w:rPr>
            </w:pPr>
          </w:p>
        </w:tc>
      </w:tr>
    </w:tbl>
    <w:p w:rsidR="002E7D48" w:rsidRDefault="002E7D48" w:rsidP="002E7D48">
      <w:pPr>
        <w:widowControl w:val="0"/>
        <w:autoSpaceDE w:val="0"/>
        <w:autoSpaceDN w:val="0"/>
        <w:adjustRightInd w:val="0"/>
        <w:jc w:val="both"/>
        <w:rPr>
          <w:rFonts w:ascii="Arial Narrow" w:hAnsi="Arial Narrow" w:cs="Arial Narrow"/>
          <w:b/>
          <w:bCs/>
        </w:rPr>
      </w:pPr>
    </w:p>
    <w:p w:rsidR="002E7D48" w:rsidRPr="00361A42" w:rsidRDefault="002E7D48" w:rsidP="002E7D48">
      <w:pPr>
        <w:widowControl w:val="0"/>
        <w:autoSpaceDE w:val="0"/>
        <w:autoSpaceDN w:val="0"/>
        <w:adjustRightInd w:val="0"/>
        <w:jc w:val="both"/>
        <w:rPr>
          <w:rFonts w:ascii="Arial Narrow" w:hAnsi="Arial Narrow"/>
          <w:bCs/>
        </w:rPr>
      </w:pPr>
      <w:r w:rsidRPr="00361A42">
        <w:rPr>
          <w:rFonts w:ascii="Arial Narrow" w:hAnsi="Arial Narrow" w:cs="Arial Narrow"/>
          <w:b/>
          <w:bCs/>
        </w:rPr>
        <w:t>Záver :</w:t>
      </w:r>
    </w:p>
    <w:p w:rsidR="00802C6C" w:rsidRPr="007E48E2" w:rsidRDefault="00802C6C" w:rsidP="00802C6C">
      <w:pPr>
        <w:rPr>
          <w:rFonts w:ascii="Arial Narrow" w:hAnsi="Arial Narrow"/>
        </w:rPr>
      </w:pPr>
      <w:r w:rsidRPr="00361A42">
        <w:rPr>
          <w:rFonts w:ascii="Arial Narrow" w:hAnsi="Arial Narrow"/>
        </w:rPr>
        <w:t xml:space="preserve">AZZZ SR </w:t>
      </w:r>
      <w:r w:rsidR="0033421E">
        <w:rPr>
          <w:rFonts w:ascii="Arial Narrow" w:hAnsi="Arial Narrow"/>
        </w:rPr>
        <w:t>berie predložený materiál na vedomie</w:t>
      </w:r>
      <w:r>
        <w:rPr>
          <w:rFonts w:ascii="Arial Narrow" w:hAnsi="Arial Narrow"/>
        </w:rPr>
        <w:t>.</w:t>
      </w:r>
      <w:r w:rsidRPr="007E48E2">
        <w:rPr>
          <w:rFonts w:ascii="Arial Narrow" w:hAnsi="Arial Narrow"/>
        </w:rPr>
        <w:t xml:space="preserve"> </w:t>
      </w:r>
    </w:p>
    <w:p w:rsidR="002E7D48" w:rsidRPr="002019B1" w:rsidRDefault="002E7D48" w:rsidP="00802C6C">
      <w:pPr>
        <w:rPr>
          <w:rFonts w:ascii="Arial Narrow" w:hAnsi="Arial Narrow"/>
        </w:rPr>
      </w:pPr>
    </w:p>
    <w:sectPr w:rsidR="002E7D48" w:rsidRPr="002019B1" w:rsidSect="00664C18">
      <w:footerReference w:type="default" r:id="rId8"/>
      <w:pgSz w:w="11906" w:h="16838"/>
      <w:pgMar w:top="993" w:right="1417" w:bottom="993"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5FB" w:rsidRDefault="00D875FB" w:rsidP="00C41BC3">
      <w:pPr>
        <w:spacing w:after="0" w:line="240" w:lineRule="auto"/>
      </w:pPr>
      <w:r>
        <w:separator/>
      </w:r>
    </w:p>
  </w:endnote>
  <w:endnote w:type="continuationSeparator" w:id="0">
    <w:p w:rsidR="00D875FB" w:rsidRDefault="00D875FB" w:rsidP="00C41B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6CF" w:rsidRDefault="006B39E4">
    <w:pPr>
      <w:pStyle w:val="Pta"/>
      <w:jc w:val="right"/>
    </w:pPr>
    <w:r>
      <w:fldChar w:fldCharType="begin"/>
    </w:r>
    <w:r w:rsidR="004F583A">
      <w:instrText xml:space="preserve"> PAGE   \* MERGEFORMAT </w:instrText>
    </w:r>
    <w:r>
      <w:fldChar w:fldCharType="separate"/>
    </w:r>
    <w:r w:rsidR="0033421E">
      <w:rPr>
        <w:noProof/>
      </w:rPr>
      <w:t>2</w:t>
    </w:r>
    <w:r>
      <w:rPr>
        <w:noProof/>
      </w:rPr>
      <w:fldChar w:fldCharType="end"/>
    </w:r>
  </w:p>
  <w:p w:rsidR="003446CF" w:rsidRDefault="003446CF">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5FB" w:rsidRDefault="00D875FB" w:rsidP="00C41BC3">
      <w:pPr>
        <w:spacing w:after="0" w:line="240" w:lineRule="auto"/>
      </w:pPr>
      <w:r>
        <w:separator/>
      </w:r>
    </w:p>
  </w:footnote>
  <w:footnote w:type="continuationSeparator" w:id="0">
    <w:p w:rsidR="00D875FB" w:rsidRDefault="00D875FB" w:rsidP="00C41B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90918"/>
    <w:multiLevelType w:val="multilevel"/>
    <w:tmpl w:val="088E92CC"/>
    <w:lvl w:ilvl="0">
      <w:start w:val="1"/>
      <w:numFmt w:val="decimal"/>
      <w:lvlText w:val="%1"/>
      <w:lvlJc w:val="left"/>
      <w:pPr>
        <w:ind w:left="840" w:hanging="840"/>
      </w:pPr>
    </w:lvl>
    <w:lvl w:ilvl="1">
      <w:start w:val="1"/>
      <w:numFmt w:val="decimal"/>
      <w:lvlText w:val="%1.%2"/>
      <w:lvlJc w:val="left"/>
      <w:pPr>
        <w:ind w:left="840" w:hanging="840"/>
      </w:pPr>
    </w:lvl>
    <w:lvl w:ilvl="2">
      <w:start w:val="3"/>
      <w:numFmt w:val="decimal"/>
      <w:lvlText w:val="%1.%2.%3"/>
      <w:lvlJc w:val="left"/>
      <w:pPr>
        <w:ind w:left="840" w:hanging="840"/>
      </w:pPr>
    </w:lvl>
    <w:lvl w:ilvl="3">
      <w:start w:val="1"/>
      <w:numFmt w:val="decimal"/>
      <w:lvlText w:val="%1.%2.%3.%4"/>
      <w:lvlJc w:val="left"/>
      <w:pPr>
        <w:ind w:left="840" w:hanging="84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9AA6AD2"/>
    <w:multiLevelType w:val="multilevel"/>
    <w:tmpl w:val="7E145D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5F7E11"/>
    <w:multiLevelType w:val="multilevel"/>
    <w:tmpl w:val="6B889E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7C568E"/>
    <w:multiLevelType w:val="hybridMultilevel"/>
    <w:tmpl w:val="4692B85E"/>
    <w:lvl w:ilvl="0" w:tplc="1BAE28FA">
      <w:start w:val="1"/>
      <w:numFmt w:val="decimal"/>
      <w:lvlText w:val="%1."/>
      <w:lvlJc w:val="left"/>
      <w:pPr>
        <w:ind w:left="785"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
    <w:nsid w:val="226C343B"/>
    <w:multiLevelType w:val="multilevel"/>
    <w:tmpl w:val="06D6B5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394DCB"/>
    <w:multiLevelType w:val="hybridMultilevel"/>
    <w:tmpl w:val="AF640E14"/>
    <w:lvl w:ilvl="0" w:tplc="1A487C6C">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nsid w:val="2FCF52D2"/>
    <w:multiLevelType w:val="hybridMultilevel"/>
    <w:tmpl w:val="2A7AEE18"/>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
    <w:nsid w:val="371D0D89"/>
    <w:multiLevelType w:val="hybridMultilevel"/>
    <w:tmpl w:val="D5A82750"/>
    <w:lvl w:ilvl="0" w:tplc="C55862BA">
      <w:numFmt w:val="bullet"/>
      <w:lvlText w:val="-"/>
      <w:lvlJc w:val="left"/>
      <w:pPr>
        <w:tabs>
          <w:tab w:val="num" w:pos="1068"/>
        </w:tabs>
        <w:ind w:left="1068" w:hanging="360"/>
      </w:pPr>
      <w:rPr>
        <w:rFonts w:ascii="Times New Roman" w:eastAsia="Times New Roman" w:hAnsi="Times New Roman" w:cs="Times New Roman" w:hint="default"/>
      </w:rPr>
    </w:lvl>
    <w:lvl w:ilvl="1" w:tplc="041B0003" w:tentative="1">
      <w:start w:val="1"/>
      <w:numFmt w:val="bullet"/>
      <w:lvlText w:val="o"/>
      <w:lvlJc w:val="left"/>
      <w:pPr>
        <w:tabs>
          <w:tab w:val="num" w:pos="1788"/>
        </w:tabs>
        <w:ind w:left="1788" w:hanging="360"/>
      </w:pPr>
      <w:rPr>
        <w:rFonts w:ascii="Courier New" w:hAnsi="Courier New" w:cs="Courier New"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cs="Courier New"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cs="Courier New"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8">
    <w:nsid w:val="3C135448"/>
    <w:multiLevelType w:val="hybridMultilevel"/>
    <w:tmpl w:val="BE9C0A18"/>
    <w:lvl w:ilvl="0" w:tplc="2D64A0DC">
      <w:numFmt w:val="bullet"/>
      <w:lvlText w:val="-"/>
      <w:lvlJc w:val="left"/>
      <w:pPr>
        <w:tabs>
          <w:tab w:val="num" w:pos="1638"/>
        </w:tabs>
        <w:ind w:left="1638" w:hanging="930"/>
      </w:pPr>
      <w:rPr>
        <w:rFonts w:ascii="Arial" w:eastAsia="Times New Roman" w:hAnsi="Arial" w:cs="Aria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9">
    <w:nsid w:val="3D17516E"/>
    <w:multiLevelType w:val="hybridMultilevel"/>
    <w:tmpl w:val="FC3AF668"/>
    <w:lvl w:ilvl="0" w:tplc="4D94AD7C">
      <w:start w:val="5"/>
      <w:numFmt w:val="bullet"/>
      <w:lvlText w:val="-"/>
      <w:lvlJc w:val="left"/>
      <w:pPr>
        <w:ind w:left="1775" w:hanging="360"/>
      </w:pPr>
      <w:rPr>
        <w:rFonts w:ascii="Calibri" w:eastAsia="Times New Roman" w:hAnsi="Calibri" w:cs="Times New Roman" w:hint="default"/>
      </w:rPr>
    </w:lvl>
    <w:lvl w:ilvl="1" w:tplc="041B0003" w:tentative="1">
      <w:start w:val="1"/>
      <w:numFmt w:val="bullet"/>
      <w:lvlText w:val="o"/>
      <w:lvlJc w:val="left"/>
      <w:pPr>
        <w:ind w:left="2495" w:hanging="360"/>
      </w:pPr>
      <w:rPr>
        <w:rFonts w:ascii="Courier New" w:hAnsi="Courier New" w:cs="Courier New" w:hint="default"/>
      </w:rPr>
    </w:lvl>
    <w:lvl w:ilvl="2" w:tplc="041B0005" w:tentative="1">
      <w:start w:val="1"/>
      <w:numFmt w:val="bullet"/>
      <w:lvlText w:val=""/>
      <w:lvlJc w:val="left"/>
      <w:pPr>
        <w:ind w:left="3215" w:hanging="360"/>
      </w:pPr>
      <w:rPr>
        <w:rFonts w:ascii="Wingdings" w:hAnsi="Wingdings" w:hint="default"/>
      </w:rPr>
    </w:lvl>
    <w:lvl w:ilvl="3" w:tplc="041B0001" w:tentative="1">
      <w:start w:val="1"/>
      <w:numFmt w:val="bullet"/>
      <w:lvlText w:val=""/>
      <w:lvlJc w:val="left"/>
      <w:pPr>
        <w:ind w:left="3935" w:hanging="360"/>
      </w:pPr>
      <w:rPr>
        <w:rFonts w:ascii="Symbol" w:hAnsi="Symbol" w:hint="default"/>
      </w:rPr>
    </w:lvl>
    <w:lvl w:ilvl="4" w:tplc="041B0003" w:tentative="1">
      <w:start w:val="1"/>
      <w:numFmt w:val="bullet"/>
      <w:lvlText w:val="o"/>
      <w:lvlJc w:val="left"/>
      <w:pPr>
        <w:ind w:left="4655" w:hanging="360"/>
      </w:pPr>
      <w:rPr>
        <w:rFonts w:ascii="Courier New" w:hAnsi="Courier New" w:cs="Courier New" w:hint="default"/>
      </w:rPr>
    </w:lvl>
    <w:lvl w:ilvl="5" w:tplc="041B0005" w:tentative="1">
      <w:start w:val="1"/>
      <w:numFmt w:val="bullet"/>
      <w:lvlText w:val=""/>
      <w:lvlJc w:val="left"/>
      <w:pPr>
        <w:ind w:left="5375" w:hanging="360"/>
      </w:pPr>
      <w:rPr>
        <w:rFonts w:ascii="Wingdings" w:hAnsi="Wingdings" w:hint="default"/>
      </w:rPr>
    </w:lvl>
    <w:lvl w:ilvl="6" w:tplc="041B0001" w:tentative="1">
      <w:start w:val="1"/>
      <w:numFmt w:val="bullet"/>
      <w:lvlText w:val=""/>
      <w:lvlJc w:val="left"/>
      <w:pPr>
        <w:ind w:left="6095" w:hanging="360"/>
      </w:pPr>
      <w:rPr>
        <w:rFonts w:ascii="Symbol" w:hAnsi="Symbol" w:hint="default"/>
      </w:rPr>
    </w:lvl>
    <w:lvl w:ilvl="7" w:tplc="041B0003" w:tentative="1">
      <w:start w:val="1"/>
      <w:numFmt w:val="bullet"/>
      <w:lvlText w:val="o"/>
      <w:lvlJc w:val="left"/>
      <w:pPr>
        <w:ind w:left="6815" w:hanging="360"/>
      </w:pPr>
      <w:rPr>
        <w:rFonts w:ascii="Courier New" w:hAnsi="Courier New" w:cs="Courier New" w:hint="default"/>
      </w:rPr>
    </w:lvl>
    <w:lvl w:ilvl="8" w:tplc="041B0005" w:tentative="1">
      <w:start w:val="1"/>
      <w:numFmt w:val="bullet"/>
      <w:lvlText w:val=""/>
      <w:lvlJc w:val="left"/>
      <w:pPr>
        <w:ind w:left="7535" w:hanging="360"/>
      </w:pPr>
      <w:rPr>
        <w:rFonts w:ascii="Wingdings" w:hAnsi="Wingdings" w:hint="default"/>
      </w:rPr>
    </w:lvl>
  </w:abstractNum>
  <w:abstractNum w:abstractNumId="10">
    <w:nsid w:val="44CE67BE"/>
    <w:multiLevelType w:val="hybridMultilevel"/>
    <w:tmpl w:val="544AF1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50A4662D"/>
    <w:multiLevelType w:val="multilevel"/>
    <w:tmpl w:val="4ABA25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0C846CD"/>
    <w:multiLevelType w:val="hybridMultilevel"/>
    <w:tmpl w:val="D4B81492"/>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3">
    <w:nsid w:val="77607D56"/>
    <w:multiLevelType w:val="multilevel"/>
    <w:tmpl w:val="8346A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9"/>
  </w:num>
  <w:num w:numId="9">
    <w:abstractNumId w:val="13"/>
  </w:num>
  <w:num w:numId="10">
    <w:abstractNumId w:val="1"/>
  </w:num>
  <w:num w:numId="11">
    <w:abstractNumId w:val="4"/>
  </w:num>
  <w:num w:numId="12">
    <w:abstractNumId w:val="2"/>
  </w:num>
  <w:num w:numId="13">
    <w:abstractNumId w:val="11"/>
  </w:num>
  <w:num w:numId="14">
    <w:abstractNumId w:val="8"/>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20BB8"/>
    <w:rsid w:val="0002388D"/>
    <w:rsid w:val="00031289"/>
    <w:rsid w:val="00031607"/>
    <w:rsid w:val="0004212F"/>
    <w:rsid w:val="0004222B"/>
    <w:rsid w:val="000531BA"/>
    <w:rsid w:val="000542B2"/>
    <w:rsid w:val="000A1BD9"/>
    <w:rsid w:val="000D18D8"/>
    <w:rsid w:val="000E48EB"/>
    <w:rsid w:val="00122577"/>
    <w:rsid w:val="00123DD9"/>
    <w:rsid w:val="0013266B"/>
    <w:rsid w:val="00143234"/>
    <w:rsid w:val="0019796C"/>
    <w:rsid w:val="001B1C26"/>
    <w:rsid w:val="001C2141"/>
    <w:rsid w:val="001D057E"/>
    <w:rsid w:val="001D7D22"/>
    <w:rsid w:val="001E61C1"/>
    <w:rsid w:val="002019B1"/>
    <w:rsid w:val="00205769"/>
    <w:rsid w:val="00211A30"/>
    <w:rsid w:val="00230B4C"/>
    <w:rsid w:val="00260BC9"/>
    <w:rsid w:val="002656B7"/>
    <w:rsid w:val="00282E0C"/>
    <w:rsid w:val="0029199E"/>
    <w:rsid w:val="002A66BD"/>
    <w:rsid w:val="002B0767"/>
    <w:rsid w:val="002C07B5"/>
    <w:rsid w:val="002E7D48"/>
    <w:rsid w:val="002F27C5"/>
    <w:rsid w:val="002F6731"/>
    <w:rsid w:val="00304639"/>
    <w:rsid w:val="003310CC"/>
    <w:rsid w:val="0033421E"/>
    <w:rsid w:val="003424BF"/>
    <w:rsid w:val="00342D11"/>
    <w:rsid w:val="003446CF"/>
    <w:rsid w:val="00345F14"/>
    <w:rsid w:val="003508B5"/>
    <w:rsid w:val="003668D9"/>
    <w:rsid w:val="00376BBF"/>
    <w:rsid w:val="00381B6B"/>
    <w:rsid w:val="0039451F"/>
    <w:rsid w:val="00395515"/>
    <w:rsid w:val="003A15CB"/>
    <w:rsid w:val="003A3C97"/>
    <w:rsid w:val="003A4D74"/>
    <w:rsid w:val="003D7ECB"/>
    <w:rsid w:val="003E5572"/>
    <w:rsid w:val="003E621F"/>
    <w:rsid w:val="003F7C91"/>
    <w:rsid w:val="00405245"/>
    <w:rsid w:val="00414EAA"/>
    <w:rsid w:val="00416EA4"/>
    <w:rsid w:val="004430BB"/>
    <w:rsid w:val="004714B8"/>
    <w:rsid w:val="00485941"/>
    <w:rsid w:val="00487954"/>
    <w:rsid w:val="004936E7"/>
    <w:rsid w:val="004A48B0"/>
    <w:rsid w:val="004C3A97"/>
    <w:rsid w:val="004D12A6"/>
    <w:rsid w:val="004E047E"/>
    <w:rsid w:val="004E3704"/>
    <w:rsid w:val="004F272C"/>
    <w:rsid w:val="004F2FB3"/>
    <w:rsid w:val="004F583A"/>
    <w:rsid w:val="00507E88"/>
    <w:rsid w:val="00517D81"/>
    <w:rsid w:val="00523CFB"/>
    <w:rsid w:val="00541C90"/>
    <w:rsid w:val="005456F7"/>
    <w:rsid w:val="00565A5B"/>
    <w:rsid w:val="00570787"/>
    <w:rsid w:val="005740CA"/>
    <w:rsid w:val="00580D7C"/>
    <w:rsid w:val="00592C95"/>
    <w:rsid w:val="00593364"/>
    <w:rsid w:val="00594DEF"/>
    <w:rsid w:val="00597B0E"/>
    <w:rsid w:val="005A58BF"/>
    <w:rsid w:val="005C163E"/>
    <w:rsid w:val="005D2DAB"/>
    <w:rsid w:val="005E6516"/>
    <w:rsid w:val="005E7AE6"/>
    <w:rsid w:val="005F7D12"/>
    <w:rsid w:val="00603518"/>
    <w:rsid w:val="00606DDC"/>
    <w:rsid w:val="00616218"/>
    <w:rsid w:val="00621B4A"/>
    <w:rsid w:val="0064431D"/>
    <w:rsid w:val="006603E9"/>
    <w:rsid w:val="00661584"/>
    <w:rsid w:val="00664C18"/>
    <w:rsid w:val="006868E6"/>
    <w:rsid w:val="00691C61"/>
    <w:rsid w:val="006B39E4"/>
    <w:rsid w:val="006B3EE9"/>
    <w:rsid w:val="006C7686"/>
    <w:rsid w:val="006D2D21"/>
    <w:rsid w:val="006D6D50"/>
    <w:rsid w:val="006E326B"/>
    <w:rsid w:val="006F577D"/>
    <w:rsid w:val="007226AF"/>
    <w:rsid w:val="0074184C"/>
    <w:rsid w:val="007432EC"/>
    <w:rsid w:val="00743C2F"/>
    <w:rsid w:val="00747B14"/>
    <w:rsid w:val="007527B5"/>
    <w:rsid w:val="00762A66"/>
    <w:rsid w:val="00762B4E"/>
    <w:rsid w:val="00767D32"/>
    <w:rsid w:val="00770697"/>
    <w:rsid w:val="00772305"/>
    <w:rsid w:val="00777957"/>
    <w:rsid w:val="0079143F"/>
    <w:rsid w:val="0079480E"/>
    <w:rsid w:val="007B24E7"/>
    <w:rsid w:val="007B6E79"/>
    <w:rsid w:val="007C3AA8"/>
    <w:rsid w:val="007D17D0"/>
    <w:rsid w:val="007D6A68"/>
    <w:rsid w:val="007E1933"/>
    <w:rsid w:val="007E26BB"/>
    <w:rsid w:val="007E44BD"/>
    <w:rsid w:val="007E51AE"/>
    <w:rsid w:val="00800AF3"/>
    <w:rsid w:val="00802C6C"/>
    <w:rsid w:val="00816346"/>
    <w:rsid w:val="00817809"/>
    <w:rsid w:val="008178BF"/>
    <w:rsid w:val="00821E84"/>
    <w:rsid w:val="00860F29"/>
    <w:rsid w:val="00861418"/>
    <w:rsid w:val="00866444"/>
    <w:rsid w:val="00886B98"/>
    <w:rsid w:val="00895A64"/>
    <w:rsid w:val="00897CD2"/>
    <w:rsid w:val="008A6CDC"/>
    <w:rsid w:val="008B3543"/>
    <w:rsid w:val="008C48BF"/>
    <w:rsid w:val="008C79E5"/>
    <w:rsid w:val="00921B49"/>
    <w:rsid w:val="00931FC9"/>
    <w:rsid w:val="00956A5F"/>
    <w:rsid w:val="009619CD"/>
    <w:rsid w:val="00972906"/>
    <w:rsid w:val="00987623"/>
    <w:rsid w:val="00993433"/>
    <w:rsid w:val="009C6FCA"/>
    <w:rsid w:val="009E6320"/>
    <w:rsid w:val="009E7548"/>
    <w:rsid w:val="009F583E"/>
    <w:rsid w:val="00A1787E"/>
    <w:rsid w:val="00A305F1"/>
    <w:rsid w:val="00A34890"/>
    <w:rsid w:val="00A40F49"/>
    <w:rsid w:val="00A55AF2"/>
    <w:rsid w:val="00A62BFE"/>
    <w:rsid w:val="00A74D01"/>
    <w:rsid w:val="00A84817"/>
    <w:rsid w:val="00A84FCF"/>
    <w:rsid w:val="00AA6A95"/>
    <w:rsid w:val="00AB6189"/>
    <w:rsid w:val="00AD3C43"/>
    <w:rsid w:val="00AE5325"/>
    <w:rsid w:val="00AF3FC1"/>
    <w:rsid w:val="00B0263D"/>
    <w:rsid w:val="00B22395"/>
    <w:rsid w:val="00B430F0"/>
    <w:rsid w:val="00B85F62"/>
    <w:rsid w:val="00B925E2"/>
    <w:rsid w:val="00B97E6B"/>
    <w:rsid w:val="00BA1087"/>
    <w:rsid w:val="00BB419B"/>
    <w:rsid w:val="00BB4A7D"/>
    <w:rsid w:val="00BC2677"/>
    <w:rsid w:val="00BC4773"/>
    <w:rsid w:val="00C018B8"/>
    <w:rsid w:val="00C15D57"/>
    <w:rsid w:val="00C2298D"/>
    <w:rsid w:val="00C417B7"/>
    <w:rsid w:val="00C41BC3"/>
    <w:rsid w:val="00C636FE"/>
    <w:rsid w:val="00C82347"/>
    <w:rsid w:val="00CA337B"/>
    <w:rsid w:val="00CC7A2B"/>
    <w:rsid w:val="00CD381C"/>
    <w:rsid w:val="00CF6951"/>
    <w:rsid w:val="00D10568"/>
    <w:rsid w:val="00D15342"/>
    <w:rsid w:val="00D15B44"/>
    <w:rsid w:val="00D3638F"/>
    <w:rsid w:val="00D47FAC"/>
    <w:rsid w:val="00D61BB0"/>
    <w:rsid w:val="00D65E1E"/>
    <w:rsid w:val="00D6635D"/>
    <w:rsid w:val="00D77BBB"/>
    <w:rsid w:val="00D8135C"/>
    <w:rsid w:val="00D83CC2"/>
    <w:rsid w:val="00D875FB"/>
    <w:rsid w:val="00D93D18"/>
    <w:rsid w:val="00DA6AD5"/>
    <w:rsid w:val="00DB291A"/>
    <w:rsid w:val="00DC32BF"/>
    <w:rsid w:val="00DE7113"/>
    <w:rsid w:val="00DF7B96"/>
    <w:rsid w:val="00E02B01"/>
    <w:rsid w:val="00E033C7"/>
    <w:rsid w:val="00E1590B"/>
    <w:rsid w:val="00E2092E"/>
    <w:rsid w:val="00E20BB8"/>
    <w:rsid w:val="00E319E5"/>
    <w:rsid w:val="00E66097"/>
    <w:rsid w:val="00E740A0"/>
    <w:rsid w:val="00E81D4D"/>
    <w:rsid w:val="00E90B0F"/>
    <w:rsid w:val="00EA065B"/>
    <w:rsid w:val="00EA5A60"/>
    <w:rsid w:val="00EB5605"/>
    <w:rsid w:val="00EB60E8"/>
    <w:rsid w:val="00EC288B"/>
    <w:rsid w:val="00EE2B27"/>
    <w:rsid w:val="00EF00B3"/>
    <w:rsid w:val="00F014C0"/>
    <w:rsid w:val="00F346B6"/>
    <w:rsid w:val="00F3503A"/>
    <w:rsid w:val="00F40EF3"/>
    <w:rsid w:val="00F46687"/>
    <w:rsid w:val="00F47A1D"/>
    <w:rsid w:val="00F634BC"/>
    <w:rsid w:val="00FA6700"/>
    <w:rsid w:val="00FB5D8B"/>
    <w:rsid w:val="00FC490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97E6B"/>
    <w:pPr>
      <w:spacing w:after="200" w:line="276" w:lineRule="auto"/>
    </w:pPr>
    <w:rPr>
      <w:sz w:val="22"/>
      <w:szCs w:val="22"/>
      <w:lang w:eastAsia="en-US"/>
    </w:rPr>
  </w:style>
  <w:style w:type="paragraph" w:styleId="Nadpis1">
    <w:name w:val="heading 1"/>
    <w:basedOn w:val="Normlny"/>
    <w:next w:val="Normlny"/>
    <w:link w:val="Nadpis1Char"/>
    <w:uiPriority w:val="99"/>
    <w:qFormat/>
    <w:rsid w:val="006E326B"/>
    <w:pPr>
      <w:keepNext/>
      <w:overflowPunct w:val="0"/>
      <w:autoSpaceDE w:val="0"/>
      <w:autoSpaceDN w:val="0"/>
      <w:adjustRightInd w:val="0"/>
      <w:spacing w:after="0" w:line="240" w:lineRule="auto"/>
      <w:textAlignment w:val="baseline"/>
      <w:outlineLvl w:val="0"/>
    </w:pPr>
    <w:rPr>
      <w:rFonts w:ascii="Arial" w:eastAsia="Times New Roman" w:hAnsi="Arial" w:cs="Arial"/>
      <w:b/>
      <w:bCs/>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andard6za">
    <w:name w:val="štandard 6 za"/>
    <w:basedOn w:val="Zarkazkladnhotextu"/>
    <w:rsid w:val="00E20BB8"/>
    <w:pPr>
      <w:spacing w:line="240" w:lineRule="auto"/>
      <w:ind w:left="0"/>
      <w:jc w:val="both"/>
    </w:pPr>
    <w:rPr>
      <w:rFonts w:ascii="Times New Roman" w:eastAsia="Times New Roman" w:hAnsi="Times New Roman"/>
      <w:sz w:val="24"/>
      <w:szCs w:val="20"/>
      <w:lang w:eastAsia="sk-SK"/>
    </w:rPr>
  </w:style>
  <w:style w:type="paragraph" w:styleId="Zarkazkladnhotextu">
    <w:name w:val="Body Text Indent"/>
    <w:basedOn w:val="Normlny"/>
    <w:link w:val="ZarkazkladnhotextuChar"/>
    <w:uiPriority w:val="99"/>
    <w:semiHidden/>
    <w:unhideWhenUsed/>
    <w:rsid w:val="00E20BB8"/>
    <w:pPr>
      <w:spacing w:after="120"/>
      <w:ind w:left="283"/>
    </w:pPr>
  </w:style>
  <w:style w:type="character" w:customStyle="1" w:styleId="ZarkazkladnhotextuChar">
    <w:name w:val="Zarážka základného textu Char"/>
    <w:basedOn w:val="Predvolenpsmoodseku"/>
    <w:link w:val="Zarkazkladnhotextu"/>
    <w:uiPriority w:val="99"/>
    <w:semiHidden/>
    <w:rsid w:val="00E20BB8"/>
  </w:style>
  <w:style w:type="paragraph" w:styleId="Odsekzoznamu">
    <w:name w:val="List Paragraph"/>
    <w:basedOn w:val="Normlny"/>
    <w:uiPriority w:val="34"/>
    <w:qFormat/>
    <w:rsid w:val="00D93D18"/>
    <w:pPr>
      <w:spacing w:after="0" w:line="240" w:lineRule="auto"/>
      <w:ind w:left="720"/>
      <w:contextualSpacing/>
    </w:pPr>
    <w:rPr>
      <w:rFonts w:ascii="Times New Roman" w:eastAsia="Times New Roman" w:hAnsi="Times New Roman"/>
      <w:sz w:val="20"/>
      <w:szCs w:val="20"/>
      <w:lang w:eastAsia="sk-SK"/>
    </w:rPr>
  </w:style>
  <w:style w:type="character" w:styleId="Textzstupnhosymbolu">
    <w:name w:val="Placeholder Text"/>
    <w:basedOn w:val="Predvolenpsmoodseku"/>
    <w:uiPriority w:val="99"/>
    <w:semiHidden/>
    <w:rsid w:val="00D93D18"/>
    <w:rPr>
      <w:rFonts w:ascii="Times New Roman" w:hAnsi="Times New Roman" w:cs="Times New Roman"/>
      <w:color w:val="808080"/>
    </w:rPr>
  </w:style>
  <w:style w:type="character" w:styleId="Hypertextovprepojenie">
    <w:name w:val="Hyperlink"/>
    <w:basedOn w:val="Predvolenpsmoodseku"/>
    <w:uiPriority w:val="99"/>
    <w:semiHidden/>
    <w:unhideWhenUsed/>
    <w:rsid w:val="00931FC9"/>
    <w:rPr>
      <w:color w:val="1F5B8E"/>
      <w:u w:val="single"/>
    </w:rPr>
  </w:style>
  <w:style w:type="character" w:styleId="Siln">
    <w:name w:val="Strong"/>
    <w:qFormat/>
    <w:rsid w:val="00931FC9"/>
    <w:rPr>
      <w:b/>
      <w:bCs/>
    </w:rPr>
  </w:style>
  <w:style w:type="paragraph" w:styleId="Zkladntext">
    <w:name w:val="Body Text"/>
    <w:basedOn w:val="Normlny"/>
    <w:link w:val="ZkladntextChar"/>
    <w:uiPriority w:val="99"/>
    <w:semiHidden/>
    <w:unhideWhenUsed/>
    <w:rsid w:val="00E02B01"/>
    <w:pPr>
      <w:spacing w:after="120"/>
    </w:pPr>
  </w:style>
  <w:style w:type="character" w:customStyle="1" w:styleId="ZkladntextChar">
    <w:name w:val="Základný text Char"/>
    <w:basedOn w:val="Predvolenpsmoodseku"/>
    <w:link w:val="Zkladntext"/>
    <w:uiPriority w:val="99"/>
    <w:semiHidden/>
    <w:rsid w:val="00E02B01"/>
    <w:rPr>
      <w:sz w:val="22"/>
      <w:szCs w:val="22"/>
      <w:lang w:eastAsia="en-US"/>
    </w:rPr>
  </w:style>
  <w:style w:type="paragraph" w:styleId="Zarkazkladnhotextu3">
    <w:name w:val="Body Text Indent 3"/>
    <w:basedOn w:val="Normlny"/>
    <w:link w:val="Zarkazkladnhotextu3Char"/>
    <w:uiPriority w:val="99"/>
    <w:semiHidden/>
    <w:unhideWhenUsed/>
    <w:rsid w:val="00E02B01"/>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E02B01"/>
    <w:rPr>
      <w:sz w:val="16"/>
      <w:szCs w:val="16"/>
      <w:lang w:eastAsia="en-US"/>
    </w:rPr>
  </w:style>
  <w:style w:type="paragraph" w:customStyle="1" w:styleId="Zkladntext1">
    <w:name w:val="Základní text1"/>
    <w:rsid w:val="00E02B01"/>
    <w:pPr>
      <w:widowControl w:val="0"/>
      <w:snapToGrid w:val="0"/>
    </w:pPr>
    <w:rPr>
      <w:rFonts w:ascii="Times New Roman" w:eastAsia="Times New Roman" w:hAnsi="Times New Roman"/>
      <w:color w:val="000000"/>
      <w:sz w:val="24"/>
    </w:rPr>
  </w:style>
  <w:style w:type="paragraph" w:customStyle="1" w:styleId="Default">
    <w:name w:val="Default"/>
    <w:rsid w:val="00993433"/>
    <w:pPr>
      <w:autoSpaceDE w:val="0"/>
      <w:autoSpaceDN w:val="0"/>
      <w:adjustRightInd w:val="0"/>
    </w:pPr>
    <w:rPr>
      <w:rFonts w:cs="Calibri"/>
      <w:color w:val="000000"/>
      <w:sz w:val="24"/>
      <w:szCs w:val="24"/>
      <w:lang w:eastAsia="en-US"/>
    </w:rPr>
  </w:style>
  <w:style w:type="character" w:customStyle="1" w:styleId="Nadpis1Char">
    <w:name w:val="Nadpis 1 Char"/>
    <w:basedOn w:val="Predvolenpsmoodseku"/>
    <w:link w:val="Nadpis1"/>
    <w:uiPriority w:val="99"/>
    <w:rsid w:val="006E326B"/>
    <w:rPr>
      <w:rFonts w:ascii="Arial" w:eastAsia="Times New Roman" w:hAnsi="Arial" w:cs="Arial"/>
      <w:b/>
      <w:bCs/>
      <w:lang w:eastAsia="cs-CZ"/>
    </w:rPr>
  </w:style>
  <w:style w:type="character" w:styleId="PsacstrojHTML">
    <w:name w:val="HTML Typewriter"/>
    <w:uiPriority w:val="99"/>
    <w:unhideWhenUsed/>
    <w:rsid w:val="006E326B"/>
    <w:rPr>
      <w:rFonts w:ascii="Courier New" w:eastAsia="Calibri" w:hAnsi="Courier New" w:cs="Courier New" w:hint="default"/>
      <w:sz w:val="20"/>
      <w:szCs w:val="20"/>
    </w:rPr>
  </w:style>
  <w:style w:type="paragraph" w:customStyle="1" w:styleId="EVS-TEXT">
    <w:name w:val="EVS - TEXT"/>
    <w:basedOn w:val="Zkladntext"/>
    <w:link w:val="EVS-TEXTChar"/>
    <w:qFormat/>
    <w:rsid w:val="00C41BC3"/>
    <w:pPr>
      <w:spacing w:before="200"/>
      <w:jc w:val="both"/>
    </w:pPr>
    <w:rPr>
      <w:rFonts w:ascii="Times New Roman" w:eastAsia="MS Mincho" w:hAnsi="Times New Roman"/>
      <w:sz w:val="24"/>
      <w:szCs w:val="24"/>
      <w:lang w:val="en-GB" w:eastAsia="da-DK"/>
    </w:rPr>
  </w:style>
  <w:style w:type="character" w:customStyle="1" w:styleId="EVS-TEXTChar">
    <w:name w:val="EVS - TEXT Char"/>
    <w:link w:val="EVS-TEXT"/>
    <w:locked/>
    <w:rsid w:val="00C41BC3"/>
    <w:rPr>
      <w:rFonts w:ascii="Times New Roman" w:eastAsia="MS Mincho" w:hAnsi="Times New Roman"/>
      <w:sz w:val="24"/>
      <w:szCs w:val="24"/>
      <w:lang w:val="en-GB" w:eastAsia="da-DK"/>
    </w:rPr>
  </w:style>
  <w:style w:type="paragraph" w:styleId="Hlavika">
    <w:name w:val="header"/>
    <w:basedOn w:val="Normlny"/>
    <w:link w:val="HlavikaChar"/>
    <w:uiPriority w:val="99"/>
    <w:semiHidden/>
    <w:unhideWhenUsed/>
    <w:rsid w:val="00C41BC3"/>
    <w:pPr>
      <w:tabs>
        <w:tab w:val="center" w:pos="4536"/>
        <w:tab w:val="right" w:pos="9072"/>
      </w:tabs>
    </w:pPr>
  </w:style>
  <w:style w:type="character" w:customStyle="1" w:styleId="HlavikaChar">
    <w:name w:val="Hlavička Char"/>
    <w:basedOn w:val="Predvolenpsmoodseku"/>
    <w:link w:val="Hlavika"/>
    <w:uiPriority w:val="99"/>
    <w:semiHidden/>
    <w:rsid w:val="00C41BC3"/>
    <w:rPr>
      <w:sz w:val="22"/>
      <w:szCs w:val="22"/>
      <w:lang w:eastAsia="en-US"/>
    </w:rPr>
  </w:style>
  <w:style w:type="paragraph" w:styleId="Pta">
    <w:name w:val="footer"/>
    <w:basedOn w:val="Normlny"/>
    <w:link w:val="PtaChar"/>
    <w:uiPriority w:val="99"/>
    <w:unhideWhenUsed/>
    <w:rsid w:val="00C41BC3"/>
    <w:pPr>
      <w:tabs>
        <w:tab w:val="center" w:pos="4536"/>
        <w:tab w:val="right" w:pos="9072"/>
      </w:tabs>
    </w:pPr>
  </w:style>
  <w:style w:type="character" w:customStyle="1" w:styleId="PtaChar">
    <w:name w:val="Päta Char"/>
    <w:basedOn w:val="Predvolenpsmoodseku"/>
    <w:link w:val="Pta"/>
    <w:uiPriority w:val="99"/>
    <w:rsid w:val="00C41BC3"/>
    <w:rPr>
      <w:sz w:val="22"/>
      <w:szCs w:val="22"/>
      <w:lang w:eastAsia="en-US"/>
    </w:rPr>
  </w:style>
  <w:style w:type="paragraph" w:styleId="Normlnywebov">
    <w:name w:val="Normal (Web)"/>
    <w:aliases w:val="webb"/>
    <w:basedOn w:val="Normlny"/>
    <w:uiPriority w:val="99"/>
    <w:unhideWhenUsed/>
    <w:rsid w:val="004430BB"/>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Farebnzoznamzvraznenie11">
    <w:name w:val="Farebný zoznam – zvýraznenie 11"/>
    <w:basedOn w:val="Normlny"/>
    <w:uiPriority w:val="34"/>
    <w:qFormat/>
    <w:rsid w:val="002019B1"/>
    <w:pPr>
      <w:spacing w:after="0" w:line="240" w:lineRule="auto"/>
      <w:ind w:left="708" w:firstLine="284"/>
    </w:pPr>
    <w:rPr>
      <w:rFonts w:ascii="Times New Roman" w:eastAsia="Times New Roman" w:hAnsi="Times New Roman"/>
      <w:sz w:val="24"/>
    </w:rPr>
  </w:style>
  <w:style w:type="table" w:styleId="Mriekatabuky">
    <w:name w:val="Table Grid"/>
    <w:basedOn w:val="Normlnatabuka"/>
    <w:uiPriority w:val="59"/>
    <w:rsid w:val="00D65E1E"/>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arebnzoznamzvraznenie111">
    <w:name w:val="Farebný zoznam – zvýraznenie 111"/>
    <w:basedOn w:val="Normlny"/>
    <w:uiPriority w:val="34"/>
    <w:qFormat/>
    <w:rsid w:val="00D65E1E"/>
    <w:pPr>
      <w:spacing w:after="0" w:line="240" w:lineRule="auto"/>
      <w:ind w:left="708" w:firstLine="284"/>
    </w:pPr>
    <w:rPr>
      <w:rFonts w:ascii="Times New Roman" w:eastAsia="Times New Roman" w:hAnsi="Times New Roman"/>
      <w:sz w:val="24"/>
    </w:rPr>
  </w:style>
  <w:style w:type="paragraph" w:styleId="Textbubliny">
    <w:name w:val="Balloon Text"/>
    <w:basedOn w:val="Normlny"/>
    <w:link w:val="TextbublinyChar"/>
    <w:uiPriority w:val="99"/>
    <w:semiHidden/>
    <w:unhideWhenUsed/>
    <w:rsid w:val="00D15B4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15B44"/>
    <w:rPr>
      <w:rFonts w:ascii="Tahoma" w:hAnsi="Tahoma" w:cs="Tahoma"/>
      <w:sz w:val="16"/>
      <w:szCs w:val="16"/>
      <w:lang w:eastAsia="en-US"/>
    </w:rPr>
  </w:style>
  <w:style w:type="character" w:customStyle="1" w:styleId="Zstupntext1">
    <w:name w:val="Zástupný text1"/>
    <w:semiHidden/>
    <w:rsid w:val="004D12A6"/>
    <w:rPr>
      <w:rFonts w:ascii="Times New Roman" w:hAnsi="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05898">
      <w:bodyDiv w:val="1"/>
      <w:marLeft w:val="0"/>
      <w:marRight w:val="0"/>
      <w:marTop w:val="0"/>
      <w:marBottom w:val="0"/>
      <w:divBdr>
        <w:top w:val="none" w:sz="0" w:space="0" w:color="auto"/>
        <w:left w:val="none" w:sz="0" w:space="0" w:color="auto"/>
        <w:bottom w:val="none" w:sz="0" w:space="0" w:color="auto"/>
        <w:right w:val="none" w:sz="0" w:space="0" w:color="auto"/>
      </w:divBdr>
    </w:div>
    <w:div w:id="37970639">
      <w:bodyDiv w:val="1"/>
      <w:marLeft w:val="0"/>
      <w:marRight w:val="0"/>
      <w:marTop w:val="0"/>
      <w:marBottom w:val="0"/>
      <w:divBdr>
        <w:top w:val="none" w:sz="0" w:space="0" w:color="auto"/>
        <w:left w:val="none" w:sz="0" w:space="0" w:color="auto"/>
        <w:bottom w:val="none" w:sz="0" w:space="0" w:color="auto"/>
        <w:right w:val="none" w:sz="0" w:space="0" w:color="auto"/>
      </w:divBdr>
    </w:div>
    <w:div w:id="61949756">
      <w:bodyDiv w:val="1"/>
      <w:marLeft w:val="0"/>
      <w:marRight w:val="0"/>
      <w:marTop w:val="0"/>
      <w:marBottom w:val="0"/>
      <w:divBdr>
        <w:top w:val="none" w:sz="0" w:space="0" w:color="auto"/>
        <w:left w:val="none" w:sz="0" w:space="0" w:color="auto"/>
        <w:bottom w:val="none" w:sz="0" w:space="0" w:color="auto"/>
        <w:right w:val="none" w:sz="0" w:space="0" w:color="auto"/>
      </w:divBdr>
    </w:div>
    <w:div w:id="135150815">
      <w:bodyDiv w:val="1"/>
      <w:marLeft w:val="0"/>
      <w:marRight w:val="0"/>
      <w:marTop w:val="0"/>
      <w:marBottom w:val="0"/>
      <w:divBdr>
        <w:top w:val="none" w:sz="0" w:space="0" w:color="auto"/>
        <w:left w:val="none" w:sz="0" w:space="0" w:color="auto"/>
        <w:bottom w:val="none" w:sz="0" w:space="0" w:color="auto"/>
        <w:right w:val="none" w:sz="0" w:space="0" w:color="auto"/>
      </w:divBdr>
    </w:div>
    <w:div w:id="203492029">
      <w:bodyDiv w:val="1"/>
      <w:marLeft w:val="0"/>
      <w:marRight w:val="0"/>
      <w:marTop w:val="0"/>
      <w:marBottom w:val="0"/>
      <w:divBdr>
        <w:top w:val="none" w:sz="0" w:space="0" w:color="auto"/>
        <w:left w:val="none" w:sz="0" w:space="0" w:color="auto"/>
        <w:bottom w:val="none" w:sz="0" w:space="0" w:color="auto"/>
        <w:right w:val="none" w:sz="0" w:space="0" w:color="auto"/>
      </w:divBdr>
    </w:div>
    <w:div w:id="215706083">
      <w:bodyDiv w:val="1"/>
      <w:marLeft w:val="0"/>
      <w:marRight w:val="0"/>
      <w:marTop w:val="0"/>
      <w:marBottom w:val="0"/>
      <w:divBdr>
        <w:top w:val="none" w:sz="0" w:space="0" w:color="auto"/>
        <w:left w:val="none" w:sz="0" w:space="0" w:color="auto"/>
        <w:bottom w:val="none" w:sz="0" w:space="0" w:color="auto"/>
        <w:right w:val="none" w:sz="0" w:space="0" w:color="auto"/>
      </w:divBdr>
    </w:div>
    <w:div w:id="246112834">
      <w:bodyDiv w:val="1"/>
      <w:marLeft w:val="0"/>
      <w:marRight w:val="0"/>
      <w:marTop w:val="0"/>
      <w:marBottom w:val="0"/>
      <w:divBdr>
        <w:top w:val="none" w:sz="0" w:space="0" w:color="auto"/>
        <w:left w:val="none" w:sz="0" w:space="0" w:color="auto"/>
        <w:bottom w:val="none" w:sz="0" w:space="0" w:color="auto"/>
        <w:right w:val="none" w:sz="0" w:space="0" w:color="auto"/>
      </w:divBdr>
    </w:div>
    <w:div w:id="256863398">
      <w:bodyDiv w:val="1"/>
      <w:marLeft w:val="0"/>
      <w:marRight w:val="0"/>
      <w:marTop w:val="0"/>
      <w:marBottom w:val="0"/>
      <w:divBdr>
        <w:top w:val="none" w:sz="0" w:space="0" w:color="auto"/>
        <w:left w:val="none" w:sz="0" w:space="0" w:color="auto"/>
        <w:bottom w:val="none" w:sz="0" w:space="0" w:color="auto"/>
        <w:right w:val="none" w:sz="0" w:space="0" w:color="auto"/>
      </w:divBdr>
    </w:div>
    <w:div w:id="370351219">
      <w:bodyDiv w:val="1"/>
      <w:marLeft w:val="0"/>
      <w:marRight w:val="0"/>
      <w:marTop w:val="0"/>
      <w:marBottom w:val="0"/>
      <w:divBdr>
        <w:top w:val="none" w:sz="0" w:space="0" w:color="auto"/>
        <w:left w:val="none" w:sz="0" w:space="0" w:color="auto"/>
        <w:bottom w:val="none" w:sz="0" w:space="0" w:color="auto"/>
        <w:right w:val="none" w:sz="0" w:space="0" w:color="auto"/>
      </w:divBdr>
    </w:div>
    <w:div w:id="371463774">
      <w:bodyDiv w:val="1"/>
      <w:marLeft w:val="0"/>
      <w:marRight w:val="0"/>
      <w:marTop w:val="0"/>
      <w:marBottom w:val="0"/>
      <w:divBdr>
        <w:top w:val="none" w:sz="0" w:space="0" w:color="auto"/>
        <w:left w:val="none" w:sz="0" w:space="0" w:color="auto"/>
        <w:bottom w:val="none" w:sz="0" w:space="0" w:color="auto"/>
        <w:right w:val="none" w:sz="0" w:space="0" w:color="auto"/>
      </w:divBdr>
    </w:div>
    <w:div w:id="389502077">
      <w:bodyDiv w:val="1"/>
      <w:marLeft w:val="0"/>
      <w:marRight w:val="0"/>
      <w:marTop w:val="0"/>
      <w:marBottom w:val="0"/>
      <w:divBdr>
        <w:top w:val="none" w:sz="0" w:space="0" w:color="auto"/>
        <w:left w:val="none" w:sz="0" w:space="0" w:color="auto"/>
        <w:bottom w:val="none" w:sz="0" w:space="0" w:color="auto"/>
        <w:right w:val="none" w:sz="0" w:space="0" w:color="auto"/>
      </w:divBdr>
    </w:div>
    <w:div w:id="451436263">
      <w:bodyDiv w:val="1"/>
      <w:marLeft w:val="0"/>
      <w:marRight w:val="0"/>
      <w:marTop w:val="0"/>
      <w:marBottom w:val="0"/>
      <w:divBdr>
        <w:top w:val="none" w:sz="0" w:space="0" w:color="auto"/>
        <w:left w:val="none" w:sz="0" w:space="0" w:color="auto"/>
        <w:bottom w:val="none" w:sz="0" w:space="0" w:color="auto"/>
        <w:right w:val="none" w:sz="0" w:space="0" w:color="auto"/>
      </w:divBdr>
    </w:div>
    <w:div w:id="455296711">
      <w:bodyDiv w:val="1"/>
      <w:marLeft w:val="0"/>
      <w:marRight w:val="0"/>
      <w:marTop w:val="0"/>
      <w:marBottom w:val="0"/>
      <w:divBdr>
        <w:top w:val="none" w:sz="0" w:space="0" w:color="auto"/>
        <w:left w:val="none" w:sz="0" w:space="0" w:color="auto"/>
        <w:bottom w:val="none" w:sz="0" w:space="0" w:color="auto"/>
        <w:right w:val="none" w:sz="0" w:space="0" w:color="auto"/>
      </w:divBdr>
    </w:div>
    <w:div w:id="464856701">
      <w:bodyDiv w:val="1"/>
      <w:marLeft w:val="0"/>
      <w:marRight w:val="0"/>
      <w:marTop w:val="0"/>
      <w:marBottom w:val="0"/>
      <w:divBdr>
        <w:top w:val="none" w:sz="0" w:space="0" w:color="auto"/>
        <w:left w:val="none" w:sz="0" w:space="0" w:color="auto"/>
        <w:bottom w:val="none" w:sz="0" w:space="0" w:color="auto"/>
        <w:right w:val="none" w:sz="0" w:space="0" w:color="auto"/>
      </w:divBdr>
    </w:div>
    <w:div w:id="474569626">
      <w:bodyDiv w:val="1"/>
      <w:marLeft w:val="0"/>
      <w:marRight w:val="0"/>
      <w:marTop w:val="0"/>
      <w:marBottom w:val="0"/>
      <w:divBdr>
        <w:top w:val="none" w:sz="0" w:space="0" w:color="auto"/>
        <w:left w:val="none" w:sz="0" w:space="0" w:color="auto"/>
        <w:bottom w:val="none" w:sz="0" w:space="0" w:color="auto"/>
        <w:right w:val="none" w:sz="0" w:space="0" w:color="auto"/>
      </w:divBdr>
    </w:div>
    <w:div w:id="528638659">
      <w:bodyDiv w:val="1"/>
      <w:marLeft w:val="0"/>
      <w:marRight w:val="0"/>
      <w:marTop w:val="0"/>
      <w:marBottom w:val="0"/>
      <w:divBdr>
        <w:top w:val="none" w:sz="0" w:space="0" w:color="auto"/>
        <w:left w:val="none" w:sz="0" w:space="0" w:color="auto"/>
        <w:bottom w:val="none" w:sz="0" w:space="0" w:color="auto"/>
        <w:right w:val="none" w:sz="0" w:space="0" w:color="auto"/>
      </w:divBdr>
    </w:div>
    <w:div w:id="552811914">
      <w:bodyDiv w:val="1"/>
      <w:marLeft w:val="0"/>
      <w:marRight w:val="0"/>
      <w:marTop w:val="0"/>
      <w:marBottom w:val="0"/>
      <w:divBdr>
        <w:top w:val="none" w:sz="0" w:space="0" w:color="auto"/>
        <w:left w:val="none" w:sz="0" w:space="0" w:color="auto"/>
        <w:bottom w:val="none" w:sz="0" w:space="0" w:color="auto"/>
        <w:right w:val="none" w:sz="0" w:space="0" w:color="auto"/>
      </w:divBdr>
    </w:div>
    <w:div w:id="563881598">
      <w:bodyDiv w:val="1"/>
      <w:marLeft w:val="0"/>
      <w:marRight w:val="0"/>
      <w:marTop w:val="0"/>
      <w:marBottom w:val="0"/>
      <w:divBdr>
        <w:top w:val="none" w:sz="0" w:space="0" w:color="auto"/>
        <w:left w:val="none" w:sz="0" w:space="0" w:color="auto"/>
        <w:bottom w:val="none" w:sz="0" w:space="0" w:color="auto"/>
        <w:right w:val="none" w:sz="0" w:space="0" w:color="auto"/>
      </w:divBdr>
    </w:div>
    <w:div w:id="586618556">
      <w:bodyDiv w:val="1"/>
      <w:marLeft w:val="0"/>
      <w:marRight w:val="0"/>
      <w:marTop w:val="0"/>
      <w:marBottom w:val="0"/>
      <w:divBdr>
        <w:top w:val="none" w:sz="0" w:space="0" w:color="auto"/>
        <w:left w:val="none" w:sz="0" w:space="0" w:color="auto"/>
        <w:bottom w:val="none" w:sz="0" w:space="0" w:color="auto"/>
        <w:right w:val="none" w:sz="0" w:space="0" w:color="auto"/>
      </w:divBdr>
    </w:div>
    <w:div w:id="602496794">
      <w:bodyDiv w:val="1"/>
      <w:marLeft w:val="0"/>
      <w:marRight w:val="0"/>
      <w:marTop w:val="0"/>
      <w:marBottom w:val="0"/>
      <w:divBdr>
        <w:top w:val="none" w:sz="0" w:space="0" w:color="auto"/>
        <w:left w:val="none" w:sz="0" w:space="0" w:color="auto"/>
        <w:bottom w:val="none" w:sz="0" w:space="0" w:color="auto"/>
        <w:right w:val="none" w:sz="0" w:space="0" w:color="auto"/>
      </w:divBdr>
    </w:div>
    <w:div w:id="639574615">
      <w:bodyDiv w:val="1"/>
      <w:marLeft w:val="0"/>
      <w:marRight w:val="0"/>
      <w:marTop w:val="0"/>
      <w:marBottom w:val="0"/>
      <w:divBdr>
        <w:top w:val="none" w:sz="0" w:space="0" w:color="auto"/>
        <w:left w:val="none" w:sz="0" w:space="0" w:color="auto"/>
        <w:bottom w:val="none" w:sz="0" w:space="0" w:color="auto"/>
        <w:right w:val="none" w:sz="0" w:space="0" w:color="auto"/>
      </w:divBdr>
    </w:div>
    <w:div w:id="705299025">
      <w:bodyDiv w:val="1"/>
      <w:marLeft w:val="0"/>
      <w:marRight w:val="0"/>
      <w:marTop w:val="0"/>
      <w:marBottom w:val="0"/>
      <w:divBdr>
        <w:top w:val="none" w:sz="0" w:space="0" w:color="auto"/>
        <w:left w:val="none" w:sz="0" w:space="0" w:color="auto"/>
        <w:bottom w:val="none" w:sz="0" w:space="0" w:color="auto"/>
        <w:right w:val="none" w:sz="0" w:space="0" w:color="auto"/>
      </w:divBdr>
    </w:div>
    <w:div w:id="913735178">
      <w:bodyDiv w:val="1"/>
      <w:marLeft w:val="0"/>
      <w:marRight w:val="0"/>
      <w:marTop w:val="0"/>
      <w:marBottom w:val="0"/>
      <w:divBdr>
        <w:top w:val="none" w:sz="0" w:space="0" w:color="auto"/>
        <w:left w:val="none" w:sz="0" w:space="0" w:color="auto"/>
        <w:bottom w:val="none" w:sz="0" w:space="0" w:color="auto"/>
        <w:right w:val="none" w:sz="0" w:space="0" w:color="auto"/>
      </w:divBdr>
    </w:div>
    <w:div w:id="933053393">
      <w:bodyDiv w:val="1"/>
      <w:marLeft w:val="0"/>
      <w:marRight w:val="0"/>
      <w:marTop w:val="0"/>
      <w:marBottom w:val="0"/>
      <w:divBdr>
        <w:top w:val="none" w:sz="0" w:space="0" w:color="auto"/>
        <w:left w:val="none" w:sz="0" w:space="0" w:color="auto"/>
        <w:bottom w:val="none" w:sz="0" w:space="0" w:color="auto"/>
        <w:right w:val="none" w:sz="0" w:space="0" w:color="auto"/>
      </w:divBdr>
    </w:div>
    <w:div w:id="992218277">
      <w:bodyDiv w:val="1"/>
      <w:marLeft w:val="0"/>
      <w:marRight w:val="0"/>
      <w:marTop w:val="0"/>
      <w:marBottom w:val="0"/>
      <w:divBdr>
        <w:top w:val="none" w:sz="0" w:space="0" w:color="auto"/>
        <w:left w:val="none" w:sz="0" w:space="0" w:color="auto"/>
        <w:bottom w:val="none" w:sz="0" w:space="0" w:color="auto"/>
        <w:right w:val="none" w:sz="0" w:space="0" w:color="auto"/>
      </w:divBdr>
    </w:div>
    <w:div w:id="1034817367">
      <w:bodyDiv w:val="1"/>
      <w:marLeft w:val="0"/>
      <w:marRight w:val="0"/>
      <w:marTop w:val="0"/>
      <w:marBottom w:val="0"/>
      <w:divBdr>
        <w:top w:val="none" w:sz="0" w:space="0" w:color="auto"/>
        <w:left w:val="none" w:sz="0" w:space="0" w:color="auto"/>
        <w:bottom w:val="none" w:sz="0" w:space="0" w:color="auto"/>
        <w:right w:val="none" w:sz="0" w:space="0" w:color="auto"/>
      </w:divBdr>
    </w:div>
    <w:div w:id="1092702359">
      <w:bodyDiv w:val="1"/>
      <w:marLeft w:val="0"/>
      <w:marRight w:val="0"/>
      <w:marTop w:val="0"/>
      <w:marBottom w:val="0"/>
      <w:divBdr>
        <w:top w:val="none" w:sz="0" w:space="0" w:color="auto"/>
        <w:left w:val="none" w:sz="0" w:space="0" w:color="auto"/>
        <w:bottom w:val="none" w:sz="0" w:space="0" w:color="auto"/>
        <w:right w:val="none" w:sz="0" w:space="0" w:color="auto"/>
      </w:divBdr>
    </w:div>
    <w:div w:id="1107626176">
      <w:bodyDiv w:val="1"/>
      <w:marLeft w:val="0"/>
      <w:marRight w:val="0"/>
      <w:marTop w:val="0"/>
      <w:marBottom w:val="0"/>
      <w:divBdr>
        <w:top w:val="none" w:sz="0" w:space="0" w:color="auto"/>
        <w:left w:val="none" w:sz="0" w:space="0" w:color="auto"/>
        <w:bottom w:val="none" w:sz="0" w:space="0" w:color="auto"/>
        <w:right w:val="none" w:sz="0" w:space="0" w:color="auto"/>
      </w:divBdr>
    </w:div>
    <w:div w:id="1114448371">
      <w:bodyDiv w:val="1"/>
      <w:marLeft w:val="0"/>
      <w:marRight w:val="0"/>
      <w:marTop w:val="0"/>
      <w:marBottom w:val="0"/>
      <w:divBdr>
        <w:top w:val="none" w:sz="0" w:space="0" w:color="auto"/>
        <w:left w:val="none" w:sz="0" w:space="0" w:color="auto"/>
        <w:bottom w:val="none" w:sz="0" w:space="0" w:color="auto"/>
        <w:right w:val="none" w:sz="0" w:space="0" w:color="auto"/>
      </w:divBdr>
    </w:div>
    <w:div w:id="1174682570">
      <w:bodyDiv w:val="1"/>
      <w:marLeft w:val="0"/>
      <w:marRight w:val="0"/>
      <w:marTop w:val="0"/>
      <w:marBottom w:val="0"/>
      <w:divBdr>
        <w:top w:val="none" w:sz="0" w:space="0" w:color="auto"/>
        <w:left w:val="none" w:sz="0" w:space="0" w:color="auto"/>
        <w:bottom w:val="none" w:sz="0" w:space="0" w:color="auto"/>
        <w:right w:val="none" w:sz="0" w:space="0" w:color="auto"/>
      </w:divBdr>
    </w:div>
    <w:div w:id="1187787302">
      <w:bodyDiv w:val="1"/>
      <w:marLeft w:val="0"/>
      <w:marRight w:val="0"/>
      <w:marTop w:val="0"/>
      <w:marBottom w:val="0"/>
      <w:divBdr>
        <w:top w:val="none" w:sz="0" w:space="0" w:color="auto"/>
        <w:left w:val="none" w:sz="0" w:space="0" w:color="auto"/>
        <w:bottom w:val="none" w:sz="0" w:space="0" w:color="auto"/>
        <w:right w:val="none" w:sz="0" w:space="0" w:color="auto"/>
      </w:divBdr>
    </w:div>
    <w:div w:id="1302543349">
      <w:bodyDiv w:val="1"/>
      <w:marLeft w:val="0"/>
      <w:marRight w:val="0"/>
      <w:marTop w:val="0"/>
      <w:marBottom w:val="0"/>
      <w:divBdr>
        <w:top w:val="none" w:sz="0" w:space="0" w:color="auto"/>
        <w:left w:val="none" w:sz="0" w:space="0" w:color="auto"/>
        <w:bottom w:val="none" w:sz="0" w:space="0" w:color="auto"/>
        <w:right w:val="none" w:sz="0" w:space="0" w:color="auto"/>
      </w:divBdr>
    </w:div>
    <w:div w:id="1305617482">
      <w:bodyDiv w:val="1"/>
      <w:marLeft w:val="0"/>
      <w:marRight w:val="0"/>
      <w:marTop w:val="0"/>
      <w:marBottom w:val="0"/>
      <w:divBdr>
        <w:top w:val="none" w:sz="0" w:space="0" w:color="auto"/>
        <w:left w:val="none" w:sz="0" w:space="0" w:color="auto"/>
        <w:bottom w:val="none" w:sz="0" w:space="0" w:color="auto"/>
        <w:right w:val="none" w:sz="0" w:space="0" w:color="auto"/>
      </w:divBdr>
    </w:div>
    <w:div w:id="1387558914">
      <w:bodyDiv w:val="1"/>
      <w:marLeft w:val="0"/>
      <w:marRight w:val="0"/>
      <w:marTop w:val="0"/>
      <w:marBottom w:val="0"/>
      <w:divBdr>
        <w:top w:val="none" w:sz="0" w:space="0" w:color="auto"/>
        <w:left w:val="none" w:sz="0" w:space="0" w:color="auto"/>
        <w:bottom w:val="none" w:sz="0" w:space="0" w:color="auto"/>
        <w:right w:val="none" w:sz="0" w:space="0" w:color="auto"/>
      </w:divBdr>
    </w:div>
    <w:div w:id="1391658181">
      <w:bodyDiv w:val="1"/>
      <w:marLeft w:val="0"/>
      <w:marRight w:val="0"/>
      <w:marTop w:val="0"/>
      <w:marBottom w:val="0"/>
      <w:divBdr>
        <w:top w:val="none" w:sz="0" w:space="0" w:color="auto"/>
        <w:left w:val="none" w:sz="0" w:space="0" w:color="auto"/>
        <w:bottom w:val="none" w:sz="0" w:space="0" w:color="auto"/>
        <w:right w:val="none" w:sz="0" w:space="0" w:color="auto"/>
      </w:divBdr>
    </w:div>
    <w:div w:id="1438718560">
      <w:bodyDiv w:val="1"/>
      <w:marLeft w:val="0"/>
      <w:marRight w:val="0"/>
      <w:marTop w:val="0"/>
      <w:marBottom w:val="0"/>
      <w:divBdr>
        <w:top w:val="none" w:sz="0" w:space="0" w:color="auto"/>
        <w:left w:val="none" w:sz="0" w:space="0" w:color="auto"/>
        <w:bottom w:val="none" w:sz="0" w:space="0" w:color="auto"/>
        <w:right w:val="none" w:sz="0" w:space="0" w:color="auto"/>
      </w:divBdr>
    </w:div>
    <w:div w:id="1460339649">
      <w:bodyDiv w:val="1"/>
      <w:marLeft w:val="0"/>
      <w:marRight w:val="0"/>
      <w:marTop w:val="0"/>
      <w:marBottom w:val="0"/>
      <w:divBdr>
        <w:top w:val="none" w:sz="0" w:space="0" w:color="auto"/>
        <w:left w:val="none" w:sz="0" w:space="0" w:color="auto"/>
        <w:bottom w:val="none" w:sz="0" w:space="0" w:color="auto"/>
        <w:right w:val="none" w:sz="0" w:space="0" w:color="auto"/>
      </w:divBdr>
    </w:div>
    <w:div w:id="1482037307">
      <w:bodyDiv w:val="1"/>
      <w:marLeft w:val="0"/>
      <w:marRight w:val="0"/>
      <w:marTop w:val="0"/>
      <w:marBottom w:val="0"/>
      <w:divBdr>
        <w:top w:val="none" w:sz="0" w:space="0" w:color="auto"/>
        <w:left w:val="none" w:sz="0" w:space="0" w:color="auto"/>
        <w:bottom w:val="none" w:sz="0" w:space="0" w:color="auto"/>
        <w:right w:val="none" w:sz="0" w:space="0" w:color="auto"/>
      </w:divBdr>
    </w:div>
    <w:div w:id="1515028471">
      <w:bodyDiv w:val="1"/>
      <w:marLeft w:val="0"/>
      <w:marRight w:val="0"/>
      <w:marTop w:val="0"/>
      <w:marBottom w:val="0"/>
      <w:divBdr>
        <w:top w:val="none" w:sz="0" w:space="0" w:color="auto"/>
        <w:left w:val="none" w:sz="0" w:space="0" w:color="auto"/>
        <w:bottom w:val="none" w:sz="0" w:space="0" w:color="auto"/>
        <w:right w:val="none" w:sz="0" w:space="0" w:color="auto"/>
      </w:divBdr>
    </w:div>
    <w:div w:id="1517692807">
      <w:bodyDiv w:val="1"/>
      <w:marLeft w:val="0"/>
      <w:marRight w:val="0"/>
      <w:marTop w:val="0"/>
      <w:marBottom w:val="0"/>
      <w:divBdr>
        <w:top w:val="none" w:sz="0" w:space="0" w:color="auto"/>
        <w:left w:val="none" w:sz="0" w:space="0" w:color="auto"/>
        <w:bottom w:val="none" w:sz="0" w:space="0" w:color="auto"/>
        <w:right w:val="none" w:sz="0" w:space="0" w:color="auto"/>
      </w:divBdr>
    </w:div>
    <w:div w:id="1531186613">
      <w:bodyDiv w:val="1"/>
      <w:marLeft w:val="0"/>
      <w:marRight w:val="0"/>
      <w:marTop w:val="0"/>
      <w:marBottom w:val="0"/>
      <w:divBdr>
        <w:top w:val="none" w:sz="0" w:space="0" w:color="auto"/>
        <w:left w:val="none" w:sz="0" w:space="0" w:color="auto"/>
        <w:bottom w:val="none" w:sz="0" w:space="0" w:color="auto"/>
        <w:right w:val="none" w:sz="0" w:space="0" w:color="auto"/>
      </w:divBdr>
    </w:div>
    <w:div w:id="1627155438">
      <w:bodyDiv w:val="1"/>
      <w:marLeft w:val="0"/>
      <w:marRight w:val="0"/>
      <w:marTop w:val="0"/>
      <w:marBottom w:val="0"/>
      <w:divBdr>
        <w:top w:val="none" w:sz="0" w:space="0" w:color="auto"/>
        <w:left w:val="none" w:sz="0" w:space="0" w:color="auto"/>
        <w:bottom w:val="none" w:sz="0" w:space="0" w:color="auto"/>
        <w:right w:val="none" w:sz="0" w:space="0" w:color="auto"/>
      </w:divBdr>
    </w:div>
    <w:div w:id="1628047374">
      <w:bodyDiv w:val="1"/>
      <w:marLeft w:val="0"/>
      <w:marRight w:val="0"/>
      <w:marTop w:val="0"/>
      <w:marBottom w:val="0"/>
      <w:divBdr>
        <w:top w:val="none" w:sz="0" w:space="0" w:color="auto"/>
        <w:left w:val="none" w:sz="0" w:space="0" w:color="auto"/>
        <w:bottom w:val="none" w:sz="0" w:space="0" w:color="auto"/>
        <w:right w:val="none" w:sz="0" w:space="0" w:color="auto"/>
      </w:divBdr>
    </w:div>
    <w:div w:id="1742484804">
      <w:bodyDiv w:val="1"/>
      <w:marLeft w:val="0"/>
      <w:marRight w:val="0"/>
      <w:marTop w:val="0"/>
      <w:marBottom w:val="0"/>
      <w:divBdr>
        <w:top w:val="none" w:sz="0" w:space="0" w:color="auto"/>
        <w:left w:val="none" w:sz="0" w:space="0" w:color="auto"/>
        <w:bottom w:val="none" w:sz="0" w:space="0" w:color="auto"/>
        <w:right w:val="none" w:sz="0" w:space="0" w:color="auto"/>
      </w:divBdr>
    </w:div>
    <w:div w:id="1745834047">
      <w:bodyDiv w:val="1"/>
      <w:marLeft w:val="0"/>
      <w:marRight w:val="0"/>
      <w:marTop w:val="0"/>
      <w:marBottom w:val="0"/>
      <w:divBdr>
        <w:top w:val="none" w:sz="0" w:space="0" w:color="auto"/>
        <w:left w:val="none" w:sz="0" w:space="0" w:color="auto"/>
        <w:bottom w:val="none" w:sz="0" w:space="0" w:color="auto"/>
        <w:right w:val="none" w:sz="0" w:space="0" w:color="auto"/>
      </w:divBdr>
    </w:div>
    <w:div w:id="1805660509">
      <w:bodyDiv w:val="1"/>
      <w:marLeft w:val="0"/>
      <w:marRight w:val="0"/>
      <w:marTop w:val="0"/>
      <w:marBottom w:val="0"/>
      <w:divBdr>
        <w:top w:val="none" w:sz="0" w:space="0" w:color="auto"/>
        <w:left w:val="none" w:sz="0" w:space="0" w:color="auto"/>
        <w:bottom w:val="none" w:sz="0" w:space="0" w:color="auto"/>
        <w:right w:val="none" w:sz="0" w:space="0" w:color="auto"/>
      </w:divBdr>
    </w:div>
    <w:div w:id="1832526060">
      <w:bodyDiv w:val="1"/>
      <w:marLeft w:val="0"/>
      <w:marRight w:val="0"/>
      <w:marTop w:val="0"/>
      <w:marBottom w:val="0"/>
      <w:divBdr>
        <w:top w:val="none" w:sz="0" w:space="0" w:color="auto"/>
        <w:left w:val="none" w:sz="0" w:space="0" w:color="auto"/>
        <w:bottom w:val="none" w:sz="0" w:space="0" w:color="auto"/>
        <w:right w:val="none" w:sz="0" w:space="0" w:color="auto"/>
      </w:divBdr>
    </w:div>
    <w:div w:id="2084526379">
      <w:bodyDiv w:val="1"/>
      <w:marLeft w:val="0"/>
      <w:marRight w:val="0"/>
      <w:marTop w:val="0"/>
      <w:marBottom w:val="0"/>
      <w:divBdr>
        <w:top w:val="none" w:sz="0" w:space="0" w:color="auto"/>
        <w:left w:val="none" w:sz="0" w:space="0" w:color="auto"/>
        <w:bottom w:val="none" w:sz="0" w:space="0" w:color="auto"/>
        <w:right w:val="none" w:sz="0" w:space="0" w:color="auto"/>
      </w:divBdr>
    </w:div>
    <w:div w:id="2101870772">
      <w:bodyDiv w:val="1"/>
      <w:marLeft w:val="0"/>
      <w:marRight w:val="0"/>
      <w:marTop w:val="0"/>
      <w:marBottom w:val="0"/>
      <w:divBdr>
        <w:top w:val="none" w:sz="0" w:space="0" w:color="auto"/>
        <w:left w:val="none" w:sz="0" w:space="0" w:color="auto"/>
        <w:bottom w:val="none" w:sz="0" w:space="0" w:color="auto"/>
        <w:right w:val="none" w:sz="0" w:space="0" w:color="auto"/>
      </w:divBdr>
    </w:div>
    <w:div w:id="213551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757</Words>
  <Characters>4315</Characters>
  <Application>Microsoft Office Word</Application>
  <DocSecurity>0</DocSecurity>
  <Lines>35</Lines>
  <Paragraphs>10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Hewlett-Packard Company</Company>
  <LinksUpToDate>false</LinksUpToDate>
  <CharactersWithSpaces>5062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c:creator>
  <cp:lastModifiedBy>HP uzivatel</cp:lastModifiedBy>
  <cp:revision>2</cp:revision>
  <cp:lastPrinted>2015-12-04T08:12:00Z</cp:lastPrinted>
  <dcterms:created xsi:type="dcterms:W3CDTF">2016-08-12T09:48:00Z</dcterms:created>
  <dcterms:modified xsi:type="dcterms:W3CDTF">2016-08-12T09:48:00Z</dcterms:modified>
</cp:coreProperties>
</file>