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E3" w:rsidRDefault="00B124E3" w:rsidP="00FA46C0">
      <w:pPr>
        <w:pStyle w:val="Nzov"/>
      </w:pPr>
      <w:r w:rsidRPr="00FA46C0">
        <w:t>Vyhlásenie o</w:t>
      </w:r>
      <w:r w:rsidR="00FA46C0">
        <w:t> </w:t>
      </w:r>
      <w:proofErr w:type="spellStart"/>
      <w:r w:rsidRPr="00FA46C0">
        <w:t>bezrozpornosti</w:t>
      </w:r>
      <w:proofErr w:type="spellEnd"/>
    </w:p>
    <w:p w:rsidR="00FA46C0" w:rsidRPr="00FA46C0" w:rsidRDefault="00FA46C0" w:rsidP="00FA46C0">
      <w:pPr>
        <w:pStyle w:val="Nzov"/>
        <w:jc w:val="left"/>
      </w:pPr>
    </w:p>
    <w:p w:rsidR="00B124E3" w:rsidRPr="00FA46C0" w:rsidRDefault="00B124E3" w:rsidP="00FA4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6C0">
        <w:rPr>
          <w:rFonts w:ascii="Times New Roman" w:hAnsi="Times New Roman" w:cs="Times New Roman"/>
          <w:bCs/>
          <w:sz w:val="24"/>
          <w:szCs w:val="24"/>
        </w:rPr>
        <w:t xml:space="preserve">Návrh </w:t>
      </w:r>
      <w:r w:rsidR="00FA46C0" w:rsidRPr="00FA46C0">
        <w:rPr>
          <w:rFonts w:ascii="Times New Roman" w:hAnsi="Times New Roman" w:cs="Times New Roman"/>
          <w:sz w:val="24"/>
          <w:szCs w:val="24"/>
        </w:rPr>
        <w:t xml:space="preserve">nariadenia vlády Slovenskej republiky, ktorým sa mení a dopĺňa nariadenie vlády Slovenskej republiky č. 349/2009 Z. z. o najväčších prípustných rozmeroch vozidiel a jazdných súprav, najväčších prípustných hmotnostiach vozidiel a jazdných súprav, ďalších technických požiadavkách na vozidlá a jazdné súpravy v súvislosti s hmotnosťami a rozmermi a o označovaní vozidiel a jazdných súprav v znení nariadenia vlády Slovenskej republiky č. 439/2013 Z. z. </w:t>
      </w:r>
      <w:r w:rsidRPr="00FA46C0">
        <w:rPr>
          <w:rFonts w:ascii="Times New Roman" w:hAnsi="Times New Roman" w:cs="Times New Roman"/>
          <w:bCs/>
          <w:sz w:val="24"/>
          <w:szCs w:val="24"/>
        </w:rPr>
        <w:t>sa predkladá na rokovanie vlády Slovenskej republiky bez rozporov.</w:t>
      </w:r>
      <w:bookmarkStart w:id="0" w:name="_GoBack"/>
      <w:bookmarkEnd w:id="0"/>
    </w:p>
    <w:p w:rsidR="00446A9F" w:rsidRDefault="00446A9F"/>
    <w:sectPr w:rsidR="00446A9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E3"/>
    <w:rsid w:val="003367F0"/>
    <w:rsid w:val="00446A9F"/>
    <w:rsid w:val="005F429E"/>
    <w:rsid w:val="0080165F"/>
    <w:rsid w:val="00B124E3"/>
    <w:rsid w:val="00B82873"/>
    <w:rsid w:val="00FA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B124E3"/>
    <w:pPr>
      <w:keepNext/>
      <w:spacing w:after="0" w:line="240" w:lineRule="auto"/>
      <w:jc w:val="both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B124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B124E3"/>
    <w:pPr>
      <w:keepNext/>
      <w:spacing w:after="0" w:line="240" w:lineRule="auto"/>
      <w:jc w:val="both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B124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Michalíková, Daniela</dc:creator>
  <cp:lastModifiedBy>Dindofferová, Alexandra</cp:lastModifiedBy>
  <cp:revision>3</cp:revision>
  <dcterms:created xsi:type="dcterms:W3CDTF">2016-08-18T10:01:00Z</dcterms:created>
  <dcterms:modified xsi:type="dcterms:W3CDTF">2016-08-18T12:17:00Z</dcterms:modified>
</cp:coreProperties>
</file>