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14" w:rsidRPr="00B459D4" w:rsidRDefault="005D0C49" w:rsidP="00B459D4">
      <w:pPr>
        <w:framePr w:hSpace="180" w:wrap="auto" w:vAnchor="text" w:hAnchor="text" w:y="1"/>
        <w:jc w:val="both"/>
        <w:rPr>
          <w:rFonts w:ascii="Times New Roman" w:hAnsi="Times New Roman" w:cs="Times New Roman"/>
          <w:i/>
          <w:iCs/>
        </w:rPr>
      </w:pPr>
      <w:r w:rsidRPr="00B459D4">
        <w:rPr>
          <w:rFonts w:ascii="Times New Roman" w:hAnsi="Times New Roman" w:cs="Times New Roman"/>
          <w:i/>
          <w:noProof/>
          <w:lang w:eastAsia="sk-SK"/>
        </w:rPr>
        <w:drawing>
          <wp:inline distT="0" distB="0" distL="0" distR="0">
            <wp:extent cx="714375" cy="7143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214" w:rsidRPr="00B459D4" w:rsidRDefault="00164214" w:rsidP="00B459D4">
      <w:pPr>
        <w:jc w:val="both"/>
        <w:rPr>
          <w:rFonts w:ascii="Times New Roman" w:hAnsi="Times New Roman" w:cs="Times New Roman"/>
        </w:rPr>
      </w:pPr>
    </w:p>
    <w:p w:rsidR="00164214" w:rsidRPr="00B459D4" w:rsidRDefault="00164214" w:rsidP="00B459D4">
      <w:pPr>
        <w:jc w:val="both"/>
        <w:rPr>
          <w:rFonts w:ascii="Times New Roman" w:hAnsi="Times New Roman" w:cs="Times New Roman"/>
        </w:rPr>
      </w:pPr>
    </w:p>
    <w:p w:rsidR="00164214" w:rsidRPr="00B459D4" w:rsidRDefault="00164214" w:rsidP="00B459D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164214" w:rsidRPr="00B459D4" w:rsidRDefault="00164214" w:rsidP="00B459D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164214" w:rsidRPr="00B459D4" w:rsidRDefault="00164214" w:rsidP="00B459D4">
      <w:pPr>
        <w:jc w:val="both"/>
        <w:rPr>
          <w:rFonts w:ascii="Times New Roman" w:hAnsi="Times New Roman" w:cs="Times New Roman"/>
        </w:rPr>
      </w:pPr>
    </w:p>
    <w:p w:rsidR="00164214" w:rsidRPr="00B459D4" w:rsidRDefault="00164214" w:rsidP="00B459D4">
      <w:pPr>
        <w:pStyle w:val="Nadpis1"/>
        <w:jc w:val="both"/>
        <w:rPr>
          <w:rFonts w:ascii="Times New Roman" w:hAnsi="Times New Roman"/>
          <w:sz w:val="24"/>
          <w:szCs w:val="24"/>
        </w:rPr>
      </w:pPr>
      <w:r w:rsidRPr="00B459D4">
        <w:rPr>
          <w:rFonts w:ascii="Times New Roman" w:hAnsi="Times New Roman"/>
          <w:sz w:val="24"/>
          <w:szCs w:val="24"/>
        </w:rPr>
        <w:t xml:space="preserve">Materiál na rokovanie </w:t>
      </w:r>
    </w:p>
    <w:p w:rsidR="00164214" w:rsidRPr="00B459D4" w:rsidRDefault="00164214" w:rsidP="00B459D4">
      <w:pPr>
        <w:jc w:val="both"/>
        <w:rPr>
          <w:rFonts w:ascii="Times New Roman" w:hAnsi="Times New Roman" w:cs="Times New Roman"/>
          <w:b/>
          <w:bCs/>
        </w:rPr>
      </w:pPr>
      <w:r w:rsidRPr="00B459D4">
        <w:rPr>
          <w:rFonts w:ascii="Times New Roman" w:hAnsi="Times New Roman" w:cs="Times New Roman"/>
          <w:b/>
          <w:bCs/>
        </w:rPr>
        <w:t>Hospodárskej a sociálnej rady SR</w:t>
      </w:r>
    </w:p>
    <w:p w:rsidR="00164214" w:rsidRPr="00B459D4" w:rsidRDefault="00AB78DA" w:rsidP="00B459D4">
      <w:pPr>
        <w:pStyle w:val="Nadpis1"/>
        <w:jc w:val="both"/>
        <w:rPr>
          <w:rFonts w:ascii="Times New Roman" w:hAnsi="Times New Roman"/>
          <w:sz w:val="24"/>
          <w:szCs w:val="24"/>
        </w:rPr>
      </w:pPr>
      <w:r w:rsidRPr="00B459D4">
        <w:rPr>
          <w:rFonts w:ascii="Times New Roman" w:hAnsi="Times New Roman"/>
          <w:sz w:val="24"/>
          <w:szCs w:val="24"/>
        </w:rPr>
        <w:t>D</w:t>
      </w:r>
      <w:r w:rsidR="00164214" w:rsidRPr="00B459D4">
        <w:rPr>
          <w:rFonts w:ascii="Times New Roman" w:hAnsi="Times New Roman"/>
          <w:sz w:val="24"/>
          <w:szCs w:val="24"/>
        </w:rPr>
        <w:t>ňa</w:t>
      </w:r>
      <w:r>
        <w:rPr>
          <w:rFonts w:ascii="Times New Roman" w:hAnsi="Times New Roman"/>
          <w:sz w:val="24"/>
          <w:szCs w:val="24"/>
        </w:rPr>
        <w:t xml:space="preserve"> </w:t>
      </w:r>
      <w:r w:rsidR="00C16289" w:rsidRPr="00B459D4">
        <w:rPr>
          <w:rFonts w:ascii="Times New Roman" w:hAnsi="Times New Roman"/>
          <w:sz w:val="24"/>
          <w:szCs w:val="24"/>
        </w:rPr>
        <w:t>4</w:t>
      </w:r>
      <w:r w:rsidR="00164214" w:rsidRPr="00B459D4">
        <w:rPr>
          <w:rFonts w:ascii="Times New Roman" w:hAnsi="Times New Roman"/>
          <w:sz w:val="24"/>
          <w:szCs w:val="24"/>
        </w:rPr>
        <w:t>.10.201</w:t>
      </w:r>
      <w:r w:rsidR="00C16289" w:rsidRPr="00B459D4">
        <w:rPr>
          <w:rFonts w:ascii="Times New Roman" w:hAnsi="Times New Roman"/>
          <w:sz w:val="24"/>
          <w:szCs w:val="24"/>
        </w:rPr>
        <w:t>6</w:t>
      </w:r>
    </w:p>
    <w:p w:rsidR="00164214" w:rsidRPr="00B459D4" w:rsidRDefault="00164214" w:rsidP="00AB78DA">
      <w:pPr>
        <w:ind w:left="7080" w:right="98" w:firstLine="708"/>
        <w:jc w:val="both"/>
        <w:rPr>
          <w:rFonts w:ascii="Times New Roman" w:hAnsi="Times New Roman" w:cs="Times New Roman"/>
          <w:b/>
          <w:bCs/>
        </w:rPr>
      </w:pPr>
      <w:r w:rsidRPr="00B459D4">
        <w:rPr>
          <w:rFonts w:ascii="Times New Roman" w:hAnsi="Times New Roman" w:cs="Times New Roman"/>
          <w:b/>
          <w:bCs/>
        </w:rPr>
        <w:t>K bodu č.</w:t>
      </w:r>
      <w:r w:rsidR="00C16289" w:rsidRPr="00B459D4">
        <w:rPr>
          <w:rFonts w:ascii="Times New Roman" w:hAnsi="Times New Roman" w:cs="Times New Roman"/>
          <w:b/>
          <w:bCs/>
        </w:rPr>
        <w:t>1</w:t>
      </w:r>
      <w:r w:rsidRPr="00B459D4">
        <w:rPr>
          <w:rFonts w:ascii="Times New Roman" w:hAnsi="Times New Roman" w:cs="Times New Roman"/>
          <w:b/>
          <w:bCs/>
        </w:rPr>
        <w:t>)</w:t>
      </w:r>
    </w:p>
    <w:p w:rsidR="00164214" w:rsidRPr="00B459D4" w:rsidRDefault="00164214" w:rsidP="00B459D4">
      <w:pPr>
        <w:jc w:val="both"/>
        <w:rPr>
          <w:rFonts w:ascii="Times New Roman" w:hAnsi="Times New Roman" w:cs="Times New Roman"/>
          <w:b/>
          <w:bCs/>
        </w:rPr>
      </w:pPr>
    </w:p>
    <w:p w:rsidR="00164214" w:rsidRPr="00B459D4" w:rsidRDefault="00164214" w:rsidP="00B459D4">
      <w:pPr>
        <w:jc w:val="both"/>
        <w:rPr>
          <w:rFonts w:ascii="Times New Roman" w:hAnsi="Times New Roman" w:cs="Times New Roman"/>
          <w:b/>
          <w:bCs/>
        </w:rPr>
      </w:pPr>
    </w:p>
    <w:p w:rsidR="00164214" w:rsidRPr="00B374D9" w:rsidRDefault="00164214" w:rsidP="00B459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4D9">
        <w:rPr>
          <w:rFonts w:ascii="Times New Roman" w:hAnsi="Times New Roman" w:cs="Times New Roman"/>
          <w:b/>
          <w:bCs/>
          <w:sz w:val="28"/>
          <w:szCs w:val="28"/>
        </w:rPr>
        <w:t>Stanovisko k</w:t>
      </w:r>
      <w:r w:rsidR="009C6446" w:rsidRPr="00B374D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16289" w:rsidRPr="00B374D9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B374D9">
        <w:rPr>
          <w:rFonts w:ascii="Times New Roman" w:hAnsi="Times New Roman" w:cs="Times New Roman"/>
          <w:b/>
          <w:bCs/>
          <w:sz w:val="28"/>
          <w:szCs w:val="28"/>
        </w:rPr>
        <w:t>ávrhu</w:t>
      </w:r>
      <w:r w:rsidR="009C6446" w:rsidRPr="00B374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74D9">
        <w:rPr>
          <w:rFonts w:ascii="Times New Roman" w:hAnsi="Times New Roman" w:cs="Times New Roman"/>
          <w:b/>
          <w:bCs/>
          <w:sz w:val="28"/>
          <w:szCs w:val="28"/>
        </w:rPr>
        <w:t>štátneho rozpočtu a rozpočtu verejnej správy na roky 201</w:t>
      </w:r>
      <w:r w:rsidR="00C16289" w:rsidRPr="00B374D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374D9">
        <w:rPr>
          <w:rFonts w:ascii="Times New Roman" w:hAnsi="Times New Roman" w:cs="Times New Roman"/>
          <w:b/>
          <w:bCs/>
          <w:sz w:val="28"/>
          <w:szCs w:val="28"/>
        </w:rPr>
        <w:t xml:space="preserve"> až 201</w:t>
      </w:r>
      <w:r w:rsidR="00C16289" w:rsidRPr="00B374D9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164214" w:rsidRPr="00B374D9" w:rsidRDefault="009C6446" w:rsidP="00B459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4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64214" w:rsidRPr="00B374D9" w:rsidRDefault="00164214" w:rsidP="00B459D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214" w:rsidRPr="00B374D9" w:rsidRDefault="00164214" w:rsidP="00B459D4">
      <w:pPr>
        <w:jc w:val="both"/>
        <w:rPr>
          <w:rFonts w:ascii="Times New Roman" w:hAnsi="Times New Roman" w:cs="Times New Roman"/>
          <w:b/>
          <w:bCs/>
        </w:rPr>
      </w:pPr>
      <w:r w:rsidRPr="00B374D9">
        <w:rPr>
          <w:rFonts w:ascii="Times New Roman" w:hAnsi="Times New Roman" w:cs="Times New Roman"/>
          <w:b/>
          <w:bCs/>
        </w:rPr>
        <w:t>Všeobecne k návrhu:</w:t>
      </w:r>
    </w:p>
    <w:p w:rsidR="00164214" w:rsidRPr="00B374D9" w:rsidRDefault="00164214" w:rsidP="00B459D4">
      <w:pPr>
        <w:pStyle w:val="Normlnywebov"/>
        <w:spacing w:before="0" w:beforeAutospacing="0" w:after="0" w:afterAutospacing="0"/>
        <w:jc w:val="both"/>
        <w:rPr>
          <w:b/>
          <w:bCs/>
          <w:lang w:eastAsia="cs-CZ"/>
        </w:rPr>
      </w:pPr>
    </w:p>
    <w:p w:rsidR="001B4BDF" w:rsidRPr="00B374D9" w:rsidRDefault="00164214" w:rsidP="007C32DD">
      <w:pPr>
        <w:pStyle w:val="Normlnywebov"/>
        <w:spacing w:before="0" w:beforeAutospacing="0" w:after="0" w:afterAutospacing="0"/>
        <w:ind w:firstLine="708"/>
        <w:jc w:val="both"/>
      </w:pPr>
      <w:r w:rsidRPr="00B374D9">
        <w:t>Návrh štátneho rozpočtu a rozpočtu verejnej správy na roky 201</w:t>
      </w:r>
      <w:r w:rsidR="00C16289" w:rsidRPr="00B374D9">
        <w:t>7</w:t>
      </w:r>
      <w:r w:rsidRPr="00B374D9">
        <w:t>-201</w:t>
      </w:r>
      <w:r w:rsidR="00C16289" w:rsidRPr="00B374D9">
        <w:t>9</w:t>
      </w:r>
      <w:r w:rsidRPr="00B374D9">
        <w:t xml:space="preserve"> je</w:t>
      </w:r>
      <w:r w:rsidR="00A51D48" w:rsidRPr="00B374D9">
        <w:t xml:space="preserve"> </w:t>
      </w:r>
      <w:r w:rsidR="001B4BDF" w:rsidRPr="00B374D9">
        <w:t xml:space="preserve">vypracovaný </w:t>
      </w:r>
      <w:r w:rsidRPr="00B374D9">
        <w:t>v súlade s Programom stability Slovenskej republiky</w:t>
      </w:r>
      <w:r w:rsidR="00A51D48" w:rsidRPr="00B374D9">
        <w:t xml:space="preserve"> </w:t>
      </w:r>
      <w:r w:rsidR="00C16289" w:rsidRPr="00B374D9">
        <w:t xml:space="preserve">na roky </w:t>
      </w:r>
      <w:r w:rsidR="001B4BDF" w:rsidRPr="00B374D9">
        <w:t>2016 až 2019</w:t>
      </w:r>
      <w:r w:rsidR="00C16289" w:rsidRPr="00B374D9">
        <w:t>,</w:t>
      </w:r>
      <w:r w:rsidRPr="00B374D9">
        <w:t>v ktorom sú  prezentované fiškálne ciele vo vzťahu k</w:t>
      </w:r>
      <w:r w:rsidR="00C16289" w:rsidRPr="00B374D9">
        <w:t> európskym fiškálnym pravidlám, a ktorý bol v</w:t>
      </w:r>
      <w:r w:rsidRPr="00B374D9">
        <w:t>ládou SR bol schválený dňa</w:t>
      </w:r>
      <w:r w:rsidR="002F002A" w:rsidRPr="00B374D9">
        <w:t xml:space="preserve"> 29. 4</w:t>
      </w:r>
      <w:r w:rsidR="00664B6C" w:rsidRPr="00B374D9">
        <w:t>.</w:t>
      </w:r>
      <w:r w:rsidR="002F002A" w:rsidRPr="00B374D9">
        <w:t xml:space="preserve"> 2016.</w:t>
      </w:r>
      <w:r w:rsidR="00C16289" w:rsidRPr="00B374D9">
        <w:t xml:space="preserve"> </w:t>
      </w:r>
      <w:r w:rsidRPr="00B374D9">
        <w:t>Konsolidačným cieľom pre rok 201</w:t>
      </w:r>
      <w:r w:rsidR="00C16289" w:rsidRPr="00B374D9">
        <w:t>7</w:t>
      </w:r>
      <w:r w:rsidRPr="00B374D9">
        <w:t xml:space="preserve"> je dosiahnutie schodku verejných financií vo výške</w:t>
      </w:r>
      <w:r w:rsidR="002F002A" w:rsidRPr="00B374D9">
        <w:t xml:space="preserve"> 1,29 %</w:t>
      </w:r>
      <w:r w:rsidR="00C16289" w:rsidRPr="00B374D9">
        <w:t xml:space="preserve"> </w:t>
      </w:r>
      <w:r w:rsidRPr="00B374D9">
        <w:t>k HDP v metodike ESA 2010, čo oproti rozpočtu na rok 201</w:t>
      </w:r>
      <w:r w:rsidR="00C16289" w:rsidRPr="00B374D9">
        <w:t>6</w:t>
      </w:r>
      <w:r w:rsidRPr="00B374D9">
        <w:t xml:space="preserve"> znamená zlepšenie o cca </w:t>
      </w:r>
      <w:r w:rsidR="002F002A" w:rsidRPr="00B374D9">
        <w:t xml:space="preserve">0,64 </w:t>
      </w:r>
      <w:r w:rsidRPr="00B374D9">
        <w:t xml:space="preserve">percentuálneho bodu. </w:t>
      </w:r>
    </w:p>
    <w:p w:rsidR="00C16289" w:rsidRPr="00B374D9" w:rsidRDefault="004818D0" w:rsidP="00FA218D">
      <w:pPr>
        <w:pStyle w:val="Default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          </w:t>
      </w:r>
      <w:r w:rsidR="00164214" w:rsidRPr="00B374D9">
        <w:rPr>
          <w:rFonts w:ascii="Times New Roman" w:hAnsi="Times New Roman" w:cs="Times New Roman"/>
        </w:rPr>
        <w:t>ZMOS víta, že vláda SR v predkladanom návrhu, napriek rizikovým vonkajším faktorom vývoja ekonomiky, pokračuje v konsolidácii verejných financií tak, aby Slovensk</w:t>
      </w:r>
      <w:r>
        <w:rPr>
          <w:rFonts w:ascii="Times New Roman" w:hAnsi="Times New Roman" w:cs="Times New Roman"/>
        </w:rPr>
        <w:t>á republika dosiahla</w:t>
      </w:r>
      <w:r w:rsidR="00164214" w:rsidRPr="00B374D9">
        <w:rPr>
          <w:rFonts w:ascii="Times New Roman" w:hAnsi="Times New Roman" w:cs="Times New Roman"/>
        </w:rPr>
        <w:t xml:space="preserve"> stanovený rozpočtový cieľ v roku 20</w:t>
      </w:r>
      <w:r w:rsidR="002F002A" w:rsidRPr="00B374D9">
        <w:rPr>
          <w:rFonts w:ascii="Times New Roman" w:hAnsi="Times New Roman" w:cs="Times New Roman"/>
        </w:rPr>
        <w:t>19 s prebytkom 0,</w:t>
      </w:r>
      <w:r w:rsidR="00664B6C" w:rsidRPr="00B374D9">
        <w:rPr>
          <w:rFonts w:ascii="Times New Roman" w:hAnsi="Times New Roman" w:cs="Times New Roman"/>
        </w:rPr>
        <w:t>16</w:t>
      </w:r>
      <w:r w:rsidR="002F002A" w:rsidRPr="00B374D9">
        <w:rPr>
          <w:rFonts w:ascii="Times New Roman" w:hAnsi="Times New Roman" w:cs="Times New Roman"/>
        </w:rPr>
        <w:t xml:space="preserve"> % k</w:t>
      </w:r>
      <w:r>
        <w:rPr>
          <w:rFonts w:ascii="Times New Roman" w:hAnsi="Times New Roman" w:cs="Times New Roman"/>
        </w:rPr>
        <w:t> </w:t>
      </w:r>
      <w:r w:rsidR="002F002A" w:rsidRPr="00B374D9">
        <w:rPr>
          <w:rFonts w:ascii="Times New Roman" w:hAnsi="Times New Roman" w:cs="Times New Roman"/>
        </w:rPr>
        <w:t>HDP</w:t>
      </w:r>
      <w:r>
        <w:rPr>
          <w:rFonts w:ascii="Times New Roman" w:hAnsi="Times New Roman" w:cs="Times New Roman"/>
        </w:rPr>
        <w:t>.</w:t>
      </w:r>
      <w:r w:rsidR="00164214" w:rsidRPr="00B374D9">
        <w:rPr>
          <w:rFonts w:ascii="Times New Roman" w:hAnsi="Times New Roman" w:cs="Times New Roman"/>
        </w:rPr>
        <w:t xml:space="preserve"> </w:t>
      </w:r>
      <w:r w:rsidR="00FA218D" w:rsidRPr="00B374D9">
        <w:rPr>
          <w:rFonts w:ascii="Times New Roman" w:hAnsi="Times New Roman" w:cs="Times New Roman"/>
          <w:color w:val="auto"/>
        </w:rPr>
        <w:t>Tento schodok možno v priebehu rozpočtového roka v súlade so sy</w:t>
      </w:r>
      <w:r w:rsidR="00FA218D" w:rsidRPr="00B374D9">
        <w:rPr>
          <w:rFonts w:ascii="Times New Roman" w:hAnsi="Times New Roman" w:cs="Times New Roman"/>
        </w:rPr>
        <w:t xml:space="preserve">stémovými ustanoveniami zákona o rozpočtových pravidlách verejnej správy prekročiť alebo znížiť v závislosti od čerpania prostriedkov štátneho rozpočtu a prostriedkov Európskej únie v príslušnom rozpočtovom roku. </w:t>
      </w:r>
      <w:r w:rsidR="00FA218D" w:rsidRPr="00B374D9">
        <w:rPr>
          <w:rFonts w:ascii="Times New Roman" w:hAnsi="Times New Roman" w:cs="Times New Roman"/>
          <w:color w:val="auto"/>
        </w:rPr>
        <w:t xml:space="preserve">Príjmy štátneho rozpočtu na rok 2017 sa rozpočtujú v sume </w:t>
      </w:r>
      <w:r w:rsidR="00FA218D" w:rsidRPr="00B374D9">
        <w:rPr>
          <w:rFonts w:ascii="Times New Roman" w:hAnsi="Times New Roman" w:cs="Times New Roman"/>
          <w:color w:val="auto"/>
          <w:lang w:eastAsia="en-US"/>
        </w:rPr>
        <w:t xml:space="preserve"> 14 398 783 358 eur a </w:t>
      </w:r>
      <w:r w:rsidR="00FA218D" w:rsidRPr="00B374D9">
        <w:rPr>
          <w:rFonts w:ascii="Times New Roman" w:hAnsi="Times New Roman" w:cs="Times New Roman"/>
          <w:color w:val="auto"/>
        </w:rPr>
        <w:t xml:space="preserve">výdavky sa určujú v sume </w:t>
      </w:r>
      <w:r w:rsidR="00FA218D" w:rsidRPr="00B374D9">
        <w:rPr>
          <w:rFonts w:ascii="Times New Roman" w:hAnsi="Times New Roman" w:cs="Times New Roman"/>
          <w:color w:val="auto"/>
          <w:lang w:eastAsia="en-US"/>
        </w:rPr>
        <w:t xml:space="preserve"> 16 824 912 647 eur.</w:t>
      </w:r>
      <w:r w:rsidR="00FA218D" w:rsidRPr="00B374D9">
        <w:rPr>
          <w:rFonts w:ascii="Times New Roman" w:hAnsi="Times New Roman" w:cs="Times New Roman"/>
          <w:color w:val="auto"/>
        </w:rPr>
        <w:t xml:space="preserve"> Schodok štátneho rozpočtu sa určuje sumou</w:t>
      </w:r>
      <w:r w:rsidR="00FA218D" w:rsidRPr="00B374D9">
        <w:rPr>
          <w:rFonts w:ascii="Times New Roman" w:hAnsi="Times New Roman" w:cs="Times New Roman"/>
          <w:color w:val="auto"/>
          <w:lang w:eastAsia="en-US"/>
        </w:rPr>
        <w:t xml:space="preserve"> 2 426 129 289 </w:t>
      </w:r>
      <w:r w:rsidR="00FA218D" w:rsidRPr="00B374D9">
        <w:rPr>
          <w:rFonts w:ascii="Times New Roman" w:hAnsi="Times New Roman" w:cs="Times New Roman"/>
          <w:color w:val="auto"/>
        </w:rPr>
        <w:t xml:space="preserve">eur. </w:t>
      </w:r>
    </w:p>
    <w:p w:rsidR="00FA218D" w:rsidRPr="00B374D9" w:rsidRDefault="00FA218D" w:rsidP="00B459D4">
      <w:pPr>
        <w:pStyle w:val="Normlnywebov"/>
        <w:spacing w:before="0" w:beforeAutospacing="0" w:after="0" w:afterAutospacing="0"/>
        <w:jc w:val="both"/>
      </w:pPr>
      <w:r w:rsidRPr="00B374D9">
        <w:t xml:space="preserve">         Návrh štátneho rozpočtu a rozpočtu verejnej správy na roky 2017 – 2019 je zostavený v súlade s platnou legislatívou na základe septembrovej prognózy makroekonomického vývoja a prognózy daňových a odvodových príjmov, so zapracovaním dopadov legislatívnych zmien, ktoré majú vplyv na zostavovanie rozpočtov verejnej správy. </w:t>
      </w:r>
    </w:p>
    <w:p w:rsidR="00164214" w:rsidRPr="00B374D9" w:rsidRDefault="00FA218D" w:rsidP="00B459D4">
      <w:pPr>
        <w:pStyle w:val="Normlnywebov"/>
        <w:spacing w:before="0" w:beforeAutospacing="0" w:after="0" w:afterAutospacing="0"/>
        <w:jc w:val="both"/>
      </w:pPr>
      <w:r w:rsidRPr="00B374D9">
        <w:t xml:space="preserve">         </w:t>
      </w:r>
      <w:r w:rsidR="00164214" w:rsidRPr="00B374D9">
        <w:t xml:space="preserve">Z pohľadu miestnej a regionálnej samosprávy </w:t>
      </w:r>
      <w:r w:rsidR="00795F9D" w:rsidRPr="00B374D9">
        <w:t>sú to najmä</w:t>
      </w:r>
      <w:r w:rsidR="00164214" w:rsidRPr="00B374D9">
        <w:t xml:space="preserve"> zmen</w:t>
      </w:r>
      <w:r w:rsidR="00795F9D" w:rsidRPr="00B374D9">
        <w:t>y v</w:t>
      </w:r>
      <w:r w:rsidR="00164214" w:rsidRPr="00B374D9">
        <w:t xml:space="preserve"> zákon</w:t>
      </w:r>
      <w:r w:rsidR="00795F9D" w:rsidRPr="00B374D9">
        <w:t>e</w:t>
      </w:r>
      <w:r w:rsidR="00164214" w:rsidRPr="00B374D9">
        <w:t xml:space="preserve"> o</w:t>
      </w:r>
      <w:r w:rsidR="00795F9D" w:rsidRPr="00B374D9">
        <w:t xml:space="preserve"> dani z príjmov tým, že </w:t>
      </w:r>
      <w:r w:rsidRPr="00B374D9">
        <w:t>podľa názoru ZMOS v návrhu rozpočtu nie sú premietnuté dopady deklarovaného zvýšenia limitu</w:t>
      </w:r>
      <w:r w:rsidR="00A1739C" w:rsidRPr="00B374D9">
        <w:t xml:space="preserve"> paušál</w:t>
      </w:r>
      <w:r w:rsidRPr="00B374D9">
        <w:t xml:space="preserve">nych výdavkov pre živnostníkov a </w:t>
      </w:r>
      <w:r w:rsidR="00A1739C" w:rsidRPr="00B374D9">
        <w:t>predpokladanému zvýšeni</w:t>
      </w:r>
      <w:r w:rsidR="004818D0">
        <w:t>a násobku maximálnych</w:t>
      </w:r>
      <w:r w:rsidR="00A1739C" w:rsidRPr="00B374D9">
        <w:t xml:space="preserve"> zdravotných odvodov</w:t>
      </w:r>
      <w:r w:rsidR="004818D0">
        <w:t>. Teda</w:t>
      </w:r>
      <w:r w:rsidRPr="00B374D9">
        <w:t xml:space="preserve"> opatrenia, ktoré budú mať vplyv na výnos dane z príjmov fyzických osôb v </w:t>
      </w:r>
      <w:r w:rsidR="00A1739C" w:rsidRPr="00B374D9">
        <w:t>rok</w:t>
      </w:r>
      <w:r w:rsidRPr="00B374D9">
        <w:t>och</w:t>
      </w:r>
      <w:r w:rsidR="00A1739C" w:rsidRPr="00B374D9">
        <w:t xml:space="preserve"> 2017</w:t>
      </w:r>
      <w:r w:rsidRPr="00B374D9">
        <w:t>-2019</w:t>
      </w:r>
      <w:r w:rsidR="00A1739C" w:rsidRPr="00B374D9">
        <w:t xml:space="preserve">. </w:t>
      </w:r>
      <w:r w:rsidRPr="00B374D9">
        <w:t>V</w:t>
      </w:r>
      <w:r w:rsidR="00A1739C" w:rsidRPr="00B374D9">
        <w:t>ýdavkovú časť rozpočtov samospráv ovplyvní v rok</w:t>
      </w:r>
      <w:r w:rsidRPr="00B374D9">
        <w:t>u</w:t>
      </w:r>
      <w:r w:rsidR="00A1739C" w:rsidRPr="00B374D9">
        <w:t xml:space="preserve"> 2017 </w:t>
      </w:r>
      <w:r w:rsidRPr="00B374D9">
        <w:t xml:space="preserve">a následne </w:t>
      </w:r>
      <w:r w:rsidR="00A1739C" w:rsidRPr="00B374D9">
        <w:t xml:space="preserve"> aj neštan</w:t>
      </w:r>
      <w:r w:rsidR="007E70A2" w:rsidRPr="00B374D9">
        <w:t>dardné</w:t>
      </w:r>
      <w:r w:rsidR="00A1739C" w:rsidRPr="00B374D9">
        <w:t xml:space="preserve"> opatrenie </w:t>
      </w:r>
      <w:r w:rsidR="007E70A2" w:rsidRPr="00B374D9">
        <w:t xml:space="preserve">zvýšenia mzdových stupníc pedagogických </w:t>
      </w:r>
      <w:r w:rsidRPr="00B374D9">
        <w:t>zamestnancov v zákone</w:t>
      </w:r>
      <w:r w:rsidR="007C32DD" w:rsidRPr="00B374D9">
        <w:t xml:space="preserve"> </w:t>
      </w:r>
      <w:r w:rsidR="007E70A2" w:rsidRPr="00B374D9">
        <w:t>č. 553/</w:t>
      </w:r>
      <w:r w:rsidR="007C32DD" w:rsidRPr="00B374D9">
        <w:t xml:space="preserve"> 2003 Z. z. o odmeňovaní niektorých zamestnancov </w:t>
      </w:r>
      <w:r w:rsidR="007C32DD" w:rsidRPr="00B374D9">
        <w:rPr>
          <w:rStyle w:val="h1a2"/>
          <w:specVanish w:val="0"/>
        </w:rPr>
        <w:t xml:space="preserve">pri výkone práce vo verejnom záujme </w:t>
      </w:r>
      <w:r w:rsidR="001B4BDF" w:rsidRPr="00B374D9">
        <w:t xml:space="preserve">od 1.9.2016, </w:t>
      </w:r>
      <w:r w:rsidR="00A1739C" w:rsidRPr="00B374D9">
        <w:t>a</w:t>
      </w:r>
      <w:r w:rsidR="0011319D" w:rsidRPr="00B374D9">
        <w:t>ko</w:t>
      </w:r>
      <w:r w:rsidR="00A1739C" w:rsidRPr="00B374D9">
        <w:t xml:space="preserve"> aj niektoré zmeny v ostatných pripravovaných legislatívnych normách, napr. v zákone o poisťovníctve, </w:t>
      </w:r>
      <w:r w:rsidR="004818D0">
        <w:t>v školskom zákone</w:t>
      </w:r>
      <w:r w:rsidR="007E70A2" w:rsidRPr="00B374D9">
        <w:t xml:space="preserve"> pri financovaní </w:t>
      </w:r>
      <w:proofErr w:type="spellStart"/>
      <w:r w:rsidR="007E70A2" w:rsidRPr="00B374D9">
        <w:t>malotriednych</w:t>
      </w:r>
      <w:proofErr w:type="spellEnd"/>
      <w:r w:rsidR="007E70A2" w:rsidRPr="00B374D9">
        <w:t xml:space="preserve"> škôl v prenesenom výkone štátnej správy, </w:t>
      </w:r>
      <w:r w:rsidR="004818D0">
        <w:t xml:space="preserve">zákone o správnych poplatkoch </w:t>
      </w:r>
      <w:r w:rsidR="00A1739C" w:rsidRPr="00B374D9">
        <w:t>a pod.</w:t>
      </w:r>
      <w:r w:rsidR="00664B6C" w:rsidRPr="00B374D9">
        <w:t xml:space="preserve"> </w:t>
      </w:r>
    </w:p>
    <w:p w:rsidR="00FA218D" w:rsidRPr="00B374D9" w:rsidRDefault="00B374D9" w:rsidP="00FA218D">
      <w:pPr>
        <w:pStyle w:val="Normlnywebov"/>
        <w:spacing w:before="0" w:beforeAutospacing="0" w:after="0" w:afterAutospacing="0"/>
        <w:jc w:val="both"/>
        <w:rPr>
          <w:i/>
          <w:color w:val="0070C0"/>
        </w:rPr>
      </w:pPr>
      <w:r>
        <w:t xml:space="preserve">         </w:t>
      </w:r>
      <w:r w:rsidR="00FA218D" w:rsidRPr="00B374D9">
        <w:t>Mestá a obce, ako významná súčasť rozpočtov verejnej správy, budú podľa návrhu rozpočtu opäť aj v rokoch 2017 – 2019 hospodáriť s prebytkom 130,42 mil. eur a tým významne prispievať  naplneniu fiškálnych cieľov v súlade s pravidlami EÚ. Okrem toho návrh rozpočtu verejnej správy na roky 2017 – 2019 nepočíta so zvyšovaním ich zadlžovania.</w:t>
      </w:r>
    </w:p>
    <w:p w:rsidR="00164214" w:rsidRPr="00B374D9" w:rsidRDefault="004818D0" w:rsidP="00A75B35">
      <w:pPr>
        <w:jc w:val="both"/>
        <w:rPr>
          <w:rFonts w:ascii="Times New Roman" w:hAnsi="Times New Roman" w:cs="Times New Roman"/>
          <w:color w:val="000000"/>
          <w:lang w:eastAsia="sk-SK"/>
        </w:rPr>
      </w:pPr>
      <w:r>
        <w:rPr>
          <w:rFonts w:ascii="Times New Roman" w:hAnsi="Times New Roman" w:cs="Times New Roman"/>
          <w:noProof/>
          <w:lang w:eastAsia="sk-SK"/>
        </w:rPr>
        <w:t xml:space="preserve">        </w:t>
      </w:r>
      <w:r w:rsidR="00164214" w:rsidRPr="00B374D9">
        <w:rPr>
          <w:rFonts w:ascii="Times New Roman" w:hAnsi="Times New Roman" w:cs="Times New Roman"/>
          <w:noProof/>
          <w:lang w:eastAsia="sk-SK"/>
        </w:rPr>
        <w:t>Predpokladá sa, že mestá a obce v rozpočte roku 201</w:t>
      </w:r>
      <w:r w:rsidR="007C32DD" w:rsidRPr="00B374D9">
        <w:rPr>
          <w:rFonts w:ascii="Times New Roman" w:hAnsi="Times New Roman" w:cs="Times New Roman"/>
          <w:noProof/>
          <w:lang w:eastAsia="sk-SK"/>
        </w:rPr>
        <w:t>7</w:t>
      </w:r>
      <w:r w:rsidR="00164214" w:rsidRPr="00B374D9">
        <w:rPr>
          <w:rFonts w:ascii="Times New Roman" w:hAnsi="Times New Roman" w:cs="Times New Roman"/>
          <w:noProof/>
          <w:lang w:eastAsia="sk-SK"/>
        </w:rPr>
        <w:t xml:space="preserve"> dosiahnu celkové príjmy vo výške </w:t>
      </w:r>
      <w:r w:rsidR="00164214" w:rsidRPr="00B374D9">
        <w:rPr>
          <w:rFonts w:ascii="Times New Roman" w:hAnsi="Times New Roman" w:cs="Times New Roman"/>
          <w:noProof/>
          <w:lang w:eastAsia="sk-SK"/>
        </w:rPr>
        <w:br/>
      </w:r>
      <w:r w:rsidR="007C32DD" w:rsidRPr="00B374D9">
        <w:rPr>
          <w:rFonts w:ascii="Times New Roman" w:hAnsi="Times New Roman" w:cs="Times New Roman"/>
          <w:noProof/>
          <w:lang w:eastAsia="sk-SK"/>
        </w:rPr>
        <w:t>4 204 399 686</w:t>
      </w:r>
      <w:r w:rsidR="00164214" w:rsidRPr="00B374D9">
        <w:rPr>
          <w:rFonts w:ascii="Times New Roman" w:hAnsi="Times New Roman" w:cs="Times New Roman"/>
          <w:noProof/>
          <w:lang w:eastAsia="sk-SK"/>
        </w:rPr>
        <w:t xml:space="preserve"> eur a celkové výdavky v sume </w:t>
      </w:r>
      <w:r w:rsidR="007C32DD" w:rsidRPr="00B374D9">
        <w:rPr>
          <w:rFonts w:ascii="Times New Roman" w:hAnsi="Times New Roman" w:cs="Times New Roman"/>
          <w:noProof/>
          <w:lang w:eastAsia="sk-SK"/>
        </w:rPr>
        <w:t xml:space="preserve">3 933 981 795 </w:t>
      </w:r>
      <w:r w:rsidR="00164214" w:rsidRPr="00B374D9">
        <w:rPr>
          <w:rFonts w:ascii="Times New Roman" w:hAnsi="Times New Roman" w:cs="Times New Roman"/>
          <w:noProof/>
          <w:lang w:eastAsia="sk-SK"/>
        </w:rPr>
        <w:t xml:space="preserve">eur. Po odpočítaní príjmových </w:t>
      </w:r>
      <w:r w:rsidR="00164214" w:rsidRPr="00B374D9">
        <w:rPr>
          <w:rFonts w:ascii="Times New Roman" w:hAnsi="Times New Roman" w:cs="Times New Roman"/>
          <w:noProof/>
          <w:lang w:eastAsia="sk-SK"/>
        </w:rPr>
        <w:lastRenderedPageBreak/>
        <w:t xml:space="preserve">a výdavkových finančných operácií sa predpokladajú príjmy v sume </w:t>
      </w:r>
      <w:r w:rsidR="00A75B35" w:rsidRPr="00B374D9">
        <w:rPr>
          <w:rFonts w:ascii="Times New Roman" w:hAnsi="Times New Roman" w:cs="Times New Roman"/>
          <w:lang w:eastAsia="sk-SK"/>
        </w:rPr>
        <w:t>3 864 399 686</w:t>
      </w:r>
      <w:r w:rsidR="00164214" w:rsidRPr="00B374D9">
        <w:rPr>
          <w:rFonts w:ascii="Times New Roman" w:hAnsi="Times New Roman" w:cs="Times New Roman"/>
          <w:noProof/>
          <w:lang w:eastAsia="sk-SK"/>
        </w:rPr>
        <w:t xml:space="preserve"> eur a</w:t>
      </w:r>
      <w:r w:rsidR="00A75B35" w:rsidRPr="00B374D9">
        <w:rPr>
          <w:rFonts w:ascii="Times New Roman" w:hAnsi="Times New Roman" w:cs="Times New Roman"/>
          <w:noProof/>
          <w:lang w:eastAsia="sk-SK"/>
        </w:rPr>
        <w:t> </w:t>
      </w:r>
      <w:r w:rsidR="00164214" w:rsidRPr="00B374D9">
        <w:rPr>
          <w:rFonts w:ascii="Times New Roman" w:hAnsi="Times New Roman" w:cs="Times New Roman"/>
          <w:noProof/>
          <w:lang w:eastAsia="sk-SK"/>
        </w:rPr>
        <w:t>výdavky</w:t>
      </w:r>
      <w:r w:rsidR="00A75B35" w:rsidRPr="00B374D9">
        <w:rPr>
          <w:rFonts w:ascii="Times New Roman" w:hAnsi="Times New Roman" w:cs="Times New Roman"/>
          <w:noProof/>
          <w:lang w:eastAsia="sk-SK"/>
        </w:rPr>
        <w:t xml:space="preserve"> v sume 3 </w:t>
      </w:r>
      <w:r w:rsidR="00A75B35" w:rsidRPr="00B374D9">
        <w:rPr>
          <w:rFonts w:ascii="Times New Roman" w:hAnsi="Times New Roman" w:cs="Times New Roman"/>
          <w:lang w:eastAsia="sk-SK"/>
        </w:rPr>
        <w:t xml:space="preserve">733 981 795 </w:t>
      </w:r>
      <w:r w:rsidR="00164214" w:rsidRPr="00B374D9">
        <w:rPr>
          <w:rFonts w:ascii="Times New Roman" w:hAnsi="Times New Roman" w:cs="Times New Roman"/>
          <w:noProof/>
          <w:lang w:eastAsia="sk-SK"/>
        </w:rPr>
        <w:t>eur. Prebytok v metodike ESA 2010 je vyčíslený vo výške</w:t>
      </w:r>
      <w:r w:rsidR="00A75B35" w:rsidRPr="00B374D9">
        <w:rPr>
          <w:rFonts w:ascii="Times New Roman" w:hAnsi="Times New Roman" w:cs="Times New Roman"/>
          <w:noProof/>
          <w:lang w:eastAsia="sk-SK"/>
        </w:rPr>
        <w:t xml:space="preserve"> 130 417 891</w:t>
      </w:r>
      <w:r w:rsidR="00164214" w:rsidRPr="00B374D9">
        <w:rPr>
          <w:rFonts w:ascii="Times New Roman" w:hAnsi="Times New Roman" w:cs="Times New Roman"/>
          <w:noProof/>
          <w:lang w:eastAsia="sk-SK"/>
        </w:rPr>
        <w:t xml:space="preserve"> eur. Celkové</w:t>
      </w:r>
      <w:r w:rsidR="00A75B35" w:rsidRPr="00B374D9">
        <w:rPr>
          <w:rFonts w:ascii="Times New Roman" w:hAnsi="Times New Roman" w:cs="Times New Roman"/>
          <w:noProof/>
          <w:lang w:eastAsia="sk-SK"/>
        </w:rPr>
        <w:t xml:space="preserve"> </w:t>
      </w:r>
      <w:r w:rsidR="00164214" w:rsidRPr="00B374D9">
        <w:rPr>
          <w:rFonts w:ascii="Times New Roman" w:hAnsi="Times New Roman" w:cs="Times New Roman"/>
          <w:noProof/>
          <w:lang w:eastAsia="sk-SK"/>
        </w:rPr>
        <w:t>príjmy obcí v roku 201</w:t>
      </w:r>
      <w:r w:rsidR="007E70A2" w:rsidRPr="00B374D9">
        <w:rPr>
          <w:rFonts w:ascii="Times New Roman" w:hAnsi="Times New Roman" w:cs="Times New Roman"/>
          <w:noProof/>
          <w:lang w:eastAsia="sk-SK"/>
        </w:rPr>
        <w:t>7</w:t>
      </w:r>
      <w:r w:rsidR="00164214" w:rsidRPr="00B374D9">
        <w:rPr>
          <w:rFonts w:ascii="Times New Roman" w:hAnsi="Times New Roman" w:cs="Times New Roman"/>
          <w:noProof/>
          <w:lang w:eastAsia="sk-SK"/>
        </w:rPr>
        <w:t xml:space="preserve"> oproti rozpočtu verejnej správy na rok 201</w:t>
      </w:r>
      <w:r w:rsidR="00A75B35" w:rsidRPr="00B374D9">
        <w:rPr>
          <w:rFonts w:ascii="Times New Roman" w:hAnsi="Times New Roman" w:cs="Times New Roman"/>
          <w:noProof/>
          <w:lang w:eastAsia="sk-SK"/>
        </w:rPr>
        <w:t>6</w:t>
      </w:r>
      <w:r w:rsidR="00164214" w:rsidRPr="00B374D9">
        <w:rPr>
          <w:rFonts w:ascii="Times New Roman" w:hAnsi="Times New Roman" w:cs="Times New Roman"/>
          <w:noProof/>
          <w:lang w:eastAsia="sk-SK"/>
        </w:rPr>
        <w:t xml:space="preserve"> sú vyššie o</w:t>
      </w:r>
      <w:r w:rsidR="00A75B35" w:rsidRPr="00B374D9">
        <w:rPr>
          <w:rFonts w:ascii="Times New Roman" w:hAnsi="Times New Roman" w:cs="Times New Roman"/>
          <w:noProof/>
          <w:lang w:eastAsia="sk-SK"/>
        </w:rPr>
        <w:t> 3,6</w:t>
      </w:r>
      <w:r w:rsidR="00164214" w:rsidRPr="00B374D9">
        <w:rPr>
          <w:rFonts w:ascii="Times New Roman" w:hAnsi="Times New Roman" w:cs="Times New Roman"/>
          <w:noProof/>
          <w:lang w:eastAsia="sk-SK"/>
        </w:rPr>
        <w:t xml:space="preserve"> %. </w:t>
      </w:r>
      <w:r w:rsidR="00A75B35" w:rsidRPr="00B374D9">
        <w:rPr>
          <w:rFonts w:ascii="Times New Roman" w:hAnsi="Times New Roman" w:cs="Times New Roman"/>
          <w:noProof/>
          <w:lang w:eastAsia="sk-SK"/>
        </w:rPr>
        <w:t xml:space="preserve">V porovnaní s rokom 2016 dochádza k </w:t>
      </w:r>
      <w:r w:rsidR="00164214" w:rsidRPr="00B374D9">
        <w:rPr>
          <w:rFonts w:ascii="Times New Roman" w:hAnsi="Times New Roman" w:cs="Times New Roman"/>
          <w:noProof/>
          <w:lang w:eastAsia="sk-SK"/>
        </w:rPr>
        <w:t>pokles</w:t>
      </w:r>
      <w:r w:rsidR="00A75B35" w:rsidRPr="00B374D9">
        <w:rPr>
          <w:rFonts w:ascii="Times New Roman" w:hAnsi="Times New Roman" w:cs="Times New Roman"/>
          <w:noProof/>
          <w:lang w:eastAsia="sk-SK"/>
        </w:rPr>
        <w:t>u</w:t>
      </w:r>
      <w:r w:rsidR="00164214" w:rsidRPr="00B374D9">
        <w:rPr>
          <w:rFonts w:ascii="Times New Roman" w:hAnsi="Times New Roman" w:cs="Times New Roman"/>
          <w:noProof/>
          <w:lang w:eastAsia="sk-SK"/>
        </w:rPr>
        <w:t xml:space="preserve"> grantov a transferov o</w:t>
      </w:r>
      <w:r w:rsidR="00FA430E" w:rsidRPr="00B374D9">
        <w:rPr>
          <w:rFonts w:ascii="Times New Roman" w:hAnsi="Times New Roman" w:cs="Times New Roman"/>
          <w:noProof/>
          <w:lang w:eastAsia="sk-SK"/>
        </w:rPr>
        <w:t> 6,9</w:t>
      </w:r>
      <w:r w:rsidR="00164214" w:rsidRPr="00B374D9">
        <w:rPr>
          <w:rFonts w:ascii="Times New Roman" w:hAnsi="Times New Roman" w:cs="Times New Roman"/>
          <w:noProof/>
          <w:lang w:eastAsia="sk-SK"/>
        </w:rPr>
        <w:t xml:space="preserve"> %. Výška </w:t>
      </w:r>
      <w:r w:rsidR="00FA430E" w:rsidRPr="00B374D9">
        <w:rPr>
          <w:rFonts w:ascii="Times New Roman" w:hAnsi="Times New Roman" w:cs="Times New Roman"/>
          <w:noProof/>
          <w:lang w:eastAsia="sk-SK"/>
        </w:rPr>
        <w:t xml:space="preserve">príjmových </w:t>
      </w:r>
      <w:r w:rsidR="00164214" w:rsidRPr="00B374D9">
        <w:rPr>
          <w:rFonts w:ascii="Times New Roman" w:hAnsi="Times New Roman" w:cs="Times New Roman"/>
          <w:noProof/>
          <w:lang w:eastAsia="sk-SK"/>
        </w:rPr>
        <w:t>finančných operácií sa odhaduje</w:t>
      </w:r>
      <w:r w:rsidR="00A75B35" w:rsidRPr="00B374D9">
        <w:rPr>
          <w:rFonts w:ascii="Times New Roman" w:hAnsi="Times New Roman" w:cs="Times New Roman"/>
          <w:noProof/>
          <w:lang w:eastAsia="sk-SK"/>
        </w:rPr>
        <w:t xml:space="preserve"> </w:t>
      </w:r>
      <w:r w:rsidR="00164214" w:rsidRPr="00B374D9">
        <w:rPr>
          <w:rFonts w:ascii="Times New Roman" w:hAnsi="Times New Roman" w:cs="Times New Roman"/>
          <w:noProof/>
          <w:lang w:eastAsia="sk-SK"/>
        </w:rPr>
        <w:t>na úrovni roku 201</w:t>
      </w:r>
      <w:r w:rsidR="007E70A2" w:rsidRPr="00B374D9">
        <w:rPr>
          <w:rFonts w:ascii="Times New Roman" w:hAnsi="Times New Roman" w:cs="Times New Roman"/>
          <w:noProof/>
          <w:lang w:eastAsia="sk-SK"/>
        </w:rPr>
        <w:t>6</w:t>
      </w:r>
      <w:r w:rsidR="00FA430E" w:rsidRPr="00B374D9">
        <w:rPr>
          <w:rFonts w:ascii="Times New Roman" w:hAnsi="Times New Roman" w:cs="Times New Roman"/>
          <w:noProof/>
          <w:lang w:eastAsia="sk-SK"/>
        </w:rPr>
        <w:t xml:space="preserve">. </w:t>
      </w:r>
    </w:p>
    <w:p w:rsidR="00164214" w:rsidRPr="00B374D9" w:rsidRDefault="00164214" w:rsidP="00FA430E">
      <w:pPr>
        <w:keepNext/>
        <w:ind w:firstLine="708"/>
        <w:jc w:val="both"/>
        <w:rPr>
          <w:rFonts w:ascii="Times New Roman" w:hAnsi="Times New Roman" w:cs="Times New Roman"/>
          <w:noProof/>
          <w:lang w:eastAsia="sk-SK"/>
        </w:rPr>
      </w:pPr>
      <w:r w:rsidRPr="00B374D9">
        <w:rPr>
          <w:rFonts w:ascii="Times New Roman" w:hAnsi="Times New Roman" w:cs="Times New Roman"/>
          <w:noProof/>
          <w:lang w:eastAsia="sk-SK"/>
        </w:rPr>
        <w:t>Daňové príjmy sa očakávajú v roku 201</w:t>
      </w:r>
      <w:r w:rsidR="00FA430E" w:rsidRPr="00B374D9">
        <w:rPr>
          <w:rFonts w:ascii="Times New Roman" w:hAnsi="Times New Roman" w:cs="Times New Roman"/>
          <w:noProof/>
          <w:lang w:eastAsia="sk-SK"/>
        </w:rPr>
        <w:t>7</w:t>
      </w:r>
      <w:r w:rsidRPr="00B374D9">
        <w:rPr>
          <w:rFonts w:ascii="Times New Roman" w:hAnsi="Times New Roman" w:cs="Times New Roman"/>
          <w:noProof/>
          <w:lang w:eastAsia="sk-SK"/>
        </w:rPr>
        <w:t xml:space="preserve"> v</w:t>
      </w:r>
      <w:r w:rsidR="00FA430E" w:rsidRPr="00B374D9">
        <w:rPr>
          <w:rFonts w:ascii="Times New Roman" w:hAnsi="Times New Roman" w:cs="Times New Roman"/>
          <w:noProof/>
          <w:lang w:eastAsia="sk-SK"/>
        </w:rPr>
        <w:t> objeme 2 305 090 tis.</w:t>
      </w:r>
      <w:r w:rsidRPr="00B374D9">
        <w:rPr>
          <w:rFonts w:ascii="Times New Roman" w:hAnsi="Times New Roman" w:cs="Times New Roman"/>
          <w:noProof/>
          <w:lang w:eastAsia="sk-SK"/>
        </w:rPr>
        <w:t xml:space="preserve"> eur, ktoré obce získajú z výnosu dane z príjmov fyzických osôb (podiel 70 % z celkového výnosu DPFO), z výnosu dane z nehnuteľností, z výnosu daní za špecifické služby (ostatné miestne dane a poplatok za komunálne odpady), z výnosu dane z úhrad za dobývací priestor, zo sankcií uložených v daňovom konaní a iných daní. Z výnosov týchto daní bude zabezpečované financovanie samosprávnych pôsobností obcí.</w:t>
      </w:r>
    </w:p>
    <w:p w:rsidR="00164214" w:rsidRPr="00B374D9" w:rsidRDefault="00164214" w:rsidP="00B459D4">
      <w:pPr>
        <w:ind w:firstLine="708"/>
        <w:jc w:val="both"/>
        <w:rPr>
          <w:rFonts w:ascii="Times New Roman" w:hAnsi="Times New Roman" w:cs="Times New Roman"/>
          <w:noProof/>
          <w:lang w:eastAsia="sk-SK"/>
        </w:rPr>
      </w:pPr>
    </w:p>
    <w:p w:rsidR="00164214" w:rsidRPr="00B374D9" w:rsidRDefault="00164214" w:rsidP="00B459D4">
      <w:pPr>
        <w:jc w:val="both"/>
        <w:rPr>
          <w:rFonts w:ascii="Times New Roman" w:hAnsi="Times New Roman" w:cs="Times New Roman"/>
          <w:noProof/>
          <w:lang w:eastAsia="sk-SK"/>
        </w:rPr>
      </w:pPr>
      <w:r w:rsidRPr="00B374D9">
        <w:rPr>
          <w:rFonts w:ascii="Times New Roman" w:hAnsi="Times New Roman" w:cs="Times New Roman"/>
          <w:noProof/>
          <w:lang w:eastAsia="sk-SK"/>
        </w:rPr>
        <w:t>Predpoklad vývoja jednotlivých druhov daňových príjmov v rokoch 201</w:t>
      </w:r>
      <w:r w:rsidR="007E70A2" w:rsidRPr="00B374D9">
        <w:rPr>
          <w:rFonts w:ascii="Times New Roman" w:hAnsi="Times New Roman" w:cs="Times New Roman"/>
          <w:noProof/>
          <w:lang w:eastAsia="sk-SK"/>
        </w:rPr>
        <w:t>7</w:t>
      </w:r>
      <w:r w:rsidRPr="00B374D9">
        <w:rPr>
          <w:rFonts w:ascii="Times New Roman" w:hAnsi="Times New Roman" w:cs="Times New Roman"/>
          <w:noProof/>
          <w:lang w:eastAsia="sk-SK"/>
        </w:rPr>
        <w:t xml:space="preserve"> až 201</w:t>
      </w:r>
      <w:r w:rsidR="007E70A2" w:rsidRPr="00B374D9">
        <w:rPr>
          <w:rFonts w:ascii="Times New Roman" w:hAnsi="Times New Roman" w:cs="Times New Roman"/>
          <w:noProof/>
          <w:lang w:eastAsia="sk-SK"/>
        </w:rPr>
        <w:t>9</w:t>
      </w:r>
      <w:r w:rsidRPr="00B374D9">
        <w:rPr>
          <w:rFonts w:ascii="Times New Roman" w:hAnsi="Times New Roman" w:cs="Times New Roman"/>
          <w:noProof/>
          <w:lang w:eastAsia="sk-SK"/>
        </w:rPr>
        <w:t xml:space="preserve"> do rozpočtov obcí v porovnaní s rozpočtom verejnej správy a očakávanou skutočnosťou na rok 201</w:t>
      </w:r>
      <w:r w:rsidR="007E70A2" w:rsidRPr="00B374D9">
        <w:rPr>
          <w:rFonts w:ascii="Times New Roman" w:hAnsi="Times New Roman" w:cs="Times New Roman"/>
          <w:noProof/>
          <w:lang w:eastAsia="sk-SK"/>
        </w:rPr>
        <w:t>6</w:t>
      </w:r>
      <w:r w:rsidRPr="00B374D9">
        <w:rPr>
          <w:rFonts w:ascii="Times New Roman" w:hAnsi="Times New Roman" w:cs="Times New Roman"/>
          <w:noProof/>
          <w:lang w:eastAsia="sk-SK"/>
        </w:rPr>
        <w:t xml:space="preserve"> a skutočnosťou za roky 201</w:t>
      </w:r>
      <w:r w:rsidR="00FA430E" w:rsidRPr="00B374D9">
        <w:rPr>
          <w:rFonts w:ascii="Times New Roman" w:hAnsi="Times New Roman" w:cs="Times New Roman"/>
          <w:noProof/>
          <w:lang w:eastAsia="sk-SK"/>
        </w:rPr>
        <w:t>4</w:t>
      </w:r>
      <w:r w:rsidRPr="00B374D9">
        <w:rPr>
          <w:rFonts w:ascii="Times New Roman" w:hAnsi="Times New Roman" w:cs="Times New Roman"/>
          <w:noProof/>
          <w:lang w:eastAsia="sk-SK"/>
        </w:rPr>
        <w:t xml:space="preserve"> a 201</w:t>
      </w:r>
      <w:r w:rsidR="00FA430E" w:rsidRPr="00B374D9">
        <w:rPr>
          <w:rFonts w:ascii="Times New Roman" w:hAnsi="Times New Roman" w:cs="Times New Roman"/>
          <w:noProof/>
          <w:lang w:eastAsia="sk-SK"/>
        </w:rPr>
        <w:t>5</w:t>
      </w:r>
      <w:r w:rsidRPr="00B374D9">
        <w:rPr>
          <w:rFonts w:ascii="Times New Roman" w:hAnsi="Times New Roman" w:cs="Times New Roman"/>
          <w:noProof/>
          <w:lang w:eastAsia="sk-SK"/>
        </w:rPr>
        <w:t xml:space="preserve"> je nasledovný:</w:t>
      </w:r>
      <w:r w:rsidR="007E70A2" w:rsidRPr="00B374D9">
        <w:rPr>
          <w:rFonts w:ascii="Times New Roman" w:hAnsi="Times New Roman" w:cs="Times New Roman"/>
          <w:noProof/>
          <w:lang w:eastAsia="sk-SK"/>
        </w:rPr>
        <w:t xml:space="preserve">  </w:t>
      </w:r>
    </w:p>
    <w:p w:rsidR="002E7231" w:rsidRPr="00B374D9" w:rsidRDefault="002E7231" w:rsidP="00B459D4">
      <w:pPr>
        <w:jc w:val="both"/>
        <w:rPr>
          <w:rFonts w:ascii="Times New Roman" w:hAnsi="Times New Roman" w:cs="Times New Roman"/>
          <w:noProof/>
          <w:lang w:eastAsia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11"/>
        <w:gridCol w:w="940"/>
        <w:gridCol w:w="981"/>
        <w:gridCol w:w="869"/>
        <w:gridCol w:w="869"/>
        <w:gridCol w:w="870"/>
        <w:gridCol w:w="870"/>
        <w:gridCol w:w="868"/>
      </w:tblGrid>
      <w:tr w:rsidR="007E70A2" w:rsidRPr="00B374D9" w:rsidTr="003F3C85">
        <w:trPr>
          <w:trHeight w:val="345"/>
        </w:trPr>
        <w:tc>
          <w:tcPr>
            <w:tcW w:w="1800" w:type="pct"/>
            <w:shd w:val="clear" w:color="auto" w:fill="A6A6A6"/>
            <w:vAlign w:val="center"/>
          </w:tcPr>
          <w:p w:rsidR="00164214" w:rsidRPr="00B374D9" w:rsidRDefault="00164214" w:rsidP="00B459D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 tis. eur</w:t>
            </w:r>
          </w:p>
        </w:tc>
        <w:tc>
          <w:tcPr>
            <w:tcW w:w="450" w:type="pct"/>
            <w:shd w:val="clear" w:color="000000" w:fill="A6A6A6"/>
            <w:vAlign w:val="center"/>
          </w:tcPr>
          <w:p w:rsidR="00164214" w:rsidRPr="00B374D9" w:rsidRDefault="00164214" w:rsidP="003F3C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FA430E" w:rsidRPr="00B374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4</w:t>
            </w:r>
            <w:r w:rsidRPr="00B374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S</w:t>
            </w:r>
          </w:p>
        </w:tc>
        <w:tc>
          <w:tcPr>
            <w:tcW w:w="506" w:type="pct"/>
            <w:shd w:val="clear" w:color="000000" w:fill="A6A6A6"/>
            <w:vAlign w:val="center"/>
          </w:tcPr>
          <w:p w:rsidR="00164214" w:rsidRPr="00B374D9" w:rsidRDefault="00164214" w:rsidP="003F3C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FA430E" w:rsidRPr="00B374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5</w:t>
            </w:r>
            <w:r w:rsidRPr="00B374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S</w:t>
            </w:r>
          </w:p>
        </w:tc>
        <w:tc>
          <w:tcPr>
            <w:tcW w:w="449" w:type="pct"/>
            <w:shd w:val="clear" w:color="000000" w:fill="A6A6A6"/>
            <w:vAlign w:val="center"/>
          </w:tcPr>
          <w:p w:rsidR="00164214" w:rsidRPr="00B374D9" w:rsidRDefault="00164214" w:rsidP="003F3C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FA430E" w:rsidRPr="00B374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6</w:t>
            </w:r>
            <w:r w:rsidRPr="00B374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R</w:t>
            </w:r>
          </w:p>
        </w:tc>
        <w:tc>
          <w:tcPr>
            <w:tcW w:w="449" w:type="pct"/>
            <w:shd w:val="clear" w:color="000000" w:fill="A6A6A6"/>
            <w:vAlign w:val="center"/>
          </w:tcPr>
          <w:p w:rsidR="00164214" w:rsidRPr="00B374D9" w:rsidRDefault="00164214" w:rsidP="003F3C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FA430E" w:rsidRPr="00B374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6</w:t>
            </w:r>
            <w:r w:rsidRPr="00B374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OS</w:t>
            </w:r>
          </w:p>
        </w:tc>
        <w:tc>
          <w:tcPr>
            <w:tcW w:w="449" w:type="pct"/>
            <w:shd w:val="clear" w:color="000000" w:fill="A6A6A6"/>
            <w:vAlign w:val="center"/>
          </w:tcPr>
          <w:p w:rsidR="00164214" w:rsidRPr="00B374D9" w:rsidRDefault="00164214" w:rsidP="003F3C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FA430E" w:rsidRPr="00B374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7</w:t>
            </w:r>
            <w:r w:rsidRPr="00B374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N</w:t>
            </w:r>
          </w:p>
        </w:tc>
        <w:tc>
          <w:tcPr>
            <w:tcW w:w="449" w:type="pct"/>
            <w:shd w:val="clear" w:color="000000" w:fill="A6A6A6"/>
            <w:vAlign w:val="center"/>
          </w:tcPr>
          <w:p w:rsidR="00164214" w:rsidRPr="00B374D9" w:rsidRDefault="00164214" w:rsidP="003F3C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FA430E" w:rsidRPr="00B374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8</w:t>
            </w:r>
            <w:r w:rsidRPr="00B374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N</w:t>
            </w:r>
          </w:p>
        </w:tc>
        <w:tc>
          <w:tcPr>
            <w:tcW w:w="448" w:type="pct"/>
            <w:shd w:val="clear" w:color="000000" w:fill="A6A6A6"/>
            <w:vAlign w:val="center"/>
          </w:tcPr>
          <w:p w:rsidR="00164214" w:rsidRPr="00B374D9" w:rsidRDefault="00164214" w:rsidP="003F3C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FA430E" w:rsidRPr="00B374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9</w:t>
            </w:r>
            <w:r w:rsidRPr="00B374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N</w:t>
            </w:r>
          </w:p>
        </w:tc>
      </w:tr>
      <w:tr w:rsidR="007E70A2" w:rsidRPr="00B374D9" w:rsidTr="003F3C85">
        <w:trPr>
          <w:trHeight w:val="345"/>
        </w:trPr>
        <w:tc>
          <w:tcPr>
            <w:tcW w:w="1800" w:type="pct"/>
            <w:shd w:val="clear" w:color="000000" w:fill="BFBFBF"/>
            <w:vAlign w:val="center"/>
          </w:tcPr>
          <w:p w:rsidR="00164214" w:rsidRPr="00B374D9" w:rsidRDefault="00164214" w:rsidP="00B459D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Daňové príjmy spolu</w:t>
            </w:r>
          </w:p>
        </w:tc>
        <w:tc>
          <w:tcPr>
            <w:tcW w:w="450" w:type="pct"/>
            <w:shd w:val="clear" w:color="000000" w:fill="BFBFBF"/>
            <w:vAlign w:val="center"/>
          </w:tcPr>
          <w:p w:rsidR="00164214" w:rsidRPr="00B374D9" w:rsidRDefault="003F3C85" w:rsidP="003F3C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1 797 688 </w:t>
            </w:r>
          </w:p>
        </w:tc>
        <w:tc>
          <w:tcPr>
            <w:tcW w:w="506" w:type="pct"/>
            <w:shd w:val="clear" w:color="000000" w:fill="BFBFBF"/>
            <w:vAlign w:val="center"/>
          </w:tcPr>
          <w:p w:rsidR="00164214" w:rsidRPr="00B374D9" w:rsidRDefault="003F3C85" w:rsidP="003F3C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1 973 877</w:t>
            </w:r>
          </w:p>
        </w:tc>
        <w:tc>
          <w:tcPr>
            <w:tcW w:w="449" w:type="pct"/>
            <w:shd w:val="clear" w:color="000000" w:fill="BFBFBF"/>
            <w:vAlign w:val="center"/>
          </w:tcPr>
          <w:p w:rsidR="00164214" w:rsidRPr="00B374D9" w:rsidRDefault="003F3C85" w:rsidP="003F3C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2 090 082</w:t>
            </w:r>
          </w:p>
        </w:tc>
        <w:tc>
          <w:tcPr>
            <w:tcW w:w="449" w:type="pct"/>
            <w:shd w:val="clear" w:color="000000" w:fill="BFBFBF"/>
            <w:vAlign w:val="center"/>
          </w:tcPr>
          <w:p w:rsidR="00164214" w:rsidRPr="00B374D9" w:rsidRDefault="003F3C85" w:rsidP="003F3C8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sk-SK"/>
              </w:rPr>
              <w:t>2 184 564</w:t>
            </w:r>
          </w:p>
        </w:tc>
        <w:tc>
          <w:tcPr>
            <w:tcW w:w="449" w:type="pct"/>
            <w:shd w:val="clear" w:color="000000" w:fill="BFBFBF"/>
            <w:vAlign w:val="center"/>
          </w:tcPr>
          <w:p w:rsidR="00164214" w:rsidRPr="00B374D9" w:rsidRDefault="003F3C85" w:rsidP="003F3C8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sk-SK"/>
              </w:rPr>
              <w:t>2 305 090</w:t>
            </w:r>
          </w:p>
        </w:tc>
        <w:tc>
          <w:tcPr>
            <w:tcW w:w="449" w:type="pct"/>
            <w:shd w:val="clear" w:color="000000" w:fill="BFBFBF"/>
            <w:vAlign w:val="center"/>
          </w:tcPr>
          <w:p w:rsidR="00164214" w:rsidRPr="00B374D9" w:rsidRDefault="003F3C85" w:rsidP="003F3C8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sk-SK"/>
              </w:rPr>
              <w:t>2 431 591</w:t>
            </w:r>
          </w:p>
        </w:tc>
        <w:tc>
          <w:tcPr>
            <w:tcW w:w="448" w:type="pct"/>
            <w:shd w:val="clear" w:color="000000" w:fill="BFBFBF"/>
            <w:vAlign w:val="center"/>
          </w:tcPr>
          <w:p w:rsidR="00164214" w:rsidRPr="00B374D9" w:rsidRDefault="003F3C85" w:rsidP="003F3C8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sk-SK"/>
              </w:rPr>
              <w:t>2 596 018</w:t>
            </w:r>
          </w:p>
        </w:tc>
      </w:tr>
      <w:tr w:rsidR="007E70A2" w:rsidRPr="00B374D9" w:rsidTr="003F3C85">
        <w:trPr>
          <w:trHeight w:val="345"/>
        </w:trPr>
        <w:tc>
          <w:tcPr>
            <w:tcW w:w="1800" w:type="pct"/>
            <w:vAlign w:val="center"/>
          </w:tcPr>
          <w:p w:rsidR="00164214" w:rsidRPr="00B374D9" w:rsidRDefault="00164214" w:rsidP="00B459D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 toho: prevod DPFO vrátane sankcií</w:t>
            </w:r>
          </w:p>
        </w:tc>
        <w:tc>
          <w:tcPr>
            <w:tcW w:w="450" w:type="pct"/>
            <w:vAlign w:val="center"/>
          </w:tcPr>
          <w:p w:rsidR="00164214" w:rsidRPr="00B374D9" w:rsidRDefault="003F3C85" w:rsidP="003F3C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1 300 567</w:t>
            </w:r>
          </w:p>
        </w:tc>
        <w:tc>
          <w:tcPr>
            <w:tcW w:w="506" w:type="pct"/>
            <w:vAlign w:val="center"/>
          </w:tcPr>
          <w:p w:rsidR="00164214" w:rsidRPr="00B374D9" w:rsidRDefault="003F3C85" w:rsidP="003F3C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1 467 812</w:t>
            </w:r>
          </w:p>
        </w:tc>
        <w:tc>
          <w:tcPr>
            <w:tcW w:w="449" w:type="pct"/>
            <w:vAlign w:val="center"/>
          </w:tcPr>
          <w:p w:rsidR="00164214" w:rsidRPr="00B374D9" w:rsidRDefault="003F3C85" w:rsidP="003F3C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1 573 799</w:t>
            </w:r>
          </w:p>
        </w:tc>
        <w:tc>
          <w:tcPr>
            <w:tcW w:w="449" w:type="pct"/>
            <w:vAlign w:val="center"/>
          </w:tcPr>
          <w:p w:rsidR="00164214" w:rsidRPr="00B374D9" w:rsidRDefault="003F3C85" w:rsidP="003F3C8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1 664 868</w:t>
            </w:r>
          </w:p>
        </w:tc>
        <w:tc>
          <w:tcPr>
            <w:tcW w:w="449" w:type="pct"/>
            <w:vAlign w:val="center"/>
          </w:tcPr>
          <w:p w:rsidR="00164214" w:rsidRPr="00B374D9" w:rsidRDefault="003F3C85" w:rsidP="003F3C8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1 771 427</w:t>
            </w:r>
          </w:p>
        </w:tc>
        <w:tc>
          <w:tcPr>
            <w:tcW w:w="449" w:type="pct"/>
            <w:vAlign w:val="center"/>
          </w:tcPr>
          <w:p w:rsidR="00164214" w:rsidRPr="00B374D9" w:rsidRDefault="003F3C85" w:rsidP="003F3C8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1 881 569</w:t>
            </w:r>
          </w:p>
        </w:tc>
        <w:tc>
          <w:tcPr>
            <w:tcW w:w="448" w:type="pct"/>
            <w:vAlign w:val="center"/>
          </w:tcPr>
          <w:p w:rsidR="00164214" w:rsidRPr="00B374D9" w:rsidRDefault="003F3C85" w:rsidP="003F3C8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2 026 177</w:t>
            </w:r>
          </w:p>
        </w:tc>
      </w:tr>
      <w:tr w:rsidR="00FD1183" w:rsidRPr="00B374D9" w:rsidTr="003F3C85">
        <w:trPr>
          <w:trHeight w:val="345"/>
        </w:trPr>
        <w:tc>
          <w:tcPr>
            <w:tcW w:w="1800" w:type="pct"/>
            <w:vAlign w:val="center"/>
          </w:tcPr>
          <w:p w:rsidR="00FD1183" w:rsidRPr="00B374D9" w:rsidRDefault="00FD1183" w:rsidP="003F3C8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          </w:t>
            </w:r>
            <w:r w:rsidR="003F3C85" w:rsidRPr="00B374D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D</w:t>
            </w:r>
            <w:r w:rsidRPr="00B374D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aň z</w:t>
            </w:r>
            <w:r w:rsidR="000F2CDA" w:rsidRPr="00B374D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Pr="00B374D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nehnuteľností</w:t>
            </w:r>
          </w:p>
        </w:tc>
        <w:tc>
          <w:tcPr>
            <w:tcW w:w="450" w:type="pct"/>
            <w:vAlign w:val="center"/>
          </w:tcPr>
          <w:p w:rsidR="00FD1183" w:rsidRPr="00B374D9" w:rsidRDefault="003F3C85" w:rsidP="003F3C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320 453</w:t>
            </w:r>
          </w:p>
        </w:tc>
        <w:tc>
          <w:tcPr>
            <w:tcW w:w="506" w:type="pct"/>
            <w:vAlign w:val="center"/>
          </w:tcPr>
          <w:p w:rsidR="00FD1183" w:rsidRPr="00B374D9" w:rsidRDefault="003F3C85" w:rsidP="003F3C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324 053</w:t>
            </w:r>
          </w:p>
        </w:tc>
        <w:tc>
          <w:tcPr>
            <w:tcW w:w="449" w:type="pct"/>
            <w:vAlign w:val="center"/>
          </w:tcPr>
          <w:p w:rsidR="00FD1183" w:rsidRPr="00B374D9" w:rsidRDefault="00FD1183" w:rsidP="002E72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32</w:t>
            </w:r>
            <w:r w:rsidR="002E7231" w:rsidRPr="00B374D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5</w:t>
            </w:r>
            <w:r w:rsidRPr="00B374D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2E7231" w:rsidRPr="00B374D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945</w:t>
            </w:r>
          </w:p>
        </w:tc>
        <w:tc>
          <w:tcPr>
            <w:tcW w:w="449" w:type="pct"/>
            <w:vAlign w:val="center"/>
          </w:tcPr>
          <w:p w:rsidR="00FD1183" w:rsidRPr="00B374D9" w:rsidRDefault="002E7231" w:rsidP="002E723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331 494</w:t>
            </w:r>
          </w:p>
        </w:tc>
        <w:tc>
          <w:tcPr>
            <w:tcW w:w="449" w:type="pct"/>
            <w:vAlign w:val="center"/>
          </w:tcPr>
          <w:p w:rsidR="00FD1183" w:rsidRPr="00B374D9" w:rsidRDefault="002E7231" w:rsidP="002E723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337 477</w:t>
            </w:r>
          </w:p>
        </w:tc>
        <w:tc>
          <w:tcPr>
            <w:tcW w:w="449" w:type="pct"/>
            <w:vAlign w:val="center"/>
          </w:tcPr>
          <w:p w:rsidR="00FD1183" w:rsidRPr="00B374D9" w:rsidRDefault="002E7231" w:rsidP="002E723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343 256</w:t>
            </w:r>
          </w:p>
        </w:tc>
        <w:tc>
          <w:tcPr>
            <w:tcW w:w="448" w:type="pct"/>
            <w:vAlign w:val="center"/>
          </w:tcPr>
          <w:p w:rsidR="00FD1183" w:rsidRPr="00B374D9" w:rsidRDefault="002E7231" w:rsidP="002E723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349778</w:t>
            </w:r>
          </w:p>
        </w:tc>
      </w:tr>
      <w:tr w:rsidR="00FD1183" w:rsidRPr="00B374D9" w:rsidTr="003F3C85">
        <w:trPr>
          <w:trHeight w:val="345"/>
        </w:trPr>
        <w:tc>
          <w:tcPr>
            <w:tcW w:w="1800" w:type="pct"/>
            <w:vAlign w:val="center"/>
          </w:tcPr>
          <w:p w:rsidR="00FD1183" w:rsidRPr="00B374D9" w:rsidRDefault="00E11FE4" w:rsidP="003F3C85">
            <w:pP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          </w:t>
            </w:r>
            <w:r w:rsidR="003F3C85" w:rsidRPr="00B374D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D</w:t>
            </w:r>
            <w:r w:rsidRPr="00B374D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aň z</w:t>
            </w:r>
            <w:r w:rsidR="003F3C85" w:rsidRPr="00B374D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a špecifické služby</w:t>
            </w:r>
          </w:p>
        </w:tc>
        <w:tc>
          <w:tcPr>
            <w:tcW w:w="450" w:type="pct"/>
            <w:vAlign w:val="center"/>
          </w:tcPr>
          <w:p w:rsidR="00FD1183" w:rsidRPr="00B374D9" w:rsidRDefault="002E7231" w:rsidP="003F3C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176 202</w:t>
            </w:r>
          </w:p>
        </w:tc>
        <w:tc>
          <w:tcPr>
            <w:tcW w:w="506" w:type="pct"/>
            <w:vAlign w:val="center"/>
          </w:tcPr>
          <w:p w:rsidR="00FD1183" w:rsidRPr="00B374D9" w:rsidRDefault="002E7231" w:rsidP="003F3C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181 460</w:t>
            </w:r>
          </w:p>
        </w:tc>
        <w:tc>
          <w:tcPr>
            <w:tcW w:w="449" w:type="pct"/>
            <w:vAlign w:val="center"/>
          </w:tcPr>
          <w:p w:rsidR="00FD1183" w:rsidRPr="00B374D9" w:rsidRDefault="002E7231" w:rsidP="003F3C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189 853</w:t>
            </w:r>
          </w:p>
        </w:tc>
        <w:tc>
          <w:tcPr>
            <w:tcW w:w="449" w:type="pct"/>
            <w:vAlign w:val="center"/>
          </w:tcPr>
          <w:p w:rsidR="00FD1183" w:rsidRPr="00B374D9" w:rsidRDefault="002E7231" w:rsidP="003F3C8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187 661</w:t>
            </w:r>
          </w:p>
        </w:tc>
        <w:tc>
          <w:tcPr>
            <w:tcW w:w="449" w:type="pct"/>
            <w:vAlign w:val="center"/>
          </w:tcPr>
          <w:p w:rsidR="00FD1183" w:rsidRPr="00B374D9" w:rsidRDefault="002E7231" w:rsidP="003F3C8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195 684</w:t>
            </w:r>
          </w:p>
        </w:tc>
        <w:tc>
          <w:tcPr>
            <w:tcW w:w="449" w:type="pct"/>
            <w:vAlign w:val="center"/>
          </w:tcPr>
          <w:p w:rsidR="00FD1183" w:rsidRPr="00B374D9" w:rsidRDefault="002E7231" w:rsidP="003F3C8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206 238</w:t>
            </w:r>
          </w:p>
        </w:tc>
        <w:tc>
          <w:tcPr>
            <w:tcW w:w="448" w:type="pct"/>
            <w:vAlign w:val="center"/>
          </w:tcPr>
          <w:p w:rsidR="00FD1183" w:rsidRPr="00B374D9" w:rsidRDefault="002E7231" w:rsidP="003F3C8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219 052</w:t>
            </w:r>
          </w:p>
        </w:tc>
      </w:tr>
      <w:tr w:rsidR="003F3C85" w:rsidRPr="00B374D9" w:rsidTr="003F3C85">
        <w:trPr>
          <w:trHeight w:val="345"/>
        </w:trPr>
        <w:tc>
          <w:tcPr>
            <w:tcW w:w="1800" w:type="pct"/>
            <w:vAlign w:val="center"/>
          </w:tcPr>
          <w:p w:rsidR="003F3C85" w:rsidRPr="00B374D9" w:rsidRDefault="003F3C85" w:rsidP="003F3C85">
            <w:pP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           Daň z úhrad za dobývací priestor</w:t>
            </w:r>
          </w:p>
        </w:tc>
        <w:tc>
          <w:tcPr>
            <w:tcW w:w="450" w:type="pct"/>
            <w:vAlign w:val="center"/>
          </w:tcPr>
          <w:p w:rsidR="003F3C85" w:rsidRPr="00B374D9" w:rsidRDefault="002E7231" w:rsidP="003F3C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486</w:t>
            </w:r>
          </w:p>
        </w:tc>
        <w:tc>
          <w:tcPr>
            <w:tcW w:w="506" w:type="pct"/>
            <w:vAlign w:val="center"/>
          </w:tcPr>
          <w:p w:rsidR="003F3C85" w:rsidRPr="00B374D9" w:rsidRDefault="002E7231" w:rsidP="003F3C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486</w:t>
            </w:r>
          </w:p>
        </w:tc>
        <w:tc>
          <w:tcPr>
            <w:tcW w:w="449" w:type="pct"/>
            <w:vAlign w:val="center"/>
          </w:tcPr>
          <w:p w:rsidR="003F3C85" w:rsidRPr="00B374D9" w:rsidRDefault="002E7231" w:rsidP="003F3C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485</w:t>
            </w:r>
          </w:p>
        </w:tc>
        <w:tc>
          <w:tcPr>
            <w:tcW w:w="449" w:type="pct"/>
            <w:vAlign w:val="center"/>
          </w:tcPr>
          <w:p w:rsidR="003F3C85" w:rsidRPr="00B374D9" w:rsidRDefault="002E7231" w:rsidP="003F3C8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482</w:t>
            </w:r>
          </w:p>
        </w:tc>
        <w:tc>
          <w:tcPr>
            <w:tcW w:w="449" w:type="pct"/>
            <w:vAlign w:val="center"/>
          </w:tcPr>
          <w:p w:rsidR="003F3C85" w:rsidRPr="00B374D9" w:rsidRDefault="002E7231" w:rsidP="003F3C8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502</w:t>
            </w:r>
          </w:p>
        </w:tc>
        <w:tc>
          <w:tcPr>
            <w:tcW w:w="449" w:type="pct"/>
            <w:vAlign w:val="center"/>
          </w:tcPr>
          <w:p w:rsidR="003F3C85" w:rsidRPr="00B374D9" w:rsidRDefault="002E7231" w:rsidP="003F3C8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528</w:t>
            </w:r>
          </w:p>
        </w:tc>
        <w:tc>
          <w:tcPr>
            <w:tcW w:w="448" w:type="pct"/>
            <w:vAlign w:val="center"/>
          </w:tcPr>
          <w:p w:rsidR="003F3C85" w:rsidRPr="00B374D9" w:rsidRDefault="002E7231" w:rsidP="003F3C8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561</w:t>
            </w:r>
          </w:p>
        </w:tc>
      </w:tr>
      <w:tr w:rsidR="003F3C85" w:rsidRPr="00B374D9" w:rsidTr="003F3C85">
        <w:trPr>
          <w:trHeight w:val="345"/>
        </w:trPr>
        <w:tc>
          <w:tcPr>
            <w:tcW w:w="1800" w:type="pct"/>
            <w:vAlign w:val="center"/>
          </w:tcPr>
          <w:p w:rsidR="003F3C85" w:rsidRPr="00B374D9" w:rsidRDefault="003F3C85" w:rsidP="001F37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          DPH a iné dane</w:t>
            </w:r>
          </w:p>
        </w:tc>
        <w:tc>
          <w:tcPr>
            <w:tcW w:w="450" w:type="pct"/>
            <w:vAlign w:val="center"/>
          </w:tcPr>
          <w:p w:rsidR="003F3C85" w:rsidRPr="00B374D9" w:rsidRDefault="002E7231" w:rsidP="003F3C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06" w:type="pct"/>
            <w:vAlign w:val="center"/>
          </w:tcPr>
          <w:p w:rsidR="003F3C85" w:rsidRPr="00B374D9" w:rsidRDefault="002E7231" w:rsidP="003F3C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449" w:type="pct"/>
            <w:vAlign w:val="center"/>
          </w:tcPr>
          <w:p w:rsidR="003F3C85" w:rsidRPr="00B374D9" w:rsidRDefault="002E7231" w:rsidP="003F3C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9" w:type="pct"/>
            <w:vAlign w:val="center"/>
          </w:tcPr>
          <w:p w:rsidR="003F3C85" w:rsidRPr="00B374D9" w:rsidRDefault="002E7231" w:rsidP="003F3C8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59</w:t>
            </w:r>
          </w:p>
        </w:tc>
        <w:tc>
          <w:tcPr>
            <w:tcW w:w="449" w:type="pct"/>
            <w:vAlign w:val="center"/>
          </w:tcPr>
          <w:p w:rsidR="003F3C85" w:rsidRPr="00B374D9" w:rsidRDefault="002E7231" w:rsidP="003F3C8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9" w:type="pct"/>
            <w:vAlign w:val="center"/>
          </w:tcPr>
          <w:p w:rsidR="003F3C85" w:rsidRPr="00B374D9" w:rsidRDefault="002E7231" w:rsidP="003F3C8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448" w:type="pct"/>
            <w:vAlign w:val="center"/>
          </w:tcPr>
          <w:p w:rsidR="003F3C85" w:rsidRPr="00B374D9" w:rsidRDefault="002E7231" w:rsidP="003F3C8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-</w:t>
            </w:r>
          </w:p>
        </w:tc>
      </w:tr>
    </w:tbl>
    <w:p w:rsidR="00164214" w:rsidRPr="00B374D9" w:rsidRDefault="00164214" w:rsidP="00B459D4">
      <w:pPr>
        <w:ind w:firstLine="708"/>
        <w:jc w:val="both"/>
        <w:rPr>
          <w:rFonts w:ascii="Times New Roman" w:hAnsi="Times New Roman" w:cs="Times New Roman"/>
          <w:noProof/>
          <w:highlight w:val="yellow"/>
          <w:lang w:eastAsia="sk-SK"/>
        </w:rPr>
      </w:pPr>
    </w:p>
    <w:p w:rsidR="00164214" w:rsidRPr="00B374D9" w:rsidRDefault="00164214" w:rsidP="00B459D4">
      <w:pPr>
        <w:ind w:firstLine="708"/>
        <w:jc w:val="both"/>
        <w:rPr>
          <w:rFonts w:ascii="Times New Roman" w:hAnsi="Times New Roman" w:cs="Times New Roman"/>
          <w:noProof/>
          <w:highlight w:val="yellow"/>
          <w:lang w:eastAsia="sk-SK"/>
        </w:rPr>
      </w:pPr>
    </w:p>
    <w:p w:rsidR="00164214" w:rsidRPr="00B374D9" w:rsidRDefault="00164214" w:rsidP="00B459D4">
      <w:pPr>
        <w:jc w:val="both"/>
        <w:rPr>
          <w:rFonts w:ascii="Times New Roman" w:hAnsi="Times New Roman" w:cs="Times New Roman"/>
          <w:noProof/>
          <w:lang w:eastAsia="sk-SK"/>
        </w:rPr>
      </w:pPr>
      <w:r w:rsidRPr="00B374D9">
        <w:rPr>
          <w:rFonts w:ascii="Times New Roman" w:hAnsi="Times New Roman" w:cs="Times New Roman"/>
          <w:noProof/>
          <w:lang w:eastAsia="sk-SK"/>
        </w:rPr>
        <w:t>V rámci nedaňových  príjmov sa uvažuje, že obce dosiahnu v roku 201</w:t>
      </w:r>
      <w:r w:rsidR="007E70A2" w:rsidRPr="00B374D9">
        <w:rPr>
          <w:rFonts w:ascii="Times New Roman" w:hAnsi="Times New Roman" w:cs="Times New Roman"/>
          <w:noProof/>
          <w:lang w:eastAsia="sk-SK"/>
        </w:rPr>
        <w:t>7</w:t>
      </w:r>
      <w:r w:rsidRPr="00B374D9">
        <w:rPr>
          <w:rFonts w:ascii="Times New Roman" w:hAnsi="Times New Roman" w:cs="Times New Roman"/>
          <w:noProof/>
          <w:lang w:eastAsia="sk-SK"/>
        </w:rPr>
        <w:t xml:space="preserve"> sumu </w:t>
      </w:r>
      <w:r w:rsidRPr="00B374D9">
        <w:rPr>
          <w:rFonts w:ascii="Times New Roman" w:hAnsi="Times New Roman" w:cs="Times New Roman"/>
          <w:noProof/>
          <w:lang w:eastAsia="sk-SK"/>
        </w:rPr>
        <w:br/>
      </w:r>
      <w:r w:rsidR="002E7231" w:rsidRPr="00B374D9">
        <w:rPr>
          <w:rFonts w:ascii="Times New Roman" w:hAnsi="Times New Roman" w:cs="Times New Roman"/>
          <w:noProof/>
          <w:lang w:eastAsia="sk-SK"/>
        </w:rPr>
        <w:t xml:space="preserve">610 000 </w:t>
      </w:r>
      <w:r w:rsidRPr="00B374D9">
        <w:rPr>
          <w:rFonts w:ascii="Times New Roman" w:hAnsi="Times New Roman" w:cs="Times New Roman"/>
          <w:noProof/>
          <w:lang w:eastAsia="sk-SK"/>
        </w:rPr>
        <w:t xml:space="preserve">tis. eur. Ide najmä o príjmy z podnikania a  z vlastníctva majetku v sume </w:t>
      </w:r>
      <w:r w:rsidRPr="00B374D9">
        <w:rPr>
          <w:rFonts w:ascii="Times New Roman" w:hAnsi="Times New Roman" w:cs="Times New Roman"/>
          <w:noProof/>
          <w:lang w:eastAsia="sk-SK"/>
        </w:rPr>
        <w:br/>
      </w:r>
      <w:r w:rsidR="003F512E" w:rsidRPr="00B374D9">
        <w:rPr>
          <w:rFonts w:ascii="Times New Roman" w:hAnsi="Times New Roman" w:cs="Times New Roman"/>
          <w:noProof/>
          <w:lang w:eastAsia="sk-SK"/>
        </w:rPr>
        <w:t>160</w:t>
      </w:r>
      <w:r w:rsidRPr="00B374D9">
        <w:rPr>
          <w:rFonts w:ascii="Times New Roman" w:hAnsi="Times New Roman" w:cs="Times New Roman"/>
          <w:noProof/>
          <w:lang w:eastAsia="sk-SK"/>
        </w:rPr>
        <w:t> tis. eur, a to z nájomného z prenajatých pozemkov, budov, strojov a zariadení. </w:t>
      </w:r>
      <w:r w:rsidR="003F512E" w:rsidRPr="00B374D9">
        <w:rPr>
          <w:rFonts w:ascii="Times New Roman" w:hAnsi="Times New Roman" w:cs="Times New Roman"/>
          <w:noProof/>
          <w:lang w:eastAsia="sk-SK"/>
        </w:rPr>
        <w:t>P</w:t>
      </w:r>
      <w:r w:rsidRPr="00B374D9">
        <w:rPr>
          <w:rFonts w:ascii="Times New Roman" w:hAnsi="Times New Roman" w:cs="Times New Roman"/>
          <w:noProof/>
          <w:lang w:eastAsia="sk-SK"/>
        </w:rPr>
        <w:t xml:space="preserve">ríjmy v sume </w:t>
      </w:r>
      <w:r w:rsidR="003F512E" w:rsidRPr="00B374D9">
        <w:rPr>
          <w:rFonts w:ascii="Times New Roman" w:hAnsi="Times New Roman" w:cs="Times New Roman"/>
          <w:noProof/>
          <w:lang w:eastAsia="sk-SK"/>
        </w:rPr>
        <w:t xml:space="preserve">265 </w:t>
      </w:r>
      <w:r w:rsidRPr="00B374D9">
        <w:rPr>
          <w:rFonts w:ascii="Times New Roman" w:hAnsi="Times New Roman" w:cs="Times New Roman"/>
          <w:noProof/>
          <w:lang w:eastAsia="sk-SK"/>
        </w:rPr>
        <w:t xml:space="preserve">tis. eur </w:t>
      </w:r>
      <w:r w:rsidR="003F512E" w:rsidRPr="00B374D9">
        <w:rPr>
          <w:rFonts w:ascii="Times New Roman" w:hAnsi="Times New Roman" w:cs="Times New Roman"/>
          <w:noProof/>
          <w:lang w:eastAsia="sk-SK"/>
        </w:rPr>
        <w:t xml:space="preserve">sa predpokladá dosiahnuť </w:t>
      </w:r>
      <w:r w:rsidRPr="00B374D9">
        <w:rPr>
          <w:rFonts w:ascii="Times New Roman" w:hAnsi="Times New Roman" w:cs="Times New Roman"/>
          <w:noProof/>
          <w:lang w:eastAsia="sk-SK"/>
        </w:rPr>
        <w:t>z administratívnych a iných poplatkov a platieb (správne poplatky, za ubytovacie a stravovacie služby, zo vstupného, za relácie v miestnom rozhlase a pod.)</w:t>
      </w:r>
      <w:r w:rsidR="003F512E" w:rsidRPr="00B374D9">
        <w:rPr>
          <w:rFonts w:ascii="Times New Roman" w:hAnsi="Times New Roman" w:cs="Times New Roman"/>
          <w:noProof/>
          <w:lang w:eastAsia="sk-SK"/>
        </w:rPr>
        <w:t xml:space="preserve">. Kapitálové príjmy sa odhadujú v objeme 65 000 tis. eur. Úroky z v kladov a iné nedaňové príjmy sa odhadujú na úrovni 120 000 tis. eur.  </w:t>
      </w:r>
      <w:r w:rsidRPr="00B374D9">
        <w:rPr>
          <w:rFonts w:ascii="Times New Roman" w:hAnsi="Times New Roman" w:cs="Times New Roman"/>
          <w:noProof/>
          <w:lang w:eastAsia="sk-SK"/>
        </w:rPr>
        <w:t>V prognózovanej sume nedaňových príjmov sa zohľadňuje aj dosiahnutá skutočnosť v predchádzajúcom období. Transfery zo štátneho rozpočtu do rozpočtov obcí sa v roku 201</w:t>
      </w:r>
      <w:r w:rsidR="00B25883" w:rsidRPr="00B374D9">
        <w:rPr>
          <w:rFonts w:ascii="Times New Roman" w:hAnsi="Times New Roman" w:cs="Times New Roman"/>
          <w:noProof/>
          <w:lang w:eastAsia="sk-SK"/>
        </w:rPr>
        <w:t>7</w:t>
      </w:r>
      <w:r w:rsidRPr="00B374D9">
        <w:rPr>
          <w:rFonts w:ascii="Times New Roman" w:hAnsi="Times New Roman" w:cs="Times New Roman"/>
          <w:noProof/>
          <w:lang w:eastAsia="sk-SK"/>
        </w:rPr>
        <w:t xml:space="preserve"> očakávajú v celkovej sume </w:t>
      </w:r>
      <w:r w:rsidR="003F512E" w:rsidRPr="00B374D9">
        <w:rPr>
          <w:rFonts w:ascii="Times New Roman" w:hAnsi="Times New Roman" w:cs="Times New Roman"/>
          <w:noProof/>
          <w:lang w:eastAsia="sk-SK"/>
        </w:rPr>
        <w:t>949 310</w:t>
      </w:r>
      <w:r w:rsidRPr="00B374D9">
        <w:rPr>
          <w:rFonts w:ascii="Times New Roman" w:hAnsi="Times New Roman" w:cs="Times New Roman"/>
          <w:noProof/>
          <w:lang w:eastAsia="sk-SK"/>
        </w:rPr>
        <w:t xml:space="preserve"> tis.</w:t>
      </w:r>
      <w:r w:rsidR="00B25883" w:rsidRPr="00B374D9">
        <w:rPr>
          <w:rFonts w:ascii="Times New Roman" w:hAnsi="Times New Roman" w:cs="Times New Roman"/>
          <w:noProof/>
          <w:lang w:eastAsia="sk-SK"/>
        </w:rPr>
        <w:t>eur a</w:t>
      </w:r>
      <w:r w:rsidR="00A31F3A" w:rsidRPr="00B374D9">
        <w:rPr>
          <w:rFonts w:ascii="Times New Roman" w:hAnsi="Times New Roman" w:cs="Times New Roman"/>
          <w:noProof/>
          <w:lang w:eastAsia="sk-SK"/>
        </w:rPr>
        <w:t xml:space="preserve"> v porovnaní s rozpočtom na rok 2016 </w:t>
      </w:r>
      <w:r w:rsidR="00B25883" w:rsidRPr="00B374D9">
        <w:rPr>
          <w:rFonts w:ascii="Times New Roman" w:hAnsi="Times New Roman" w:cs="Times New Roman"/>
          <w:noProof/>
          <w:lang w:eastAsia="sk-SK"/>
        </w:rPr>
        <w:t xml:space="preserve">sú znížené </w:t>
      </w:r>
      <w:r w:rsidR="003F512E" w:rsidRPr="00B374D9">
        <w:rPr>
          <w:rFonts w:ascii="Times New Roman" w:hAnsi="Times New Roman" w:cs="Times New Roman"/>
          <w:noProof/>
          <w:lang w:eastAsia="sk-SK"/>
        </w:rPr>
        <w:t>o 6,9%</w:t>
      </w:r>
      <w:r w:rsidR="00B25883" w:rsidRPr="00B374D9">
        <w:rPr>
          <w:rFonts w:ascii="Times New Roman" w:hAnsi="Times New Roman" w:cs="Times New Roman"/>
          <w:noProof/>
          <w:lang w:eastAsia="sk-SK"/>
        </w:rPr>
        <w:t xml:space="preserve"> najmä</w:t>
      </w:r>
      <w:r w:rsidR="00B25883" w:rsidRPr="00B374D9">
        <w:rPr>
          <w:rFonts w:ascii="Times New Roman" w:hAnsi="Times New Roman" w:cs="Times New Roman"/>
          <w:noProof/>
          <w:color w:val="FF0000"/>
          <w:lang w:eastAsia="sk-SK"/>
        </w:rPr>
        <w:t xml:space="preserve"> </w:t>
      </w:r>
      <w:r w:rsidR="00B25883" w:rsidRPr="00B374D9">
        <w:rPr>
          <w:rFonts w:ascii="Times New Roman" w:hAnsi="Times New Roman" w:cs="Times New Roman"/>
          <w:noProof/>
          <w:lang w:eastAsia="sk-SK"/>
        </w:rPr>
        <w:t>vplyvom zníženia transferov z prostriedkov EÚ.</w:t>
      </w:r>
    </w:p>
    <w:p w:rsidR="00164214" w:rsidRPr="00B374D9" w:rsidRDefault="00164214" w:rsidP="00B459D4">
      <w:pPr>
        <w:jc w:val="both"/>
        <w:rPr>
          <w:rFonts w:ascii="Times New Roman" w:hAnsi="Times New Roman" w:cs="Times New Roman"/>
          <w:noProof/>
          <w:lang w:eastAsia="sk-SK"/>
        </w:rPr>
      </w:pPr>
      <w:r w:rsidRPr="00B374D9">
        <w:rPr>
          <w:rFonts w:ascii="Times New Roman" w:hAnsi="Times New Roman" w:cs="Times New Roman"/>
          <w:noProof/>
          <w:lang w:eastAsia="sk-SK"/>
        </w:rPr>
        <w:t>V oblasti výdavkoch rozpočtov miest a  obcí sa v roku 201</w:t>
      </w:r>
      <w:r w:rsidR="007E70A2" w:rsidRPr="00B374D9">
        <w:rPr>
          <w:rFonts w:ascii="Times New Roman" w:hAnsi="Times New Roman" w:cs="Times New Roman"/>
          <w:noProof/>
          <w:lang w:eastAsia="sk-SK"/>
        </w:rPr>
        <w:t>7</w:t>
      </w:r>
      <w:r w:rsidRPr="00B374D9">
        <w:rPr>
          <w:rFonts w:ascii="Times New Roman" w:hAnsi="Times New Roman" w:cs="Times New Roman"/>
          <w:noProof/>
          <w:lang w:eastAsia="sk-SK"/>
        </w:rPr>
        <w:t xml:space="preserve"> vychádza z úrovne východísk rozpočtu verejnej správy na roky 201</w:t>
      </w:r>
      <w:r w:rsidR="00B25883" w:rsidRPr="00B374D9">
        <w:rPr>
          <w:rFonts w:ascii="Times New Roman" w:hAnsi="Times New Roman" w:cs="Times New Roman"/>
          <w:noProof/>
          <w:lang w:eastAsia="sk-SK"/>
        </w:rPr>
        <w:t>7</w:t>
      </w:r>
      <w:r w:rsidRPr="00B374D9">
        <w:rPr>
          <w:rFonts w:ascii="Times New Roman" w:hAnsi="Times New Roman" w:cs="Times New Roman"/>
          <w:noProof/>
          <w:lang w:eastAsia="sk-SK"/>
        </w:rPr>
        <w:t xml:space="preserve"> až 201</w:t>
      </w:r>
      <w:r w:rsidR="00B25883" w:rsidRPr="00B374D9">
        <w:rPr>
          <w:rFonts w:ascii="Times New Roman" w:hAnsi="Times New Roman" w:cs="Times New Roman"/>
          <w:noProof/>
          <w:lang w:eastAsia="sk-SK"/>
        </w:rPr>
        <w:t>9</w:t>
      </w:r>
      <w:r w:rsidRPr="00B374D9">
        <w:rPr>
          <w:rFonts w:ascii="Times New Roman" w:hAnsi="Times New Roman" w:cs="Times New Roman"/>
          <w:noProof/>
          <w:lang w:eastAsia="sk-SK"/>
        </w:rPr>
        <w:t xml:space="preserve"> pri zohľadnení zmien v položkách granty a transfery poskytnutých zo štátneho rozpočtu do rozpočtov obcí. Bežné výdavky sa v roku 201</w:t>
      </w:r>
      <w:r w:rsidR="00B25883" w:rsidRPr="00B374D9">
        <w:rPr>
          <w:rFonts w:ascii="Times New Roman" w:hAnsi="Times New Roman" w:cs="Times New Roman"/>
          <w:noProof/>
          <w:lang w:eastAsia="sk-SK"/>
        </w:rPr>
        <w:t>7</w:t>
      </w:r>
      <w:r w:rsidRPr="00B374D9">
        <w:rPr>
          <w:rFonts w:ascii="Times New Roman" w:hAnsi="Times New Roman" w:cs="Times New Roman"/>
          <w:noProof/>
          <w:lang w:eastAsia="sk-SK"/>
        </w:rPr>
        <w:t xml:space="preserve"> oproti roku 201</w:t>
      </w:r>
      <w:r w:rsidR="00B25883" w:rsidRPr="00B374D9">
        <w:rPr>
          <w:rFonts w:ascii="Times New Roman" w:hAnsi="Times New Roman" w:cs="Times New Roman"/>
          <w:noProof/>
          <w:lang w:eastAsia="sk-SK"/>
        </w:rPr>
        <w:t>6</w:t>
      </w:r>
      <w:r w:rsidRPr="00B374D9">
        <w:rPr>
          <w:rFonts w:ascii="Times New Roman" w:hAnsi="Times New Roman" w:cs="Times New Roman"/>
          <w:noProof/>
          <w:lang w:eastAsia="sk-SK"/>
        </w:rPr>
        <w:t xml:space="preserve"> rozpočtujú vyššie o</w:t>
      </w:r>
      <w:r w:rsidR="009D0ED3" w:rsidRPr="00B374D9">
        <w:rPr>
          <w:rFonts w:ascii="Times New Roman" w:hAnsi="Times New Roman" w:cs="Times New Roman"/>
          <w:noProof/>
          <w:lang w:eastAsia="sk-SK"/>
        </w:rPr>
        <w:t> 3,5</w:t>
      </w:r>
      <w:r w:rsidRPr="00B374D9">
        <w:rPr>
          <w:rFonts w:ascii="Times New Roman" w:hAnsi="Times New Roman" w:cs="Times New Roman"/>
          <w:noProof/>
          <w:lang w:eastAsia="sk-SK"/>
        </w:rPr>
        <w:t xml:space="preserve"> % aj z titulu zohľadnenia dosiahnutej skutočnosti v predchádzajúcom období. V kapitálových výdavkoch </w:t>
      </w:r>
      <w:r w:rsidR="009D0ED3" w:rsidRPr="00B374D9">
        <w:rPr>
          <w:rFonts w:ascii="Times New Roman" w:hAnsi="Times New Roman" w:cs="Times New Roman"/>
          <w:noProof/>
          <w:lang w:eastAsia="sk-SK"/>
        </w:rPr>
        <w:t xml:space="preserve">dochádza v porovnaní </w:t>
      </w:r>
      <w:r w:rsidRPr="00B374D9">
        <w:rPr>
          <w:rFonts w:ascii="Times New Roman" w:hAnsi="Times New Roman" w:cs="Times New Roman"/>
          <w:noProof/>
          <w:lang w:eastAsia="sk-SK"/>
        </w:rPr>
        <w:t xml:space="preserve">s </w:t>
      </w:r>
      <w:r w:rsidR="00B25883" w:rsidRPr="00B374D9">
        <w:rPr>
          <w:rFonts w:ascii="Times New Roman" w:hAnsi="Times New Roman" w:cs="Times New Roman"/>
          <w:noProof/>
          <w:lang w:eastAsia="sk-SK"/>
        </w:rPr>
        <w:t>rozpočt</w:t>
      </w:r>
      <w:r w:rsidR="009D0ED3" w:rsidRPr="00B374D9">
        <w:rPr>
          <w:rFonts w:ascii="Times New Roman" w:hAnsi="Times New Roman" w:cs="Times New Roman"/>
          <w:noProof/>
          <w:lang w:eastAsia="sk-SK"/>
        </w:rPr>
        <w:t>om</w:t>
      </w:r>
      <w:r w:rsidR="00B25883" w:rsidRPr="00B374D9">
        <w:rPr>
          <w:rFonts w:ascii="Times New Roman" w:hAnsi="Times New Roman" w:cs="Times New Roman"/>
          <w:noProof/>
          <w:lang w:eastAsia="sk-SK"/>
        </w:rPr>
        <w:t xml:space="preserve"> </w:t>
      </w:r>
      <w:r w:rsidR="009D0ED3" w:rsidRPr="00B374D9">
        <w:rPr>
          <w:rFonts w:ascii="Times New Roman" w:hAnsi="Times New Roman" w:cs="Times New Roman"/>
          <w:noProof/>
          <w:lang w:eastAsia="sk-SK"/>
        </w:rPr>
        <w:t xml:space="preserve">na </w:t>
      </w:r>
      <w:r w:rsidRPr="00B374D9">
        <w:rPr>
          <w:rFonts w:ascii="Times New Roman" w:hAnsi="Times New Roman" w:cs="Times New Roman"/>
          <w:noProof/>
          <w:lang w:eastAsia="sk-SK"/>
        </w:rPr>
        <w:t>rok 201</w:t>
      </w:r>
      <w:r w:rsidR="00B25883" w:rsidRPr="00B374D9">
        <w:rPr>
          <w:rFonts w:ascii="Times New Roman" w:hAnsi="Times New Roman" w:cs="Times New Roman"/>
          <w:noProof/>
          <w:lang w:eastAsia="sk-SK"/>
        </w:rPr>
        <w:t>6</w:t>
      </w:r>
      <w:r w:rsidR="009D0ED3" w:rsidRPr="00B374D9">
        <w:rPr>
          <w:rFonts w:ascii="Times New Roman" w:hAnsi="Times New Roman" w:cs="Times New Roman"/>
          <w:noProof/>
          <w:lang w:eastAsia="sk-SK"/>
        </w:rPr>
        <w:t xml:space="preserve"> k mierenmu poklesu. K </w:t>
      </w:r>
      <w:r w:rsidR="004818D0">
        <w:rPr>
          <w:rFonts w:ascii="Times New Roman" w:hAnsi="Times New Roman" w:cs="Times New Roman"/>
          <w:noProof/>
          <w:lang w:eastAsia="sk-SK"/>
        </w:rPr>
        <w:t>poklesu</w:t>
      </w:r>
      <w:r w:rsidR="009D0ED3" w:rsidRPr="00B374D9">
        <w:rPr>
          <w:rFonts w:ascii="Times New Roman" w:hAnsi="Times New Roman" w:cs="Times New Roman"/>
          <w:noProof/>
          <w:lang w:eastAsia="sk-SK"/>
        </w:rPr>
        <w:t xml:space="preserve"> kapitálových výdavkov dochádza </w:t>
      </w:r>
      <w:r w:rsidR="004818D0">
        <w:rPr>
          <w:rFonts w:ascii="Times New Roman" w:hAnsi="Times New Roman" w:cs="Times New Roman"/>
          <w:noProof/>
          <w:lang w:eastAsia="sk-SK"/>
        </w:rPr>
        <w:t xml:space="preserve">nielen </w:t>
      </w:r>
      <w:r w:rsidR="009D0ED3" w:rsidRPr="00B374D9">
        <w:rPr>
          <w:rFonts w:ascii="Times New Roman" w:hAnsi="Times New Roman" w:cs="Times New Roman"/>
          <w:noProof/>
          <w:lang w:eastAsia="sk-SK"/>
        </w:rPr>
        <w:t>v porovnaní so skutočnosťou roku 2015</w:t>
      </w:r>
      <w:r w:rsidR="004818D0">
        <w:rPr>
          <w:rFonts w:ascii="Times New Roman" w:hAnsi="Times New Roman" w:cs="Times New Roman"/>
          <w:noProof/>
          <w:lang w:eastAsia="sk-SK"/>
        </w:rPr>
        <w:t>, ale aj oproti očakávanej skutočnosti roku 2016</w:t>
      </w:r>
      <w:r w:rsidR="009D0ED3" w:rsidRPr="00B374D9">
        <w:rPr>
          <w:rFonts w:ascii="Times New Roman" w:hAnsi="Times New Roman" w:cs="Times New Roman"/>
          <w:noProof/>
          <w:lang w:eastAsia="sk-SK"/>
        </w:rPr>
        <w:t xml:space="preserve"> z dôvodu, </w:t>
      </w:r>
      <w:r w:rsidR="004818D0">
        <w:rPr>
          <w:rFonts w:ascii="Times New Roman" w:hAnsi="Times New Roman" w:cs="Times New Roman"/>
          <w:noProof/>
          <w:lang w:eastAsia="sk-SK"/>
        </w:rPr>
        <w:t xml:space="preserve">že </w:t>
      </w:r>
      <w:r w:rsidR="009D0ED3" w:rsidRPr="00B374D9">
        <w:rPr>
          <w:rFonts w:ascii="Times New Roman" w:hAnsi="Times New Roman" w:cs="Times New Roman"/>
          <w:noProof/>
          <w:lang w:eastAsia="sk-SK"/>
        </w:rPr>
        <w:t xml:space="preserve">jednotlivé </w:t>
      </w:r>
      <w:r w:rsidRPr="00B374D9">
        <w:rPr>
          <w:rFonts w:ascii="Times New Roman" w:hAnsi="Times New Roman" w:cs="Times New Roman"/>
          <w:noProof/>
          <w:lang w:eastAsia="sk-SK"/>
        </w:rPr>
        <w:t xml:space="preserve">rezorty len čiastočne rozpočtujú zapojenie zdrojov EÚ v rámci tretieho programového obdobia. </w:t>
      </w:r>
    </w:p>
    <w:p w:rsidR="00164214" w:rsidRPr="00B374D9" w:rsidRDefault="00164214" w:rsidP="00B459D4">
      <w:pPr>
        <w:pStyle w:val="Normlnywebov"/>
        <w:spacing w:before="0" w:beforeAutospacing="0" w:after="0" w:afterAutospacing="0"/>
        <w:jc w:val="both"/>
      </w:pPr>
    </w:p>
    <w:p w:rsidR="00FA58B6" w:rsidRDefault="00FA58B6" w:rsidP="00B459D4">
      <w:pPr>
        <w:jc w:val="both"/>
        <w:rPr>
          <w:rFonts w:ascii="Times New Roman" w:hAnsi="Times New Roman" w:cs="Times New Roman"/>
          <w:b/>
          <w:bCs/>
        </w:rPr>
      </w:pPr>
    </w:p>
    <w:p w:rsidR="004818D0" w:rsidRDefault="004818D0" w:rsidP="00B459D4">
      <w:pPr>
        <w:jc w:val="both"/>
        <w:rPr>
          <w:rFonts w:ascii="Times New Roman" w:hAnsi="Times New Roman" w:cs="Times New Roman"/>
          <w:b/>
          <w:bCs/>
        </w:rPr>
      </w:pPr>
    </w:p>
    <w:p w:rsidR="004818D0" w:rsidRDefault="004818D0" w:rsidP="00B459D4">
      <w:pPr>
        <w:jc w:val="both"/>
        <w:rPr>
          <w:rFonts w:ascii="Times New Roman" w:hAnsi="Times New Roman" w:cs="Times New Roman"/>
          <w:b/>
          <w:bCs/>
        </w:rPr>
      </w:pPr>
    </w:p>
    <w:p w:rsidR="004818D0" w:rsidRPr="00B374D9" w:rsidRDefault="004818D0" w:rsidP="00B459D4">
      <w:pPr>
        <w:jc w:val="both"/>
        <w:rPr>
          <w:rFonts w:ascii="Times New Roman" w:hAnsi="Times New Roman" w:cs="Times New Roman"/>
          <w:b/>
          <w:bCs/>
        </w:rPr>
      </w:pPr>
    </w:p>
    <w:p w:rsidR="00FA58B6" w:rsidRPr="00B374D9" w:rsidRDefault="00FA58B6" w:rsidP="00B459D4">
      <w:pPr>
        <w:jc w:val="both"/>
        <w:rPr>
          <w:rFonts w:ascii="Times New Roman" w:hAnsi="Times New Roman" w:cs="Times New Roman"/>
          <w:b/>
          <w:bCs/>
        </w:rPr>
      </w:pPr>
    </w:p>
    <w:p w:rsidR="00164214" w:rsidRPr="00B374D9" w:rsidRDefault="00164214" w:rsidP="00B459D4">
      <w:pPr>
        <w:jc w:val="both"/>
        <w:rPr>
          <w:rFonts w:ascii="Times New Roman" w:hAnsi="Times New Roman" w:cs="Times New Roman"/>
          <w:b/>
          <w:bCs/>
        </w:rPr>
      </w:pPr>
      <w:r w:rsidRPr="00B374D9">
        <w:rPr>
          <w:rFonts w:ascii="Times New Roman" w:hAnsi="Times New Roman" w:cs="Times New Roman"/>
          <w:b/>
          <w:bCs/>
        </w:rPr>
        <w:lastRenderedPageBreak/>
        <w:t>Pripomienky k návrhu:</w:t>
      </w:r>
    </w:p>
    <w:p w:rsidR="004818D0" w:rsidRDefault="004818D0" w:rsidP="002239C2">
      <w:pPr>
        <w:ind w:firstLine="708"/>
        <w:contextualSpacing/>
        <w:jc w:val="both"/>
        <w:rPr>
          <w:rFonts w:ascii="Times New Roman" w:hAnsi="Times New Roman" w:cs="Times New Roman"/>
        </w:rPr>
      </w:pPr>
    </w:p>
    <w:p w:rsidR="00632C65" w:rsidRPr="00B374D9" w:rsidRDefault="00D956C8" w:rsidP="002239C2">
      <w:pPr>
        <w:ind w:firstLine="708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374D9">
        <w:rPr>
          <w:rFonts w:ascii="Times New Roman" w:hAnsi="Times New Roman" w:cs="Times New Roman"/>
        </w:rPr>
        <w:t xml:space="preserve">ZMOS akceptuje rozpočtové úsilie vlády SR vychádzajúce z Programu stability Slovenskej republiky na roky 2016 – 2019.  </w:t>
      </w:r>
      <w:r w:rsidR="001770EC" w:rsidRPr="00B374D9">
        <w:rPr>
          <w:rFonts w:ascii="Times New Roman" w:eastAsia="Calibri" w:hAnsi="Times New Roman" w:cs="Times New Roman"/>
          <w:lang w:eastAsia="en-US"/>
        </w:rPr>
        <w:t>Dôraz je kladený na pokračovanie konsolidácie verejných financií na úroveň cieleného deficitu verejnej správy na úroveň -  1,29 % k HDP v roku 2017 a vyrovnaného hospodárenia</w:t>
      </w:r>
      <w:r w:rsidR="00664B6C" w:rsidRPr="00B374D9">
        <w:rPr>
          <w:rFonts w:ascii="Times New Roman" w:eastAsia="Calibri" w:hAnsi="Times New Roman" w:cs="Times New Roman"/>
          <w:lang w:eastAsia="en-US"/>
        </w:rPr>
        <w:t xml:space="preserve"> </w:t>
      </w:r>
      <w:r w:rsidR="001770EC" w:rsidRPr="00B374D9">
        <w:rPr>
          <w:rFonts w:ascii="Times New Roman" w:eastAsia="Calibri" w:hAnsi="Times New Roman" w:cs="Times New Roman"/>
          <w:lang w:eastAsia="en-US"/>
        </w:rPr>
        <w:t>(prebytok 0,16 % k HDP) v roku 2019. Tento zámer je z pohľadu miest a obcí správnou a reálnou cestou v riadení verejných financií.</w:t>
      </w:r>
      <w:r w:rsidR="00664B6C" w:rsidRPr="00B374D9">
        <w:rPr>
          <w:rFonts w:ascii="Times New Roman" w:eastAsia="Calibri" w:hAnsi="Times New Roman" w:cs="Times New Roman"/>
          <w:lang w:eastAsia="en-US"/>
        </w:rPr>
        <w:t xml:space="preserve"> </w:t>
      </w:r>
      <w:r w:rsidRPr="00B374D9">
        <w:rPr>
          <w:rFonts w:ascii="Times New Roman" w:hAnsi="Times New Roman" w:cs="Times New Roman"/>
        </w:rPr>
        <w:t>Za pozitívum je z pohľadu ZMOS možné považovať tiež ďalšie znižovanie</w:t>
      </w:r>
      <w:r w:rsidR="00164214" w:rsidRPr="00B374D9">
        <w:rPr>
          <w:rFonts w:ascii="Times New Roman" w:hAnsi="Times New Roman" w:cs="Times New Roman"/>
        </w:rPr>
        <w:t xml:space="preserve"> celkového dlhu verejnej správy pod hranicu </w:t>
      </w:r>
      <w:r w:rsidR="00664B6C" w:rsidRPr="00B374D9">
        <w:rPr>
          <w:rFonts w:ascii="Times New Roman" w:hAnsi="Times New Roman" w:cs="Times New Roman"/>
        </w:rPr>
        <w:t>50%</w:t>
      </w:r>
      <w:r w:rsidRPr="00B374D9">
        <w:rPr>
          <w:rFonts w:ascii="Times New Roman" w:hAnsi="Times New Roman" w:cs="Times New Roman"/>
        </w:rPr>
        <w:t>.</w:t>
      </w:r>
      <w:r w:rsidR="00164214" w:rsidRPr="00B374D9">
        <w:rPr>
          <w:rFonts w:ascii="Times New Roman" w:hAnsi="Times New Roman" w:cs="Times New Roman"/>
        </w:rPr>
        <w:t xml:space="preserve"> HDP</w:t>
      </w:r>
      <w:r w:rsidRPr="00B374D9">
        <w:rPr>
          <w:rFonts w:ascii="Times New Roman" w:hAnsi="Times New Roman" w:cs="Times New Roman"/>
        </w:rPr>
        <w:t>, čím</w:t>
      </w:r>
      <w:r w:rsidR="00164214" w:rsidRPr="00B374D9">
        <w:rPr>
          <w:rFonts w:ascii="Times New Roman" w:hAnsi="Times New Roman" w:cs="Times New Roman"/>
        </w:rPr>
        <w:t xml:space="preserve"> sa </w:t>
      </w:r>
      <w:r w:rsidRPr="00B374D9">
        <w:rPr>
          <w:rFonts w:ascii="Times New Roman" w:hAnsi="Times New Roman" w:cs="Times New Roman"/>
        </w:rPr>
        <w:t xml:space="preserve">znižuje riziko regulácie </w:t>
      </w:r>
      <w:r w:rsidR="0011319D" w:rsidRPr="00B374D9">
        <w:rPr>
          <w:rFonts w:ascii="Times New Roman" w:hAnsi="Times New Roman" w:cs="Times New Roman"/>
        </w:rPr>
        <w:t xml:space="preserve">aj </w:t>
      </w:r>
      <w:r w:rsidR="00632C65" w:rsidRPr="00B374D9">
        <w:rPr>
          <w:rFonts w:ascii="Times New Roman" w:hAnsi="Times New Roman" w:cs="Times New Roman"/>
        </w:rPr>
        <w:t>pre mestá a</w:t>
      </w:r>
      <w:r w:rsidR="004818D0">
        <w:rPr>
          <w:rFonts w:ascii="Times New Roman" w:hAnsi="Times New Roman" w:cs="Times New Roman"/>
        </w:rPr>
        <w:t> </w:t>
      </w:r>
      <w:r w:rsidR="00632C65" w:rsidRPr="00B374D9">
        <w:rPr>
          <w:rFonts w:ascii="Times New Roman" w:hAnsi="Times New Roman" w:cs="Times New Roman"/>
        </w:rPr>
        <w:t>obce</w:t>
      </w:r>
      <w:r w:rsidR="004818D0">
        <w:rPr>
          <w:rFonts w:ascii="Times New Roman" w:hAnsi="Times New Roman" w:cs="Times New Roman"/>
        </w:rPr>
        <w:t>,</w:t>
      </w:r>
      <w:r w:rsidR="00632C65" w:rsidRPr="00B374D9">
        <w:rPr>
          <w:rFonts w:ascii="Times New Roman" w:hAnsi="Times New Roman" w:cs="Times New Roman"/>
        </w:rPr>
        <w:t xml:space="preserve"> </w:t>
      </w:r>
      <w:r w:rsidR="00164214" w:rsidRPr="00B374D9">
        <w:rPr>
          <w:rFonts w:ascii="Times New Roman" w:hAnsi="Times New Roman" w:cs="Times New Roman"/>
        </w:rPr>
        <w:t xml:space="preserve"> </w:t>
      </w:r>
      <w:r w:rsidR="0011319D" w:rsidRPr="00B374D9">
        <w:rPr>
          <w:rFonts w:ascii="Times New Roman" w:hAnsi="Times New Roman" w:cs="Times New Roman"/>
        </w:rPr>
        <w:t xml:space="preserve">vyplývajúce </w:t>
      </w:r>
      <w:r w:rsidR="00164214" w:rsidRPr="00B374D9">
        <w:rPr>
          <w:rFonts w:ascii="Times New Roman" w:hAnsi="Times New Roman" w:cs="Times New Roman"/>
        </w:rPr>
        <w:t>z ústavného zákona o rozpočtovej zodpovednosti.</w:t>
      </w:r>
      <w:r w:rsidR="00664B6C" w:rsidRPr="00B374D9">
        <w:rPr>
          <w:rFonts w:ascii="Times New Roman" w:hAnsi="Times New Roman" w:cs="Times New Roman"/>
        </w:rPr>
        <w:t xml:space="preserve"> </w:t>
      </w:r>
      <w:r w:rsidR="001770EC" w:rsidRPr="00B374D9">
        <w:rPr>
          <w:rFonts w:ascii="Times New Roman" w:eastAsia="Calibri" w:hAnsi="Times New Roman" w:cs="Times New Roman"/>
          <w:lang w:eastAsia="en-US"/>
        </w:rPr>
        <w:t xml:space="preserve">Na tomto výsledku by sa mali významnou mieru podieľať aj rozpočty miest a obcí, kde sa predpokladá ich </w:t>
      </w:r>
      <w:r w:rsidR="001770EC" w:rsidRPr="00B374D9">
        <w:rPr>
          <w:rFonts w:ascii="Times New Roman" w:eastAsia="Calibri" w:hAnsi="Times New Roman" w:cs="Times New Roman"/>
          <w:b/>
          <w:lang w:eastAsia="en-US"/>
        </w:rPr>
        <w:t xml:space="preserve">prebytkové hospodárenie </w:t>
      </w:r>
      <w:r w:rsidR="00664B6C" w:rsidRPr="00B374D9">
        <w:rPr>
          <w:rFonts w:ascii="Times New Roman" w:eastAsia="Calibri" w:hAnsi="Times New Roman" w:cs="Times New Roman"/>
          <w:b/>
          <w:lang w:eastAsia="en-US"/>
        </w:rPr>
        <w:t>130,42</w:t>
      </w:r>
      <w:r w:rsidR="001770EC" w:rsidRPr="00B374D9">
        <w:rPr>
          <w:rFonts w:ascii="Times New Roman" w:eastAsia="Calibri" w:hAnsi="Times New Roman" w:cs="Times New Roman"/>
          <w:b/>
          <w:lang w:eastAsia="en-US"/>
        </w:rPr>
        <w:t xml:space="preserve"> mil. eur v roku 2017, </w:t>
      </w:r>
      <w:r w:rsidR="00A26774" w:rsidRPr="00B374D9">
        <w:rPr>
          <w:rFonts w:ascii="Times New Roman" w:eastAsia="Calibri" w:hAnsi="Times New Roman" w:cs="Times New Roman"/>
          <w:b/>
          <w:lang w:eastAsia="en-US"/>
        </w:rPr>
        <w:t>118,42</w:t>
      </w:r>
      <w:r w:rsidR="001770EC" w:rsidRPr="00B374D9">
        <w:rPr>
          <w:rFonts w:ascii="Times New Roman" w:eastAsia="Calibri" w:hAnsi="Times New Roman" w:cs="Times New Roman"/>
          <w:b/>
          <w:lang w:eastAsia="en-US"/>
        </w:rPr>
        <w:t xml:space="preserve"> mil. eur v roku 2018 a</w:t>
      </w:r>
      <w:r w:rsidR="00A26774" w:rsidRPr="00B374D9">
        <w:rPr>
          <w:rFonts w:ascii="Times New Roman" w:eastAsia="Calibri" w:hAnsi="Times New Roman" w:cs="Times New Roman"/>
          <w:b/>
          <w:lang w:eastAsia="en-US"/>
        </w:rPr>
        <w:t> 116,96</w:t>
      </w:r>
      <w:r w:rsidR="001770EC" w:rsidRPr="00B374D9">
        <w:rPr>
          <w:rFonts w:ascii="Times New Roman" w:eastAsia="Calibri" w:hAnsi="Times New Roman" w:cs="Times New Roman"/>
          <w:b/>
          <w:lang w:eastAsia="en-US"/>
        </w:rPr>
        <w:t xml:space="preserve"> mil. eur v roku 2019.</w:t>
      </w:r>
    </w:p>
    <w:p w:rsidR="00D956C8" w:rsidRPr="00B374D9" w:rsidRDefault="00D956C8" w:rsidP="002239C2">
      <w:pPr>
        <w:ind w:firstLine="708"/>
        <w:jc w:val="both"/>
        <w:rPr>
          <w:rFonts w:ascii="Times New Roman" w:hAnsi="Times New Roman" w:cs="Times New Roman"/>
        </w:rPr>
      </w:pPr>
      <w:r w:rsidRPr="00B374D9">
        <w:rPr>
          <w:rFonts w:ascii="Times New Roman" w:hAnsi="Times New Roman" w:cs="Times New Roman"/>
        </w:rPr>
        <w:t>Snahou ZMOS je aj pre roky 2017</w:t>
      </w:r>
      <w:r w:rsidR="00A26774" w:rsidRPr="00B374D9">
        <w:rPr>
          <w:rFonts w:ascii="Times New Roman" w:hAnsi="Times New Roman" w:cs="Times New Roman"/>
        </w:rPr>
        <w:t xml:space="preserve"> – </w:t>
      </w:r>
      <w:r w:rsidRPr="00B374D9">
        <w:rPr>
          <w:rFonts w:ascii="Times New Roman" w:hAnsi="Times New Roman" w:cs="Times New Roman"/>
        </w:rPr>
        <w:t>2019 vytvoriť vyvážené rozpočtové prostredie medzi jednotlivými subjektmi verejnej správy pri znižovaní miery rizika na hospodárenie miest  a obcí v strednodobom horizonte.</w:t>
      </w:r>
      <w:r w:rsidR="00A26774" w:rsidRPr="00B374D9">
        <w:rPr>
          <w:rFonts w:ascii="Times New Roman" w:hAnsi="Times New Roman" w:cs="Times New Roman"/>
        </w:rPr>
        <w:t xml:space="preserve"> </w:t>
      </w:r>
      <w:r w:rsidR="003864E7" w:rsidRPr="00B374D9">
        <w:rPr>
          <w:rFonts w:ascii="Times New Roman" w:hAnsi="Times New Roman" w:cs="Times New Roman"/>
        </w:rPr>
        <w:t>Jednou zo základných priorít ZMOS je zabezpečiť postupné zvyšovanie miery samofinancovania miest a</w:t>
      </w:r>
      <w:r w:rsidR="004818D0">
        <w:rPr>
          <w:rFonts w:ascii="Times New Roman" w:hAnsi="Times New Roman" w:cs="Times New Roman"/>
        </w:rPr>
        <w:t> </w:t>
      </w:r>
      <w:r w:rsidR="003864E7" w:rsidRPr="00B374D9">
        <w:rPr>
          <w:rFonts w:ascii="Times New Roman" w:hAnsi="Times New Roman" w:cs="Times New Roman"/>
        </w:rPr>
        <w:t>obcí</w:t>
      </w:r>
      <w:r w:rsidR="004818D0">
        <w:rPr>
          <w:rFonts w:ascii="Times New Roman" w:hAnsi="Times New Roman" w:cs="Times New Roman"/>
        </w:rPr>
        <w:t>, čo zároveň</w:t>
      </w:r>
      <w:r w:rsidR="00A51D48" w:rsidRPr="00B374D9">
        <w:rPr>
          <w:rFonts w:ascii="Times New Roman" w:hAnsi="Times New Roman" w:cs="Times New Roman"/>
        </w:rPr>
        <w:t xml:space="preserve"> jednou z priorít 27. snemu ZMOS. </w:t>
      </w:r>
      <w:r w:rsidR="003864E7" w:rsidRPr="00B374D9">
        <w:rPr>
          <w:rFonts w:ascii="Times New Roman" w:hAnsi="Times New Roman" w:cs="Times New Roman"/>
        </w:rPr>
        <w:t xml:space="preserve">Podľa názoru ZMOS </w:t>
      </w:r>
      <w:r w:rsidR="004818D0">
        <w:rPr>
          <w:rFonts w:ascii="Times New Roman" w:hAnsi="Times New Roman" w:cs="Times New Roman"/>
        </w:rPr>
        <w:t xml:space="preserve">v </w:t>
      </w:r>
      <w:r w:rsidR="003864E7" w:rsidRPr="00B374D9">
        <w:rPr>
          <w:rFonts w:ascii="Times New Roman" w:hAnsi="Times New Roman" w:cs="Times New Roman"/>
        </w:rPr>
        <w:t>návrh</w:t>
      </w:r>
      <w:r w:rsidR="004818D0">
        <w:rPr>
          <w:rFonts w:ascii="Times New Roman" w:hAnsi="Times New Roman" w:cs="Times New Roman"/>
        </w:rPr>
        <w:t>u</w:t>
      </w:r>
      <w:r w:rsidR="003864E7" w:rsidRPr="00B374D9">
        <w:rPr>
          <w:rFonts w:ascii="Times New Roman" w:hAnsi="Times New Roman" w:cs="Times New Roman"/>
        </w:rPr>
        <w:t xml:space="preserve"> rozpočtu verejnej správy na roky 2017</w:t>
      </w:r>
      <w:r w:rsidR="00A51D48" w:rsidRPr="00B374D9">
        <w:rPr>
          <w:rFonts w:ascii="Times New Roman" w:hAnsi="Times New Roman" w:cs="Times New Roman"/>
        </w:rPr>
        <w:t xml:space="preserve"> – </w:t>
      </w:r>
      <w:r w:rsidR="003864E7" w:rsidRPr="00B374D9">
        <w:rPr>
          <w:rFonts w:ascii="Times New Roman" w:hAnsi="Times New Roman" w:cs="Times New Roman"/>
        </w:rPr>
        <w:t xml:space="preserve">2019 </w:t>
      </w:r>
      <w:r w:rsidR="004818D0">
        <w:rPr>
          <w:rFonts w:ascii="Times New Roman" w:hAnsi="Times New Roman" w:cs="Times New Roman"/>
        </w:rPr>
        <w:t>sa miera</w:t>
      </w:r>
      <w:r w:rsidR="003864E7" w:rsidRPr="00B374D9">
        <w:rPr>
          <w:rFonts w:ascii="Times New Roman" w:hAnsi="Times New Roman" w:cs="Times New Roman"/>
        </w:rPr>
        <w:t xml:space="preserve"> samofinancovania </w:t>
      </w:r>
      <w:r w:rsidR="00A51D48" w:rsidRPr="00B374D9">
        <w:rPr>
          <w:rFonts w:ascii="Times New Roman" w:hAnsi="Times New Roman" w:cs="Times New Roman"/>
        </w:rPr>
        <w:t>nezvyšuje.</w:t>
      </w:r>
    </w:p>
    <w:p w:rsidR="007A77C6" w:rsidRDefault="004818D0" w:rsidP="00B459D4">
      <w:pPr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         </w:t>
      </w:r>
      <w:r w:rsidR="00EB0123" w:rsidRPr="00B374D9">
        <w:rPr>
          <w:rFonts w:ascii="Times New Roman" w:eastAsia="Calibri" w:hAnsi="Times New Roman" w:cs="Times New Roman"/>
          <w:b/>
          <w:lang w:eastAsia="en-US"/>
        </w:rPr>
        <w:t>ZMOS požaduje aj naďalej zreálnenie výsledku hospodárenia (rozpočtového prebytku) miest a obcí za potrebný</w:t>
      </w:r>
      <w:r w:rsidR="00EB0123" w:rsidRPr="00B374D9">
        <w:rPr>
          <w:rFonts w:ascii="Times New Roman" w:eastAsia="Calibri" w:hAnsi="Times New Roman" w:cs="Times New Roman"/>
          <w:lang w:eastAsia="en-US"/>
        </w:rPr>
        <w:t>, najmä</w:t>
      </w:r>
      <w:r w:rsidR="00EB0123" w:rsidRPr="00B374D9">
        <w:rPr>
          <w:rFonts w:ascii="Times New Roman" w:eastAsia="Calibri" w:hAnsi="Times New Roman" w:cs="Times New Roman"/>
          <w:b/>
          <w:lang w:eastAsia="en-US"/>
        </w:rPr>
        <w:t xml:space="preserve"> s ohľadom na očakávaný mzdový vývoj vo verejnej správe v rokoch 2017 – 2019</w:t>
      </w:r>
      <w:r w:rsidR="007A77C6">
        <w:rPr>
          <w:rFonts w:ascii="Times New Roman" w:eastAsia="Calibri" w:hAnsi="Times New Roman" w:cs="Times New Roman"/>
          <w:b/>
          <w:lang w:eastAsia="en-US"/>
        </w:rPr>
        <w:t xml:space="preserve">, </w:t>
      </w:r>
      <w:r w:rsidR="00EB0123" w:rsidRPr="00B374D9">
        <w:rPr>
          <w:rFonts w:ascii="Times New Roman" w:eastAsia="Calibri" w:hAnsi="Times New Roman" w:cs="Times New Roman"/>
          <w:b/>
          <w:lang w:eastAsia="en-US"/>
        </w:rPr>
        <w:t> investičné potreby samospráv</w:t>
      </w:r>
      <w:r w:rsidR="007A77C6">
        <w:rPr>
          <w:rFonts w:ascii="Times New Roman" w:eastAsia="Calibri" w:hAnsi="Times New Roman" w:cs="Times New Roman"/>
          <w:b/>
          <w:lang w:eastAsia="en-US"/>
        </w:rPr>
        <w:t xml:space="preserve"> a očakávané legislatívne zmeny v NR SR s dopadom na hospodárenie miest a obcí</w:t>
      </w:r>
      <w:r w:rsidR="00EB0123" w:rsidRPr="00B374D9">
        <w:rPr>
          <w:rFonts w:ascii="Times New Roman" w:eastAsia="Calibri" w:hAnsi="Times New Roman" w:cs="Times New Roman"/>
          <w:b/>
          <w:lang w:eastAsia="en-US"/>
        </w:rPr>
        <w:t xml:space="preserve">. </w:t>
      </w:r>
      <w:r w:rsidR="00587241" w:rsidRPr="00B374D9">
        <w:rPr>
          <w:rFonts w:ascii="Times New Roman" w:eastAsia="Calibri" w:hAnsi="Times New Roman" w:cs="Times New Roman"/>
          <w:lang w:eastAsia="en-US"/>
        </w:rPr>
        <w:t>K</w:t>
      </w:r>
      <w:r w:rsidR="00587241" w:rsidRPr="00B374D9">
        <w:rPr>
          <w:rFonts w:ascii="Times New Roman" w:eastAsia="Calibri" w:hAnsi="Times New Roman" w:cs="Times New Roman"/>
          <w:b/>
          <w:lang w:eastAsia="en-US"/>
        </w:rPr>
        <w:t> </w:t>
      </w:r>
      <w:r w:rsidR="00587241" w:rsidRPr="00B374D9">
        <w:rPr>
          <w:rFonts w:ascii="Times New Roman" w:eastAsia="Calibri" w:hAnsi="Times New Roman" w:cs="Times New Roman"/>
          <w:lang w:eastAsia="en-US"/>
        </w:rPr>
        <w:t xml:space="preserve">dnešnému dňu nie sú známe výsledky a dopady kolektívneho vyjednávania na rok 2017, </w:t>
      </w:r>
      <w:r w:rsidR="003864E7" w:rsidRPr="00B374D9">
        <w:rPr>
          <w:rFonts w:ascii="Times New Roman" w:eastAsia="Calibri" w:hAnsi="Times New Roman" w:cs="Times New Roman"/>
          <w:lang w:eastAsia="en-US"/>
        </w:rPr>
        <w:t>čím sa zvyšuje</w:t>
      </w:r>
      <w:r w:rsidR="00587241" w:rsidRPr="00B374D9">
        <w:rPr>
          <w:rFonts w:ascii="Times New Roman" w:eastAsia="Calibri" w:hAnsi="Times New Roman" w:cs="Times New Roman"/>
          <w:lang w:eastAsia="en-US"/>
        </w:rPr>
        <w:t xml:space="preserve"> predpoklad </w:t>
      </w:r>
      <w:r w:rsidR="003864E7" w:rsidRPr="00B374D9">
        <w:rPr>
          <w:rFonts w:ascii="Times New Roman" w:eastAsia="Calibri" w:hAnsi="Times New Roman" w:cs="Times New Roman"/>
          <w:lang w:eastAsia="en-US"/>
        </w:rPr>
        <w:t>výrazného zvýšenia výdavkov s dopadom na financie ale aj na výšku prebytku samospráv.</w:t>
      </w:r>
      <w:r w:rsidR="00A51D48" w:rsidRPr="00B374D9">
        <w:rPr>
          <w:rFonts w:ascii="Times New Roman" w:eastAsia="Calibri" w:hAnsi="Times New Roman" w:cs="Times New Roman"/>
          <w:lang w:eastAsia="en-US"/>
        </w:rPr>
        <w:t xml:space="preserve"> </w:t>
      </w:r>
      <w:r w:rsidR="0011319D" w:rsidRPr="00B374D9">
        <w:rPr>
          <w:rFonts w:ascii="Times New Roman" w:eastAsia="Calibri" w:hAnsi="Times New Roman" w:cs="Times New Roman"/>
          <w:lang w:eastAsia="en-US"/>
        </w:rPr>
        <w:t>Mzdový vývoj v rokoch</w:t>
      </w:r>
      <w:r w:rsidR="00EB0123" w:rsidRPr="00B374D9">
        <w:rPr>
          <w:rFonts w:ascii="Times New Roman" w:eastAsia="Calibri" w:hAnsi="Times New Roman" w:cs="Times New Roman"/>
          <w:lang w:eastAsia="en-US"/>
        </w:rPr>
        <w:t xml:space="preserve"> 2014-2015 </w:t>
      </w:r>
      <w:r w:rsidR="0011319D" w:rsidRPr="00B374D9">
        <w:rPr>
          <w:rFonts w:ascii="Times New Roman" w:eastAsia="Calibri" w:hAnsi="Times New Roman" w:cs="Times New Roman"/>
          <w:lang w:eastAsia="en-US"/>
        </w:rPr>
        <w:t xml:space="preserve">a predpoklad za rok 2016 </w:t>
      </w:r>
      <w:r w:rsidR="00EB0123" w:rsidRPr="00B374D9">
        <w:rPr>
          <w:rFonts w:ascii="Times New Roman" w:eastAsia="Calibri" w:hAnsi="Times New Roman" w:cs="Times New Roman"/>
          <w:lang w:eastAsia="en-US"/>
        </w:rPr>
        <w:t xml:space="preserve">túto skutočnosť potvrdzujú. K rozhodujúcim položkám, ktoré sa javia v rozpočte verejnej správy pre mestá a obce ako podhodnotené patria </w:t>
      </w:r>
      <w:r w:rsidR="0011319D" w:rsidRPr="00B374D9">
        <w:rPr>
          <w:rFonts w:ascii="Times New Roman" w:eastAsia="Calibri" w:hAnsi="Times New Roman" w:cs="Times New Roman"/>
          <w:lang w:eastAsia="en-US"/>
        </w:rPr>
        <w:t xml:space="preserve">v roku 2017 </w:t>
      </w:r>
      <w:r w:rsidR="003864E7" w:rsidRPr="00B374D9">
        <w:rPr>
          <w:rFonts w:ascii="Times New Roman" w:eastAsia="Calibri" w:hAnsi="Times New Roman" w:cs="Times New Roman"/>
          <w:lang w:eastAsia="en-US"/>
        </w:rPr>
        <w:t xml:space="preserve">teda </w:t>
      </w:r>
      <w:r w:rsidR="00EB0123" w:rsidRPr="00B374D9">
        <w:rPr>
          <w:rFonts w:ascii="Times New Roman" w:eastAsia="Calibri" w:hAnsi="Times New Roman" w:cs="Times New Roman"/>
          <w:b/>
          <w:lang w:eastAsia="en-US"/>
        </w:rPr>
        <w:t xml:space="preserve">najmä mzdy a odvody, </w:t>
      </w:r>
      <w:r w:rsidR="0011319D" w:rsidRPr="00B374D9">
        <w:rPr>
          <w:rFonts w:ascii="Times New Roman" w:eastAsia="Calibri" w:hAnsi="Times New Roman" w:cs="Times New Roman"/>
          <w:b/>
          <w:lang w:eastAsia="en-US"/>
        </w:rPr>
        <w:t xml:space="preserve">čiastočne </w:t>
      </w:r>
      <w:r w:rsidR="00EB0123" w:rsidRPr="00B374D9">
        <w:rPr>
          <w:rFonts w:ascii="Times New Roman" w:eastAsia="Calibri" w:hAnsi="Times New Roman" w:cs="Times New Roman"/>
          <w:b/>
          <w:lang w:eastAsia="en-US"/>
        </w:rPr>
        <w:t>výdavky za tovary a</w:t>
      </w:r>
      <w:r w:rsidR="0011319D" w:rsidRPr="00B374D9">
        <w:rPr>
          <w:rFonts w:ascii="Times New Roman" w:eastAsia="Calibri" w:hAnsi="Times New Roman" w:cs="Times New Roman"/>
          <w:b/>
          <w:lang w:eastAsia="en-US"/>
        </w:rPr>
        <w:t> </w:t>
      </w:r>
      <w:r w:rsidR="00EB0123" w:rsidRPr="00B374D9">
        <w:rPr>
          <w:rFonts w:ascii="Times New Roman" w:eastAsia="Calibri" w:hAnsi="Times New Roman" w:cs="Times New Roman"/>
          <w:b/>
          <w:lang w:eastAsia="en-US"/>
        </w:rPr>
        <w:t>služby</w:t>
      </w:r>
      <w:r w:rsidR="0011319D" w:rsidRPr="00B374D9">
        <w:rPr>
          <w:rFonts w:ascii="Times New Roman" w:eastAsia="Calibri" w:hAnsi="Times New Roman" w:cs="Times New Roman"/>
          <w:b/>
          <w:lang w:eastAsia="en-US"/>
        </w:rPr>
        <w:t xml:space="preserve">. </w:t>
      </w:r>
    </w:p>
    <w:p w:rsidR="0050452E" w:rsidRPr="00B374D9" w:rsidRDefault="007A77C6" w:rsidP="00B459D4">
      <w:pPr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        </w:t>
      </w:r>
      <w:r w:rsidR="00EB0123" w:rsidRPr="00B374D9">
        <w:rPr>
          <w:rFonts w:ascii="Times New Roman" w:eastAsia="Calibri" w:hAnsi="Times New Roman" w:cs="Times New Roman"/>
          <w:lang w:eastAsia="en-US"/>
        </w:rPr>
        <w:t xml:space="preserve">Aktuálnou zostáva požiadavka ZMOS na úpravu </w:t>
      </w:r>
      <w:r w:rsidR="003864E7" w:rsidRPr="00B374D9">
        <w:rPr>
          <w:rFonts w:ascii="Times New Roman" w:eastAsia="Calibri" w:hAnsi="Times New Roman" w:cs="Times New Roman"/>
          <w:lang w:eastAsia="en-US"/>
        </w:rPr>
        <w:t xml:space="preserve">výšky </w:t>
      </w:r>
      <w:r w:rsidR="003864E7" w:rsidRPr="00B374D9">
        <w:rPr>
          <w:rFonts w:ascii="Times New Roman" w:eastAsia="Calibri" w:hAnsi="Times New Roman" w:cs="Times New Roman"/>
          <w:b/>
          <w:lang w:eastAsia="en-US"/>
        </w:rPr>
        <w:t>transferov do rozpočtov miest a obcí na prenesený výkon štátnej správy,</w:t>
      </w:r>
      <w:r w:rsidR="003864E7" w:rsidRPr="00B374D9">
        <w:rPr>
          <w:rFonts w:ascii="Times New Roman" w:eastAsia="Calibri" w:hAnsi="Times New Roman" w:cs="Times New Roman"/>
          <w:lang w:eastAsia="en-US"/>
        </w:rPr>
        <w:t xml:space="preserve"> ktorú opakovane uplatňuje ZMOS na rokovaniach nielen s rezortmi, ale aj pri tvorbe a prerokovávaní rozpočtu na úrovni MF SR. </w:t>
      </w:r>
    </w:p>
    <w:p w:rsidR="009E183D" w:rsidRPr="00B374D9" w:rsidRDefault="00B374D9" w:rsidP="00B374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32C65" w:rsidRPr="00B374D9">
        <w:rPr>
          <w:rFonts w:ascii="Times New Roman" w:hAnsi="Times New Roman" w:cs="Times New Roman"/>
        </w:rPr>
        <w:t>ripomienky ZMOS k návrhu rozpočtu verejnej správy na roky 2017</w:t>
      </w:r>
      <w:r w:rsidR="009E183D" w:rsidRPr="00B374D9">
        <w:rPr>
          <w:rFonts w:ascii="Times New Roman" w:hAnsi="Times New Roman" w:cs="Times New Roman"/>
        </w:rPr>
        <w:t xml:space="preserve"> –  2</w:t>
      </w:r>
      <w:r w:rsidR="00632C65" w:rsidRPr="00B374D9">
        <w:rPr>
          <w:rFonts w:ascii="Times New Roman" w:hAnsi="Times New Roman" w:cs="Times New Roman"/>
        </w:rPr>
        <w:t xml:space="preserve">019 prerokovala Rada ZMOS na svojom rokovaní dňa 14. </w:t>
      </w:r>
      <w:r w:rsidR="00587241" w:rsidRPr="00B374D9">
        <w:rPr>
          <w:rFonts w:ascii="Times New Roman" w:hAnsi="Times New Roman" w:cs="Times New Roman"/>
        </w:rPr>
        <w:t>septembra</w:t>
      </w:r>
      <w:r w:rsidR="00632C65" w:rsidRPr="00B374D9">
        <w:rPr>
          <w:rFonts w:ascii="Times New Roman" w:hAnsi="Times New Roman" w:cs="Times New Roman"/>
        </w:rPr>
        <w:t xml:space="preserve"> 2016. </w:t>
      </w:r>
    </w:p>
    <w:p w:rsidR="00B374D9" w:rsidRDefault="00B374D9" w:rsidP="00B374D9">
      <w:pPr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1770EC" w:rsidRDefault="001770EC" w:rsidP="00B374D9">
      <w:pPr>
        <w:jc w:val="both"/>
        <w:rPr>
          <w:rFonts w:ascii="Times New Roman" w:eastAsia="Calibri" w:hAnsi="Times New Roman" w:cs="Times New Roman"/>
          <w:b/>
          <w:lang w:eastAsia="en-US"/>
        </w:rPr>
      </w:pPr>
      <w:r w:rsidRPr="00B374D9">
        <w:rPr>
          <w:rFonts w:ascii="Times New Roman" w:eastAsia="Calibri" w:hAnsi="Times New Roman" w:cs="Times New Roman"/>
          <w:b/>
          <w:lang w:eastAsia="en-US"/>
        </w:rPr>
        <w:t>ZMOS žiada vládu SR v návrhu rozpočtu verejnej správy na roky 2017 – 2019</w:t>
      </w:r>
      <w:r w:rsidR="00587241" w:rsidRPr="00B374D9">
        <w:rPr>
          <w:rFonts w:ascii="Times New Roman" w:eastAsia="Calibri" w:hAnsi="Times New Roman" w:cs="Times New Roman"/>
          <w:b/>
          <w:lang w:eastAsia="en-US"/>
        </w:rPr>
        <w:t>:</w:t>
      </w:r>
    </w:p>
    <w:p w:rsidR="00B374D9" w:rsidRPr="00B374D9" w:rsidRDefault="00B374D9" w:rsidP="00B374D9">
      <w:pPr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50452E" w:rsidRPr="00B374D9" w:rsidRDefault="0050452E" w:rsidP="00664B6C">
      <w:pPr>
        <w:numPr>
          <w:ilvl w:val="0"/>
          <w:numId w:val="35"/>
        </w:numPr>
        <w:ind w:left="0" w:firstLine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374D9">
        <w:rPr>
          <w:rFonts w:ascii="Times New Roman" w:eastAsia="Calibri" w:hAnsi="Times New Roman" w:cs="Times New Roman"/>
          <w:lang w:eastAsia="en-US"/>
        </w:rPr>
        <w:t xml:space="preserve">v príslušných kapitolách štátneho rozpočtu </w:t>
      </w:r>
      <w:r w:rsidR="001770EC" w:rsidRPr="00B374D9">
        <w:rPr>
          <w:rFonts w:ascii="Times New Roman" w:eastAsia="Calibri" w:hAnsi="Times New Roman" w:cs="Times New Roman"/>
          <w:lang w:eastAsia="en-US"/>
        </w:rPr>
        <w:t xml:space="preserve">zvýšiť transfery na zabezpečenie preneseného výkonu štátnej správy </w:t>
      </w:r>
      <w:r w:rsidRPr="00B374D9">
        <w:rPr>
          <w:rFonts w:ascii="Times New Roman" w:eastAsia="Calibri" w:hAnsi="Times New Roman" w:cs="Times New Roman"/>
          <w:lang w:eastAsia="en-US"/>
        </w:rPr>
        <w:t xml:space="preserve">pre mestá a obce </w:t>
      </w:r>
      <w:r w:rsidR="001770EC" w:rsidRPr="00B374D9">
        <w:rPr>
          <w:rFonts w:ascii="Times New Roman" w:eastAsia="Calibri" w:hAnsi="Times New Roman" w:cs="Times New Roman"/>
          <w:b/>
          <w:lang w:eastAsia="en-US"/>
        </w:rPr>
        <w:t xml:space="preserve">na rok 2017 na úroveň 16 697 tis. eur </w:t>
      </w:r>
      <w:r w:rsidR="009E183D" w:rsidRPr="00B374D9">
        <w:rPr>
          <w:rFonts w:ascii="Times New Roman" w:eastAsia="Calibri" w:hAnsi="Times New Roman" w:cs="Times New Roman"/>
          <w:b/>
          <w:lang w:eastAsia="en-US"/>
        </w:rPr>
        <w:t>(</w:t>
      </w:r>
      <w:r w:rsidR="001770EC" w:rsidRPr="00B374D9">
        <w:rPr>
          <w:rFonts w:ascii="Times New Roman" w:eastAsia="Calibri" w:hAnsi="Times New Roman" w:cs="Times New Roman"/>
          <w:b/>
          <w:lang w:eastAsia="en-US"/>
        </w:rPr>
        <w:t>okrem transferov na prenesený výkon štátnej správy v školstve</w:t>
      </w:r>
      <w:r w:rsidR="001770EC" w:rsidRPr="00B374D9">
        <w:rPr>
          <w:rFonts w:ascii="Times New Roman" w:eastAsia="Calibri" w:hAnsi="Times New Roman" w:cs="Times New Roman"/>
          <w:lang w:eastAsia="en-US"/>
        </w:rPr>
        <w:t xml:space="preserve">), čo znamená v každej oblasti zvýšiť transfer v porovnaní s predloženým návrhom rozpočtu na rok 2017 o cca 10%. Na úseku matrík  ZMOS navrhuje zvýšiť transfer na sumu 6 896 tis. eur, na úseku registra obyvateľov na sumu 1 978 tis. eur, na úseku stavebného konania na sumu 6 840 tis. eur, na úseku životného prostredia na sumu 558 tis. eur, na úseku dopravy na sumu 315 tis. eur a na úseku registra adries na sumu 110 tis. eur.  </w:t>
      </w:r>
    </w:p>
    <w:tbl>
      <w:tblPr>
        <w:tblW w:w="9213" w:type="dxa"/>
        <w:tblInd w:w="4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916"/>
        <w:gridCol w:w="927"/>
        <w:gridCol w:w="850"/>
        <w:gridCol w:w="851"/>
        <w:gridCol w:w="828"/>
        <w:gridCol w:w="860"/>
        <w:gridCol w:w="893"/>
        <w:gridCol w:w="1230"/>
      </w:tblGrid>
      <w:tr w:rsidR="0050452E" w:rsidRPr="00B374D9" w:rsidTr="00A31F3A">
        <w:trPr>
          <w:trHeight w:val="315"/>
        </w:trPr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bCs/>
                <w:color w:val="000000"/>
                <w:lang w:eastAsia="sk-SK"/>
              </w:rPr>
            </w:pPr>
          </w:p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bCs/>
                <w:color w:val="000000"/>
                <w:lang w:eastAsia="sk-SK"/>
              </w:rPr>
            </w:pPr>
            <w:r w:rsidRPr="00B374D9">
              <w:rPr>
                <w:rFonts w:ascii="Times New Roman" w:hAnsi="Times New Roman" w:cs="Times New Roman"/>
                <w:bCs/>
                <w:color w:val="000000"/>
                <w:lang w:eastAsia="sk-SK"/>
              </w:rPr>
              <w:t>Prehľad dotácií na prenesený výkon štátnej správy pre mestá a obce podľa rokov: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color w:val="000000"/>
                <w:lang w:eastAsia="sk-SK"/>
              </w:rPr>
            </w:pPr>
          </w:p>
        </w:tc>
      </w:tr>
      <w:tr w:rsidR="0050452E" w:rsidRPr="00B374D9" w:rsidTr="00A31F3A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(v tis. eur)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50452E" w:rsidRPr="00B374D9" w:rsidTr="00A31F3A">
        <w:trPr>
          <w:trHeight w:val="540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Rok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2011 S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2012 S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2013 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2014 S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2015 S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2016 R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2017 R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Navrhované zvýšenie o 10%</w:t>
            </w:r>
          </w:p>
        </w:tc>
      </w:tr>
      <w:tr w:rsidR="0050452E" w:rsidRPr="00B374D9" w:rsidTr="00A31F3A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Prenesený výkon obce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50452E" w:rsidRPr="00B374D9" w:rsidTr="00A31F3A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Matrika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5 841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5 792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5 831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5 992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6 107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6 063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6 269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6 896</w:t>
            </w:r>
          </w:p>
        </w:tc>
      </w:tr>
      <w:tr w:rsidR="0050452E" w:rsidRPr="00B374D9" w:rsidTr="00A31F3A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Register obyv.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1 798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1 794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1 783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1 785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1 787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1 798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1 798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1 978</w:t>
            </w:r>
          </w:p>
        </w:tc>
      </w:tr>
      <w:tr w:rsidR="0050452E" w:rsidRPr="00B374D9" w:rsidTr="00A31F3A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Stavebný úrad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6 206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6 218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6 182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6 189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6 196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6 218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6218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6 840</w:t>
            </w:r>
          </w:p>
        </w:tc>
      </w:tr>
      <w:tr w:rsidR="0050452E" w:rsidRPr="00B374D9" w:rsidTr="00A31F3A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Životné prostredie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602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498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497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558</w:t>
            </w:r>
          </w:p>
        </w:tc>
      </w:tr>
      <w:tr w:rsidR="0050452E" w:rsidRPr="00B374D9" w:rsidTr="00A31F3A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Register adries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83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110</w:t>
            </w:r>
          </w:p>
        </w:tc>
      </w:tr>
      <w:tr w:rsidR="0050452E" w:rsidRPr="00B374D9" w:rsidTr="00A31F3A">
        <w:trPr>
          <w:trHeight w:val="330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Doprava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285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234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286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285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315</w:t>
            </w:r>
          </w:p>
        </w:tc>
      </w:tr>
      <w:tr w:rsidR="0050452E" w:rsidRPr="00B374D9" w:rsidTr="00A31F3A">
        <w:trPr>
          <w:trHeight w:val="330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14 732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14 677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14 636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14 698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14 821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14 945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15 177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52E" w:rsidRPr="00B374D9" w:rsidRDefault="0050452E" w:rsidP="00B459D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374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16 697</w:t>
            </w:r>
          </w:p>
        </w:tc>
      </w:tr>
    </w:tbl>
    <w:p w:rsidR="001770EC" w:rsidRPr="00B374D9" w:rsidRDefault="001770EC" w:rsidP="00B459D4">
      <w:pPr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0452E" w:rsidRPr="00B374D9" w:rsidRDefault="0050452E" w:rsidP="00B459D4">
      <w:pPr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50452E" w:rsidRPr="00B374D9" w:rsidRDefault="0050452E" w:rsidP="00B459D4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FF0000"/>
          <w:lang w:eastAsia="en-US"/>
        </w:rPr>
      </w:pPr>
      <w:r w:rsidRPr="00B374D9">
        <w:rPr>
          <w:rFonts w:ascii="Times New Roman" w:eastAsia="Calibri" w:hAnsi="Times New Roman" w:cs="Times New Roman"/>
          <w:lang w:eastAsia="en-US"/>
        </w:rPr>
        <w:t>zvýšiť výdavky pre mestá a obce v položkách miezd, odvodov podľa výsledkov kolektívneho vyjednávania na rok 2017, s následnou úpravou (znížením) prebytku hospodárenia miest a obcí.</w:t>
      </w:r>
    </w:p>
    <w:p w:rsidR="00894B40" w:rsidRPr="00B374D9" w:rsidRDefault="00B374D9" w:rsidP="00B459D4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FF0000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v prípade schválenia legislatívnych zmien s dopadom na príjmy miest a obcí, napr. zvýšenie odpočítateľnej položky pre živnostníkov </w:t>
      </w:r>
      <w:r w:rsidR="00894B40" w:rsidRPr="00B374D9">
        <w:rPr>
          <w:rFonts w:ascii="Times New Roman" w:eastAsia="Calibri" w:hAnsi="Times New Roman" w:cs="Times New Roman"/>
          <w:lang w:eastAsia="en-US"/>
        </w:rPr>
        <w:t>upraviť výšku prevodu výnosu dane z príjmov fyzických osôb na roky 2017-2019</w:t>
      </w:r>
      <w:r>
        <w:rPr>
          <w:rFonts w:ascii="Times New Roman" w:eastAsia="Calibri" w:hAnsi="Times New Roman" w:cs="Times New Roman"/>
          <w:lang w:eastAsia="en-US"/>
        </w:rPr>
        <w:t>, s následnou úpravou (znížením)</w:t>
      </w:r>
      <w:r w:rsidR="00894B40" w:rsidRPr="00B374D9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prebytku hospodárenia miest a obcí.</w:t>
      </w:r>
    </w:p>
    <w:p w:rsidR="007323C5" w:rsidRPr="00B374D9" w:rsidRDefault="007323C5" w:rsidP="00B459D4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374D9">
        <w:rPr>
          <w:rFonts w:ascii="Times New Roman" w:eastAsia="Calibri" w:hAnsi="Times New Roman" w:cs="Times New Roman"/>
          <w:lang w:eastAsia="en-US"/>
        </w:rPr>
        <w:t xml:space="preserve">v kapitole Ministerstva dopravy, výstavby a regionálneho rozvoja SR zvýšiť rozpočet pre rok 2017 na </w:t>
      </w:r>
      <w:r w:rsidR="009E183D" w:rsidRPr="00B374D9">
        <w:rPr>
          <w:rFonts w:ascii="Times New Roman" w:eastAsia="Calibri" w:hAnsi="Times New Roman" w:cs="Times New Roman"/>
          <w:lang w:eastAsia="en-US"/>
        </w:rPr>
        <w:t>sumu</w:t>
      </w:r>
      <w:r w:rsidRPr="00B374D9">
        <w:rPr>
          <w:rFonts w:ascii="Times New Roman" w:eastAsia="Calibri" w:hAnsi="Times New Roman" w:cs="Times New Roman"/>
          <w:color w:val="FF0000"/>
          <w:lang w:eastAsia="en-US"/>
        </w:rPr>
        <w:t xml:space="preserve"> </w:t>
      </w:r>
      <w:r w:rsidR="009E183D" w:rsidRPr="00B374D9">
        <w:rPr>
          <w:rFonts w:ascii="Times New Roman" w:eastAsia="Calibri" w:hAnsi="Times New Roman" w:cs="Times New Roman"/>
          <w:lang w:eastAsia="en-US"/>
        </w:rPr>
        <w:t>11 216 tis. eur, čo predstavuje úroveň</w:t>
      </w:r>
      <w:r w:rsidRPr="00B374D9">
        <w:rPr>
          <w:rFonts w:ascii="Times New Roman" w:eastAsia="Calibri" w:hAnsi="Times New Roman" w:cs="Times New Roman"/>
          <w:lang w:eastAsia="en-US"/>
        </w:rPr>
        <w:t xml:space="preserve"> roku 2016</w:t>
      </w:r>
      <w:r w:rsidR="002239C2" w:rsidRPr="00B374D9">
        <w:rPr>
          <w:rFonts w:ascii="Times New Roman" w:eastAsia="Calibri" w:hAnsi="Times New Roman" w:cs="Times New Roman"/>
          <w:lang w:eastAsia="en-US"/>
        </w:rPr>
        <w:t>,</w:t>
      </w:r>
      <w:r w:rsidRPr="00B374D9">
        <w:rPr>
          <w:rFonts w:ascii="Times New Roman" w:eastAsia="Calibri" w:hAnsi="Times New Roman" w:cs="Times New Roman"/>
          <w:lang w:eastAsia="en-US"/>
        </w:rPr>
        <w:t xml:space="preserve"> pre oblasť cestovného ruchu a</w:t>
      </w:r>
      <w:r w:rsidR="00585C89" w:rsidRPr="00B374D9">
        <w:rPr>
          <w:rFonts w:ascii="Times New Roman" w:eastAsia="Calibri" w:hAnsi="Times New Roman" w:cs="Times New Roman"/>
          <w:lang w:eastAsia="en-US"/>
        </w:rPr>
        <w:t> </w:t>
      </w:r>
      <w:r w:rsidRPr="00B374D9">
        <w:rPr>
          <w:rFonts w:ascii="Times New Roman" w:eastAsia="Calibri" w:hAnsi="Times New Roman" w:cs="Times New Roman"/>
          <w:lang w:eastAsia="en-US"/>
        </w:rPr>
        <w:t>financovanie</w:t>
      </w:r>
      <w:r w:rsidR="00585C89" w:rsidRPr="00B374D9">
        <w:rPr>
          <w:rFonts w:ascii="Times New Roman" w:eastAsia="Calibri" w:hAnsi="Times New Roman" w:cs="Times New Roman"/>
          <w:lang w:eastAsia="en-US"/>
        </w:rPr>
        <w:t xml:space="preserve"> oblastných a krajských organizácií cestovného ruchu.</w:t>
      </w:r>
    </w:p>
    <w:p w:rsidR="00585C89" w:rsidRPr="00B374D9" w:rsidRDefault="00585C89" w:rsidP="00B459D4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374D9">
        <w:rPr>
          <w:rFonts w:ascii="Times New Roman" w:eastAsia="Calibri" w:hAnsi="Times New Roman" w:cs="Times New Roman"/>
          <w:lang w:eastAsia="en-US"/>
        </w:rPr>
        <w:t xml:space="preserve">vyčleniť pre rok 2017 v kapitole Ministerstva dopravy, výstavby a regionálneho rozvoja SR  finančné prostriedky v sume </w:t>
      </w:r>
      <w:r w:rsidR="00E07492" w:rsidRPr="00B374D9">
        <w:rPr>
          <w:rFonts w:ascii="Times New Roman" w:eastAsia="Calibri" w:hAnsi="Times New Roman" w:cs="Times New Roman"/>
          <w:lang w:eastAsia="en-US"/>
        </w:rPr>
        <w:t>20</w:t>
      </w:r>
      <w:r w:rsidR="00894B40" w:rsidRPr="00B374D9">
        <w:rPr>
          <w:rFonts w:ascii="Times New Roman" w:eastAsia="Calibri" w:hAnsi="Times New Roman" w:cs="Times New Roman"/>
          <w:lang w:eastAsia="en-US"/>
        </w:rPr>
        <w:t> 000 tis.</w:t>
      </w:r>
      <w:r w:rsidR="002239C2" w:rsidRPr="00B374D9">
        <w:rPr>
          <w:rFonts w:ascii="Times New Roman" w:eastAsia="Calibri" w:hAnsi="Times New Roman" w:cs="Times New Roman"/>
          <w:lang w:eastAsia="en-US"/>
        </w:rPr>
        <w:t xml:space="preserve">.  eur </w:t>
      </w:r>
      <w:r w:rsidRPr="00B374D9">
        <w:rPr>
          <w:rFonts w:ascii="Times New Roman" w:eastAsia="Calibri" w:hAnsi="Times New Roman" w:cs="Times New Roman"/>
          <w:lang w:eastAsia="en-US"/>
        </w:rPr>
        <w:t>na podporu cestnej miestnej infraštruktúry, opravy a údržbu miestny komunikácii.</w:t>
      </w:r>
    </w:p>
    <w:p w:rsidR="00585C89" w:rsidRPr="00B374D9" w:rsidRDefault="00585C89" w:rsidP="00B459D4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374D9">
        <w:rPr>
          <w:rFonts w:ascii="Times New Roman" w:eastAsia="Calibri" w:hAnsi="Times New Roman" w:cs="Times New Roman"/>
          <w:lang w:eastAsia="en-US"/>
        </w:rPr>
        <w:t>v kapitole Všeobecná pokladničná správa účelovo vyčleniť na roky 2017</w:t>
      </w:r>
      <w:r w:rsidR="00370237" w:rsidRPr="00B374D9">
        <w:rPr>
          <w:rFonts w:ascii="Times New Roman" w:eastAsia="Calibri" w:hAnsi="Times New Roman" w:cs="Times New Roman"/>
          <w:lang w:eastAsia="en-US"/>
        </w:rPr>
        <w:t xml:space="preserve"> – </w:t>
      </w:r>
      <w:r w:rsidRPr="00B374D9">
        <w:rPr>
          <w:rFonts w:ascii="Times New Roman" w:eastAsia="Calibri" w:hAnsi="Times New Roman" w:cs="Times New Roman"/>
          <w:lang w:eastAsia="en-US"/>
        </w:rPr>
        <w:t>2019 finančné prostriedky v sume 3</w:t>
      </w:r>
      <w:r w:rsidR="00370237" w:rsidRPr="00B374D9">
        <w:rPr>
          <w:rFonts w:ascii="Times New Roman" w:eastAsia="Calibri" w:hAnsi="Times New Roman" w:cs="Times New Roman"/>
          <w:lang w:eastAsia="en-US"/>
        </w:rPr>
        <w:t> </w:t>
      </w:r>
      <w:r w:rsidRPr="00B374D9">
        <w:rPr>
          <w:rFonts w:ascii="Times New Roman" w:eastAsia="Calibri" w:hAnsi="Times New Roman" w:cs="Times New Roman"/>
          <w:lang w:eastAsia="en-US"/>
        </w:rPr>
        <w:t>5</w:t>
      </w:r>
      <w:r w:rsidR="00370237" w:rsidRPr="00B374D9">
        <w:rPr>
          <w:rFonts w:ascii="Times New Roman" w:eastAsia="Calibri" w:hAnsi="Times New Roman" w:cs="Times New Roman"/>
          <w:lang w:eastAsia="en-US"/>
        </w:rPr>
        <w:t>00 tis.</w:t>
      </w:r>
      <w:r w:rsidRPr="00B374D9">
        <w:rPr>
          <w:rFonts w:ascii="Times New Roman" w:eastAsia="Calibri" w:hAnsi="Times New Roman" w:cs="Times New Roman"/>
          <w:lang w:eastAsia="en-US"/>
        </w:rPr>
        <w:t xml:space="preserve"> eur ročne ako príspevok štátu na financovanie združenia DEUS a na zabezpečenie úloh spojených s elektronizáciou služieb pre mestá  a</w:t>
      </w:r>
      <w:r w:rsidR="00370237" w:rsidRPr="00B374D9">
        <w:rPr>
          <w:rFonts w:ascii="Times New Roman" w:eastAsia="Calibri" w:hAnsi="Times New Roman" w:cs="Times New Roman"/>
          <w:lang w:eastAsia="en-US"/>
        </w:rPr>
        <w:t xml:space="preserve"> </w:t>
      </w:r>
      <w:r w:rsidRPr="00B374D9">
        <w:rPr>
          <w:rFonts w:ascii="Times New Roman" w:eastAsia="Calibri" w:hAnsi="Times New Roman" w:cs="Times New Roman"/>
          <w:lang w:eastAsia="en-US"/>
        </w:rPr>
        <w:t>obce,</w:t>
      </w:r>
    </w:p>
    <w:p w:rsidR="0050452E" w:rsidRPr="00B374D9" w:rsidRDefault="007323C5" w:rsidP="00B459D4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374D9">
        <w:rPr>
          <w:rFonts w:ascii="Times New Roman" w:eastAsia="Calibri" w:hAnsi="Times New Roman" w:cs="Times New Roman"/>
          <w:lang w:eastAsia="en-US"/>
        </w:rPr>
        <w:t>v kapitole Ministerstva dopravy, výstavby a regionálneho rozvoja SR zabezpečiť finančné prostriedky v sume 15</w:t>
      </w:r>
      <w:r w:rsidR="00370237" w:rsidRPr="00B374D9">
        <w:rPr>
          <w:rFonts w:ascii="Times New Roman" w:eastAsia="Calibri" w:hAnsi="Times New Roman" w:cs="Times New Roman"/>
          <w:lang w:eastAsia="en-US"/>
        </w:rPr>
        <w:t> 000 tis</w:t>
      </w:r>
      <w:r w:rsidRPr="00B374D9">
        <w:rPr>
          <w:rFonts w:ascii="Times New Roman" w:eastAsia="Calibri" w:hAnsi="Times New Roman" w:cs="Times New Roman"/>
          <w:lang w:eastAsia="en-US"/>
        </w:rPr>
        <w:t>. eur</w:t>
      </w:r>
      <w:r w:rsidR="00585C89" w:rsidRPr="00B374D9">
        <w:rPr>
          <w:rFonts w:ascii="Times New Roman" w:eastAsia="Calibri" w:hAnsi="Times New Roman" w:cs="Times New Roman"/>
          <w:color w:val="FF0000"/>
          <w:lang w:eastAsia="en-US"/>
        </w:rPr>
        <w:t xml:space="preserve"> </w:t>
      </w:r>
      <w:r w:rsidRPr="00B374D9">
        <w:rPr>
          <w:rFonts w:ascii="Times New Roman" w:eastAsia="Calibri" w:hAnsi="Times New Roman" w:cs="Times New Roman"/>
          <w:lang w:eastAsia="en-US"/>
        </w:rPr>
        <w:t xml:space="preserve">na podporu budovania cyklotrás na Slovensku v súlade s realizovaním </w:t>
      </w:r>
      <w:proofErr w:type="spellStart"/>
      <w:r w:rsidRPr="00B374D9">
        <w:rPr>
          <w:rFonts w:ascii="Times New Roman" w:eastAsia="Calibri" w:hAnsi="Times New Roman" w:cs="Times New Roman"/>
          <w:lang w:eastAsia="en-US"/>
        </w:rPr>
        <w:t>Cyklostratégie</w:t>
      </w:r>
      <w:proofErr w:type="spellEnd"/>
      <w:r w:rsidRPr="00B374D9">
        <w:rPr>
          <w:rFonts w:ascii="Times New Roman" w:eastAsia="Calibri" w:hAnsi="Times New Roman" w:cs="Times New Roman"/>
          <w:lang w:eastAsia="en-US"/>
        </w:rPr>
        <w:t xml:space="preserve"> Slovenskej republiky a trvalého finančného mechanizmu na podporu budovania cyklotrás schváleného uznesením vlády SR č.</w:t>
      </w:r>
      <w:r w:rsidR="00370237" w:rsidRPr="00B374D9">
        <w:rPr>
          <w:rFonts w:ascii="Times New Roman" w:eastAsia="Calibri" w:hAnsi="Times New Roman" w:cs="Times New Roman"/>
          <w:lang w:eastAsia="en-US"/>
        </w:rPr>
        <w:t xml:space="preserve"> 27/2014</w:t>
      </w:r>
      <w:r w:rsidRPr="00B374D9">
        <w:rPr>
          <w:rFonts w:ascii="Times New Roman" w:eastAsia="Calibri" w:hAnsi="Times New Roman" w:cs="Times New Roman"/>
          <w:lang w:eastAsia="en-US"/>
        </w:rPr>
        <w:t xml:space="preserve"> zo dňa </w:t>
      </w:r>
      <w:r w:rsidR="00370237" w:rsidRPr="00B374D9">
        <w:rPr>
          <w:rFonts w:ascii="Times New Roman" w:eastAsia="Calibri" w:hAnsi="Times New Roman" w:cs="Times New Roman"/>
          <w:lang w:eastAsia="en-US"/>
        </w:rPr>
        <w:t>15.1.2014</w:t>
      </w:r>
      <w:r w:rsidR="002239C2" w:rsidRPr="00B374D9">
        <w:rPr>
          <w:rFonts w:ascii="Times New Roman" w:eastAsia="Calibri" w:hAnsi="Times New Roman" w:cs="Times New Roman"/>
          <w:lang w:eastAsia="en-US"/>
        </w:rPr>
        <w:t>,</w:t>
      </w:r>
      <w:r w:rsidRPr="00B374D9">
        <w:rPr>
          <w:rFonts w:ascii="Times New Roman" w:eastAsia="Calibri" w:hAnsi="Times New Roman" w:cs="Times New Roman"/>
          <w:lang w:eastAsia="en-US"/>
        </w:rPr>
        <w:t xml:space="preserve"> </w:t>
      </w:r>
    </w:p>
    <w:p w:rsidR="001770EC" w:rsidRPr="00B374D9" w:rsidRDefault="001770EC" w:rsidP="00B459D4">
      <w:pPr>
        <w:numPr>
          <w:ilvl w:val="0"/>
          <w:numId w:val="35"/>
        </w:numPr>
        <w:contextualSpacing/>
        <w:jc w:val="both"/>
        <w:rPr>
          <w:rFonts w:ascii="Times New Roman" w:eastAsia="Calibri" w:hAnsi="Times New Roman" w:cs="Times New Roman"/>
          <w:color w:val="FF0000"/>
          <w:lang w:eastAsia="en-US"/>
        </w:rPr>
      </w:pPr>
      <w:r w:rsidRPr="00B374D9">
        <w:rPr>
          <w:rFonts w:ascii="Times New Roman" w:eastAsia="Calibri" w:hAnsi="Times New Roman" w:cs="Times New Roman"/>
          <w:lang w:eastAsia="en-US"/>
        </w:rPr>
        <w:t xml:space="preserve">zabezpečiť v kapitole ministerstva školstva (ministerstva vnútra SR) prostriedky na plné financovanie preneseného výkonu štátnej správy v školstve nielen na mzdy a odvody, ale aj na  ostatné prevádzkové výdavky v súlade s ustanoveniami zákona 596/2003 Z. z. o </w:t>
      </w:r>
      <w:r w:rsidRPr="00B374D9">
        <w:rPr>
          <w:rFonts w:ascii="Times New Roman" w:hAnsi="Times New Roman" w:cs="Times New Roman"/>
        </w:rPr>
        <w:t xml:space="preserve">štátnej správe v školstve a školskej samospráve a o zmene a doplnení niektorých zákonov </w:t>
      </w:r>
      <w:r w:rsidRPr="00B374D9">
        <w:rPr>
          <w:rFonts w:ascii="Times New Roman" w:eastAsia="Calibri" w:hAnsi="Times New Roman" w:cs="Times New Roman"/>
          <w:lang w:eastAsia="en-US"/>
        </w:rPr>
        <w:t xml:space="preserve">a zákona č. 597/2003 Z. z.   </w:t>
      </w:r>
      <w:r w:rsidRPr="00B374D9">
        <w:rPr>
          <w:rFonts w:ascii="Times New Roman" w:hAnsi="Times New Roman" w:cs="Times New Roman"/>
        </w:rPr>
        <w:t>o financovaní základných škôl, stredných škôl a školských zariadení a </w:t>
      </w:r>
      <w:r w:rsidRPr="00B374D9">
        <w:rPr>
          <w:rFonts w:ascii="Times New Roman" w:eastAsia="Calibri" w:hAnsi="Times New Roman" w:cs="Times New Roman"/>
          <w:lang w:eastAsia="en-US"/>
        </w:rPr>
        <w:t xml:space="preserve">financovanie </w:t>
      </w:r>
      <w:proofErr w:type="spellStart"/>
      <w:r w:rsidRPr="00B374D9">
        <w:rPr>
          <w:rFonts w:ascii="Times New Roman" w:eastAsia="Calibri" w:hAnsi="Times New Roman" w:cs="Times New Roman"/>
          <w:lang w:eastAsia="en-US"/>
        </w:rPr>
        <w:t>malotriednych</w:t>
      </w:r>
      <w:proofErr w:type="spellEnd"/>
      <w:r w:rsidRPr="00B374D9">
        <w:rPr>
          <w:rFonts w:ascii="Times New Roman" w:eastAsia="Calibri" w:hAnsi="Times New Roman" w:cs="Times New Roman"/>
          <w:lang w:eastAsia="en-US"/>
        </w:rPr>
        <w:t xml:space="preserve"> základných škôl.</w:t>
      </w:r>
    </w:p>
    <w:p w:rsidR="00256570" w:rsidRPr="00B374D9" w:rsidRDefault="00007424" w:rsidP="00007424">
      <w:pPr>
        <w:numPr>
          <w:ilvl w:val="0"/>
          <w:numId w:val="35"/>
        </w:numPr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r</w:t>
      </w:r>
      <w:r w:rsidRPr="00007424">
        <w:rPr>
          <w:rFonts w:ascii="Times New Roman" w:eastAsia="Calibri" w:hAnsi="Times New Roman" w:cs="Times New Roman"/>
          <w:lang w:eastAsia="en-US"/>
        </w:rPr>
        <w:t>ozpočtovať  finančné prostriedky v kapitole Ministerstva dopravy, výstavby a regionálneho rozvoja SR na poskytovanie dotácie na podporu nájomného bývania pre rok 2017 v objeme o 35 miliónov eur.</w:t>
      </w:r>
    </w:p>
    <w:p w:rsidR="007323C5" w:rsidRPr="00B374D9" w:rsidRDefault="007323C5" w:rsidP="00B45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780BD1" w:rsidRPr="00B374D9" w:rsidRDefault="002A0A2D" w:rsidP="00B459D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B374D9">
        <w:rPr>
          <w:rFonts w:ascii="Times New Roman" w:eastAsia="Calibri" w:hAnsi="Times New Roman" w:cs="Times New Roman"/>
          <w:b/>
          <w:lang w:eastAsia="en-US"/>
        </w:rPr>
        <w:t xml:space="preserve">ZMOS zároveň </w:t>
      </w:r>
      <w:r w:rsidR="001770EC" w:rsidRPr="00B374D9">
        <w:rPr>
          <w:rFonts w:ascii="Times New Roman" w:eastAsia="Calibri" w:hAnsi="Times New Roman" w:cs="Times New Roman"/>
          <w:b/>
          <w:lang w:eastAsia="en-US"/>
        </w:rPr>
        <w:t xml:space="preserve">žiada vládu SR </w:t>
      </w:r>
      <w:r w:rsidRPr="00B374D9">
        <w:rPr>
          <w:rFonts w:ascii="Times New Roman" w:eastAsia="Calibri" w:hAnsi="Times New Roman" w:cs="Times New Roman"/>
          <w:b/>
          <w:lang w:eastAsia="en-US"/>
        </w:rPr>
        <w:t>pre rok</w:t>
      </w:r>
      <w:r w:rsidR="001770EC" w:rsidRPr="00B374D9">
        <w:rPr>
          <w:rFonts w:ascii="Times New Roman" w:eastAsia="Calibri" w:hAnsi="Times New Roman" w:cs="Times New Roman"/>
          <w:b/>
          <w:lang w:eastAsia="en-US"/>
        </w:rPr>
        <w:t xml:space="preserve"> 2016</w:t>
      </w:r>
      <w:r w:rsidR="00780BD1" w:rsidRPr="00B374D9">
        <w:rPr>
          <w:rFonts w:ascii="Times New Roman" w:eastAsia="Calibri" w:hAnsi="Times New Roman" w:cs="Times New Roman"/>
          <w:b/>
          <w:lang w:eastAsia="en-US"/>
        </w:rPr>
        <w:t>:</w:t>
      </w:r>
    </w:p>
    <w:p w:rsidR="002A0A2D" w:rsidRPr="00B374D9" w:rsidRDefault="001770EC" w:rsidP="00D07C76">
      <w:pPr>
        <w:pStyle w:val="Odsekzoznamu"/>
        <w:numPr>
          <w:ilvl w:val="0"/>
          <w:numId w:val="37"/>
        </w:numPr>
        <w:spacing w:after="200" w:line="276" w:lineRule="auto"/>
        <w:jc w:val="both"/>
        <w:rPr>
          <w:rFonts w:ascii="Times New Roman" w:eastAsia="Calibri" w:hAnsi="Times New Roman" w:cs="Times New Roman"/>
          <w:color w:val="FF0000"/>
          <w:lang w:eastAsia="en-US"/>
        </w:rPr>
      </w:pPr>
      <w:r w:rsidRPr="00B374D9">
        <w:rPr>
          <w:rFonts w:ascii="Times New Roman" w:eastAsia="Calibri" w:hAnsi="Times New Roman" w:cs="Times New Roman"/>
          <w:lang w:eastAsia="en-US"/>
        </w:rPr>
        <w:t xml:space="preserve">dofinancovať zo štátneho rozpočtu </w:t>
      </w:r>
      <w:r w:rsidR="00585C89" w:rsidRPr="00B374D9">
        <w:rPr>
          <w:rFonts w:ascii="Times New Roman" w:eastAsia="Calibri" w:hAnsi="Times New Roman" w:cs="Times New Roman"/>
          <w:lang w:eastAsia="en-US"/>
        </w:rPr>
        <w:t xml:space="preserve">zvýšenie miezd </w:t>
      </w:r>
      <w:r w:rsidRPr="00B374D9">
        <w:rPr>
          <w:rFonts w:ascii="Times New Roman" w:eastAsia="Calibri" w:hAnsi="Times New Roman" w:cs="Times New Roman"/>
          <w:lang w:eastAsia="en-US"/>
        </w:rPr>
        <w:t xml:space="preserve">pre pedagogických zamestnancov v originálnych pôsobnostiach </w:t>
      </w:r>
      <w:r w:rsidR="00780BD1" w:rsidRPr="00B374D9">
        <w:rPr>
          <w:rFonts w:ascii="Times New Roman" w:eastAsia="Calibri" w:hAnsi="Times New Roman" w:cs="Times New Roman"/>
          <w:lang w:eastAsia="en-US"/>
        </w:rPr>
        <w:t>v</w:t>
      </w:r>
      <w:r w:rsidR="00370237" w:rsidRPr="00B374D9">
        <w:rPr>
          <w:rFonts w:ascii="Times New Roman" w:eastAsia="Calibri" w:hAnsi="Times New Roman" w:cs="Times New Roman"/>
          <w:lang w:eastAsia="en-US"/>
        </w:rPr>
        <w:t> </w:t>
      </w:r>
      <w:r w:rsidRPr="00B374D9">
        <w:rPr>
          <w:rFonts w:ascii="Times New Roman" w:eastAsia="Calibri" w:hAnsi="Times New Roman" w:cs="Times New Roman"/>
          <w:lang w:eastAsia="en-US"/>
        </w:rPr>
        <w:t>školstve</w:t>
      </w:r>
      <w:r w:rsidR="00370237" w:rsidRPr="00B374D9">
        <w:rPr>
          <w:rFonts w:ascii="Times New Roman" w:eastAsia="Calibri" w:hAnsi="Times New Roman" w:cs="Times New Roman"/>
          <w:lang w:eastAsia="en-US"/>
        </w:rPr>
        <w:t xml:space="preserve"> </w:t>
      </w:r>
      <w:r w:rsidR="00780BD1" w:rsidRPr="00B374D9">
        <w:rPr>
          <w:rFonts w:ascii="Times New Roman" w:eastAsia="Calibri" w:hAnsi="Times New Roman" w:cs="Times New Roman"/>
          <w:lang w:eastAsia="en-US"/>
        </w:rPr>
        <w:t>pre samosprávy</w:t>
      </w:r>
      <w:r w:rsidR="002A0A2D" w:rsidRPr="00B374D9">
        <w:rPr>
          <w:rFonts w:ascii="Times New Roman" w:eastAsia="Calibri" w:hAnsi="Times New Roman" w:cs="Times New Roman"/>
          <w:lang w:eastAsia="en-US"/>
        </w:rPr>
        <w:t xml:space="preserve"> </w:t>
      </w:r>
      <w:r w:rsidR="00780BD1" w:rsidRPr="00B374D9">
        <w:rPr>
          <w:rFonts w:ascii="Times New Roman" w:eastAsia="Calibri" w:hAnsi="Times New Roman" w:cs="Times New Roman"/>
          <w:lang w:eastAsia="en-US"/>
        </w:rPr>
        <w:t xml:space="preserve"> </w:t>
      </w:r>
      <w:r w:rsidR="002A0A2D" w:rsidRPr="00B374D9">
        <w:rPr>
          <w:rFonts w:ascii="Times New Roman" w:hAnsi="Times New Roman" w:cs="Times New Roman"/>
        </w:rPr>
        <w:t xml:space="preserve">v objeme 6 500 tis. eur, ktoré vyplýva zo </w:t>
      </w:r>
      <w:r w:rsidR="00370237" w:rsidRPr="00B374D9">
        <w:rPr>
          <w:rFonts w:ascii="Times New Roman" w:eastAsia="Calibri" w:hAnsi="Times New Roman" w:cs="Times New Roman"/>
          <w:lang w:eastAsia="en-US"/>
        </w:rPr>
        <w:t xml:space="preserve">zákona </w:t>
      </w:r>
      <w:r w:rsidR="00370237" w:rsidRPr="00B374D9">
        <w:rPr>
          <w:rFonts w:ascii="Times New Roman" w:hAnsi="Times New Roman" w:cs="Times New Roman"/>
        </w:rPr>
        <w:t xml:space="preserve">č. 217/2016 Z. z., ktorým sa mení a dopĺňa zákon č. 553/2003 Z. z. o odmeňovaní niektorých zamestnancov pri výkone práce vo verejnom záujme </w:t>
      </w:r>
      <w:r w:rsidR="002A0A2D" w:rsidRPr="00B374D9">
        <w:rPr>
          <w:rFonts w:ascii="Times New Roman" w:hAnsi="Times New Roman" w:cs="Times New Roman"/>
        </w:rPr>
        <w:t>a o zmene a doplnení niektorých zákonov</w:t>
      </w:r>
    </w:p>
    <w:p w:rsidR="00007424" w:rsidRPr="00007424" w:rsidRDefault="00007424" w:rsidP="00007424">
      <w:pPr>
        <w:pStyle w:val="Odsekzoznamu"/>
        <w:numPr>
          <w:ilvl w:val="0"/>
          <w:numId w:val="37"/>
        </w:numPr>
        <w:spacing w:after="200" w:line="276" w:lineRule="auto"/>
        <w:jc w:val="both"/>
        <w:rPr>
          <w:rFonts w:ascii="Times New Roman" w:eastAsia="Calibri" w:hAnsi="Times New Roman" w:cs="Times New Roman"/>
          <w:color w:val="FF0000"/>
          <w:lang w:eastAsia="en-US"/>
        </w:rPr>
      </w:pPr>
      <w:r w:rsidRPr="00007424">
        <w:rPr>
          <w:rFonts w:ascii="Times New Roman" w:eastAsia="Calibri" w:hAnsi="Times New Roman" w:cs="Times New Roman"/>
          <w:lang w:eastAsia="en-US"/>
        </w:rPr>
        <w:lastRenderedPageBreak/>
        <w:t>n</w:t>
      </w:r>
      <w:r w:rsidRPr="00007424">
        <w:rPr>
          <w:rFonts w:ascii="Times New Roman" w:hAnsi="Times New Roman" w:cs="Times New Roman"/>
          <w:bCs/>
        </w:rPr>
        <w:t>avýšiť finančné prostriedky zo štátneho rozpočtu</w:t>
      </w:r>
      <w:r w:rsidRPr="00007424">
        <w:rPr>
          <w:rFonts w:ascii="Times New Roman" w:hAnsi="Times New Roman" w:cs="Times New Roman"/>
        </w:rPr>
        <w:t xml:space="preserve"> v kapitole Ministerstva dopravy, výstavby a regionálneho rozvoja SR na poskytovanie dotácie </w:t>
      </w:r>
      <w:r w:rsidRPr="00007424">
        <w:rPr>
          <w:rFonts w:ascii="Times New Roman" w:hAnsi="Times New Roman" w:cs="Times New Roman"/>
          <w:bCs/>
        </w:rPr>
        <w:t>na podporu nájomného bývania pre rok 2016</w:t>
      </w:r>
      <w:r w:rsidRPr="00007424">
        <w:rPr>
          <w:rFonts w:ascii="Times New Roman" w:hAnsi="Times New Roman" w:cs="Times New Roman"/>
        </w:rPr>
        <w:t xml:space="preserve"> </w:t>
      </w:r>
      <w:r w:rsidRPr="00007424">
        <w:rPr>
          <w:rFonts w:ascii="Times New Roman" w:hAnsi="Times New Roman" w:cs="Times New Roman"/>
          <w:bCs/>
        </w:rPr>
        <w:t>o 25 miliónov eur,</w:t>
      </w:r>
      <w:r w:rsidRPr="00007424">
        <w:rPr>
          <w:rFonts w:ascii="Times New Roman" w:hAnsi="Times New Roman" w:cs="Times New Roman"/>
        </w:rPr>
        <w:t xml:space="preserve"> čím bude možné zrealizovať viac projektov a uspokojiť vyšší počet záujemcov o úvery zo Štátneho fondu rozvoja bývania.</w:t>
      </w:r>
    </w:p>
    <w:p w:rsidR="00007424" w:rsidRPr="00007424" w:rsidRDefault="00007424" w:rsidP="00007424">
      <w:pPr>
        <w:jc w:val="both"/>
        <w:rPr>
          <w:rFonts w:ascii="Cambria" w:hAnsi="Cambria"/>
          <w:sz w:val="28"/>
          <w:szCs w:val="28"/>
        </w:rPr>
      </w:pPr>
    </w:p>
    <w:p w:rsidR="00632C65" w:rsidRPr="00B374D9" w:rsidRDefault="00632C65" w:rsidP="00B459D4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64214" w:rsidRPr="00B374D9" w:rsidRDefault="00164214" w:rsidP="00B459D4">
      <w:pPr>
        <w:jc w:val="both"/>
        <w:rPr>
          <w:rFonts w:ascii="Times New Roman" w:hAnsi="Times New Roman" w:cs="Times New Roman"/>
          <w:lang w:eastAsia="sk-SK"/>
        </w:rPr>
      </w:pPr>
      <w:r w:rsidRPr="00B374D9">
        <w:rPr>
          <w:rFonts w:ascii="Times New Roman" w:hAnsi="Times New Roman" w:cs="Times New Roman"/>
          <w:b/>
          <w:bCs/>
        </w:rPr>
        <w:t>Záver:</w:t>
      </w:r>
    </w:p>
    <w:p w:rsidR="00164214" w:rsidRPr="00B374D9" w:rsidRDefault="00164214" w:rsidP="00B459D4">
      <w:pPr>
        <w:jc w:val="both"/>
        <w:rPr>
          <w:rFonts w:ascii="Times New Roman" w:hAnsi="Times New Roman" w:cs="Times New Roman"/>
          <w:bCs/>
        </w:rPr>
      </w:pPr>
    </w:p>
    <w:p w:rsidR="00164214" w:rsidRPr="00B374D9" w:rsidRDefault="00164214" w:rsidP="00B459D4">
      <w:pPr>
        <w:jc w:val="both"/>
        <w:rPr>
          <w:rFonts w:ascii="Times New Roman" w:hAnsi="Times New Roman" w:cs="Times New Roman"/>
        </w:rPr>
      </w:pPr>
      <w:r w:rsidRPr="00B374D9">
        <w:rPr>
          <w:rFonts w:ascii="Times New Roman" w:hAnsi="Times New Roman" w:cs="Times New Roman"/>
        </w:rPr>
        <w:t>Združenie miest a obcí Slovenska odporúča návrh štátneho rozpočtu a rozpočtu verejnej správy na roky 201</w:t>
      </w:r>
      <w:r w:rsidR="007323C5" w:rsidRPr="00B374D9">
        <w:rPr>
          <w:rFonts w:ascii="Times New Roman" w:hAnsi="Times New Roman" w:cs="Times New Roman"/>
        </w:rPr>
        <w:t>7</w:t>
      </w:r>
      <w:r w:rsidR="002A0A2D" w:rsidRPr="00B374D9">
        <w:rPr>
          <w:rFonts w:ascii="Times New Roman" w:hAnsi="Times New Roman" w:cs="Times New Roman"/>
        </w:rPr>
        <w:t xml:space="preserve"> – </w:t>
      </w:r>
      <w:r w:rsidRPr="00B374D9">
        <w:rPr>
          <w:rFonts w:ascii="Times New Roman" w:hAnsi="Times New Roman" w:cs="Times New Roman"/>
        </w:rPr>
        <w:t>201</w:t>
      </w:r>
      <w:r w:rsidR="00780BD1" w:rsidRPr="00B374D9">
        <w:rPr>
          <w:rFonts w:ascii="Times New Roman" w:hAnsi="Times New Roman" w:cs="Times New Roman"/>
        </w:rPr>
        <w:t>9</w:t>
      </w:r>
      <w:r w:rsidRPr="00B374D9">
        <w:rPr>
          <w:rFonts w:ascii="Times New Roman" w:hAnsi="Times New Roman" w:cs="Times New Roman"/>
        </w:rPr>
        <w:t xml:space="preserve"> na ďalšie legislatívne konanie</w:t>
      </w:r>
      <w:r w:rsidR="007323C5" w:rsidRPr="00B374D9">
        <w:rPr>
          <w:rFonts w:ascii="Times New Roman" w:hAnsi="Times New Roman" w:cs="Times New Roman"/>
        </w:rPr>
        <w:t xml:space="preserve"> s pripomienkami</w:t>
      </w:r>
      <w:r w:rsidRPr="00B374D9">
        <w:rPr>
          <w:rFonts w:ascii="Times New Roman" w:hAnsi="Times New Roman" w:cs="Times New Roman"/>
        </w:rPr>
        <w:t>.</w:t>
      </w:r>
    </w:p>
    <w:p w:rsidR="00164214" w:rsidRPr="00B374D9" w:rsidRDefault="00164214" w:rsidP="00B459D4">
      <w:pPr>
        <w:jc w:val="both"/>
        <w:rPr>
          <w:rFonts w:ascii="Times New Roman" w:hAnsi="Times New Roman" w:cs="Times New Roman"/>
          <w:b/>
          <w:bCs/>
        </w:rPr>
      </w:pPr>
    </w:p>
    <w:p w:rsidR="00164214" w:rsidRPr="00B374D9" w:rsidRDefault="00164214" w:rsidP="00B459D4">
      <w:pPr>
        <w:jc w:val="both"/>
        <w:rPr>
          <w:rFonts w:ascii="Times New Roman" w:hAnsi="Times New Roman" w:cs="Times New Roman"/>
          <w:b/>
          <w:bCs/>
        </w:rPr>
      </w:pPr>
    </w:p>
    <w:p w:rsidR="00164214" w:rsidRDefault="00164214" w:rsidP="00B459D4">
      <w:pPr>
        <w:jc w:val="both"/>
        <w:rPr>
          <w:rFonts w:ascii="Times New Roman" w:hAnsi="Times New Roman" w:cs="Times New Roman"/>
        </w:rPr>
      </w:pPr>
    </w:p>
    <w:p w:rsidR="007A77C6" w:rsidRDefault="007A77C6" w:rsidP="00B459D4">
      <w:pPr>
        <w:jc w:val="both"/>
        <w:rPr>
          <w:rFonts w:ascii="Times New Roman" w:hAnsi="Times New Roman" w:cs="Times New Roman"/>
        </w:rPr>
      </w:pPr>
    </w:p>
    <w:p w:rsidR="007A77C6" w:rsidRDefault="007A77C6" w:rsidP="00B459D4">
      <w:pPr>
        <w:jc w:val="both"/>
        <w:rPr>
          <w:rFonts w:ascii="Times New Roman" w:hAnsi="Times New Roman" w:cs="Times New Roman"/>
        </w:rPr>
      </w:pPr>
    </w:p>
    <w:p w:rsidR="007A77C6" w:rsidRDefault="007A77C6" w:rsidP="00B459D4">
      <w:pPr>
        <w:jc w:val="both"/>
        <w:rPr>
          <w:rFonts w:ascii="Times New Roman" w:hAnsi="Times New Roman" w:cs="Times New Roman"/>
        </w:rPr>
      </w:pPr>
    </w:p>
    <w:p w:rsidR="007A77C6" w:rsidRDefault="007A77C6" w:rsidP="00B459D4">
      <w:pPr>
        <w:jc w:val="both"/>
        <w:rPr>
          <w:rFonts w:ascii="Times New Roman" w:hAnsi="Times New Roman" w:cs="Times New Roman"/>
        </w:rPr>
      </w:pPr>
    </w:p>
    <w:p w:rsidR="007A77C6" w:rsidRPr="00B374D9" w:rsidRDefault="007A77C6" w:rsidP="00B459D4">
      <w:pPr>
        <w:jc w:val="both"/>
        <w:rPr>
          <w:rFonts w:ascii="Times New Roman" w:hAnsi="Times New Roman" w:cs="Times New Roman"/>
        </w:rPr>
      </w:pPr>
    </w:p>
    <w:p w:rsidR="00164214" w:rsidRPr="00B374D9" w:rsidRDefault="00164214" w:rsidP="00FA58B6">
      <w:pPr>
        <w:ind w:left="6372" w:firstLine="708"/>
        <w:jc w:val="both"/>
        <w:rPr>
          <w:rFonts w:ascii="Times New Roman" w:hAnsi="Times New Roman" w:cs="Times New Roman"/>
          <w:b/>
          <w:bCs/>
        </w:rPr>
      </w:pPr>
      <w:r w:rsidRPr="00B374D9">
        <w:rPr>
          <w:rFonts w:ascii="Times New Roman" w:hAnsi="Times New Roman" w:cs="Times New Roman"/>
          <w:b/>
          <w:bCs/>
        </w:rPr>
        <w:t>Michal Sýkora</w:t>
      </w:r>
    </w:p>
    <w:p w:rsidR="00164214" w:rsidRPr="00B374D9" w:rsidRDefault="00164214" w:rsidP="00B459D4">
      <w:pPr>
        <w:jc w:val="both"/>
        <w:rPr>
          <w:rFonts w:ascii="Times New Roman" w:hAnsi="Times New Roman" w:cs="Times New Roman"/>
          <w:b/>
          <w:bCs/>
        </w:rPr>
      </w:pPr>
      <w:r w:rsidRPr="00B374D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predseda </w:t>
      </w:r>
    </w:p>
    <w:p w:rsidR="00164214" w:rsidRPr="00B374D9" w:rsidRDefault="00164214" w:rsidP="00B459D4">
      <w:pPr>
        <w:jc w:val="both"/>
        <w:rPr>
          <w:rFonts w:ascii="Times New Roman" w:hAnsi="Times New Roman" w:cs="Times New Roman"/>
          <w:b/>
          <w:bCs/>
        </w:rPr>
      </w:pPr>
    </w:p>
    <w:sectPr w:rsidR="00164214" w:rsidRPr="00B374D9" w:rsidSect="00E361FC">
      <w:pgSz w:w="11906" w:h="16838"/>
      <w:pgMar w:top="1134" w:right="1134" w:bottom="125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2AA" w:rsidRDefault="00A462AA" w:rsidP="00FB2FC7">
      <w:r>
        <w:separator/>
      </w:r>
    </w:p>
  </w:endnote>
  <w:endnote w:type="continuationSeparator" w:id="0">
    <w:p w:rsidR="00A462AA" w:rsidRDefault="00A462AA" w:rsidP="00FB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2AA" w:rsidRDefault="00A462AA" w:rsidP="00FB2FC7">
      <w:r>
        <w:separator/>
      </w:r>
    </w:p>
  </w:footnote>
  <w:footnote w:type="continuationSeparator" w:id="0">
    <w:p w:rsidR="00A462AA" w:rsidRDefault="00A462AA" w:rsidP="00FB2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CE27A3"/>
    <w:multiLevelType w:val="hybridMultilevel"/>
    <w:tmpl w:val="5E04760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FFFFF7C"/>
    <w:multiLevelType w:val="singleLevel"/>
    <w:tmpl w:val="F51A8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856019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039249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28CEC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78E8F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AC6C0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EEE34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69813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CD4B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4F46C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E86E35"/>
    <w:multiLevelType w:val="hybridMultilevel"/>
    <w:tmpl w:val="65C246FC"/>
    <w:lvl w:ilvl="0" w:tplc="573E78D0">
      <w:start w:val="5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CA7B82"/>
    <w:multiLevelType w:val="hybridMultilevel"/>
    <w:tmpl w:val="C04EF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9C465E0"/>
    <w:multiLevelType w:val="hybridMultilevel"/>
    <w:tmpl w:val="82266218"/>
    <w:lvl w:ilvl="0" w:tplc="F7D07F0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E4A672B"/>
    <w:multiLevelType w:val="hybridMultilevel"/>
    <w:tmpl w:val="715EAFE2"/>
    <w:lvl w:ilvl="0" w:tplc="041B000F">
      <w:start w:val="1"/>
      <w:numFmt w:val="decimal"/>
      <w:lvlText w:val="%1."/>
      <w:lvlJc w:val="left"/>
      <w:pPr>
        <w:ind w:left="78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15">
    <w:nsid w:val="22F4F261"/>
    <w:multiLevelType w:val="hybridMultilevel"/>
    <w:tmpl w:val="6C73835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24F04A17"/>
    <w:multiLevelType w:val="hybridMultilevel"/>
    <w:tmpl w:val="C04EF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B31412"/>
    <w:multiLevelType w:val="hybridMultilevel"/>
    <w:tmpl w:val="7942343E"/>
    <w:lvl w:ilvl="0" w:tplc="1786D1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EF03A8"/>
    <w:multiLevelType w:val="hybridMultilevel"/>
    <w:tmpl w:val="6327BD1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2E227908"/>
    <w:multiLevelType w:val="hybridMultilevel"/>
    <w:tmpl w:val="E36E8CEE"/>
    <w:lvl w:ilvl="0" w:tplc="1786D1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A521EB"/>
    <w:multiLevelType w:val="hybridMultilevel"/>
    <w:tmpl w:val="E48C641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3E448E"/>
    <w:multiLevelType w:val="hybridMultilevel"/>
    <w:tmpl w:val="7C00AED4"/>
    <w:lvl w:ilvl="0" w:tplc="1786D1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8B63A7"/>
    <w:multiLevelType w:val="hybridMultilevel"/>
    <w:tmpl w:val="3E3251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B2E1C63"/>
    <w:multiLevelType w:val="hybridMultilevel"/>
    <w:tmpl w:val="7BC0D1E8"/>
    <w:lvl w:ilvl="0" w:tplc="041B000F">
      <w:start w:val="1"/>
      <w:numFmt w:val="decimal"/>
      <w:lvlText w:val="%1."/>
      <w:lvlJc w:val="left"/>
      <w:pPr>
        <w:ind w:left="77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24">
    <w:nsid w:val="3C135448"/>
    <w:multiLevelType w:val="hybridMultilevel"/>
    <w:tmpl w:val="BE9C0A18"/>
    <w:lvl w:ilvl="0" w:tplc="2D64A0DC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1867A93"/>
    <w:multiLevelType w:val="hybridMultilevel"/>
    <w:tmpl w:val="5F84D0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B374FD"/>
    <w:multiLevelType w:val="hybridMultilevel"/>
    <w:tmpl w:val="9F029838"/>
    <w:lvl w:ilvl="0" w:tplc="1786D1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2E0698"/>
    <w:multiLevelType w:val="hybridMultilevel"/>
    <w:tmpl w:val="28CA50F2"/>
    <w:lvl w:ilvl="0" w:tplc="1786D1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9075F5"/>
    <w:multiLevelType w:val="hybridMultilevel"/>
    <w:tmpl w:val="8B0494C4"/>
    <w:lvl w:ilvl="0" w:tplc="C9A8B9D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 Narrow" w:eastAsia="Times New Roman" w:hAnsi="Arial Narro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5E4F3EB0"/>
    <w:multiLevelType w:val="hybridMultilevel"/>
    <w:tmpl w:val="10FCDCD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5A54323"/>
    <w:multiLevelType w:val="hybridMultilevel"/>
    <w:tmpl w:val="0E7026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841220"/>
    <w:multiLevelType w:val="hybridMultilevel"/>
    <w:tmpl w:val="E12CE0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A16BFD"/>
    <w:multiLevelType w:val="hybridMultilevel"/>
    <w:tmpl w:val="43DCC9D6"/>
    <w:lvl w:ilvl="0" w:tplc="1786D1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FF6A13"/>
    <w:multiLevelType w:val="hybridMultilevel"/>
    <w:tmpl w:val="B58A21FE"/>
    <w:lvl w:ilvl="0" w:tplc="77F20FF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688F124E"/>
    <w:multiLevelType w:val="hybridMultilevel"/>
    <w:tmpl w:val="87BCA3B6"/>
    <w:lvl w:ilvl="0" w:tplc="63FC19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0E6679F"/>
    <w:multiLevelType w:val="hybridMultilevel"/>
    <w:tmpl w:val="45D433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BA2EE0"/>
    <w:multiLevelType w:val="hybridMultilevel"/>
    <w:tmpl w:val="4A18D6EA"/>
    <w:lvl w:ilvl="0" w:tplc="8F8A463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25"/>
  </w:num>
  <w:num w:numId="4">
    <w:abstractNumId w:val="24"/>
  </w:num>
  <w:num w:numId="5">
    <w:abstractNumId w:val="20"/>
  </w:num>
  <w:num w:numId="6">
    <w:abstractNumId w:val="19"/>
  </w:num>
  <w:num w:numId="7">
    <w:abstractNumId w:val="15"/>
  </w:num>
  <w:num w:numId="8">
    <w:abstractNumId w:val="18"/>
  </w:num>
  <w:num w:numId="9">
    <w:abstractNumId w:val="0"/>
  </w:num>
  <w:num w:numId="10">
    <w:abstractNumId w:val="36"/>
  </w:num>
  <w:num w:numId="11">
    <w:abstractNumId w:val="27"/>
  </w:num>
  <w:num w:numId="12">
    <w:abstractNumId w:val="13"/>
  </w:num>
  <w:num w:numId="13">
    <w:abstractNumId w:val="17"/>
  </w:num>
  <w:num w:numId="14">
    <w:abstractNumId w:val="26"/>
  </w:num>
  <w:num w:numId="15">
    <w:abstractNumId w:val="32"/>
  </w:num>
  <w:num w:numId="16">
    <w:abstractNumId w:val="21"/>
  </w:num>
  <w:num w:numId="17">
    <w:abstractNumId w:val="34"/>
  </w:num>
  <w:num w:numId="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3"/>
  </w:num>
  <w:num w:numId="23">
    <w:abstractNumId w:val="22"/>
  </w:num>
  <w:num w:numId="24">
    <w:abstractNumId w:val="9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10"/>
  </w:num>
  <w:num w:numId="30">
    <w:abstractNumId w:val="8"/>
  </w:num>
  <w:num w:numId="31">
    <w:abstractNumId w:val="7"/>
  </w:num>
  <w:num w:numId="32">
    <w:abstractNumId w:val="6"/>
  </w:num>
  <w:num w:numId="33">
    <w:abstractNumId w:val="5"/>
  </w:num>
  <w:num w:numId="34">
    <w:abstractNumId w:val="11"/>
  </w:num>
  <w:num w:numId="35">
    <w:abstractNumId w:val="30"/>
  </w:num>
  <w:num w:numId="36">
    <w:abstractNumId w:val="35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C2"/>
    <w:rsid w:val="00007424"/>
    <w:rsid w:val="000156EC"/>
    <w:rsid w:val="000554ED"/>
    <w:rsid w:val="00055D3E"/>
    <w:rsid w:val="00064591"/>
    <w:rsid w:val="000655A4"/>
    <w:rsid w:val="00074306"/>
    <w:rsid w:val="00083AD5"/>
    <w:rsid w:val="000A5339"/>
    <w:rsid w:val="000C30A9"/>
    <w:rsid w:val="000D3B3B"/>
    <w:rsid w:val="000E4D2B"/>
    <w:rsid w:val="000F2CDA"/>
    <w:rsid w:val="00101C7F"/>
    <w:rsid w:val="0011097B"/>
    <w:rsid w:val="0011319D"/>
    <w:rsid w:val="00117802"/>
    <w:rsid w:val="00117B23"/>
    <w:rsid w:val="00122AB5"/>
    <w:rsid w:val="00125535"/>
    <w:rsid w:val="001452A1"/>
    <w:rsid w:val="001518F7"/>
    <w:rsid w:val="001619D3"/>
    <w:rsid w:val="001625AF"/>
    <w:rsid w:val="00164214"/>
    <w:rsid w:val="001770EC"/>
    <w:rsid w:val="001855F6"/>
    <w:rsid w:val="001A5736"/>
    <w:rsid w:val="001B4BDF"/>
    <w:rsid w:val="001B4E93"/>
    <w:rsid w:val="001C134B"/>
    <w:rsid w:val="001D2D50"/>
    <w:rsid w:val="001F0B23"/>
    <w:rsid w:val="001F4401"/>
    <w:rsid w:val="001F7612"/>
    <w:rsid w:val="0020622C"/>
    <w:rsid w:val="00214509"/>
    <w:rsid w:val="002239C2"/>
    <w:rsid w:val="0023026C"/>
    <w:rsid w:val="00254B72"/>
    <w:rsid w:val="00256570"/>
    <w:rsid w:val="00262D94"/>
    <w:rsid w:val="002700A4"/>
    <w:rsid w:val="002730DD"/>
    <w:rsid w:val="00276CFB"/>
    <w:rsid w:val="00284201"/>
    <w:rsid w:val="00297EFF"/>
    <w:rsid w:val="002A0A2D"/>
    <w:rsid w:val="002A7EE7"/>
    <w:rsid w:val="002B5C81"/>
    <w:rsid w:val="002B7575"/>
    <w:rsid w:val="002C1EBD"/>
    <w:rsid w:val="002E7231"/>
    <w:rsid w:val="002F002A"/>
    <w:rsid w:val="003141BC"/>
    <w:rsid w:val="00314C3D"/>
    <w:rsid w:val="00321BE2"/>
    <w:rsid w:val="00322BF4"/>
    <w:rsid w:val="00327292"/>
    <w:rsid w:val="003340E8"/>
    <w:rsid w:val="00336ED7"/>
    <w:rsid w:val="003465AC"/>
    <w:rsid w:val="00347895"/>
    <w:rsid w:val="0035108D"/>
    <w:rsid w:val="003578BF"/>
    <w:rsid w:val="00370237"/>
    <w:rsid w:val="00382E77"/>
    <w:rsid w:val="003864E7"/>
    <w:rsid w:val="003937CE"/>
    <w:rsid w:val="003D3FCE"/>
    <w:rsid w:val="003D5441"/>
    <w:rsid w:val="003E3931"/>
    <w:rsid w:val="003F1520"/>
    <w:rsid w:val="003F3C85"/>
    <w:rsid w:val="003F4AC2"/>
    <w:rsid w:val="003F512E"/>
    <w:rsid w:val="004049E5"/>
    <w:rsid w:val="00411412"/>
    <w:rsid w:val="00414C18"/>
    <w:rsid w:val="00415638"/>
    <w:rsid w:val="00426C30"/>
    <w:rsid w:val="00434366"/>
    <w:rsid w:val="00434842"/>
    <w:rsid w:val="00444367"/>
    <w:rsid w:val="00466DF9"/>
    <w:rsid w:val="004729B4"/>
    <w:rsid w:val="004818D0"/>
    <w:rsid w:val="0048317B"/>
    <w:rsid w:val="00491FEE"/>
    <w:rsid w:val="004928FF"/>
    <w:rsid w:val="004A19DA"/>
    <w:rsid w:val="004A5357"/>
    <w:rsid w:val="004B3301"/>
    <w:rsid w:val="004E2567"/>
    <w:rsid w:val="00502607"/>
    <w:rsid w:val="0050452E"/>
    <w:rsid w:val="00514A31"/>
    <w:rsid w:val="00514E92"/>
    <w:rsid w:val="00517932"/>
    <w:rsid w:val="00531C48"/>
    <w:rsid w:val="00541AFE"/>
    <w:rsid w:val="005454EB"/>
    <w:rsid w:val="0054695F"/>
    <w:rsid w:val="005523D6"/>
    <w:rsid w:val="00571478"/>
    <w:rsid w:val="00571CD1"/>
    <w:rsid w:val="0057345C"/>
    <w:rsid w:val="00575170"/>
    <w:rsid w:val="00585C89"/>
    <w:rsid w:val="00587241"/>
    <w:rsid w:val="00590670"/>
    <w:rsid w:val="005D0C49"/>
    <w:rsid w:val="005E48D2"/>
    <w:rsid w:val="005F29A0"/>
    <w:rsid w:val="005F4EA5"/>
    <w:rsid w:val="005F549F"/>
    <w:rsid w:val="00603C49"/>
    <w:rsid w:val="00632C65"/>
    <w:rsid w:val="00645F33"/>
    <w:rsid w:val="00646298"/>
    <w:rsid w:val="00656F85"/>
    <w:rsid w:val="006613D1"/>
    <w:rsid w:val="00664B6C"/>
    <w:rsid w:val="00692CA9"/>
    <w:rsid w:val="006A058A"/>
    <w:rsid w:val="006B211B"/>
    <w:rsid w:val="006B2AFD"/>
    <w:rsid w:val="006D18AA"/>
    <w:rsid w:val="006E48F3"/>
    <w:rsid w:val="006F7557"/>
    <w:rsid w:val="007029C2"/>
    <w:rsid w:val="007323C5"/>
    <w:rsid w:val="00733E2D"/>
    <w:rsid w:val="007636F5"/>
    <w:rsid w:val="00766BE8"/>
    <w:rsid w:val="00767E94"/>
    <w:rsid w:val="00771D5F"/>
    <w:rsid w:val="00773B29"/>
    <w:rsid w:val="00780BD1"/>
    <w:rsid w:val="00795F9D"/>
    <w:rsid w:val="007A74C6"/>
    <w:rsid w:val="007A77C6"/>
    <w:rsid w:val="007C08D5"/>
    <w:rsid w:val="007C32DD"/>
    <w:rsid w:val="007C439E"/>
    <w:rsid w:val="007C7734"/>
    <w:rsid w:val="007D55C2"/>
    <w:rsid w:val="007E70A2"/>
    <w:rsid w:val="007F6A01"/>
    <w:rsid w:val="00802A65"/>
    <w:rsid w:val="00806341"/>
    <w:rsid w:val="00817078"/>
    <w:rsid w:val="00833363"/>
    <w:rsid w:val="008541E6"/>
    <w:rsid w:val="00876B26"/>
    <w:rsid w:val="00885F3C"/>
    <w:rsid w:val="0088745F"/>
    <w:rsid w:val="00887903"/>
    <w:rsid w:val="00894B40"/>
    <w:rsid w:val="00895C0E"/>
    <w:rsid w:val="008B19C4"/>
    <w:rsid w:val="008B1EAB"/>
    <w:rsid w:val="00912524"/>
    <w:rsid w:val="00913120"/>
    <w:rsid w:val="00920547"/>
    <w:rsid w:val="009419E8"/>
    <w:rsid w:val="009546AA"/>
    <w:rsid w:val="00966849"/>
    <w:rsid w:val="00970371"/>
    <w:rsid w:val="009A4C0A"/>
    <w:rsid w:val="009A5317"/>
    <w:rsid w:val="009B0A0C"/>
    <w:rsid w:val="009B21B9"/>
    <w:rsid w:val="009B2348"/>
    <w:rsid w:val="009C6446"/>
    <w:rsid w:val="009D0ED3"/>
    <w:rsid w:val="009E183D"/>
    <w:rsid w:val="009E4CCB"/>
    <w:rsid w:val="009F408B"/>
    <w:rsid w:val="009F7A03"/>
    <w:rsid w:val="00A03C8F"/>
    <w:rsid w:val="00A1739C"/>
    <w:rsid w:val="00A24E1C"/>
    <w:rsid w:val="00A26774"/>
    <w:rsid w:val="00A27543"/>
    <w:rsid w:val="00A31F3A"/>
    <w:rsid w:val="00A33BEF"/>
    <w:rsid w:val="00A37A2F"/>
    <w:rsid w:val="00A40B21"/>
    <w:rsid w:val="00A462AA"/>
    <w:rsid w:val="00A47230"/>
    <w:rsid w:val="00A51D48"/>
    <w:rsid w:val="00A661B4"/>
    <w:rsid w:val="00A70B3E"/>
    <w:rsid w:val="00A75B35"/>
    <w:rsid w:val="00A8097F"/>
    <w:rsid w:val="00A934D7"/>
    <w:rsid w:val="00AB0079"/>
    <w:rsid w:val="00AB043E"/>
    <w:rsid w:val="00AB78DA"/>
    <w:rsid w:val="00AC6100"/>
    <w:rsid w:val="00AD6C4E"/>
    <w:rsid w:val="00AE1C12"/>
    <w:rsid w:val="00AF2402"/>
    <w:rsid w:val="00AF3768"/>
    <w:rsid w:val="00AF41CB"/>
    <w:rsid w:val="00B040AF"/>
    <w:rsid w:val="00B2292A"/>
    <w:rsid w:val="00B25883"/>
    <w:rsid w:val="00B374D9"/>
    <w:rsid w:val="00B44CC4"/>
    <w:rsid w:val="00B459D4"/>
    <w:rsid w:val="00B6067E"/>
    <w:rsid w:val="00B6188E"/>
    <w:rsid w:val="00BB25D7"/>
    <w:rsid w:val="00BC40F7"/>
    <w:rsid w:val="00BD1A27"/>
    <w:rsid w:val="00BE3CCC"/>
    <w:rsid w:val="00BE5797"/>
    <w:rsid w:val="00BF32A4"/>
    <w:rsid w:val="00C16289"/>
    <w:rsid w:val="00C21E12"/>
    <w:rsid w:val="00C40B92"/>
    <w:rsid w:val="00C47D58"/>
    <w:rsid w:val="00C47ECA"/>
    <w:rsid w:val="00C56B1B"/>
    <w:rsid w:val="00C65EBA"/>
    <w:rsid w:val="00C75864"/>
    <w:rsid w:val="00C87BCB"/>
    <w:rsid w:val="00CB2483"/>
    <w:rsid w:val="00CB3ED1"/>
    <w:rsid w:val="00CB48E4"/>
    <w:rsid w:val="00CB56CA"/>
    <w:rsid w:val="00CC6692"/>
    <w:rsid w:val="00CD0F71"/>
    <w:rsid w:val="00CD1F24"/>
    <w:rsid w:val="00CD7D86"/>
    <w:rsid w:val="00D17FB0"/>
    <w:rsid w:val="00D206E2"/>
    <w:rsid w:val="00D27802"/>
    <w:rsid w:val="00D278D2"/>
    <w:rsid w:val="00D33D0C"/>
    <w:rsid w:val="00D52543"/>
    <w:rsid w:val="00D776E1"/>
    <w:rsid w:val="00D846D4"/>
    <w:rsid w:val="00D859E5"/>
    <w:rsid w:val="00D93E19"/>
    <w:rsid w:val="00D956C8"/>
    <w:rsid w:val="00DA27D9"/>
    <w:rsid w:val="00DB4AB5"/>
    <w:rsid w:val="00DC318C"/>
    <w:rsid w:val="00DC53FF"/>
    <w:rsid w:val="00DD704A"/>
    <w:rsid w:val="00DE1FFB"/>
    <w:rsid w:val="00DE79F1"/>
    <w:rsid w:val="00E07492"/>
    <w:rsid w:val="00E11FE4"/>
    <w:rsid w:val="00E264CE"/>
    <w:rsid w:val="00E32E78"/>
    <w:rsid w:val="00E339B3"/>
    <w:rsid w:val="00E361FC"/>
    <w:rsid w:val="00E457B2"/>
    <w:rsid w:val="00E5460A"/>
    <w:rsid w:val="00E601EA"/>
    <w:rsid w:val="00E64FF5"/>
    <w:rsid w:val="00E65CBC"/>
    <w:rsid w:val="00E66EF9"/>
    <w:rsid w:val="00E67A02"/>
    <w:rsid w:val="00E74713"/>
    <w:rsid w:val="00E86A27"/>
    <w:rsid w:val="00E924A6"/>
    <w:rsid w:val="00E93647"/>
    <w:rsid w:val="00E97AC0"/>
    <w:rsid w:val="00EA2A41"/>
    <w:rsid w:val="00EB0123"/>
    <w:rsid w:val="00EB28F0"/>
    <w:rsid w:val="00EC6B4A"/>
    <w:rsid w:val="00EF56D4"/>
    <w:rsid w:val="00F04630"/>
    <w:rsid w:val="00F17370"/>
    <w:rsid w:val="00F34A14"/>
    <w:rsid w:val="00F47B60"/>
    <w:rsid w:val="00F541CC"/>
    <w:rsid w:val="00F80D96"/>
    <w:rsid w:val="00F8490B"/>
    <w:rsid w:val="00FA218D"/>
    <w:rsid w:val="00FA2D74"/>
    <w:rsid w:val="00FA35A4"/>
    <w:rsid w:val="00FA430E"/>
    <w:rsid w:val="00FA58B6"/>
    <w:rsid w:val="00FB2FC7"/>
    <w:rsid w:val="00FB5544"/>
    <w:rsid w:val="00FD1183"/>
    <w:rsid w:val="00FD28C2"/>
    <w:rsid w:val="00FD4134"/>
    <w:rsid w:val="00FE1515"/>
    <w:rsid w:val="00FF6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452E"/>
    <w:rPr>
      <w:rFonts w:ascii="Arial" w:hAnsi="Arial" w:cs="Arial"/>
      <w:sz w:val="24"/>
      <w:szCs w:val="24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D55C2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117802"/>
    <w:pPr>
      <w:keepNext/>
      <w:jc w:val="center"/>
      <w:outlineLvl w:val="6"/>
    </w:pPr>
    <w:rPr>
      <w:rFonts w:cs="Times New Roman"/>
      <w:b/>
      <w:szCs w:val="20"/>
      <w:lang w:val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117802"/>
    <w:pPr>
      <w:keepNext/>
      <w:outlineLvl w:val="7"/>
    </w:pPr>
    <w:rPr>
      <w:rFonts w:ascii="Times New Roman" w:hAnsi="Times New Roman" w:cs="Times New Roman"/>
      <w:b/>
      <w:szCs w:val="20"/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117802"/>
    <w:pPr>
      <w:keepNext/>
      <w:jc w:val="center"/>
      <w:outlineLvl w:val="8"/>
    </w:pPr>
    <w:rPr>
      <w:rFonts w:ascii="Times New Roman" w:hAnsi="Times New Roman" w:cs="Times New Roman"/>
      <w:b/>
      <w:sz w:val="36"/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/>
      <w:b/>
      <w:kern w:val="32"/>
      <w:sz w:val="32"/>
      <w:lang w:val="sk-SK" w:eastAsia="cs-CZ"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117802"/>
    <w:rPr>
      <w:rFonts w:ascii="Arial" w:hAnsi="Arial"/>
      <w:b/>
      <w:sz w:val="24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117802"/>
    <w:rPr>
      <w:b/>
      <w:sz w:val="24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117802"/>
    <w:rPr>
      <w:b/>
      <w:sz w:val="36"/>
      <w:lang w:eastAsia="cs-CZ"/>
    </w:rPr>
  </w:style>
  <w:style w:type="character" w:customStyle="1" w:styleId="Textzstupnhosymbolu1">
    <w:name w:val="Text zástupného symbolu1"/>
    <w:uiPriority w:val="99"/>
    <w:semiHidden/>
    <w:rsid w:val="001625AF"/>
    <w:rPr>
      <w:rFonts w:ascii="Times New Roman" w:hAnsi="Times New Roman"/>
      <w:color w:val="808080"/>
    </w:rPr>
  </w:style>
  <w:style w:type="character" w:styleId="Odkaznakomentr">
    <w:name w:val="annotation reference"/>
    <w:basedOn w:val="Predvolenpsmoodseku"/>
    <w:uiPriority w:val="99"/>
    <w:semiHidden/>
    <w:rsid w:val="00321BE2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321BE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210F2"/>
    <w:rPr>
      <w:rFonts w:ascii="Arial" w:hAnsi="Arial" w:cs="Arial"/>
      <w:sz w:val="20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321BE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10F2"/>
    <w:rPr>
      <w:rFonts w:ascii="Arial" w:hAnsi="Arial" w:cs="Arial"/>
      <w:b/>
      <w:bCs/>
      <w:sz w:val="20"/>
      <w:szCs w:val="20"/>
      <w:lang w:val="sk-SK" w:eastAsia="cs-CZ"/>
    </w:rPr>
  </w:style>
  <w:style w:type="paragraph" w:styleId="Textbubliny">
    <w:name w:val="Balloon Text"/>
    <w:aliases w:val="Char13 Char,Text bubliny Char Char,Balloon Text Char Char"/>
    <w:basedOn w:val="Normlny"/>
    <w:link w:val="TextbublinyChar"/>
    <w:uiPriority w:val="99"/>
    <w:semiHidden/>
    <w:rsid w:val="00321BE2"/>
    <w:rPr>
      <w:rFonts w:ascii="Tahoma" w:hAnsi="Tahoma" w:cs="Times New Roman"/>
      <w:sz w:val="16"/>
      <w:szCs w:val="16"/>
      <w:lang w:val="en-US"/>
    </w:rPr>
  </w:style>
  <w:style w:type="character" w:customStyle="1" w:styleId="TextbublinyChar">
    <w:name w:val="Text bubliny Char"/>
    <w:aliases w:val="Char13 Char Char,Text bubliny Char Char Char,Balloon Text Char Char Char"/>
    <w:basedOn w:val="Predvolenpsmoodseku"/>
    <w:link w:val="Textbubliny"/>
    <w:uiPriority w:val="99"/>
    <w:semiHidden/>
    <w:locked/>
    <w:rsid w:val="00336ED7"/>
    <w:rPr>
      <w:rFonts w:ascii="Tahoma" w:hAnsi="Tahoma"/>
      <w:sz w:val="16"/>
      <w:lang w:eastAsia="cs-CZ"/>
    </w:rPr>
  </w:style>
  <w:style w:type="paragraph" w:styleId="Hlavika">
    <w:name w:val="header"/>
    <w:basedOn w:val="Normlny"/>
    <w:link w:val="HlavikaChar"/>
    <w:uiPriority w:val="99"/>
    <w:rsid w:val="00FB2FC7"/>
    <w:pPr>
      <w:tabs>
        <w:tab w:val="center" w:pos="4536"/>
        <w:tab w:val="right" w:pos="9072"/>
      </w:tabs>
    </w:pPr>
    <w:rPr>
      <w:rFonts w:cs="Times New Roman"/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FB2FC7"/>
    <w:rPr>
      <w:rFonts w:ascii="Arial" w:hAnsi="Arial"/>
      <w:sz w:val="24"/>
      <w:lang w:eastAsia="cs-CZ"/>
    </w:rPr>
  </w:style>
  <w:style w:type="paragraph" w:styleId="Pta">
    <w:name w:val="footer"/>
    <w:basedOn w:val="Normlny"/>
    <w:link w:val="PtaChar"/>
    <w:uiPriority w:val="99"/>
    <w:rsid w:val="00FB2FC7"/>
    <w:pPr>
      <w:tabs>
        <w:tab w:val="center" w:pos="4536"/>
        <w:tab w:val="right" w:pos="9072"/>
      </w:tabs>
    </w:pPr>
    <w:rPr>
      <w:rFonts w:cs="Times New Roman"/>
      <w:lang w:val="en-US"/>
    </w:rPr>
  </w:style>
  <w:style w:type="character" w:customStyle="1" w:styleId="PtaChar">
    <w:name w:val="Päta Char"/>
    <w:basedOn w:val="Predvolenpsmoodseku"/>
    <w:link w:val="Pta"/>
    <w:uiPriority w:val="99"/>
    <w:locked/>
    <w:rsid w:val="00FB2FC7"/>
    <w:rPr>
      <w:rFonts w:ascii="Arial" w:hAnsi="Arial"/>
      <w:sz w:val="24"/>
      <w:lang w:eastAsia="cs-CZ"/>
    </w:rPr>
  </w:style>
  <w:style w:type="character" w:styleId="Textzstupnhosymbolu">
    <w:name w:val="Placeholder Text"/>
    <w:basedOn w:val="Predvolenpsmoodseku"/>
    <w:uiPriority w:val="99"/>
    <w:semiHidden/>
    <w:rsid w:val="00FB2FC7"/>
    <w:rPr>
      <w:rFonts w:ascii="Times New Roman" w:hAnsi="Times New Roman"/>
      <w:color w:val="808080"/>
    </w:rPr>
  </w:style>
  <w:style w:type="paragraph" w:customStyle="1" w:styleId="CharChar1">
    <w:name w:val="Char Char1"/>
    <w:basedOn w:val="Normlny"/>
    <w:uiPriority w:val="99"/>
    <w:rsid w:val="009E4CCB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Default">
    <w:name w:val="Default"/>
    <w:rsid w:val="001178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 w:eastAsia="sk-SK"/>
    </w:rPr>
  </w:style>
  <w:style w:type="paragraph" w:customStyle="1" w:styleId="ZchnZchnCharZchnZchnChar">
    <w:name w:val="Zchn Zchn Char Zchn Zchn Char"/>
    <w:basedOn w:val="Normlny"/>
    <w:uiPriority w:val="99"/>
    <w:rsid w:val="00117802"/>
    <w:rPr>
      <w:rFonts w:ascii="Times New Roman" w:hAnsi="Times New Roman" w:cs="Times New Roman"/>
      <w:lang w:val="pl-PL" w:eastAsia="pl-PL"/>
    </w:rPr>
  </w:style>
  <w:style w:type="paragraph" w:customStyle="1" w:styleId="Odsekzoznamu1">
    <w:name w:val="Odsek zoznamu1"/>
    <w:basedOn w:val="Normlny"/>
    <w:uiPriority w:val="99"/>
    <w:rsid w:val="00117802"/>
    <w:pPr>
      <w:ind w:left="720"/>
    </w:pPr>
    <w:rPr>
      <w:rFonts w:ascii="Calibri" w:hAnsi="Calibri" w:cs="Times New Roman"/>
      <w:sz w:val="22"/>
      <w:szCs w:val="22"/>
      <w:lang w:eastAsia="en-US"/>
    </w:rPr>
  </w:style>
  <w:style w:type="paragraph" w:styleId="Normlnywebov">
    <w:name w:val="Normal (Web)"/>
    <w:aliases w:val="webb"/>
    <w:basedOn w:val="Normlny"/>
    <w:uiPriority w:val="99"/>
    <w:rsid w:val="00B2292A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780BD1"/>
    <w:pPr>
      <w:ind w:left="720"/>
      <w:contextualSpacing/>
    </w:pPr>
  </w:style>
  <w:style w:type="character" w:customStyle="1" w:styleId="h1a2">
    <w:name w:val="h1a2"/>
    <w:basedOn w:val="Predvolenpsmoodseku"/>
    <w:rsid w:val="007C32DD"/>
    <w:rPr>
      <w:vanish w:val="0"/>
      <w:webHidden w:val="0"/>
      <w:sz w:val="24"/>
      <w:szCs w:val="24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452E"/>
    <w:rPr>
      <w:rFonts w:ascii="Arial" w:hAnsi="Arial" w:cs="Arial"/>
      <w:sz w:val="24"/>
      <w:szCs w:val="24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D55C2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117802"/>
    <w:pPr>
      <w:keepNext/>
      <w:jc w:val="center"/>
      <w:outlineLvl w:val="6"/>
    </w:pPr>
    <w:rPr>
      <w:rFonts w:cs="Times New Roman"/>
      <w:b/>
      <w:szCs w:val="20"/>
      <w:lang w:val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117802"/>
    <w:pPr>
      <w:keepNext/>
      <w:outlineLvl w:val="7"/>
    </w:pPr>
    <w:rPr>
      <w:rFonts w:ascii="Times New Roman" w:hAnsi="Times New Roman" w:cs="Times New Roman"/>
      <w:b/>
      <w:szCs w:val="20"/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117802"/>
    <w:pPr>
      <w:keepNext/>
      <w:jc w:val="center"/>
      <w:outlineLvl w:val="8"/>
    </w:pPr>
    <w:rPr>
      <w:rFonts w:ascii="Times New Roman" w:hAnsi="Times New Roman" w:cs="Times New Roman"/>
      <w:b/>
      <w:sz w:val="36"/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/>
      <w:b/>
      <w:kern w:val="32"/>
      <w:sz w:val="32"/>
      <w:lang w:val="sk-SK" w:eastAsia="cs-CZ"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117802"/>
    <w:rPr>
      <w:rFonts w:ascii="Arial" w:hAnsi="Arial"/>
      <w:b/>
      <w:sz w:val="24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117802"/>
    <w:rPr>
      <w:b/>
      <w:sz w:val="24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117802"/>
    <w:rPr>
      <w:b/>
      <w:sz w:val="36"/>
      <w:lang w:eastAsia="cs-CZ"/>
    </w:rPr>
  </w:style>
  <w:style w:type="character" w:customStyle="1" w:styleId="Textzstupnhosymbolu1">
    <w:name w:val="Text zástupného symbolu1"/>
    <w:uiPriority w:val="99"/>
    <w:semiHidden/>
    <w:rsid w:val="001625AF"/>
    <w:rPr>
      <w:rFonts w:ascii="Times New Roman" w:hAnsi="Times New Roman"/>
      <w:color w:val="808080"/>
    </w:rPr>
  </w:style>
  <w:style w:type="character" w:styleId="Odkaznakomentr">
    <w:name w:val="annotation reference"/>
    <w:basedOn w:val="Predvolenpsmoodseku"/>
    <w:uiPriority w:val="99"/>
    <w:semiHidden/>
    <w:rsid w:val="00321BE2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321BE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210F2"/>
    <w:rPr>
      <w:rFonts w:ascii="Arial" w:hAnsi="Arial" w:cs="Arial"/>
      <w:sz w:val="20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321BE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10F2"/>
    <w:rPr>
      <w:rFonts w:ascii="Arial" w:hAnsi="Arial" w:cs="Arial"/>
      <w:b/>
      <w:bCs/>
      <w:sz w:val="20"/>
      <w:szCs w:val="20"/>
      <w:lang w:val="sk-SK" w:eastAsia="cs-CZ"/>
    </w:rPr>
  </w:style>
  <w:style w:type="paragraph" w:styleId="Textbubliny">
    <w:name w:val="Balloon Text"/>
    <w:aliases w:val="Char13 Char,Text bubliny Char Char,Balloon Text Char Char"/>
    <w:basedOn w:val="Normlny"/>
    <w:link w:val="TextbublinyChar"/>
    <w:uiPriority w:val="99"/>
    <w:semiHidden/>
    <w:rsid w:val="00321BE2"/>
    <w:rPr>
      <w:rFonts w:ascii="Tahoma" w:hAnsi="Tahoma" w:cs="Times New Roman"/>
      <w:sz w:val="16"/>
      <w:szCs w:val="16"/>
      <w:lang w:val="en-US"/>
    </w:rPr>
  </w:style>
  <w:style w:type="character" w:customStyle="1" w:styleId="TextbublinyChar">
    <w:name w:val="Text bubliny Char"/>
    <w:aliases w:val="Char13 Char Char,Text bubliny Char Char Char,Balloon Text Char Char Char"/>
    <w:basedOn w:val="Predvolenpsmoodseku"/>
    <w:link w:val="Textbubliny"/>
    <w:uiPriority w:val="99"/>
    <w:semiHidden/>
    <w:locked/>
    <w:rsid w:val="00336ED7"/>
    <w:rPr>
      <w:rFonts w:ascii="Tahoma" w:hAnsi="Tahoma"/>
      <w:sz w:val="16"/>
      <w:lang w:eastAsia="cs-CZ"/>
    </w:rPr>
  </w:style>
  <w:style w:type="paragraph" w:styleId="Hlavika">
    <w:name w:val="header"/>
    <w:basedOn w:val="Normlny"/>
    <w:link w:val="HlavikaChar"/>
    <w:uiPriority w:val="99"/>
    <w:rsid w:val="00FB2FC7"/>
    <w:pPr>
      <w:tabs>
        <w:tab w:val="center" w:pos="4536"/>
        <w:tab w:val="right" w:pos="9072"/>
      </w:tabs>
    </w:pPr>
    <w:rPr>
      <w:rFonts w:cs="Times New Roman"/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FB2FC7"/>
    <w:rPr>
      <w:rFonts w:ascii="Arial" w:hAnsi="Arial"/>
      <w:sz w:val="24"/>
      <w:lang w:eastAsia="cs-CZ"/>
    </w:rPr>
  </w:style>
  <w:style w:type="paragraph" w:styleId="Pta">
    <w:name w:val="footer"/>
    <w:basedOn w:val="Normlny"/>
    <w:link w:val="PtaChar"/>
    <w:uiPriority w:val="99"/>
    <w:rsid w:val="00FB2FC7"/>
    <w:pPr>
      <w:tabs>
        <w:tab w:val="center" w:pos="4536"/>
        <w:tab w:val="right" w:pos="9072"/>
      </w:tabs>
    </w:pPr>
    <w:rPr>
      <w:rFonts w:cs="Times New Roman"/>
      <w:lang w:val="en-US"/>
    </w:rPr>
  </w:style>
  <w:style w:type="character" w:customStyle="1" w:styleId="PtaChar">
    <w:name w:val="Päta Char"/>
    <w:basedOn w:val="Predvolenpsmoodseku"/>
    <w:link w:val="Pta"/>
    <w:uiPriority w:val="99"/>
    <w:locked/>
    <w:rsid w:val="00FB2FC7"/>
    <w:rPr>
      <w:rFonts w:ascii="Arial" w:hAnsi="Arial"/>
      <w:sz w:val="24"/>
      <w:lang w:eastAsia="cs-CZ"/>
    </w:rPr>
  </w:style>
  <w:style w:type="character" w:styleId="Textzstupnhosymbolu">
    <w:name w:val="Placeholder Text"/>
    <w:basedOn w:val="Predvolenpsmoodseku"/>
    <w:uiPriority w:val="99"/>
    <w:semiHidden/>
    <w:rsid w:val="00FB2FC7"/>
    <w:rPr>
      <w:rFonts w:ascii="Times New Roman" w:hAnsi="Times New Roman"/>
      <w:color w:val="808080"/>
    </w:rPr>
  </w:style>
  <w:style w:type="paragraph" w:customStyle="1" w:styleId="CharChar1">
    <w:name w:val="Char Char1"/>
    <w:basedOn w:val="Normlny"/>
    <w:uiPriority w:val="99"/>
    <w:rsid w:val="009E4CCB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Default">
    <w:name w:val="Default"/>
    <w:rsid w:val="001178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 w:eastAsia="sk-SK"/>
    </w:rPr>
  </w:style>
  <w:style w:type="paragraph" w:customStyle="1" w:styleId="ZchnZchnCharZchnZchnChar">
    <w:name w:val="Zchn Zchn Char Zchn Zchn Char"/>
    <w:basedOn w:val="Normlny"/>
    <w:uiPriority w:val="99"/>
    <w:rsid w:val="00117802"/>
    <w:rPr>
      <w:rFonts w:ascii="Times New Roman" w:hAnsi="Times New Roman" w:cs="Times New Roman"/>
      <w:lang w:val="pl-PL" w:eastAsia="pl-PL"/>
    </w:rPr>
  </w:style>
  <w:style w:type="paragraph" w:customStyle="1" w:styleId="Odsekzoznamu1">
    <w:name w:val="Odsek zoznamu1"/>
    <w:basedOn w:val="Normlny"/>
    <w:uiPriority w:val="99"/>
    <w:rsid w:val="00117802"/>
    <w:pPr>
      <w:ind w:left="720"/>
    </w:pPr>
    <w:rPr>
      <w:rFonts w:ascii="Calibri" w:hAnsi="Calibri" w:cs="Times New Roman"/>
      <w:sz w:val="22"/>
      <w:szCs w:val="22"/>
      <w:lang w:eastAsia="en-US"/>
    </w:rPr>
  </w:style>
  <w:style w:type="paragraph" w:styleId="Normlnywebov">
    <w:name w:val="Normal (Web)"/>
    <w:aliases w:val="webb"/>
    <w:basedOn w:val="Normlny"/>
    <w:uiPriority w:val="99"/>
    <w:rsid w:val="00B2292A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780BD1"/>
    <w:pPr>
      <w:ind w:left="720"/>
      <w:contextualSpacing/>
    </w:pPr>
  </w:style>
  <w:style w:type="character" w:customStyle="1" w:styleId="h1a2">
    <w:name w:val="h1a2"/>
    <w:basedOn w:val="Predvolenpsmoodseku"/>
    <w:rsid w:val="007C32DD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6D5C8-9C0A-45A1-9C94-F1DE8AE9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ZMOS</Company>
  <LinksUpToDate>false</LinksUpToDate>
  <CharactersWithSpaces>13619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Jozef Turčány</cp:lastModifiedBy>
  <cp:revision>12</cp:revision>
  <cp:lastPrinted>2016-10-04T05:25:00Z</cp:lastPrinted>
  <dcterms:created xsi:type="dcterms:W3CDTF">2016-10-03T16:28:00Z</dcterms:created>
  <dcterms:modified xsi:type="dcterms:W3CDTF">2016-10-04T06:06:00Z</dcterms:modified>
</cp:coreProperties>
</file>